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1bee" w14:textId="2c71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ноября 2023 года № 180. Зарегистрирован в Министерстве юстиции Республики Казахстан 6 декабря 2023 года № 33726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(зарегистрирован в Реестре государственной регистрации нормативных правовых актов за № 326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Бюджетного кодекса Республики Казахстан и устанавливают порядок поступлений от передачи в конкурентную среду активов национальных управляющих холдингов, национальных холдингов, национальных компаний и их дочерних, зависимых и иных юридических лиц, являющихся аффилированными с ними (далее – активы компаний), в Национальный фонд Республики Казахстан (далее – Нацфонд) по перечням, определенным постановлениями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 - 2020 годы" и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21 – 2025 годы" (далее – перечн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оступившие от передачи в конкурентную среду активов группы Фонда, в размере 100 % (сто процентов) перечисляются в Национальный фонд в виде распределения чистого дохода, за исключ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Фонде национального благосостояния" (далее – Закон), которые не могут превышать 50 % (пятьдесят процентов) от поступивших средств в Фонд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направляемых Фондом на выплату дивидендов на государственный пакет акций, находящихся в республиканской собствен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целевое использование средств, направляемых на выплату дивидендов на государственный пакет акций, находящиеся в республиканской собственности, погашение долговых обязательств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, от поступивших от передачи в конкурентную среду активов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перечисляемых в Национальный фонд за счет средств от 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