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80a9" w14:textId="f548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развитию финансового рынка от 21 сентября 2020 года № 90 "Об утверждении Требований к службам реагирования на инциденты информационной безопасности, проведению внутренних расследований инцидентов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27 ноября 2023 года № 86. Зарегистрировано в Министерстве юстиции Республики Казахстан 4 декабря 2023 года № 33717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21 сентября 2020 года № 90 "Об утверждении Требований к службам реагирования на инциденты информационной безопасности, проведению внутренних расследований инцидентов информационной безопасности" (зарегистрировано в Реестре государственной регистрации нормативных правовых актов под № 21274)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службам реагирования на инциденты информационной безопасности, проведению внутренних расследований инцидентов информационной безопасности,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Требованиях используются понятия,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2018 года № 48 "Об утверждении Требований к обеспечению информационной безопасности банков, филиалов банков-нерезидентов Республики Казахстан и организаций, осуществляющих отдельные виды банковских операций, Правил и сроков предоставления информации об инцидентах информационной безопасности, включая сведения о нарушениях, сбоях в информационных системах", зарегистрированным в Реестре государственной регистрации нормативных правовых актов под № 16772, а также следующие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ретроспективный анализ событий информационной безопасности – анализ совокупности данных, полученных в ходе мониторинга событий информационной безопасности, за промежуток времени не менее трех месяцев на основе обновленных индикаторов компрометации и иных сведений о релевантных угрозах информационной безопасности с целью выявления необнаруженных ранее инцидентов информационной безопасности и (или) связанных с ними угроз информационной безопасности;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внутреннее расследование инцидента информационной безопасности – процесс, осуществляемый работниками банка, организации и третьими лицами в целях установления причин и предпосылок возникновения инцидента информационной безопасности, порядка реализации инцидента информационной безопасности, оценки масштаба воздействия и ущерба от реализации инцидента информационной безопасности, анализа эффективности принятых мер реагирования на инциденты информационной безопасности;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стандартная процедура реагирования – порядок применения неотложных мер по локализации инцидента информационной безопасности, вероятность возникновения которого высока без возможности снижения риска возникновения инцидента информационной безопасности в короткие сроки;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индикатор компрометации – уникальная характеристика объекта, наблюдаемого в энергозависимой памяти, на электронных носителях или в сетевом трафике, которая с большой долей вероятности указывает на компрометацию устройства;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уязвимость – недостаток информационной системы или ее отдельных элементов, эксплуатация которого способна привести к нарушению целостности и (или) конфиденциальности и (или) доступности информационной системы.";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На этапе реагирования на инциденты информационной безопасности служба реагирования применяет стандартные процедуры реагирования, а в случаях низкой эффективности применения стандартных процедур реагирования, принимает оперативные меры реагирования на инциденты информационной безопасности, включающие следующие меры, но не ограничиваясь ими: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информирование и привлечение к процессу реагирования работников банка, организации, а также третьих лиц в целях обеспечения процесса эффективного противодействия инциденту информационной безопасности;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согласованию с владельцами бизнес-процесса применение дополнительных мер контроля по частичной или полной остановке бизнес-процесса в банке, организации;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 данных с программно-технических средств, вовлеченных в инцидент информационной безопасности;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инцидента информационной безопасности, его сдерживание и устранение его последствий;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ретроспективный анализ событий информационной безопасности;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индикаторов компрометации и уязвимостей, выявленных в ходе реагирования на инциденты информационной безопасности, и реализация корректирующих мер, направленных на недопущение аналогичного инцидента информационной безопасности в дальнейшем;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принятие решения о необходимости проведения внутреннего расследования инцидента информационной безопасности.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Служба реагирования обеспечивает консолидацию, систематизацию, хранение, целостность и сохранность информации об инцидентах информационной безопасности в журнале учета инцидентов информационной безопасности на бумажном носителе либо в электронном виде с отражением информации об инциденте информационной безопасности, принятых мерах и предлагаемых корректирующих мерах с вводом указанной информации в автоматизированную систему обработки информации по событиям и инцидентам информационной безопасности уполномоченного органа в соответствии с пунктом 12 Правил подключения и использования финансовыми организациями объекта информатизации по сбору, обработке и обмену информацией по событиям и инцидентам информационной безопасности, используемого отраслевым центром информационной безопасности финансового рынка и финансовых организаций,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сентября 2022 года № 67, зарегистрированным в Реестре государственной регистрации нормативных правовых актов под № 29639.".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информационной и кибербезопасности в установленном законодательством Республики Казахстан порядке обеспечить: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