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62e5c" w14:textId="b362e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транспорта и коммуникаций Республики Казахстан и исполняющего обязанности Министра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Республики Казахстан от 28 ноября 2023 года № 105. Зарегистрирован в Министерстве юстиции Республики Казахстан 30 ноября 2023 года № 33704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24 августа 2011 года № 523 "Об утверждении Правил допуска автомобильных перевозчиков к осуществлению международных автомобильных перевозок грузов" (зарегистрирован в Реестре государственной регистрации нормативных правовых актов за № 7204)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допуска автомобильных перевозчиков к осуществлению международных автомобильных перевозок грузов,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К осуществлению международных автомобильных перевозок грузов допускаются физические и юридические лица имеющие: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грузовые автомобили (допустимый общий вес которых, включая прицеп, более 6 тонн, или допустимая полезная нагрузка, включая прицеп, более 3,5 тонн и (или) специализированные автомобили (предназначенные для перевозки определенных видов грузов) и (или) специальными автомобилями (предназначенными для выполнения различных, преимущественно нетранспортных работ), находящиеся в постоянном или временном владении, в том числе по договору лизинга, за исключением арендованных с экипажем, договора о совместной деятельности, агентского соглашения, где предусмотрена передача иностранных разрешений второй стороне договора;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трудоустроенных водителей, включая иностранных граждан, в количестве не меньшем количества автотранспортных средств, указанных в подпункте 1) настоящего пункта и имеющих действующую карточку водителя, выданного в Республике Казахстан при использовании электронных (цифровых) тахографов.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осуществлению международных автомобильных перевозок грузов допускаются автотранспортные средства: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прошедшие обязательный технический осмотр;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оборудованные тахографом, за исключением полуприцепов (прицепов);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имеющие действующее свидетельство о периодической проверке (инспекции) тахографа, за исключением на полуприцеп (прицеп);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имеющие действующий сертификат о поверке тахографа, за исключением на полуприцеп (прицеп).";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Оформление и выдачу Допуска и (или) карточки допуска осуществляют территориальные органы Комитета автомобильного транспорта и транспортного контроля Министерства транспорта Республики Казахстан (далее – услугодатель).";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перечне основных требований к оказанию государственной услуги "Выдача удостоверения о допуске к осуществлению международных автомобильных перевозок и карточки допуска на автотранспортные средства" (далее - перечень основных требований)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 (далее – услугополучатели) для получения Допуска без применения иностранного разрешения и карточки допуска без применения иностранного разрешения направляют услугодателю через веб-портал "электронного правительства" (далее - портал):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в форме электронного документа, подписанное электронной цифровой подписью (далее – ЭЦП) услугополучателя,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зависимости от получаемой государственной услуги;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цветную электронную копию договора аренды автотранспортного средства (в случае аренды автотранспортного средства);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цветную электронную копию свидетельства о периодической проверке (инспекции) тахографа, за исключением на полуприцеп (прицеп);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цветную электронную копию сертификата о поверке тахографа, за исключением на полуприцеп (прицеп).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обеспечивает полноту и достоверность сведений в заявлении и предоставляемых документах (государственный регистрационный знак, тип, марка, модель транспортного средства, дата его выпуска, сведения о договоре аренды автотранспортных средств (при наличии) и копии свидетельства о периодической проверке (инспекции) тахографа).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Услугополучатели получают Допуск с применением иностранного разрешения по истечении шести месяцев с даты получения Допуска без применения иностранного разрешения.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осуществления международных автомобильных перевозок грузов в течение шести месяцев подтверждается следующими документами за последние шесть месяцев: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товарно-транспортными накладными (ТТН), международными товарно-транспортными накладными (CMR), не менее 1 ТТН и/или CMR за каждые 3 месяца предыдущих шести месяцев, подтверждающих осуществление услугополучателем перевозок с участием автотранспортных средств на которые были получены карточки допуска, за исключением на полуприцеп (прицеп);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формами декларации по индивидуальному подоходному налогу и социальному налогу (форма 200.00, без приложений), формами упрощенной декларации для субъектов малого бизнеса (форма 910.00, без приложений),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20 января 2020 года № 39 "Об утверждении форм налоговой отчетности и правил их составления" (зарегистрирован в Реестре государственной регистрации нормативных правовых актов за № 19897), за предыдущие шесть месяцев;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сведениями о трудоустроенных сотрудниках с единой системы учета трудовых договоров (далее - ЕСУТД) водителей грузовых автотранспортных средств,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3 сентября 2020 года № 353 "Об утверждении Правил представления и получения сведений о трудовом договоре в единой системе учета трудовых договоров" (зарегистрирован в Реестре государственной регистрации нормативных правовых актов за № 21173), за исключением индивидуальных предпринимателей, имеющих на балансе не более одного автотранспортного средства находящегося в собственности услугополучателя и осуществляющего деятельность без использования наемного труда;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карточками водителя, выданными в Республике Казахстан при использовании электронных (цифровых) тахографов.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Распространяется на автотранспортные средства впервые введенных в эксплуатацию с 16 июня 2010 года,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мая 1995 года № 2272 "О присоединении Республики Казахстан к Европейскому Соглашению, касающемуся работы экипажей транспортных средств, производящих международные автомобильные перевозки, (ЕСТР) 1970 года";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документами, разрешающими нахождение иностранного лица (водителя) на территории Республики Казахстан на срок осуществления трудовой деятельности имеющего разрешение на временное и/или постоянное проживание в Республике Казахстан.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Услугополучатели, для получения Допуска с применением иностранного разрешения и карточки допуска с применением иностранного разрешения направляют услугополучателю через портал: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в форме электронного документа, подписанный ЭЦП услугополучателя,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зависимости от получаемой государственной услуги;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документы, предусмотренные пунктом 8 настоящих Правил;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цветную электронную копию договора аренды автотранспортного средства (в случае аренды автотранспортного средства);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цветную электронную копию свидетельства о периодической проверке (инспекции) тахографа, за исключением на полуприцеп (прицеп);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цветную электронную копию сертификата о поверке тахографа, за исключением на полуприцеп (прицеп).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 Услугополучателя Допуска с применением иностранного разрешения для получения карточки допуска с применением иностранного разрешения в случае покупки нового автотранспортного средства и/или аренды автотранспортного средства направление услугодателю документов, предусмотренных подпунктом 1) пункта 8 настоящих Правил, не требуется.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допуска с применением иностранного разрешения и без применения иностранного разрешения не допускается в случае если услугополучатель и/или учредитель и/или руководитель услугополучателя являются учредителем и/или руководителем другого юридического лица, получившего Допуск.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карточек допуска с применением иностранного разрешения и без применения иностранного разрешения на следующие автотранспортные средства не допускается: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арендованные автотранспортные средства с экипажем (договор о совместной деятельности, агентские соглашения, где предусмотрено передача иностранных разрешений второй стороне договора);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арендованные автотранспортные средства, принадлежащие иностранному лицу, юридическому лицу с иностранным участием;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автотранспортные средства находящихся на временном государственном учете на территории Республики Казахстан.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карточек допуска с применением иностранного разрешения и без применения иностранного разрешения на одно и то же автотранспортное средство, арендованное более двух раз за последние 6 (шесть) месяцев, не допускается.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обеспечивает полноту и достоверность сведений в заявлении и предоставляемых документах (государственный регистрационный знак, тип, марка, модель транспортного средства, дата его выпуска, сведения о договоре аренды автотранспортных средств (при наличии) и копии свидетельства о периодической проверке (инспекции) тахографа).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Услугополучатель уведомляет услугодателя об изменениях сведений, заявленных им при получении Допуска с применением иностранного разрешения и (или) карточки допуска с применением иностранного разрешения и представляют документы, подтверждающие такие изменения, в течение пяти рабочих дней со дня изменения таких сведений или дня, когда ему стало известно об их изменении.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изменения сведений, заявленных при получении Допуска с применением иностранного разрешения и (или) карточки допуска с применением иностранного разрешения, невозврата перевозчиком более пятидесяти процентов полученных иностранных разрешений свыше установленного срока возврата, услугодатель в течение 2 (двух) рабочих дней направляет услугополучателю уведомление о приостановлении действия Допуска с применением иностранного разрешения и (или) карточки допуска с применением иностранного разрешения до устранения нарушения. Устранением нарушения является обеспечение возврата полученных иностранных разрешений свыше пятидесяти процентов и подача запроса согласно пункту 18 настоящих Правил.";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Допуск и (или) карточка допуска прекращают свое действие при: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прекращении деятельности индивидуального предпринимателя, ликвидации или прекращений деятельности в результате реорганизации юридического лица;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изменении регистрационных данных автотранспортных средств;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истечении срока договора аренды автотранспортных средств;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снятии с государственной регистрации и учета автотранспортного средства;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установлении территориальными органами и (или) Комитетом автомобильного транспорта и транспортного контроля Министерства транспорта Республики Казахстан (далее – Комитет) несоответствий пунктам 2 и 8 настоящих Правил;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фальсификации, связанной с применением иностранного разрешения (замена ГРНЗ автотранспортного средства с целью сокрытия передачи иностранного разрешения третьим лицам, под видом корректно использованного, передачи иностранного разрешения другому лицу) за последние 12 (двенадцать) месяцев;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установлении отсутствия перевозчика по месту нахождения, указанного в заявлении на получение Допуска;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наличии допуска у другого юридического лица, в котором учредитель и (или) руководитель услугополучателя являются учредителем и(или) руководителем.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случаев, предусмотренных подпунктами 1) - 8) настоящего пункта в течение 1 (одного) рабочего дня прекращение действия Допуска и (или) карточки допуска осуществляется территориальным органом и (или) Комитетом путем аннулирования их в системе электронной подачи заявок с уведомлением индивидуального предпринимателя и (или) юридического лица, получившего Допуск и (или) карточки допуска в течение 5 (пяти) рабочих дней с момента прекращения действия Допуска и (или) карточки допуска.";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27 марта 2015 года № 353 "Об утверждении Правил применения разрешительной системы автомобильных перевозок в Республике Казахстан в международном сообщении" (зарегистрирован в Реестре государственной регистрации нормативных правовых актов за № 11704) следующие изменения: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разрешительной системы автомобильных перевозок в Республике Казахстан в международном сообщении, утвержденных указанным приказом: 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Правила распространяются на отечественных и иностранных перевозчиков, владеющих на праве собственности или на иных законных основаниях следующими автотранспортными средствами: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автобусами, микроавтобусами;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грузовыми автомобилями (допустимый общий вес которых, включая прицеп, более 6 тонн, или допустимая полезная нагрузка, включая прицеп, более 3,5 тонн);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специализированными автомобилями (предназначенных для перевозки определенных видов грузов);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специальными автомобилями (предназначенными для выполнения различных, преимущественно нетранспортных работ).";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"56. Иностранные перевозчики на отечественных разрешениях, подтверждающих право проезда по территории Республики Казахстан, перед началом поездки заполняют: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перевозчика и его юридический адрес;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автотранспортного средства;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страну загрузки;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страну разгрузки;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наименование перевозимого груза;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 перевозимого груза;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пункт пропуска на границе;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маршрут следования по Республике Казахстан;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город загрузки;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город разгрузки.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Исправления в отечественных разрешениях не допускаются.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заполнении пунктов бланка отечественного разрешения либо указания в них недостоверной информации, а также, если в разрешении не проставлены отметки о въезде транспортного средства на территорию Республики Казахстан, либо о его выезде с территории Республики Казахстан, разрешение считается недействительным, а равно его отсутствие.".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автомобильного транспорта и транспортного контроля Министерства транспорта Республики Казахстан в установленном законодательством порядке обеспечить: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транспорта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90" w:id="7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91" w:id="7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92" w:id="8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93" w:id="8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94" w:id="8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95" w:id="8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2023 года № 105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перевозчиков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осуществлению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перевозок грузов</w:t>
            </w:r>
          </w:p>
        </w:tc>
      </w:tr>
    </w:tbl>
    <w:bookmarkStart w:name="z98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удостоверения о допуске к осуществлению международных</w:t>
      </w:r>
      <w:r>
        <w:br/>
      </w:r>
      <w:r>
        <w:rPr>
          <w:rFonts w:ascii="Times New Roman"/>
          <w:b/>
          <w:i w:val="false"/>
          <w:color w:val="000000"/>
        </w:rPr>
        <w:t>автомобильных перевозок и карточки допуска на автотранспортные средства"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"Выдача удостоверения о допуске к осуществлению международных автомобильных перевозок и карточки допуска на автотранспортные средства".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подвидов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Выдача удостоверения допуска к осуществлению международных автомобильных перевозок с применением иностранного разрешения;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Выдача удостоверения допуска к осуществлению международных автомобильных перевозок без применения иностранного разрешения;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Выдача карточки допуска на автотранспортное средство с применением иностранного разрешения;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Выдача карточки допуска на автотранспортное средство без применения иностранного разрешения.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автомобильного транспорта и транспортного контроля Министерства транспорта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 через веб-портал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 2 (два)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 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Удостоверение допуска к осуществлению международных автомобильных перевозок с применением иностранного разрешения;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Удостоверения допуска к осуществлению международных автомобильных перевозок без применения иностранного разрешения;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Карточка допуска на автотранспортное средство с применением иностранного разрешения;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Карточка допуска на автотранспортное средство без применения иностранного разрешения.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за выдачу удостоверения допуска уплачивается по ставке пошлины, установленной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10)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615 Кодекса Республики Казахстан "О налогах и других обязательных платежах в бюджет" (Налоговый кодекс) и составляет 0,25 месячного расчетного показателя, установленного на день уплаты государственной пошлины.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государственной пошлины осуществляется в наличной и безналичной формах через банки второго уровня, организации, осуществляющие отдельные виды банковских операций или через платежный шлюз "электронного правительства" (далее – ПШЭП).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платной основе: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Удостоверение допуска к осуществлению международных автомобильных перевозок с применением иностранного разрешения;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Удостоверения допуска к осуществлению международных автомобильных перевозок без применения иностранного разрешения;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бесплатной основе: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Карточка допуска на автотранспортное средство с применением иностранного разрешения;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Карточка допуска на автотранспортное средство без применения иностранного разрешения.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включительно, с 9.00 до 18.30 часов с перерывом на обед с 13.00 часов до 14.30 часов, кроме выходных и праздничных дней согласно трудовому законодательству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 выдача результата оказания государственной услуги осуществляется с 9.00 до 17.30 с перерывом на обед с 13.00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по месту регистрации услугополучателя, в порядке очереди без ускоренного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 в связи с проведением ремонтных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Допуска без применения иностранного разрешения и карточки допуска на автотранспортное средство без применения иностранного разрешения направляют услугодателю через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в форме электронного документа, подписанный электронной цифровой подписью (далее – ЭЦП) услугополучателя, по форме согласно приложению 2 к настоящим Правилам в зависимости от получаемой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цветную электронную копию договора аренды автотранспортного средства (в случае аренды автотранспортного средства);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цветную электронную копию свидетельства о периодической проверке (инспекции) тахографа, за исключением на полуприцеп (прицеп);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цветную электронную копию сертификата о поверке тахографа, за исключением на полуприцеп (прицеп).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обеспечивает полноту и достоверность сведений в заявлении и предоставляемых документах (государственный регистрационный знак, тип, марка, модель транспортного средства, дата его выпуска, сведения о договоре аренды автотранспортных средств (при наличии) и копии свидетельства о периодической проверке (инспекции) тахографа).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Допуска с применением иностранного разрешения и карточки допуска с применением иностранного разрешения направляют услугополучателю через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заявления в форме электронного документа, подписанный электронной цифровой подписью (далее – ЭЦП) услугополучателя, по форме согласно приложению 3 к настоящим Правилам в зависимости от получаемой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документы, предусмотренные пунктом 8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цветную электронную копию договора аренды автотранспортного средства (в случае аренды автотранспортного средства);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цветную электронную копию свидетельства о периодической проверке (инспекции) тахографа, за исключением на полуприцеп (прицеп);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цветную электронную копию сертификата о поверке тахографа, за исключением на полуприцеп (прицеп).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обеспечивает полноту и достоверность сведений в заявлении и предоставляемых документах (государственный регистрационный знак, тип, марка, модель транспортного средства, дата его выпуска, сведения о договоре аренды автотранспортных средств (при наличии) и копии свидетельства о периодической проверке (инспекции) тахографа).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предоставляемых отечественным перевозчиком (услугополучателем) для получения государственной услуги и (или) данных (сведений) содержащих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отечественного перевозчика (услугополучателя) и (или) предоставленных документов, данных и сведений, необходимых для оказания государственной услуги требованиям, установленными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отечественного перевозчика (услугополучателя) имеется вступившее в законную силу решение (приговор) суда о запрещении деятельности или отдельных видов деятельности, в том числе по транспортировке (перевозке) грузов, требующих получение определенной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Адреса мест оказания государственной услуги размещены на интернет-ресурсах: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– www.transport.gov.kz, раздел "Государственные услуги" раздел "Комитет автомобильного транспорта и транспортного контроля";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 www.еgov.kz.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Телефон Единого контакт-центра по вопросам оказания государственных услуг: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Услугополучатель получает государственную услугу в электронной форме через портал при условии наличия ЭЦП.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перевозчиков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осуществлению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перевозок грузов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02" w:id="8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транспортного контроля)</w:t>
      </w:r>
    </w:p>
    <w:p>
      <w:pPr>
        <w:spacing w:after="0"/>
        <w:ind w:left="0"/>
        <w:jc w:val="both"/>
      </w:pPr>
      <w:bookmarkStart w:name="z103" w:id="86"/>
      <w:r>
        <w:rPr>
          <w:rFonts w:ascii="Times New Roman"/>
          <w:b w:val="false"/>
          <w:i w:val="false"/>
          <w:color w:val="000000"/>
          <w:sz w:val="28"/>
        </w:rPr>
        <w:t>
      Заявление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получение Удостоверения допуска к осуществлению международных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автомобильных перевозок грузов без применения иностранного разрешения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карточки допуска на автотранспортное средство без применения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иностранного разрешения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(при его наличии) индивидуального предпринимателя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наименование юридического лица)</w:t>
      </w:r>
    </w:p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удостоверение допуска без применения иностранного разрешения и (или) карточки допуска без применения иностранного разрешения на следующие автотранспортные средства: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автотранспортного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регистрационный номерной знак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(VIN) АТС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АТС на балансе/ АТС на праве аренды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аренды АТС, срок действия договора аренды АТС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водителя,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5" w:id="88"/>
      <w:r>
        <w:rPr>
          <w:rFonts w:ascii="Times New Roman"/>
          <w:b w:val="false"/>
          <w:i w:val="false"/>
          <w:color w:val="000000"/>
          <w:sz w:val="28"/>
        </w:rPr>
        <w:t>
      ИИН/БИН ____________________________________________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(индекс, город, район, область, улица, № дома, телефон, факс)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законом тайну, содержащихся в информационных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АТС – Автотранспортное средство;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– фамилия, имя, отчество.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перевозчиков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осуществлению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перевозок грузов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09" w:id="8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транспортного контроля)</w:t>
      </w:r>
    </w:p>
    <w:p>
      <w:pPr>
        <w:spacing w:after="0"/>
        <w:ind w:left="0"/>
        <w:jc w:val="both"/>
      </w:pPr>
      <w:bookmarkStart w:name="z110" w:id="90"/>
      <w:r>
        <w:rPr>
          <w:rFonts w:ascii="Times New Roman"/>
          <w:b w:val="false"/>
          <w:i w:val="false"/>
          <w:color w:val="000000"/>
          <w:sz w:val="28"/>
        </w:rPr>
        <w:t>
      Заявление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получение Удостоверения допуска к осуществлению международных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автомобильных перевозок грузов с применением иностранного разрешения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карточки допуска на автотранспортное средство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применением иностранного разрешения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индивидуального предпринимателя или наименование юридического лица)</w:t>
      </w:r>
    </w:p>
    <w:bookmarkStart w:name="z1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удостоверение допуска с применением иностранного разрешения и (или) карточки допуска с применением иностранного разрешения на следующие автотранспортные средства: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автотранспортного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регистрационный номерной знак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(VIN) АТС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АТС на балансе/ АТС на праве аренды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аренды АТС, срок действия договора аренды АТС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водителя,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2" w:id="92"/>
      <w:r>
        <w:rPr>
          <w:rFonts w:ascii="Times New Roman"/>
          <w:b w:val="false"/>
          <w:i w:val="false"/>
          <w:color w:val="000000"/>
          <w:sz w:val="28"/>
        </w:rPr>
        <w:t>
      ИИН/БИН _______________________________________________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(индекс, город, район, область, улица, № дома, телефон, факс)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Прилагаемые документы: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законом тайну, содержащихся в информационных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АТС – Автотранспортное средство;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– фамилия, имя, отчество.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перевозчиков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осуществлению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перевозок грузов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6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Герб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Министерство транспорта Республики Казахстан</w:t>
      </w:r>
    </w:p>
    <w:bookmarkEnd w:id="93"/>
    <w:p>
      <w:pPr>
        <w:spacing w:after="0"/>
        <w:ind w:left="0"/>
        <w:jc w:val="both"/>
      </w:pPr>
      <w:bookmarkStart w:name="z117" w:id="94"/>
      <w:r>
        <w:rPr>
          <w:rFonts w:ascii="Times New Roman"/>
          <w:b w:val="false"/>
          <w:i w:val="false"/>
          <w:color w:val="000000"/>
          <w:sz w:val="28"/>
        </w:rPr>
        <w:t>
      ШЕТЕЛДІК РҰҚСАТТЫ ҚОЛДА ОТЫРЫП, АВТОКӨЛІК ҚҰРАЛДАРЫНА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РҰҚСАТ БЕРУ КАРТОЧКАСЫ (ХАЛЫҚАРАЛЫҚ ЖҮК ТАСЫМАЛЫНА)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КАРТОЧКА ДОПУСКА НА АВТОТРАНСПОРТНОЕ СРЕДСТВО С ПРИМЕНЕНИЕМ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ИНОСТРАННОГО РАЗРЕШЕНИЯ (МЕЖДУНАРОДНЫЕ ПЕРЕВОЗКИ ГРУЗОВ)</w:t>
      </w:r>
    </w:p>
    <w:p>
      <w:pPr>
        <w:spacing w:after="0"/>
        <w:ind w:left="0"/>
        <w:jc w:val="both"/>
      </w:pPr>
      <w:bookmarkStart w:name="z118" w:id="95"/>
      <w:r>
        <w:rPr>
          <w:rFonts w:ascii="Times New Roman"/>
          <w:b w:val="false"/>
          <w:i w:val="false"/>
          <w:color w:val="000000"/>
          <w:sz w:val="28"/>
        </w:rPr>
        <w:t>
      Тіркеу №/ Регистрационный № ________________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Рұқсатқа тіркелу куәлігіне/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Удостоверению допуска с применением иностранного разрешения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№ ___ от _______ 20 __ жылғы/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Жарамдылық мерзімі/ Действительна по: _____ 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Автокөлік құралының маркасы/Марка автотранспортного средства: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Тіркеу белгісінің №/Регистрационный знак №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.................................................................................................................../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(VIN) автотранспортного средства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Куәлік иесі/ Владелец Удостоверения:_________________________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Рұқсат берілді/Разрешение выдано____________________________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(Құзыретті мекеменің атауы, ТАӘ (бар болған жағдайда), берілген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уақыты/наименование уполномоченного органа, ФИО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дата, выдачи)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Шетелдік рұқсатты қолдана отырып, Автокөлік құралдарына рұқсат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беру карточкасы 2 (екі) жылға беріледі (қолданылу мерзімі берілген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сәттен бастан есептеледі)/Карточка допуска с применением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разрешения выдается на 2 (два) года (срок действия исчисляется с момента выдачи).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Шетелдік рұқсатты қолдана отырып, жалға алынған автокөлік құралдарына жалдау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шартының мерзімінін негізге ала отырып айқындалады, алайда қолдану мерзімі 2 (екі)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жыл, берілген сәттен бастан есептеледі/На арендованные автотранспортные средства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карточки допуска с применением иностранного разрешения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определятся исходя из срока договора аренды, 2 (два) года с момента ее выдачи.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перевозчиков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осуществлению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перевозок грузов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Герб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Министерство транспорта Республики Казахстан</w:t>
      </w:r>
    </w:p>
    <w:bookmarkEnd w:id="96"/>
    <w:p>
      <w:pPr>
        <w:spacing w:after="0"/>
        <w:ind w:left="0"/>
        <w:jc w:val="both"/>
      </w:pPr>
      <w:bookmarkStart w:name="z123" w:id="97"/>
      <w:r>
        <w:rPr>
          <w:rFonts w:ascii="Times New Roman"/>
          <w:b w:val="false"/>
          <w:i w:val="false"/>
          <w:color w:val="000000"/>
          <w:sz w:val="28"/>
        </w:rPr>
        <w:t>
      ШЕТЕЛДІК РҰҚСАТТЫ ҚОЛДАНБАЙ, АВТОКӨЛІК ҚҰРАЛДАРЫНА РҰҚСАТ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БЕРУ КАРТОЧКАСЫ (ХАЛЫҚАРАЛЫҚ ЖҮК ТАСЫМАЛЫНА)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КАРТОЧКА ДОПУСКА НА АВТОТРАНСПОРТНОЕ СРЕДСТВО БЕЗ ПРИМЕНЕНИЯ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ИНОСТРАННОГО РАЗРЕШЕНИЯ (МЕЖДУНАРОДНЫЕ ПЕРЕВОЗКИ ГРУЗОВ)</w:t>
      </w:r>
    </w:p>
    <w:p>
      <w:pPr>
        <w:spacing w:after="0"/>
        <w:ind w:left="0"/>
        <w:jc w:val="both"/>
      </w:pPr>
      <w:bookmarkStart w:name="z124" w:id="98"/>
      <w:r>
        <w:rPr>
          <w:rFonts w:ascii="Times New Roman"/>
          <w:b w:val="false"/>
          <w:i w:val="false"/>
          <w:color w:val="000000"/>
          <w:sz w:val="28"/>
        </w:rPr>
        <w:t>
      Тіркеу №/ Регистрационный № ________________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Рұқсатқа тіркелу куәлігіне/ К Удостоверению допуска без применения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разрешения регистрационный № ___ от _______ 20 __ жылғы/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Жарамдылық мерзімі/ Действительна по: _____ 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Автокөлік құралының маркасы/ Марка автотранспортного средства: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Тіркеу белгісінің №/ Регистрационный знак №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..................................................................................................................../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(VIN) автотранспортного средства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_______________________________________________________</w:t>
      </w:r>
    </w:p>
    <w:p>
      <w:pPr>
        <w:spacing w:after="0"/>
        <w:ind w:left="0"/>
        <w:jc w:val="both"/>
      </w:pPr>
      <w:bookmarkStart w:name="z125" w:id="99"/>
      <w:r>
        <w:rPr>
          <w:rFonts w:ascii="Times New Roman"/>
          <w:b w:val="false"/>
          <w:i w:val="false"/>
          <w:color w:val="000000"/>
          <w:sz w:val="28"/>
        </w:rPr>
        <w:t>
      Куәлік иесі/ Владелец Удостоверения: ________________________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Рұқсат берілді/ Разрешение выдано___________________________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(Құзыретті мекеменің атауы, ТАӘ (бар болған жағдайда), берілген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уақыты/наименование уполномоченного органа, ФИО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дата, выдачи)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Шетелдік рұқсатты қолданбай, Автокөлік құралдарына рұқсат беру карточкасы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қолдану мерзімі 2 (екі) жыл (қолданылу мерзімі берілген сәттен бастан есептеледі)/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Карточка допуска без применения иностранного разрешения выдается сроком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2 (два) года (срок действия исчисляется с момента выдачи).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Шетелдік рұқсатты қолданбай, жалға алынған автокөлік құралдарына жалдау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шартының мерзімінін негізге ала отырып айқындалады, алайда қолдану мерзімі 2 (екі)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жыл, берілген сәттен бастан есептеледі/ На арендованные автотранспортные средства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карточки допуска без применения иностранного разрешения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определятся исходя из срока договора аренды, 2 (два) года с момента ее выдачи.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перевозчиков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осуществлению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перевозок грузов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9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органа транспортного контроля)</w:t>
      </w:r>
    </w:p>
    <w:bookmarkEnd w:id="100"/>
    <w:bookmarkStart w:name="z130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01"/>
    <w:p>
      <w:pPr>
        <w:spacing w:after="0"/>
        <w:ind w:left="0"/>
        <w:jc w:val="both"/>
      </w:pPr>
      <w:bookmarkStart w:name="z131" w:id="102"/>
      <w:r>
        <w:rPr>
          <w:rFonts w:ascii="Times New Roman"/>
          <w:b w:val="false"/>
          <w:i w:val="false"/>
          <w:color w:val="000000"/>
          <w:sz w:val="28"/>
        </w:rPr>
        <w:t>
      на получение нового Удостоверения допуска к осуществлению международных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автомобильных перевозок грузов без применения иностранного разрешения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карточки допуска на автотранспортное средство без применения иностранного разрешения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индивидуального предпринимателя или наименование юридического лица)</w:t>
      </w:r>
    </w:p>
    <w:bookmarkStart w:name="z13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новое удостоверение допуска без применения иностранного разрешения и (или) карточки допуска без применения иностранного разрешения на следующие автотранспортные средства в связи с:</w:t>
      </w:r>
    </w:p>
    <w:bookmarkEnd w:id="103"/>
    <w:bookmarkStart w:name="z13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ФИО, наименования, местонахождения индивидуального предпринимателя;</w:t>
      </w:r>
    </w:p>
    <w:bookmarkEnd w:id="104"/>
    <w:bookmarkStart w:name="z13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изменения наименования, местонахождения, перерегистрации и(или) реорганизации юридического лица; </w:t>
      </w:r>
    </w:p>
    <w:bookmarkEnd w:id="105"/>
    <w:bookmarkStart w:name="z13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замены государственного регистрационного номерного знака автотранспортного средства. (нужное подчеркнуть)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автотранспортного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регистрационный номерной знак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(VIN) АТС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АТС на балансе/ АТС на праве аренды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аренды АТС, срок действия договора аренды АТС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водителя,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6" w:id="107"/>
      <w:r>
        <w:rPr>
          <w:rFonts w:ascii="Times New Roman"/>
          <w:b w:val="false"/>
          <w:i w:val="false"/>
          <w:color w:val="000000"/>
          <w:sz w:val="28"/>
        </w:rPr>
        <w:t>
      ИИН/БИН _______________________________________________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(индекс, город, район, область, улица, № дома, телефон, факс)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законом тайну, содержащихся в информационных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АТС – Автотранспортное средство;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– фамилия, имя, отчество.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перевозчиков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осуществлению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перевозок грузов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40" w:id="10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транспортного контроля)</w:t>
      </w:r>
    </w:p>
    <w:p>
      <w:pPr>
        <w:spacing w:after="0"/>
        <w:ind w:left="0"/>
        <w:jc w:val="both"/>
      </w:pPr>
      <w:bookmarkStart w:name="z141" w:id="109"/>
      <w:r>
        <w:rPr>
          <w:rFonts w:ascii="Times New Roman"/>
          <w:b w:val="false"/>
          <w:i w:val="false"/>
          <w:color w:val="000000"/>
          <w:sz w:val="28"/>
        </w:rPr>
        <w:t>
      Заявление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получение нового Удостоверения допуска к осуществлению международных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автомобильных перевозок грузов с применением иностранного разрешения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карточки допуска на автотранспортное средство с применением иностранного разрешения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индивидуального предпринимателя или наименование юридического лица)</w:t>
      </w:r>
    </w:p>
    <w:bookmarkStart w:name="z14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новое удостоверение допуска с применением иностранного разрешения и (или) карточки допуска с применением иностранного разрешения на следующие автотранспортные средства в связи с:</w:t>
      </w:r>
    </w:p>
    <w:bookmarkEnd w:id="110"/>
    <w:bookmarkStart w:name="z14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ФИО, наименования, местонахождения индивидуального предпринимателя;</w:t>
      </w:r>
    </w:p>
    <w:bookmarkEnd w:id="111"/>
    <w:bookmarkStart w:name="z14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изменения наименования, местонахождения, перерегистрации и(или) реорганизации юридического лица; </w:t>
      </w:r>
    </w:p>
    <w:bookmarkEnd w:id="112"/>
    <w:bookmarkStart w:name="z14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замены государственного регистрационного номерного знака автотранспортного средства. (нужное подчеркнуть)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автотранспортного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регистрационный номерной знак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(VIN) АТС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АТС на балансе/ АТС на праве аренды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аренды АТС, срок действия договора аренды АТС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водителя,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6" w:id="114"/>
      <w:r>
        <w:rPr>
          <w:rFonts w:ascii="Times New Roman"/>
          <w:b w:val="false"/>
          <w:i w:val="false"/>
          <w:color w:val="000000"/>
          <w:sz w:val="28"/>
        </w:rPr>
        <w:t>
      ИИН/БИН _________________________________________________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(индекс, город, район, область, улица, № дома, телефон, факс)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законом тайну, содержащихся в информационных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АТС – Автотранспортное средство;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– фамилия, имя, отчество.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