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2a8" w14:textId="398a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ноября 2023 года № 322. Зарегистрирован в Министерстве юстиции Республики Казахстан 22 ноября 2023 года № 33665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Территориальным подразделениям Комитета лесного хозяйства и животного мира Министерства экологии и природных ресурсов Республики Казахстан и Комитета рыбного хозяйства Министерства экологии и природных ресурсов Республики Казахстан принять настоящий приказ к руководству и обеспечить предоставление достоверной информации в Комитет лесного хозяйства и животного мира Министерства экологии и природных ресурсов Республики Казахстан и Комитет рыбного хозяйства Министерства экологии и природных ресурсов Республики Казахстан, согласно утвержденным формам.";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освоении квоты вылова рыбы и других водных животных пользователями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__________20___года (квартал)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Индекс: 1-рх.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мира,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 подразделения Комитета рыбного хозяйства Министерства экологии и природных ресурсов Республики Казахстан не позднее 5 числа квартала,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не позднее 10 числа квартала,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промысловый лов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рыб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любительский (спортивный) - лов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мелиоративный лов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сведения о научном лове и лове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воспроизводственных целях отражаются по видам рыб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освоении квоты вылова рыбы и других водных животных пользователями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об освоении квоты вылова рыбы и других водных животных пользователями"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проведение мониторинга освоения квоты вылова рыбы и других водных животных пользователями.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 и природных ресурсов Республики Казахстан не позднее 5 числа квартала, следующего за отчетным периодом,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один раз в квартал, не позднее 10 числа квартала, следующего за отчетным периодом.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 закрепленного постановлением акимата соответствующей области Республики Казахстан за пользователем, также наименование водоема и (или) участка в резервном фонде в случае выдачи разрешения на пользование животным миром, в любительских (спортивных) целях.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района (местонахождения водоема и (или) участка).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код местонахождения по КАТО (Классификатор административно-территориальных объектов).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выловленной рыбы за промысловый лов пользователям на закрепленном за ним водоеме, где прописывается общая квота вылова, заявленная пользователю и данные по фактическому вылову рыбы на отчетный период.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количественные данные по вылову по видам с указанием общей квоты вылова на тот или иной вид и фактический объем соответствующего вида, выловленный рыбы.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указываются общее количество выловленной рыбы за любительский (спортивный) лов (тонн), в том числе с указанием общей квоты вылова и фактические данные по улову.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указываются количество выловленной рыбы за мелиоративный лов в случае выдачи разрешения.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указываются количественные данные по платежам за пользование животным миром с указанием утвержденного плана выплаты и фактически оплаченной суммы.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егерских служб пользователей животного мира, осуществляющих охрану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___ года</w:t>
      </w:r>
    </w:p>
    <w:bookmarkEnd w:id="34"/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Индекс: 2 – рх.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 подразделения Комитета рыбного хозяйства Министерства экологии и природных ресурсов Республики Казахстан не позднее 5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– не позднее 10 января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егерей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(актов) составленных егерями за нарушение природоохранного законодательства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деятельности егерских служб пользователей животного мира, осуществляющих охрану рыбохозяйственных водоемов и (или) участков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деятельности егерских служб пользователей животного мира, осуществляющих охрану рыбохозяйственных водоемов и (или) участков"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проведение мониторинга деятельности егерских служб пользователей животного мира, осуществляющих охрану рыбохозяйственных водоемов и (или) участков.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 и природных ресурсов Республики Казахстан не позднее 5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не позднее 10 января года, следующего за отчетным периодом.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 и природных ресурсов Республики Казахстан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участков, закрепленных постановлением акимата соответствующей области Республики Казахстан за пользователем.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района (местонахождения водоема и (или) участка).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код местонахождения по КАТО (Классификатор административно-территориальных объектов).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егерей (человек) на начало года и на начало отчетного периода, осуществляющих охрану рыбохозяйственных водоемов и (или) участков, закрепленных за пользователем животного мира.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количество протоколов (актов), составленных егерями за отчетный период за нарушение природоохранного законодательства.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выполнении запланированных на текущий год объемов финансовых средств пользователями для развития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 20 ___ года (год)</w:t>
      </w:r>
    </w:p>
    <w:bookmarkEnd w:id="53"/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Индекс: 3 – рх.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 подразделения Комитета рыбного хозяйства Министерства экологии и природных ресурсов Республики Казахстан - не позднее 5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- не позднее 10 января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p>
      <w:pPr>
        <w:spacing w:after="0"/>
        <w:ind w:left="0"/>
        <w:jc w:val="both"/>
      </w:pPr>
      <w:bookmarkStart w:name="z70" w:id="55"/>
      <w:r>
        <w:rPr>
          <w:rFonts w:ascii="Times New Roman"/>
          <w:b w:val="false"/>
          <w:i w:val="false"/>
          <w:color w:val="000000"/>
          <w:sz w:val="28"/>
        </w:rPr>
        <w:t>
      Раздел 1.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закреплении рыбохозяйственных водоемов и (или) участков для ведения промыслового рыболовства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научные работы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техническому перевооружению добывающей и перерабатывающей базы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воспроизводству рыбных ресурсов и других водных животных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зарыбление и количество выпущенной молоди (тысяч тенге/тысяч 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охране рыбных ресурсов и других водных животных, и среды их обитания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развитие рыбоводства (аквакультуры) и любительского(спортивного) рыболовства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7"/>
      <w:r>
        <w:rPr>
          <w:rFonts w:ascii="Times New Roman"/>
          <w:b w:val="false"/>
          <w:i w:val="false"/>
          <w:color w:val="000000"/>
          <w:sz w:val="28"/>
        </w:rPr>
        <w:t>
      Раздел 2.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закреплении рыбохозяйственных водоемов и (или) участков для ведения любительского (спортивного) рыболовства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международного, республиканского и местного 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рыбохозяйственные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воспроизводству рыбных ресурсов и других водных животных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зарыбление и количество выпущенной молоди (тысяч тенге/тысяч 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 мероприятия по охране рыбных ресурсов и других водных животных, и среды их обитания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>
      Раздел 3.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закреплении рыбохозяйственных водоемов и (или) участков для ведения озерно-товарного рыбоводного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международного, республиканского и местного значения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рыбоводно-мелиоративных работ, направленных на улучшение ихтиофауны (приобретение рыбопосадочного материала и зарыбление водоема сеголетками весом не менее 12 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выкос жесткой растительности (гектар), проведение дноуглубительных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 (бурение лунок в зимний период, прорубка майн)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состояния ихтиофауны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рыбоводно-мелиоративной техники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егерской службы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Раздел 4.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закреплении рыбохозяйственных водоемов и (или) участков для ведения садкового рыбоводного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животного мира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водоема и (или) участка)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садков для выращивания рыб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создание береговой инфраструктуры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рыбопосадочного материала сеголетками весом не менее 12 грамм (тысяч штук/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кормов для рыб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садков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научные исследования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для обеспечения ведения садкового рыбоводного хозяйства, транспортировки товарной рыбы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штатных работников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выполнении запланированных на текущий год объемов финансовых средств пользователями для развития рыбного хозяйства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выполнении запланированных на текущий год объемов финансовых средств пользователями для ведения промыслового рыболовства"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данной Формы является проведение мониторинга выполнения, запланированных на текущий год объемов финансовых средств пользователями для развития рыбного хозяйства.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Форма, заполняется пользователями животного мира при наличии подтверждающих документов и предоставляется в территориальные подразделения Комитета рыбного хозяйства Министерства экологии и природных ресурсов Республики Казахстан не позднее 5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не позднее 10 января года, следующего за отчетным периодом.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Формы заполняется следующими сведениями: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закрепленных постановлением акимата соответствующей области Республики Казахстан за пользователем;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запланированный объем финансовых средств на научные работы (тысяч тенге) на текущий год, также фактическое освоение финансовых средств на научные работы и общий процент выполнения.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на мероприятия по техническому перевооружению добывающей и перерабатывающей базы (тысяч тенге) на текущий год, также фактическое освоение финансовых средств и процент выполнения.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мероприятия по воспроизводству рыбных ресурсов и других водных животных (тысяч тенге) на текущий год, также фактическое освоение финансовых средств и процент выполнения.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мероприятия по охране рыбных ресурсов и других водных животных и среды их обитания (тысяч тенге).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объем финансовых средств на развитие рыбоводства (аквакультуры) и любительского (спортивного) рыболовства (тысяч тенге) на текущий год, также фактическое освоение финансовых средств и процент выполнения.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 и общий процент выполнения.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Формы заполняется следующими сведениями: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участков, закрепленных постановлением акимата соответствующей области Республики Казахстан за пользователем.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запланированный объем финансовых средств на рыбохозяйственные мероприятия (тысяч тенге) на текущий год, также фактическое освоение финансовых средств на рыбохозяйственные мероприятия и общий процент выполнения.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на мероприятия по воспроизводству рыбных ресурсов и других водных животных (тысяч тенге) на текущий год, также фактическое освоение финансовых средств и процент выполнения.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мероприятия по охране рыбных ресурсов и других водных животных и среды их обитания (тысяч тенге) также фактическое освоение финансовых средств и процент выполнения.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 и общий процент выполнения.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3 Формы заполняется следующими сведениями: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международного, республиканского и местного значения, закрепленного постановлением акимата соответствующей области Республики Казахстан за пользователем.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Формы указывается наименование пользователя животного мира, за которым закреплен водоем на основании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запланированный объем финансовых средств на проведение рыбоводно-мелиоративных работ, направленных на улучшение ихтиофауны (приобретение рыбопосадочного материала и зарыбление водоема сеголетками весом не менее 12 грамм (тысяч штук).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выкос жесткой растительности (гектар), проведение дноуглубительных работ (куб метров)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план на проведение противозаморных мероприятий (бурение лунок в зимний период, прорубка майн) (единица) на текущий год, также фактическое освоение.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проведение исследования состояния ихтиофауны (тысяч тенге) и фактическое освоение финансовых средств.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приобретение рыбоводно-мелиоративной техники (тысяч тенге) также фактическое освоение финансовых средств.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запланированный объем финансовых средств на содержание егерской службы (тысяч тенге), также фактическое освоение финансовых средств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запланированный объем финансовых средств на обустройство береговой прилагающей полосы в соответствии с санитарными и иными нормами (тысяч тенге), также фактическое освоение финансовых средств.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4 Формы заполняется следующими сведениями: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рыбохозяйственных водоемов и (или) участков международного, республиканского и местного значения, закрепленного постановлением акимата соответствующей области Республики Казахстан за пользователем.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наименование пользователя животного мира, за которым закреплен водоем на основании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района (местонахождения водоема и (или) участка).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код местонахождения по КАТО (Классификатор административно-территориальных объектов).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запланированный объем финансовых средств на приобретение садков для выращивания рыб (тысяч тенге) на текущий год, также фактическое освоение финансовых средств на приобретение садков для выращивания рыб (тысяч тенге).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запланированный объем финансовых средств затраты на создание береговой инфраструктуры (тысяч тенге) (тысяч тенге) на текущий год, также фактическое освоение финансовых средств.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запланированное количество финансовых средств и фактическое освоение финансовых средств.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запланированный объем финансовых средств на покупку кормов для рыб (тысяч тенге) также фактическое освоение финансовых средств.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запланированный объем финансовых средств на организацию охраны садков (тысяч тенге) также фактическое освоение финансовых средств.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Формы указывается запланированный объем финансовых средств затраты на научные исследования (тысяч тенге) также фактическое освоение финансовых средств.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запланированный объем финансовых средств на приобретение техники для обеспечения ведения садкового хозяйства, транспортировки товарной рыбы (тысяч тенге) также фактическое освоение финансовых средств.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Формы указывается запланированный объем финансовых средств на содержание штатных работников (тысяч тенге) также фактическое освоение финансовых средств.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7"/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рыбохозяйственных водоемах и (или) участках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____________________20 ___ года (полугодие)</w:t>
      </w:r>
    </w:p>
    <w:bookmarkEnd w:id="128"/>
    <w:p>
      <w:pPr>
        <w:spacing w:after="0"/>
        <w:ind w:left="0"/>
        <w:jc w:val="both"/>
      </w:pPr>
      <w:bookmarkStart w:name="z147" w:id="129"/>
      <w:r>
        <w:rPr>
          <w:rFonts w:ascii="Times New Roman"/>
          <w:b w:val="false"/>
          <w:i w:val="false"/>
          <w:color w:val="000000"/>
          <w:sz w:val="28"/>
        </w:rPr>
        <w:t>
      Индекс: 5-рх.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Комитета рыбного хозяйства Министерства экологии и природных ресурсов Республики Казахстан в Комитет рыбного хозяйства Министерства экологии и природных ресурсов Республики Казахстан – не позднее 10 июля и 10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(Классификатор административно-территориальных объектов)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обследованного водоема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водоемов, которые будут обследованы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водоемов, включенных в Перечень (согласно постановлению областного акимата) (с указанием общей площади (гектар))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закреплено рыбохозяйственных водоемов (согласно постановлению областного акимата)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закрепленных рыбохозяйственных водоемов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выставляемых на повторный конкурс в текущем году рыбохозяйственных водоемов и (или) участков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водоемов и (или) участков (с указан ем общей площади (гектар))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организаций за которыми закреплены водоемы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рыбохозяйственных водоемах и (или) участках местного значения</w:t>
      </w:r>
    </w:p>
    <w:bookmarkEnd w:id="131"/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рыбохозяйственных водоемах и (или) участках местного значения"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местного значения Республики Казахстан.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 и природных ресурсов Республики Казахстан один раз в полгода, и представляется в Комитет рыбного хозяйства Министерства экологии и природных ресурсов Республики Казахстан не позднее 10 июля и 10 января отчетного года.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137"/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области местонахождения рыбохозяйственных водоемов на период отчетности.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код местонахождения по КАТО (Классификатор административно-территориальных объектов).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обследованного водоема (с указанием общей площади (гектар)).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водоемов, которые будут обследованы (с указанием общей площади (гектар)).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рыб хозяйственного водоема, включенных в Перечень, (согласно постановлению областного акимата) (с указанием общей площади (гектар)).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общее количество закрепленных рыбохозяйственных водоемов (согласно постановлению областного акимата), в том числе с указанием количества закрепленных водоемов и (или) участков (с указанием общей площади (гектар)), также количество рыбохозяйственных организаций, за которыми закреплены водоемы.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общее количество не закрепленных рыбохозяйственных водоемов (с указанием общей площади (гектар)).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выставляемых на повторный конкурс в текущем году рыбохозяйственных водоемов и (или) участков (с указанием общей площади (гектар)).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рыбохозяйственных водоемах и (или) участках международного и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__________________ 20 ___ года (полугодие)</w:t>
      </w:r>
    </w:p>
    <w:bookmarkEnd w:id="148"/>
    <w:p>
      <w:pPr>
        <w:spacing w:after="0"/>
        <w:ind w:left="0"/>
        <w:jc w:val="both"/>
      </w:pPr>
      <w:bookmarkStart w:name="z170" w:id="149"/>
      <w:r>
        <w:rPr>
          <w:rFonts w:ascii="Times New Roman"/>
          <w:b w:val="false"/>
          <w:i w:val="false"/>
          <w:color w:val="000000"/>
          <w:sz w:val="28"/>
        </w:rPr>
        <w:t>
      Индекс: 6-рх.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Комитета рыбного хозяйства Министерства экологии и природных ресурсов Республики Казахстан в Комитет рыбного хозяйства Министерства экологии и природных ресурсов Республики Казахстан не позднее 10 июля и 10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 и республиканского 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(классификатор административно-территориальных объектов)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рыбохозяйственных водоемов и (или) участков (с указанием общей площади (гектар))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рыбохозяйственных водоемов за рыбохозяйственными организациями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незакрепленных рыбохозяйственных водоемов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водоемов (с указанием общей площади (гектар))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закрепления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Алакольская система озер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Буктырма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 (в пределах Павлодарской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 пределах Восточно-Казахстанской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 (в пределах Туркестанской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Карагандинской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бассейнам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1" w:id="15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рыбохозяйственных водоемах и (или) участках международного и республиканского значения</w:t>
      </w:r>
    </w:p>
    <w:bookmarkEnd w:id="151"/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о рыбохозяйственных водоемах и (или) участках международного и республиканского значения"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международного и республиканского значения Республики Казахстан.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 и природных ресурсов Республики Казахстан один раз в полгода, и предоставляется в Комитет рыбного хозяйства Министерства экологии и природных ресурсов Республики Казахстан не позднее 10 июля и 10 января отчетного года.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157"/>
    <w:bookmarkStart w:name="z1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 международного и республиканского значения Республике Казахстан на период отчетности.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код местонахождения по КАТО (Классификатор административно-территориальных объектов).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рыбохозяйственных водоемов и (или) участков за отчетный период по Республике Казахстан с указанием в скобке объем площади (гектар).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закрепленных рыбохозяйственных водоемов за рыбохозяйственными организациями, в том числе: общее количество закрепленных водоемов (с указанием общей площади (гектар)), общее количество рыбохозяйственных организаций, а также процент закрепления рыбохозяйственных водоемов.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незакрепленных рыбохозяйственных водоемов (с указанием общей площади (гектар)).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материально-техническом оснащении пользователей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____________________ 20 ___ года (год)</w:t>
      </w:r>
    </w:p>
    <w:bookmarkEnd w:id="165"/>
    <w:p>
      <w:pPr>
        <w:spacing w:after="0"/>
        <w:ind w:left="0"/>
        <w:jc w:val="both"/>
      </w:pPr>
      <w:bookmarkStart w:name="z190" w:id="166"/>
      <w:r>
        <w:rPr>
          <w:rFonts w:ascii="Times New Roman"/>
          <w:b w:val="false"/>
          <w:i w:val="false"/>
          <w:color w:val="000000"/>
          <w:sz w:val="28"/>
        </w:rPr>
        <w:t>
      Индекс: 7-рх.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пользователи животного мира и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пользователей животного мира в территориальные подразделения Комитета рыбного хозяйства Министерства экологии и природных ресурсов Республики Казахстан 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– не позднее 15 января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 животным миром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рыболовных бригад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рыбаков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флот (единица)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самоходный флот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лова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крючковые снасти и другие виды орудии лова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филейные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рыбной муки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коптильные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ледогенераторы (тенге/сутки)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 (квадратный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термоконтейнеры (кубометр)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(тенге/сутки)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материально-техническом оснащении пользователей</w:t>
      </w:r>
    </w:p>
    <w:bookmarkEnd w:id="169"/>
    <w:bookmarkStart w:name="z19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материально-техническом оснащении пользователей"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материально-техническом оснащении пользователей.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 и природных ресурсов Республики Казахстан не позднее 10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не позднее 15 января года, следующего за отчетным периодом.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 </w:t>
      </w:r>
    </w:p>
    <w:bookmarkEnd w:id="176"/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Формы указывается наименование пользователя животного мира, за которым закреплен водоем на основании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общее количество рыболовных бригад, работающих у пользователя животного мира.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общее количество рыбаков, числящихся у пользователя на период отчетности.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общее количество самоходного флота, в том числе марка и год выпуска, находящегося в наличии у пользователя животного мира.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общее количество несамоходного флота, находящегося в наличии у пользователя животного мира.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общее количество транспортных средств в наличии у пользователя животного мира.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общее количество орудий лова, находящихся в наличии у пользователя животного мира, в том числе: невода, волокуши, ставные сети, вентеря, крючковые снасти и другие виды орудий лова.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материально технической базы, технологическое оборудования у пользователя животного мира (при его наличии), цеха коптильные, цеха филейные, цеха рыбной муки (тонн/сутки) в том числе: холодильного оборудования у пользователя животного мира (при его наличии), холодильники (тонн/сутки), ледогенераторы (тонн/сутки), ледники (квадратный метр), термоконтейнеры (кубометр).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7"/>
    <w:bookmarkStart w:name="z2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субъектам, занятым выращиванием рыбы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 20 ___ года</w:t>
      </w:r>
    </w:p>
    <w:bookmarkEnd w:id="188"/>
    <w:p>
      <w:pPr>
        <w:spacing w:after="0"/>
        <w:ind w:left="0"/>
        <w:jc w:val="both"/>
      </w:pPr>
      <w:bookmarkStart w:name="z216" w:id="189"/>
      <w:r>
        <w:rPr>
          <w:rFonts w:ascii="Times New Roman"/>
          <w:b w:val="false"/>
          <w:i w:val="false"/>
          <w:color w:val="000000"/>
          <w:sz w:val="28"/>
        </w:rPr>
        <w:t>
      Индекс: 8-рх.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субъекты, занятые выращиванием рыбы, пользователи животного мира (рыбных ресурсов) а также территориальные подразделения Комитета рыбного хозяйства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субъектов занятых выращиванием рыбы и пользователей животного мира в территориальные подразделения Комитета рыбного хозяйства Министерства экологии и природных ресурсов Республики Казахстан 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– не позднее 15 января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/участка и (или) рыбоводного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ОКЭД)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Выращиваемые виды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выращенной рыбы и других водных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(тонн в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образования рыбоводного хозяйства (постройки производственной базы)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и других водных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выращивания по видам,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выращено по видам тонн /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рыбопосадочного материала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по типам рыбоводного хозяйства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рыбопосадочного материала (личинок, сеголеток, годовиков) (объем каждого по отдельности) тыс.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площадь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садков (метр куб)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 В (метр куб)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прудов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отгороженные участки и заливы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(кв. метр)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(гектар или метр куб)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рыбопосадочный материал (тыс.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ремонтно-маточного поголовья, штук/ 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в отчетном периоде ремонтно-маточного стада (тыс.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разработку РБО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лекарственных препаратов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комбикорма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электроэнергию для выращивания рыбы и других водных животных (тыс.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минеральные удобрения для выращивания рыбы и других водных животных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экспортированной рыбы, тонн/ тыс.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при инвестиционных вложениях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занятых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заработная плата работников в разрезе должностей тыс.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рыбоводного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выращивании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переработке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ОТРХ – озерно-товарное рыбоводное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УЗВ – установка замкнутого водоснабжения (водооборота).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94"/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субъектам, занятым выращиванием рыбы</w:t>
      </w:r>
    </w:p>
    <w:bookmarkEnd w:id="195"/>
    <w:bookmarkStart w:name="z22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"Сведения по субъектам, занятым выращиванием рыбы"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субъектах, занятых в сфере рыбного хозяйства.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рыбного хозяйства Министерства экологии и природных ресурсов Республики Казахстан один раз в год, не позднее 10 января года, следующего за отчетным периодом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не позднее 15 января года, следующего за отчетным периодом.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пользователь животного мира, исполнитель, затем при направлении в Комитет рыбного хозяйства Министерства экологии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204"/>
    <w:bookmarkStart w:name="z2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сведения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водоема/участка и рыбоводного хозяйства;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основной и вторичный вид деятельности (указать код ОКЭД);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выращиваемые виды рыб и ракообразных;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выращенной рыбы и других водных животных по плану выращивания (тонн) и выращенный фактический объем по видам (тонн/ тысяч тенге)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производственная мощность рыбохозяйственного предприятия (тонн в год)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год образования рыбоводного хозяйства (постройки производственной базы);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источник рыбопосадочного материала;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источник водоснабжения;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тип рыбоводного хозяйства, ОТРХ (озерно-товарное рыбоводное хозяйство) садковая, прудовая, УЗВ (установка замкнутого водоснабжения) бассейновая и общая площадь рыбоводного хозяйства;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объем выращенного рыбопосадочного материала (личинок, сеголеток, годовиков) (объем каждого по отдельности) (тысяч штук);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указываются затраты на рыбопосадочный материал;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объем выращенного ремонтно-маточного поголовья, (штук/ тысяч тенге);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указываются затраты на приобретение в отчетном периоде ремонтно-маточного стадо;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указываются затраты на разработки РБО в отчетном периоде;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указываются затраты на приобретение лекарственных препаратов в отчетном периоде;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указываются затраты на комбикорма (тысяч тенге);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указываются затраты на электроэнергию (тысяч тенге);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указываются затраты на минеральные удобрения (тысяч тенге);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указывается объем экспортированной рыбы, (тонн/ тысяч тенге);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указываются затраты при инвестиционных вложениях (тысяч тенге);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22 Формы указываются среднегодовая численность работников, занятых в выращивании и переработке рыбы;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Формы указывается месячная заработная плата работников в разрезе должностей тыс. тенге. 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Формы указываются Банковские реквизиты предприятия;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Формы указываются Фамилия, имя, отчество (при его наличии) руководителя предприятия.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31"/>
    <w:bookmarkStart w:name="z2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рыбоперерабатывающих предприятиях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20 _______год (год)</w:t>
      </w:r>
    </w:p>
    <w:bookmarkEnd w:id="232"/>
    <w:p>
      <w:pPr>
        <w:spacing w:after="0"/>
        <w:ind w:left="0"/>
        <w:jc w:val="both"/>
      </w:pPr>
      <w:bookmarkStart w:name="z263" w:id="233"/>
      <w:r>
        <w:rPr>
          <w:rFonts w:ascii="Times New Roman"/>
          <w:b w:val="false"/>
          <w:i w:val="false"/>
          <w:color w:val="000000"/>
          <w:sz w:val="28"/>
        </w:rPr>
        <w:t>
      Индекс: 9-рх.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предприятия, перерабатывающие рыбу, пользователи животного мира (рыбных ресурсов) а также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территориальные подразделения Комитета рыбного хозяйства Министерства экологии и природных ресурсов Республики Казахстан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для предприятий, перерабатывающих рыбу и пользователей животного мира (рыбных ресурсов) в территориальные подразделения Комитета рыбного хозяйства Министерства экологии и природных ресурсов Республики Казахстан не позднее 10 января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территориальных органов в Комитет рыбного хозяйства Министерства экологии и природных ресурсов Республики Казахстан – не позднее 15 января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предприятия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cырье для переработки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перерасчета выхода готовой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конечной переработанной рыбной продукции для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сырья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сбыта в Республике Казахстан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(страна)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работников, занятых на переработке рыбной продукции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вылов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океаническая рыба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выращенная рыба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охлажденно-мороженная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рыба раздельная: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потрошенная с головой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тушка без головы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другие виды разделки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фарш, субпродукты и другие (ракообразные, моллюски)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кормовая рыбная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предприятия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контактный телефон,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бухгалтера,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исполняющее его обязанности 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инспекции лесного хозяйства и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64" w:id="23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рыбоперерабатывающих предприятиях</w:t>
      </w:r>
    </w:p>
    <w:bookmarkEnd w:id="235"/>
    <w:bookmarkStart w:name="z26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рыбоперерабатывающих предприятиях"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субъектах, занятых в сфере рыбного хозяйства.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животным миром – физические и юридические лица, которым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миром.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предприятиями, перерабатывающих рыбу, а также пользователями животного мира (рыбных ресурсов) и предоставляется в территориальные подразделения Комитета рыбного хозяйства Министерства экологии и природных ресурсов Республики Казахстан не позднее 10 января года, следующего за отчетным периодом, для дальнейшего представления территориальными подразделениями в Комитет рыбного хозяйства Министерства экологии и природных ресурсов Республики Казахстан не позднее 15 января года следующего за отчетным периодом.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подписывают руководитель и главный бухгалтер предприятия перерабатывающего рыбу, пользователь животного мира, а также исполнитель, затем при направлении в Комитет рыбного хозяйства Министерства экологии и природных ресурсов Республики Казахстан – руководитель территориального подразделения ведомства уполномоченного органа. В случае их отсутствия – Форму подписывают, лица, исполняющие их обязанности.</w:t>
      </w:r>
    </w:p>
    <w:bookmarkEnd w:id="242"/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рыбной продукции.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производственная мощность предприятия по видам переработки рыб (тонн в сутки, тонн в год).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количество сырья, направленного для переработки (тонн).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коэффициент перерасчета выхода готовой продукции (тонн).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объем конечной переработанной рыбной продукции для реализации (тонн).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источники сырья: собственный вылов, приобретенный у других предприятий, использованная океаническая или выращенная рыба (тонн).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регион сбыта готовой рыбной продукции в Казахстане.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страна, в которую экспортирована готовая рыбная продукция.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среднегодовая численность работников, занятых на переработке рыбной продукции (человек).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363-Ө</w:t>
            </w:r>
          </w:p>
        </w:tc>
      </w:tr>
    </w:tbl>
    <w:bookmarkStart w:name="z28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4"/>
    <w:bookmarkStart w:name="z28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контрольно-инспекционной деятельности территориальных органов в части охраны рыбных ресурсов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___________20 ___ года (месяц)</w:t>
      </w:r>
    </w:p>
    <w:bookmarkEnd w:id="255"/>
    <w:p>
      <w:pPr>
        <w:spacing w:after="0"/>
        <w:ind w:left="0"/>
        <w:jc w:val="both"/>
      </w:pPr>
      <w:bookmarkStart w:name="z289" w:id="256"/>
      <w:r>
        <w:rPr>
          <w:rFonts w:ascii="Times New Roman"/>
          <w:b w:val="false"/>
          <w:i w:val="false"/>
          <w:color w:val="000000"/>
          <w:sz w:val="28"/>
        </w:rPr>
        <w:t>
      Индекс: 10-рх.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территориальные подразделения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в Комитет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территориальные подразделения ежемесячно не позднее 5 числа представляют в Комитета рыбного хозяйства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 www.gov.kz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составлено протоколов о нарушении рыбоохранного законодательства,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протоколов/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загрязнение водоемов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режима судоходства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незаконный лов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незаконное приобретение, сбыт, провоз, ввоз, вывоз, хранение рыбных ресурсов и других водных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административных материалов 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об административных правонарушениях, направленных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административной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на нарушителей рыбоохранного законодательства в следственные органы, из них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уголовной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 и рассмотрено по производству об административных правонарушениях, 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допущены,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рыбодобывающими организациями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(физическими лицами)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нарушений совместно с сотрудниками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(количество) протоколов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всего,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дел на принудительное взыскание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штрафов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добровольном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5 июля 2014 года "Об административных правонарушениях"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принудительном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сумма штрафа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сумма иска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от реализации конфискантов,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частиковых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 орудий лова, транспортных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неводов, волокуш, бредней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бесхозных орудий лова, автомобильных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агитационно-массовая работа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радио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телевидению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статей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социальной странице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составленных при проверке промысловых орудий 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вскрыто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водозаборов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вскрыто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технических средств и инспекторов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речных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морских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мотолодок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инспекторов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 рыбоохранных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фамилия, имя, отчество (при его наличии) (подпись)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контрольно-инспекционной деятельности территориальных органов в части охраны рыбных ресурсов</w:t>
      </w:r>
    </w:p>
    <w:bookmarkEnd w:id="258"/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"Сведения о контрольно-инспекционной деятельности территориальных органов в части охраны рыбных ресурсов" (далее – Форма) разработана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контрольно-инспекционной деятельности территориальных органов в части охраны рыбных ресурсов.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Комитета рыбного хозяйства Министерства экологии и природных ресурсов Республики Казахстан один раз в месяц, не позднее 5 числа.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при заполнении подписывает исполнитель, руководитель территориального подразделения ведомства уполномоченного органа. В случае их отсутствия – Форму подписывает, лица, исполняющие их обязанности.</w:t>
      </w:r>
    </w:p>
    <w:bookmarkEnd w:id="264"/>
    <w:bookmarkStart w:name="z29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Формы "Номер по порядку" указывается нумерация по порядку, и последующая информация не должна прерывать нумерацию по порядку. 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количество составленных протоколов за нарушение законодательства в области охраны, воспроизводства и использования животного мира из них: 1.1 за загрязнение водоемов; 1.2 за нарушение режима судоходства; 1.3 за незаконный лов рыбы; 1.4 за незаконное приобретение, сбыт, провоз, ввоз, вывоз, хранение рыбных ресурсов и других рыбных животных.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Формы указывается количество рассмотренных административных материалов Инспекцией, в том числе: 2.1 количество дел об административных правонарушениях, направленных в суд; привлечено судом к административной ответственности; в процессе рассмотрения в суде. 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количество переданных дел на нарушителей законодательства в области охраны, воспроизводства и использования животного мира в следственные органы, из них: 3.1 возбужденно уголовных дел; 3.1.2 направленно уголовных дел в суд; 3.1.3 привлечено судом к уголовной ответственности; 3.1.4 в процессе рассмотрения в суде; так же в графе 3.2 указывается количество отказанных в возбуждении уголовного дела и рассмотрено по производству об административных правонарушениях, из них: 3.2.1 инспекцией; 3.2.2 судом; 3.2.3 правоохранительным органом; 3.2.4 безличные нарушения.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количество допущенных нарушений, всего; 4.1 рыбодобывающими организациями; 4.2 гражданами (физическими лицами); 4.3 должностными лицами; 4.4 безличные нарушения.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открытых нарушений совместно с сотрудниками правоохранительных органов.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7 Формы указывается количество наложенных штрафов, из них: 6.1 по 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 6.2 по </w:t>
      </w:r>
      <w:r>
        <w:rPr>
          <w:rFonts w:ascii="Times New Roman"/>
          <w:b w:val="false"/>
          <w:i w:val="false"/>
          <w:color w:val="000000"/>
          <w:sz w:val="28"/>
        </w:rPr>
        <w:t>статье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6.3 по </w:t>
      </w:r>
      <w:r>
        <w:rPr>
          <w:rFonts w:ascii="Times New Roman"/>
          <w:b w:val="false"/>
          <w:i w:val="false"/>
          <w:color w:val="000000"/>
          <w:sz w:val="28"/>
        </w:rPr>
        <w:t>статье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6.4 направлено дел на принудительное взыскание.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количество взысканных штрафов: 7.1 в добровольном порядке; 7.1.2 1 по 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7.1.3 по </w:t>
      </w:r>
      <w:r>
        <w:rPr>
          <w:rFonts w:ascii="Times New Roman"/>
          <w:b w:val="false"/>
          <w:i w:val="false"/>
          <w:color w:val="000000"/>
          <w:sz w:val="28"/>
        </w:rPr>
        <w:t>статье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7.1.4 по </w:t>
      </w:r>
      <w:r>
        <w:rPr>
          <w:rFonts w:ascii="Times New Roman"/>
          <w:b w:val="false"/>
          <w:i w:val="false"/>
          <w:color w:val="000000"/>
          <w:sz w:val="28"/>
        </w:rPr>
        <w:t>статье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 7.2 в принудительном порядке.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количество человек и сумма предъявленных за ущерб нанесенного рыбным ресурсам.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количество человек и сумма предъявленных за ущерб нанесенного рыбным ресурсам.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количество сумма штрафов взысканных прошлых лет.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количество сумма иска взысканных прошлых лет.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количество поступивших средств от реализации конфискантов, всего: 12.1 рыба; 12.2 икры; 12.3 транспортных и плавательных средств.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количество видов рыб, изъятых у нарушителей, всего; 13.1 рыбы частиковых видов; 13.2 рыбы осетровых видов; 13.3 икры осетровых видов; 13.4 иных видов.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указывается количество орудий лова, а также транспортных и плавательных средств, изъятых у нарушителей; 14.1 невода, волокуш, бредней; 14.2 сетей; 14.3 петель и другие; 14.4 транспортных и плавательных средств; 14.5 средства связи; 14.6 навигаторов; 14.7 эхолотов.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указывается количество изъятых бесхозных орудий лова, а также транспортных и плавательных средств, всего; 15.1 количество сетей; 15.2 петель и другие; 15.3 транспортных и плавательных средств; 15.4 средства связи; 15.5 навигаторов; 15.6 эхолотов.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указывается Агитационно-массовая работа; 16.1 выступление по радио; 16.2 выступление по телевидению; 16.3 опубликовано статей, 16.4 размещено на социальной странице.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указывается количество актов составленных при проверке промысловых орудий лова, при этом вскрыто нарушений.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указывается количество проверок водозаборов, при этом вскрыто нарушений.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указывается участие технических средств и инспекторов; 19.1 количество речных судов; 19.2 количество морских судов; 19.3 участие мотолодок; 19.4 количество участвовавших инспекторов.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указывается количество организованных рыбоохранных постов.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