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c4b2" w14:textId="37cc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17 ноября 2023 года № 18-НҚ. Зарегистрировано в Министерстве юстиции Республики Казахстан 21 ноября 2023 года № 33661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 (зарегистрирован в Реестре государственной регистрации нормативных правовых актов № 12459)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базы данных по государственному аудиту и финансовому контролю и пользования ее данными,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Единая база данных содержит следующую информацию: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государственного аудита и финансового контроля, включенные в систему управления рисками;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перечни объектов государственного аудита и финансового контроля органов государственного аудита и финансового контроля на соответствующий год;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программа аудита, результаты государственного аудита и экспертно-аналитических мероприятий органов государственного аудита и финансового контроля, с приложением Описи материалов по результатам аудиторского мероприятия по объекту аудита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аудита специального назначения субъектов квазигосударственного сектора;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бюджетные программы (подпрограммы) администратора бюджетных программ вышестоящего бюджета, направленные на предоставление целевых трансфертов на развитие или кредитов нижестоящим бюджетам, отчеты о прямых и конечных результатах, достигнутых за счет использования выделенных целевых трансфертов, в соответствии с бюджетными программами (подпрограммами);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сводный план финансирования по обязательствам, сводный план поступлений и финансирования по платежам;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планы финансирования по обязательствам и платежам администраторов бюджетных программ;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планы финансирования по обязательствам и платежам государственных учреждений;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утвержденная финансовая отчетность, предусмотренная бюджетным законодательством, законодательством о бухгалтерском учете и финансовой отчетности Республики Казахстан, с соответствующими приложениями к ней, за исключением публикуемой финансовой отчетности организаций публичного интереса (кроме финансовых организаций), указанной в подпункте 19) настоящего пункта;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аудиторская отчетность объектов государственного аудита и финансового контроля;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бюджетная отчетность по видам и формам, установленная бюджетным законодательством;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данные государственной и ведомственной статистики, необходимые для проведения государственного аудита и экспертно-аналитической деятельности;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итоги признания государственного аудита, проведенного Высшей аудиторской палатой;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планы развития контролируемых государством акционерных обществ и товариществ с ограниченной ответственностью, государственных предприятий, отчеты по их исполнению;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планы мероприятий национальных управляющих холдингов, национальных холдингов, национальных компаний, акционером которых является государство, отчеты по их исполнению;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отчеты по мониторингу реализации республиканских бюджетных инвестиционных проектов и проектов, реализуемых за счет целевых трансфертов на развитие и кредитов из республиканского бюджета;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информация по мониторингу реализации проекта государственно-частного партнерства, составляемая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реестр бюджетных заявок по планируемым расходам, размещенных в информационной системе государственного планирования центрального уполномоченного органа по бюджетному планированию;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публикуемая финансовая отчетность организаций публичного интереса (кроме финансовых организаций) в соответствии с перечнем и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Республики Казахстан № 15384);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результаты посубъектного мониторинга мер государственной поддержки бизнеса;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результаты оценки деятельности органов государственного аудита и финансового контроля в камеральном порядке по итогам года в соответствии с Процедурным стандартом внешнего государственного аудита и финансового контроля по проведению оценки деятельности органов государственного аудита и финансового контроля,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 в Реестре государственной регистрации нормативных правовых актов Республики Казахстан № 13647).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Указанная в пункте 8 настоящих Правил информация представляется в Высшую аудиторскую палату для размещения в Единой базе данных в следующем порядке: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внутреннему государственному аудиту в разрезе его территориальных подразделений и служб внутреннего аудита консолидировано по подпункту 1) пункта 8 настоящих Правил – в течение десяти рабочих дней после формирования, по подпунктам 2), 3) пункта 8 настоящих Правил – в течение десяти рабочих дней после утверждения;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ревизионными комиссиями по подпункту 1) пункта 8 настоящих Правил – в течение десяти рабочих дней после формирования, по подпунктам 2), 3) пункта 8 настоящих Правил – в течение десяти рабочих дней после утверждения;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внутреннему государственному аудиту по подпункту 12) пункта 8 настоящих Правил – в течение десяти рабочих дней после формирования;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Высшей аудиторской палатой по подпункту 13) пункта 8 настоящих Правил – в течение пяти рабочих дней после утверждения соответствующего заключения; по пункту 21) пункта 8 настоящих Правил – в течение десяти рабочих дней после выхода резолюции Председателя Высшей аудиторской палаты на служебную записку по итогам оценки деятельности органов государственного аудита и финансового контроля в камеральном порядке по итогам года;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объектами государственного аудита и финансового контроля по подпунктам 10), 12) пункта 8 настоящих Правил – в течение пяти рабочих дней после утверждения;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аудиторскими организациями, осуществляющими аудит специального назначения субъектов квазигосударственного сектора по подпункту 4) пункта 8 настоящих Правил – в течение пятнадцати рабочих дней после утверждения;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иными поставщиками информации, формирующими ведомственную или государственную статистику по подпункту 12) пункта 8 настоящих Правил на основе запроса Высшей аудиторской палаты в установленные им сроки и (или) в сроки, определенные совместно с соответствующим органом;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подпунктам 14), 15), 19) пункта 8 настоящих Правил через интеграционное взаимодействие ИИС ВАП с информационной системой "Реестр государственного имущества" в соответствии с подпунктом 4) пункта 3 Правил интеграции объектов информатизации "электронного правительства",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уполномоченным органом по бюджетному планированию по подпунктам 9), 11), 16), 20) из интегрированной автоматизированной информационной системы "е-Минфин", по подпунктам 5 – 8), 17), 18) пункта 8 настоящих Правил из информационной системы государственного планирования – в течение пятнадцати рабочих дней со дня формирования информации в системах.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Указанная в пункте 8 настоящих Правил информация представляется в формате XML (eXtensible Markup Language – расширяемый язык разметки, используемый для хранения и передачи данных в структурированном и машиночитаемом формате) через шлюз "электронного правительства", за исключением порядка, предусмотренного подпунктом 8) пункта 9 настоящих Правил.".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развития Высшей аудиторской палаты в установленном законодательством порядке обеспечить: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Высшей 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