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b9fa" w14:textId="cc5b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19 марта 2018 года № 391 "Об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а также критериев степени риска"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16 ноября 2023 года № 1198. Зарегистрирован в Министерстве юстиции Республики Казахстан 20 ноября 2023 года № 33656. Утратил силу приказом и.о. Министра финансов Республики Казахстан от 30 октября 2025 года №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16.06.2026).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391 "Об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а также критериев степени риска" (зарегистрирован в Реестре государственной регистрации нормативных правовых актов под № 16669)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В течение 1 (одного) рабочего дня с даты получения уведомления о сумме превышения НДС, подтвержденной к возврату в упрощенном порядке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услугополучателем представляется услугодателю налоговое заявление на зачет и (или) возврат.";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Для целей формирования отчета "Пирамида", используются представленные налоговые отчетности по НДС и (или) сведения информационных систем за проверяемый налоговый период с актуальностью данных на двадцатое число третьего месяца квартала, в котором подано требование на возврат превышения НДС.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(агрегация) таких сведений производится не позднее десятого числа месяца, следующего за кварталом, в котором подано требование на возврат превышения НДС.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формирует отчет "Пирамида" после истечения срока указанного в части второй настоящего пункта и не позднее: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(десяти) рабочих дней – по услугополучателям, указанным в части первой пункта 54 настоящих Правил, и его непосредственным поставщикам;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(тридцати) рабочих дней – по остальным услугополучателям и его поставщикам.";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Отчет "Пирамида" формируется по всем поставщикам услугополучателя, за исключением случаев: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превышения суммы нарушений над суммой НДС, относимого в зачет по поставщику, непосредственно или через посредников (агентов, комиссионеров или поверенных) поставившим товары, выполнившим работы или оказавшим услуги проверяемому услугополучателю;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предусмотренных пунктами 46 и 47 настоящих Правил.";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Риском неисполнения налоговых обязательств признается выявленные расхождения в результате сверки сведений налоговой отчетности поставщика и сведений ИС, а также другие сведения, указывающие на неисполнение налоговых обязательств по исчислению и уплате НДС в бюджет.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прекращает дальнейшее формирование отчета "Пирамида" по поставщикам по риску неисполнения налоговых обязательств в случаях, если при формировании отчета "Пирамида" установлен поставщик, являющийся налогоплательщиком: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состоящим на горизонтальном мониторинге;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производящим товары собственного производства, в том числе налогоплательщиком-сельхозтоваропроизводителем (за исключением производителей шкур крупного и мелкогорогатого скота и лиц, перерабатывающих лом цветных и черных металлов), включенным в Перечень производителей товаров собственного производства.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Производителем товаров собственного производства в рамках настоящих Правил является поставщик, признанный производителем в течение всего проверяемого периода услугополучателя;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осуществляющим деятельность в рамках контракта на недропользование, заключенного в соответствии с законодательством Республики Казахстан о недрах и недропользовании, и имеющих средний коэффициент налоговой нагрузки не менее 20 (двадцати) процентов, рассчитанный за последние 5 (пять) лет, предшествующих налоговому периоду, в котором предъявлено требование;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осуществляющим поставку электрической и тепловой энергии, воды и (или) газа, за исключением электрической и тепловой энергии, воды и (или) газа, которые в дальнейшем экспортированы их покупателем;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осуществляющим поставку услуг связи;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 которых сумма НДС, отнесенная в зачет, не превышает 10-кратного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(далее – МРП), на дату формирования отчета "Пирамида";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осуществляющим услуги магистральной железнодорожной сети и железнодорожных путей с объектами железнодорожного транспорта;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подавшим требование о возврате НДС и (или) налоговое заявление, по которому формируется отчет "Пирамида".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является взаимосвязанной стороной поставщиков, указанных в подпунктах 1), 2), 3) 4), 5), 7) части второй настоящего пункта, то услугодатель прекращает дальнейшее формирование отчета "Пирамида" на непосредственных поставщиках таких поставщиках.";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части установления данных рисков, отчет "Пирамида" формируется независимо от категории и (или) статуса поставщика, за исключением поставщиков, указанных в подпунктах 4), 5), 6), 7) и 8) части второй пункта 46 настоящих Правил.";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"ОГД, назначивший тематическую проверку, не позднее 5 (пяти) рабочих дней с даты завершения формирования отчета "Пирамида" направляет запрос, в том числе путем автоматизированного обмена информацией в ОГД по месту нахождения поставщика – о принятии мер по устранению нарушений, по которому выявлены нарушения, указанные в подпунктах 1), 2), 3), 4) и 6) пункта 52 настоящих Правил.";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Сумма превышения НДС, подлежащая подтверждению, определяется в следующем порядке: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наименьшая из сумм НДС, отнесенных в зачет поставщиками товаров, работ, услуг, начиная от каждого налогоплательщика в пределах суммы нарушения налогового законодательства с учетом фактов, указанных в пункте 52 настоящих Правил, до услугополучателя, представившего требование о возврате НДС и (или) налоговое заявление;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наименьшая из следующих сумм в совокупности: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НДС, суммарно сложившейся из сумм НДС, определенных в соответствии с подпунктом 1) настоящего пункта;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НДС, отнесенной в зачет услугополучателем, представившим требование о возврате НДС или налоговое заявление, от непосредственного поставщика;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суммы превышения НДС, указанной в требовании о возврате НДС или налоговом заявлении, вычитаются суммы НДС, определенные в порядке, указанном в подпункте 2) настоящего пункта.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повторении нарушения на разных этапах поставки товаров, работ, услуг, вычитаемая сумма НДС определяется в пределах суммы такого нарушения.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определения суммы превышения НДС, подлежащей подтверждению,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Положения пункта 52 настоящих Правил не применяются при устранении нарушений, выявленных по результатам отчета "Пирамида" непосредственными поставщиками проверяемого услугополучателя: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имеющего право на применение упрощенного порядка (независимо от использования данного права);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реализующего инвестиционный проект в рамках республиканской карты индустриализации, утверждаемой Правительством Республики Казахстан, стоимость которого составляет не менее 150 000 000 МРП,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статьи 152 Налогового кодекса;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осуществляющего деятельность в рамках контракта на недропользование, заключенного в соответствии с законодательством Республики Казахстан о недрах и недропользовании, и имеющим средний коэффициент налоговой нагрузки не менее 20 (двадцати) процентов, рассчитанный за последние 5 (пять) лет, предшествующих налоговому периоду, в котором предъявлено требование о возврате превышения НДС;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осуществляющего разведку и (или) добычу углеводородов на море в рамках соглашения о разделе продукции,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факт устранения нарушений поставщиками определяется по полученным до завершения тематической проверки ответам ОГД на запросы о принятии мер по устранению нарушений и (или) сведениям Услугополучателя об устранении нарушений, подтвержденных сведениями информационных систем.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пункта непосредственными поставщиками признаются: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поставщики, непосредственно или через посредников (агентов, комиссионеров или поверенных) поставившие товары, выполнившие работы или оказавшие услуги проверяемому услугополучателю;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поставщики, непосредственно или через посредников (агентов, комиссионеров или поверенных) поставившие товары, выполнившие работы или оказавшие услуги через взаимосвязанных сторон и (или) лиц, находящимися под контролем по отношению к проверяемому услугополучателю.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Нарушениями непосредственных поставщиков проверяемого услугополучателя, выявленных по результатам отчета "Пирамида" признаются: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нарушения, указанные в пункте 46 настоящих Правил, допущенные непосредственным поставщиком;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нарушения, указанные в пункте 47 настоящих Правил, допущенные поставщиками, имевшими взаиморасчеты с непосредственным поставщиком.";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 подтверждении факта вывоза товара, расчет суммы превышения НДС, не подлежащей возврату в связи с не подтверждением экспорта товаров, производится следующим образом: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466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сумма НДС, не подтвержденная возврату, в связи с не подтверждением экспорта товаров;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D1 = объем экспортированного товара по данным деклараций на товары и (или) заявлений о ввозе товаров и уплате косвенных налогов;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D2 = объем экспортированного товара по данным ИС ОГД и (или) ответов на направленные запросы, на товары и (или) заявлений о ввозе товаров и уплате косвенных налогов;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Nо = сумма НДС, отнесенного в зачет по остаткам товаров на начало налогового периода с учетом данных предыдущих проверок;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Np = сумма НДС, относимого в зачет по приобретенным товарам в налоговом периоде;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Tо = объем товара на начало налогового периода с учетом данных предыдущих проверок;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Tp = объем товара, приобретенного в налоговом периоде, где налоговый период – налоговый период, указанный в предписании о проведении налоговой проверки.";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При экспорте товаров при определении суммы НДС, подлежащей возврату, учитывается экспорт товаров, по которому поступила валютная выручка на банковские счета услугополучателя в БВУ на территории Республики Казахстан, либо осуществлен фактический ввоз на территорию Республики Казахстан товаров, поставленных плательщику НДС покупателем экспортированных товаров по внешнеторговым товарообменным (бартерным) операциям.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недопоступлении валютной выручки учитывается общая сумма неподтвержденного НДС по всем контрактам.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неподтвержденной возврату суммы НДС по каждому конкретному контракту производится по следующей формуле: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в промежутке между 0 и 1.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значение равно или более 1, то в расчет берется значение 1,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значение менее или равно 0, то берется значение 0.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Значение, в указанном расчете: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сумма, не подтвержденная возврату по контракту;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 = подлежащая возврату сумма НДС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= общая сумма реализации по контракту за весь период действия контракта;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V= общая сумма поступлений валютной выручки по данным БВУ по контракту на момент представления заключения;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контр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= общая сумма реализации по контракту проверяемого периода;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= общая сумма реализации по всем контрактам проверяемого периода.";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Подлежащая возврату по результатам такой проверки сумма превышения НДС определяется по следующему расчету: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F-V-N, где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сумма НДС, подлежащая возврату, не более суммы НДС, указанной в требовании;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сумма превышения, сложившаяся по декларации нарастающим итогом на конец отчетного налогового периода;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сумма НДС, возвращенная в упрощенном порядке и по результатам предыдущих тематических проверок;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сумма НДС, не подтвержденная по результатам тематической проверки.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значение S отрицательное, то данная сумма является возвращенной из бюджета, но не подтвержденной в последующем по результатам налогового контроля и подлежит уплате в бюджет в соответствии с пунктом 19 настоящих Правил.";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2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 № 1198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сумме превышения налога на добавленную стоимость, подтвержденной к возврату в упрощенном порядке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государственных доходов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государственных доходов) настоящим уведомляет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плательщика НДС)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сумме превышения НДС, подтвержденной к возврату в упрощенном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системы управления рисками: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строке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требования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Период требования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НДС, подтвержденная к возврату в упрощенном порядке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300.00.032 II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300.00.032 III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300.00.032 IV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чем, Вам необходимо представить Заявление на проведение зачета и (или) возврата налогов, других обязательных платежей, пеней и штрафов по форме, установленной уполномоченным органом.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Одновременно уведомляем о том, что в соответствии с Правилами возврата превышения НДС и применения системы управления рисками в целях подтверждения достоверности суммы НДС, превышение НДС возвращается по выбору налогоплательщика порядка и сроков,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платежах бюджет" (далее – Налоговый кодекс) на сумму ___________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принятом решении – об отказе либо согласии применения порядка возврата НДС,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кодекса, Вы должны уведомить органы государственных доходов в течение пяти рабочих дней. Отсутствие ответа является фактом отказа в возврате НДС,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руководителя органа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государственных доходов)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– индивидуальный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 – налог на добавленную стоимость.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 № 1198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</w:t>
            </w:r>
          </w:p>
        </w:tc>
      </w:tr>
    </w:tbl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определения суммы превышения налога на добавленную стоимость, подлежащей подтверждению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1" w:id="88"/>
      <w:r>
        <w:rPr>
          <w:rFonts w:ascii="Times New Roman"/>
          <w:b w:val="false"/>
          <w:i w:val="false"/>
          <w:color w:val="000000"/>
          <w:sz w:val="28"/>
        </w:rPr>
        <w:t>
      Примечание: из суммы превышения НДС, подлежащей подтверждению, исключается наименьшая из сумм НДС, отнесенных в зачет поставщиками товаров, работ, услуг, начиная от каждого налогоплательщика в пределах суммы нарушения налогового законодательства с учетом дублирования на разных этапах поставки, до услугополучателя, представившего требование о возврате НДС или налоговое заявление – 500 тысяч тенге (в пределах нарушения).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– товарищество с ограниченной ответственностью.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 № 1198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</w:t>
            </w:r>
          </w:p>
        </w:tc>
      </w:tr>
    </w:tbl>
    <w:bookmarkStart w:name="z1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определения суммы превышения налога на добавленную стоимость, подлежащей подтверждению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6" w:id="90"/>
      <w:r>
        <w:rPr>
          <w:rFonts w:ascii="Times New Roman"/>
          <w:b w:val="false"/>
          <w:i w:val="false"/>
          <w:color w:val="000000"/>
          <w:sz w:val="28"/>
        </w:rPr>
        <w:t>
      Примечание: из суммы превышения НДС, подлежащей подтверждению, исключается наименьшая из сумм НДС, отнесенных в зачет поставщиками товаров, работ, услуг, начиная от каждого налогоплательщика в пределах суммы нарушения налогового законодательства с учетом дублирования на разных этапах поставки, до услугополучателя, представившего требование о возврате НДС или налоговое заявление – 120 тысяч тенге (в пределах нарушения).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– товарищество с ограниченной ответственностью.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 № 1198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</w:t>
            </w:r>
          </w:p>
        </w:tc>
      </w:tr>
    </w:tbl>
    <w:bookmarkStart w:name="z1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определения суммы превышения налога на добавленную стоимость, подлежащей подтверждению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1" w:id="92"/>
      <w:r>
        <w:rPr>
          <w:rFonts w:ascii="Times New Roman"/>
          <w:b w:val="false"/>
          <w:i w:val="false"/>
          <w:color w:val="000000"/>
          <w:sz w:val="28"/>
        </w:rPr>
        <w:t>
      Примечание: из суммы превышения НДС, подлежащей подтверждению, исключается наименьшая из сумм НДС, отнесенных в зачет поставщиками товаров, работ, услуг, начиная от каждого налогоплательщика в пределах суммы нарушения налогового законодательства с учетом дублирования на разных этапах поставки, до услугополучателя, представившего требование о возврате НДС или налоговое заявление – 360 тысяч тенге (240 тысяч тенге+120 тысяч тенге).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– товарищество с ограниченной ответственностью.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 № 1198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391</w:t>
            </w:r>
          </w:p>
        </w:tc>
      </w:tr>
    </w:tbl>
    <w:bookmarkStart w:name="z12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степени риска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балл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налоговом мониторинге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возврата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обеспеченный 1 работником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собственной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приобретенных у производителя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в приоритетном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инвестиционных проектах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 оценке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налоговой нагрузки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уплаты налогов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 трансфертному ценообразованию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 в период применения нулевой ставки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Реимпорт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Взаиморасчеты по фиктивным сделкам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Взаиморасчеты с неблагонадежными предприятиями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Взаиморасчеты с предприятиями, по которым ограничена выписка электронного счета-фактуры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Взаиморасчеты с взаимосвязанными сторонами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недоимки у поставщиков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по камеральному контролю за период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Подтвержденные нарушения по камеральному контролю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Конвертация валютной выручки Дополнительные положительные критерии по приоритетным направлениям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