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c8a5" w14:textId="f9bc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№ 65 от 7 апреля 2023 года "Об утверждении стандарта организации оказания медицинской реабилитации"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сентября 2023 года № 152. Зарегистрирован в Министерстве юстиции Республики Казахстан 3 октября 2023 года № 33497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2023 года № 65 "Об утверждении стандарта организации оказания медицинской реабилитации" (зарегистрирован в Реестре государственной регистрации нормативных правовых актов под № 32263)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третий этап – проведение медицинской реабилитации при оказании первичной медико-санитарной помощи, при оказании специализированной, в том числе высокотехнологичной, медицинской помощи в амбулаторно-поликлинических организациях, дневных стационарах, круглосуточных стационарах, реабилитационных центрах, санаториях, продолжительностью не менее 3 часов в день, а также стационарах на дому, в том числе посредством дистанционной медицинской услуги.";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Показанием к медицинской реабилитации является степень нарушения функционирования и ограничений жизнедеятельности для взрослых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, а для детей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Пациент, в отношении которого проведены мероприятия по медицинской реабилитации на любом этапе при отсутствии нарушений функционирования и ограничения жизнедеятельности (ШРМ-0), не нуждается в продолжении медицинской реабилитации.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Пациент, имеющий легкое нарушение функционирования и ограничения жизнедеятельности (ШРМ-1), направляется на третий этап медицинской реабилитации.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Пациент, имеющий умеренное (ШРМ-2) или выраженное (ШРМ-3) нарушение функционирования и ограничения жизнедеятельности, направляется на третий этап медицинской реабилитации.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Пациент, имеющий выраженное (ШРМ-3) или грубое (ШРМ-4) нарушение функционирования и ограничения жизнедеятельности, направляется на второй этап медицинской реабилитации или третий этап медицинской реабилитации.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Пациент, имеющий грубое нарушение функционирования и ограничения жизнедеятельности (ШРМ-4), который по объективной причине не может пройти курс реабилитации в учреждении, направляется на третий этап медицинской реабилитации.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Пациент, имеющий крайнюю степень тяжести функционирования и ограничения жизнедеятельности (ШРМ-5), состояние которого не изменилось после проведения мероприятий по медицинской реабилитации на первом этапе, направляется в медицинские организации паллиативной помощи, до появления у него реабилитационного потенциала.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Пациенты с крайней степенью тяжести функционирования и ограничения жизнедеятельности, подлежат повторной оценке в первые три месяца ежемесячно, в последующие один раз в три месяца, и при улучшении показателя функционирования и ограничения жизнедеятельности и (или) появления реабилитационного потенциала направляются на второй или третий этап реабилитации.".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