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15eb" w14:textId="f6315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и мониторинга средств Специального государственного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29 сентября 2023 года № 1033. Зарегистрирован в Министерстве юстиции Республики Казахстан 29 сентября 2023 года № 33486.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"О возврате государству незаконно приобретенных активов"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финансов РК от 26.08.2025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и мониторинга средств Специального государственного фонда.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настоящего пункта.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финансов Республики Казахстан.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Темирбеков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2023 года № 1033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и мониторинга средств Специального государственного фонда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и мониторинга средств Специального государственного фонда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"О возврате государству незаконно приобретенных активов" и определяют порядок использования и мониторинга средств Специального государственного фонда.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возврату активов – ведомство органов прокуратуры Республики Казахстан по возврату активов;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государственный фонд (далее – Фонд) – контрольный счет наличности, открытый в центральном уполномоченном органе по исполнению бюджета в соответствии с Бюджетным кодексом Республики Казахстан для зачисления поступлений и расходования денег с целью финансирования социальных, экономических проектов Республики Казахстан, а также расходов уполномоченного органа по возврату активов в порядке, определяемом законодательством Республики Казахстан;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социальных и экономических проектов (далее – Перечень) – список социальных и экономических проектов, одобренных республиканской бюджетной комиссией (далее – РБК) для дальнейшего финансирования за счет Фонда.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специальный счет местного уполномоченного органа соответствующей сферы (далее – счет МУО) – контрольный счет наличности, предназначенный для учета операций, связанных с зачислением поступлений и расходованием средств Фонда в соответствии с законодательством Республики Казахстан по возврату государству незаконно приобретенных активов;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специальный счет центрального государственного органа соответствующей сферы (далее – счет ЦГО) – контрольный счет наличности, предназначенный для учета операций, связанных с зачислением поступлений и расходованием средств Фонда в соответствии с законодательством Республики Казахстан по возврату государству незаконно приобретенных активов;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Фонд формируется за счет неналоговых поступлений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(далее – Бюджетный кодекс).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Министра финансов РК от 26.08.2025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Операции по поступлениям средств Фонда учитываются в соответствии с Единой бюджетной классификацией Республики Казахстан,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апреля 2025 года № 149 "Некоторые вопросы Единой бюджетной классификации Республики Казахстан".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Министра финансов РК от 26.08.2025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средств Специального государственного фонда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Распределение средств Фонда осуществляется согласно Перечню.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формируется центральным уполномоченным органом по бюджетному планированию на основании ходатайств центральных государственных органов соответствующей отрасли (далее – ЦГО)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и определения критериев социальных и экономических проектов, утвержденными приказом Министра национальной экономики Республики Казахстан от 20 сентября 2023 года № 165 (зарегистрирован в Реестре государственной регистрации нормативных правовых актов под № 33441).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приказа Министра финансов РК от 26.08.2025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ЦГО рассматривает представленные ходатайства местных уполномоченных органов (далее – МУО) в течение 5 (пяти) календарных дней со дня их поступления посредством электронного документооборота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электронном документе и электронной цифровой подписи". </w:t>
      </w:r>
    </w:p>
    <w:bookmarkEnd w:id="23"/>
    <w:bookmarkStart w:name="z7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ходатайства на включение в проект перечня социальных и экономических проектов МУО форме, установленной приложением 1 к настоящим Правилам, ЦГО осуществляет возврат ходатайства в МУО.</w:t>
      </w:r>
    </w:p>
    <w:bookmarkEnd w:id="24"/>
    <w:bookmarkStart w:name="z8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на включение в проект перечня социальных и экономических проектов ЦГО, составляется на основании предварительного перечня проектов (далее – Предварительный перечень).</w:t>
      </w:r>
    </w:p>
    <w:bookmarkEnd w:id="25"/>
    <w:bookmarkStart w:name="z8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на включение в проект перечня социальных и экономических проектов ЦГО (далее – ходатайство) составляется по поступившим ходатайствам от МУО, и ходатайству самого ЦГО, по форме согласно приложению 1 к настоящим Правилам по каждому объекту.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Министра финансов РК от 26.08.2025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ЦГО на основании Предварительного перечня формирует ходатайство ЦГО, для представления в центральный уполномоченный орган по бюджетному планированию.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Проект ходатайства ЦГО рассматривается ведомственной бюджетной комиссией (далее – ВБК) в течение 5 (пяти) рабочих дней со дня внесения на рассмотрение.</w:t>
      </w:r>
    </w:p>
    <w:bookmarkEnd w:id="28"/>
    <w:bookmarkStart w:name="z8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Одобренное ВБК ходатайство ЦГО (в разрезе регионов и объектов) в течение 3 (трех) рабочих дней направляется в центральный уполномоченный орган по бюджетному планированию для вынесения на рассмотрение РБК посредством системы электронного документооборота с приложением:</w:t>
      </w:r>
    </w:p>
    <w:bookmarkEnd w:id="29"/>
    <w:bookmarkStart w:name="z8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списка объектов с указанием:</w:t>
      </w:r>
    </w:p>
    <w:bookmarkEnd w:id="30"/>
    <w:bookmarkStart w:name="z8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сроков реализации проектов; </w:t>
      </w:r>
    </w:p>
    <w:bookmarkEnd w:id="31"/>
    <w:bookmarkStart w:name="z8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стоимости проектов по положительным заключениям комплексной вневедомственной экспертизы проектно-сметной документации; </w:t>
      </w:r>
    </w:p>
    <w:bookmarkEnd w:id="32"/>
    <w:bookmarkStart w:name="z8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пояснительной записки за подписью руководителя аппарата ЦГО или лица, его заменяющего;</w:t>
      </w:r>
    </w:p>
    <w:bookmarkEnd w:id="33"/>
    <w:bookmarkStart w:name="z8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протокола ВБК;</w:t>
      </w:r>
    </w:p>
    <w:bookmarkEnd w:id="34"/>
    <w:bookmarkStart w:name="z8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документов и сведений, подтверждающих обоснованность выделения средств.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Министра финансов РК от 26.08.2025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по бюджетному планированию на основании ходатайства ЦГО формирует проект Перечня в пределах средств Фонда.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перечня состоит из: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проекта перечня по каждому объекту с указанием: 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сроков реализации проектов; 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стоимости проектов по положительным заключениям комплексной вневедомственной экспертизы проектно-сметной документации. 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пояснительной записки за подписью руководителя аппарата ЦГО или лица, его заменяющего.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возникновении случаев недостаточности средств на счете Фонда, выбор объектов для включения в проект Перечня производится уполномоченным органом по бюджетному планированию с учетом принципов результативности, обоснованности и эффективности,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приказа Министра финансов РК от 26.08.2025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Одобренный РБК Перечень в течение 5 (пяти) рабочих дней направляется в соответствующие ЦГО, государственное казначейство и Министерство финансов для формирования платежных документов, а также дальнейшего мониторинга использования средств Фонда и подлежит размещению на официальном интернет-ресурсе уполномоченного органа по бюджетному планированию.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приказа Министра финансов РК от 26.08.2025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Средства специального государственного фонда, поступившие на код поступлений "Деньги, в том числе от реализации имущества, возвращенного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возврате государству незаконно приобретенных активов" в Специальный государственный фонд" и "Деньги от реализации иного имущества, поступившего в собственность управляющей компании либо в результате ее деятельности по управлению активами в соответствии с законодательством Республики Казахстан о возврате государству незаконно приобретенных активов" в Специальный государственный фонд" также используются для финансирования уполномоченного органа по возврату активов.</w:t>
      </w:r>
    </w:p>
    <w:bookmarkEnd w:id="44"/>
    <w:bookmarkStart w:name="z9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уполномоченного органа по возврату активов рассматривается РБК 1 (один) раз в год в размере не более 5 (пяти) процентов от поступлений в соответствии с частью первой настоящего пункта.</w:t>
      </w:r>
    </w:p>
    <w:bookmarkEnd w:id="45"/>
    <w:bookmarkStart w:name="z9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расчет финансирования осуществляется от суммы поступлений в Специальный государственный фонд после последнего выделения финансирования уполномоченному органу по возврату активов.</w:t>
      </w:r>
    </w:p>
    <w:bookmarkEnd w:id="46"/>
    <w:bookmarkStart w:name="z9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Экономия средств по итогам приобретения уполномоченного органа по возврату активов товаров и услуг не подлежит возврату на счет Фонда и используется в соответствии с законодательством о возврате активов, в том числе на цели, связанные с деятельностью по возврату государству незаконно приобретенных активов.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Министра финансов РК от 26.08.2025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Средства Фонда расходуются на реализацию социальных и экономических проектов, одобренных для включения в Перечень, за исключением расходов, связанных с: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разработкой проектно-сметных документаций;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прохождением необходимых экспертиз;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выделением земельных участков.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перечисленные в подпунктах 1), 2) и 3) настоящего пункта Правил, осуществляются за счет средств соответствующих бюджетов.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Средства Фонда направляются на реализацию социальных и экономических проектов, включенных в одобренный Перечень, в полном объеме в соответствии со стоимостью утвержденной проектно-сметной документации с положительным заключением комплексной вневедомственной экспертизы.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16. Исключен приказом Министра финансов РК от 06.01.2025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Средства Фонда перечисляются уполномоченным органом по государственному имуществу на специальный счет ЦГО в соответствии с решением РБК и одобренного Перечня социальных и экономических проектов на основании счета к оплате.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приказа Министра финансов РК от 26.08.2025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Перечисление средств Фонда на соответствующие счета МУО производится ЦГО посредством информационной системы "Казначейство-клиент", путем предоставления в органы государственного казначейства счета к оплате с приложением решения РБК и одобренного Перечня.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приказа Министра финансов РК от 26.08.2025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Средства со счета ЦГО и (или) МУО расходуются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мая 2025 года № 272 "Об утверждении Правил исполнения бюджета и его кассового обслуживания на 2025 финансовый год" (далее – Правила № 272).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приказа Министра финансов РК от 26.08.2025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Проведение платежей, связанных с использованием средств Фонда со счетов ЦГО и (или) МУО,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110 Бюджетного кодекса и с параграфами 7, 8, 9, 10 и 11 главы 6 </w:t>
      </w:r>
      <w:r>
        <w:rPr>
          <w:rFonts w:ascii="Times New Roman"/>
          <w:b w:val="false"/>
          <w:i w:val="false"/>
          <w:color w:val="000000"/>
          <w:sz w:val="28"/>
        </w:rPr>
        <w:t>Правил № 272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приказа Министра финансов РК от 26.08.2025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20-1. По социальным и экономическим проектам, финансируемым за счет средств Фонда, в случае если авансовая (предварительная) оплата, ранее не была произведена из других источников финансирования допускается авансовая (предварительная) оплата в размере 30 (тридцать) процентов от суммы договора на текущий финансовый год, в соответствии с законодательством Республики Казахстан о государственных закупках.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20-1 в соответствии с приказом Министра финансов РК от 26.08.2025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Порядок открытия и закрытия счета Фонда и счетов ЦГО и (или) МУО осуществляется в соответствии с требованиями параграфов 3 и 8 главы 4 </w:t>
      </w:r>
      <w:r>
        <w:rPr>
          <w:rFonts w:ascii="Times New Roman"/>
          <w:b w:val="false"/>
          <w:i w:val="false"/>
          <w:color w:val="000000"/>
          <w:sz w:val="28"/>
        </w:rPr>
        <w:t>Правил № 272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финансов РК от 26.08.2025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Не допускается расходование средств со счетов ЦГО и (или) МУО на реализацию проектов, не включенных в одобренный уполномоченным органом по бюджетному планированию Перечень.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образовании на счете ЦГО и (или) МУО экономии средств по итогам государственных закупок подрядных работ либо приемки завершенного объекта в эксплуатацию, ЦГО и (или) МУО в месячный срок производит возврат суммы экономии на счет Фонда. При этом, МУО производит возврат суммы экономии на счет ЦГО, а ЦГО в свою очередь перечисляет сумму экономии МУО на счет Фонда.</w:t>
      </w:r>
    </w:p>
    <w:bookmarkEnd w:id="61"/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мониторинга использования средств Специального государственного фонда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Уполномоченный орган по государственному имуществу ежемесячно до 25-го числа проводит мониторинг поступлений средств на счет Фонда посредством информационной системы "Казначейство-клиент" органов государственного казначейства. </w:t>
      </w:r>
    </w:p>
    <w:bookmarkEnd w:id="63"/>
    <w:bookmarkStart w:name="z9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государственному имуществу ежемесячно, в срок до 10 числа месяца, следующего за отчетным периодом, и за соответствующий финансовый год в срок до 20 января года, следующего за отчетным, представляет в центральный уполномоченный орган по исполнению бюджета отчет о поступлениях и расходах Фонда по форме, в соответствии с приказом Министра финансов Республики Казахстан от 28 мая 2025 года № 262 "Об утверждении Правил составления и представления бюджетной отчетности".</w:t>
      </w:r>
    </w:p>
    <w:bookmarkEnd w:id="64"/>
    <w:bookmarkStart w:name="z9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использования средств Фонда проводится центральным уполномоченным органом по исполнению бюджета, на основе представляемого ЦГО/МУО ежеквартально и по итогам года отчета об использовании средств, выделенных из Специального государственного фонда по форме согласно приложению 2 к настоящим Правилам.</w:t>
      </w:r>
    </w:p>
    <w:bookmarkEnd w:id="65"/>
    <w:bookmarkStart w:name="z9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сверки данных в рамках мониторинга использования средств Фонда государственным казначейством ежеквартально до 15-го числа месяца, следующего за отчетным предоставляется в центральный уполномоченный орган по исполнению бюджета информация о наличии остатков средств Фонда на специальных счетах ЦГО и МИО.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Министра финансов РК от 26.08.2025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неиспользовании ЦГО и (или) МУО в течение 6 (шести) месяцев с момента поступления средств на счет ЦГО и (или) МУО по причине отсутствия заключенного договора о государственных закупках работ на строительство и (или) реконструкцию соответствующего объекта, уполномоченный орган по исполнению бюджета и (или) ЦГО направляет требование в ЦГО и (или) МУО, соответственно, о необходимости возврата в месячный срок неиспользуемых средств на счет Фонда.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ЦГО и (или) МУО в течение 5 (пяти) рабочих дней со дня получения соответствующего требования уполномоченного органа по исполнению бюджета и (или) ЦГО производит возврат средств на счет Фонда. При этом, МУО производит возврат неиспользуемых средств на счет ЦГО, а ЦГО в свою очередь перечисляет неиспользованные средства МУО на счет Фонда.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мониторинга средств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фонда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Ходатайство на включение в проект перечня социальных и экономических проектов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приказа Министра финансов РК от 26.08.2025 </w:t>
      </w:r>
      <w:r>
        <w:rPr>
          <w:rFonts w:ascii="Times New Roman"/>
          <w:b w:val="false"/>
          <w:i w:val="false"/>
          <w:color w:val="ff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Правилам использования и мониторинга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Специального государственного фонда (далее – Фонд) центральный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орган/местный уполномоченный орган просит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включить в проект Перечня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наименование социальных и экономических проектов)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идентификационные характеристики социального/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экономического проекта: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сметная стоимость ________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положительное заключение комплексной вневедомственной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 проектов (технико-экономическое обоснование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проектно-сметная документация) и положительное экономическое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инвестиционного предложения, технико-экономического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обоснования и финансово-экономического обоснования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 №__________;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стоимость по заключенному договору государственных закупок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проектная мощность _______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этажность 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площадь (общая, кабинетов) ____ квадратных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месторасположение (адрес)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кадастровый номер земельного участка 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площадь земельного участка 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Требуемая сумма финансирования из Фонда по инвестиционному проекту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(цифрами и прописью)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ходатайству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положительное заключение комплексной вневедомственной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(технико-экономическое обоснование или проектно-сметная документация),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предназначенных для строительства новых объектов и положительное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экономическое заключение инвестиционного предложения,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технико-экономического обоснования и финансово-экономического обоснования.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Приложение: на ______ листах.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центрального государственного органа/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области, города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мониторинга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фонда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 в соответствии с приказом Министра финансов РК от 26.08.2025 </w:t>
      </w:r>
      <w:r>
        <w:rPr>
          <w:rFonts w:ascii="Times New Roman"/>
          <w:b w:val="false"/>
          <w:i w:val="false"/>
          <w:color w:val="ff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центральный уполномоченный орган по исполнению бюджета/ в центральный государственный орган соответствующей сферы</w:t>
      </w:r>
    </w:p>
    <w:bookmarkEnd w:id="70"/>
    <w:bookmarkStart w:name="z10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www.gov.kz</w:t>
      </w:r>
    </w:p>
    <w:bookmarkEnd w:id="71"/>
    <w:bookmarkStart w:name="z10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об использовании средств, выделенных из Специального государственного фонда</w:t>
      </w:r>
    </w:p>
    <w:bookmarkEnd w:id="72"/>
    <w:bookmarkStart w:name="z10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1-СГФ</w:t>
      </w:r>
    </w:p>
    <w:bookmarkEnd w:id="73"/>
    <w:bookmarkStart w:name="z10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ежеквартально, ежегодно</w:t>
      </w:r>
    </w:p>
    <w:bookmarkEnd w:id="74"/>
    <w:bookmarkStart w:name="z10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______квартал _______год</w:t>
      </w:r>
    </w:p>
    <w:bookmarkEnd w:id="75"/>
    <w:bookmarkStart w:name="z10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центральный государственный орган соответствующей сферы/местный уполномоченный орган соответствующей сферы</w:t>
      </w:r>
    </w:p>
    <w:bookmarkEnd w:id="76"/>
    <w:bookmarkStart w:name="z10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 формы, предназначенной для сбора административных данных на безвозмездной основе: </w:t>
      </w:r>
    </w:p>
    <w:bookmarkEnd w:id="77"/>
    <w:bookmarkStart w:name="z10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местного уполномоченного органа соответствующей сферы – в срок до 15 числа месяца, следующего за отчетным периодом и за соответствующий финансовый год в срок до 20 января года, следующего за отчетным;</w:t>
      </w:r>
    </w:p>
    <w:bookmarkEnd w:id="78"/>
    <w:bookmarkStart w:name="z11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центрального государственного органа соответствующей сферы – в срок до 20 числа месяца, следующего за отчетным периодом и за соответствующий финансовый год в срок до 25 января года, следующего за отчетным.</w:t>
      </w:r>
    </w:p>
    <w:bookmarkEnd w:id="79"/>
    <w:bookmarkStart w:name="z11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номер:</w:t>
      </w:r>
    </w:p>
    <w:bookmarkEnd w:id="80"/>
    <w:bookmarkStart w:name="z11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82"/>
    <w:bookmarkStart w:name="z11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тысяч тенге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  <w:bookmarkEnd w:id="84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центрального государственного органа/местного уполномоченного органа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Сметная стоимость (по проектно-сметной документации)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по заключенному договору государственных закупок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договора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из: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Неиспользованный остаток на начало года</w:t>
            </w:r>
          </w:p>
          <w:bookmarkEnd w:id="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 на специальный счет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Неиспользованный остаток на конец отчетного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экономии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в Специальный государственный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Достигнутый результат/причины недостижения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2" w:id="89"/>
      <w:r>
        <w:rPr>
          <w:rFonts w:ascii="Times New Roman"/>
          <w:b w:val="false"/>
          <w:i w:val="false"/>
          <w:color w:val="000000"/>
          <w:sz w:val="28"/>
        </w:rPr>
        <w:t>
      Наименование: ______________________ Адрес:________________________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центрального государственного органа/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 области, города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bookmarkStart w:name="z193" w:id="90"/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"Отчет об использовании средств,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выделенных из Специального государственного фонда", приведено в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форме, "Отчет об использовании средств, выделенных из Специального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фонда".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об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выделенных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Специального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фонда"</w:t>
            </w:r>
          </w:p>
        </w:tc>
      </w:tr>
    </w:tbl>
    <w:bookmarkStart w:name="z195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данных на безвозмездной "Отчет об использовании средств, выделенных</w:t>
      </w:r>
      <w:r>
        <w:br/>
      </w:r>
      <w:r>
        <w:rPr>
          <w:rFonts w:ascii="Times New Roman"/>
          <w:b/>
          <w:i w:val="false"/>
          <w:color w:val="000000"/>
        </w:rPr>
        <w:t>из Специального государственного фонда"</w:t>
      </w:r>
      <w:r>
        <w:br/>
      </w:r>
      <w:r>
        <w:rPr>
          <w:rFonts w:ascii="Times New Roman"/>
          <w:b/>
          <w:i w:val="false"/>
          <w:color w:val="000000"/>
        </w:rPr>
        <w:t>(1-СГФ, ежеквартально, ежегодно)</w:t>
      </w:r>
    </w:p>
    <w:bookmarkEnd w:id="91"/>
    <w:bookmarkStart w:name="z19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2"/>
    <w:bookmarkStart w:name="z1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предназначенной для сбора административных данных на безвозмездной "Отчет об использовании средств, выделенных из Специального государственного фонда" (далее-Форма), предназначено для составления и представления центральными государственными органами соответствующей сферы/местными уполномоченными органами соответствующей сферы.</w:t>
      </w:r>
    </w:p>
    <w:bookmarkEnd w:id="93"/>
    <w:bookmarkStart w:name="z1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руководителем центрального государственного органа/акимом области, города республиканского значения и столицы, с указанием его фамилии, имени и отчества (при его наличии).</w:t>
      </w:r>
    </w:p>
    <w:bookmarkEnd w:id="94"/>
    <w:bookmarkStart w:name="z1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Все показатели в стоимостном выражении заполняются в тысячах тенге без десятичного знака.</w:t>
      </w:r>
    </w:p>
    <w:bookmarkEnd w:id="95"/>
    <w:bookmarkStart w:name="z200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96"/>
    <w:bookmarkStart w:name="z2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указывается код администратора бюджетных программ.</w:t>
      </w:r>
    </w:p>
    <w:bookmarkEnd w:id="97"/>
    <w:bookmarkStart w:name="z2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указывается наименование центрального государственного органа или местного уполномоченного органа.</w:t>
      </w:r>
    </w:p>
    <w:bookmarkEnd w:id="98"/>
    <w:bookmarkStart w:name="z2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указывается наименование проекта.</w:t>
      </w:r>
    </w:p>
    <w:bookmarkEnd w:id="99"/>
    <w:bookmarkStart w:name="z2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указывается сметная стоимость строительства.</w:t>
      </w:r>
    </w:p>
    <w:bookmarkEnd w:id="100"/>
    <w:bookmarkStart w:name="z2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указывается стоимость работ по заключенному договору государственных закупок.</w:t>
      </w:r>
    </w:p>
    <w:bookmarkEnd w:id="101"/>
    <w:bookmarkStart w:name="z2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указывается дата и номер заключенного договора с поставщиком.</w:t>
      </w:r>
    </w:p>
    <w:bookmarkEnd w:id="102"/>
    <w:bookmarkStart w:name="z2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указывается объем выделенных средств софинансирования из республиканского бюджета.</w:t>
      </w:r>
    </w:p>
    <w:bookmarkEnd w:id="103"/>
    <w:bookmarkStart w:name="z2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указывается объем выделенных средств софинансирования из местного бюджета.</w:t>
      </w:r>
    </w:p>
    <w:bookmarkEnd w:id="104"/>
    <w:bookmarkStart w:name="z2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указывается неиспользованный остаток бюджетных средств/средств из Специального государственного фонда на начало года.</w:t>
      </w:r>
    </w:p>
    <w:bookmarkEnd w:id="105"/>
    <w:bookmarkStart w:name="z2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указывается сумма перечисленных на специальный счет средств Специального государственного фонда.</w:t>
      </w:r>
    </w:p>
    <w:bookmarkEnd w:id="106"/>
    <w:bookmarkStart w:name="z2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11 указывается сумма использованных средств Специального государственного фонда.</w:t>
      </w:r>
    </w:p>
    <w:bookmarkEnd w:id="107"/>
    <w:bookmarkStart w:name="z2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12 указывается неиспользованный остаток выделенных средств из Специального государственного фонда на конец отчетного периода.</w:t>
      </w:r>
    </w:p>
    <w:bookmarkEnd w:id="108"/>
    <w:bookmarkStart w:name="z2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13 указывается сумма экономии средств Специального государственного фонда.</w:t>
      </w:r>
    </w:p>
    <w:bookmarkEnd w:id="109"/>
    <w:bookmarkStart w:name="z2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графе 14 указывается сумма возврата в Специальный государственный фонд (соответствии с пунктами 23 и 25 Правил использования и мониторинга средств Специального государственного фонда). </w:t>
      </w:r>
    </w:p>
    <w:bookmarkEnd w:id="110"/>
    <w:bookmarkStart w:name="z2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15 указывается достигнутый результат либо причины недостижения.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