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9edff" w14:textId="1f9edf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требований по организации работы контакт-центров административных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29 сентября 2023 года № 443/НҚ. Зарегистрирован в Министерстве юстиции Республики Казахстан 29 сентября 2023 года № 33483.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статистике", с подпунктом 459)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работы контакт-центров административных органов.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общественного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Верховный Суд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0" w:id="2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3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9" w:id="3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0" w:id="3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2023 года № 443/НҚ</w:t>
            </w:r>
          </w:p>
        </w:tc>
      </w:tr>
    </w:tbl>
    <w:bookmarkStart w:name="z4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требования по организации работы контакт-центров административных органов Республики Казахстан</w:t>
      </w:r>
    </w:p>
    <w:bookmarkEnd w:id="36"/>
    <w:bookmarkStart w:name="z43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Типовые требования по организации работы контакт-центров административных органов Республики Казахстан (далее – Требования) разработаны в соответствии с подпунктом 459)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Министерстве искусственного интеллекта и цифрового развития Республики Казахстан, утвержденного постановлением Правительства Республики Казахстан от 9 октября 2025 года № 846 и устанавливают единые требования для контакт-центров, колл-центров административных органов и для административных органов, использующих сервисы контакт-центра или колл-центра.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Целью применения Требований являются: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внедрение национального стандарта обслуживания контакт-центрами СТ РК ISO 18295-1-2020;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эффективного взаимодействия контакт-центров и административных органов;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качества и эффективности рассмотрения обращений.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Требованиях используются следующие определения и сокращения:</w:t>
      </w:r>
    </w:p>
    <w:bookmarkEnd w:id="43"/>
    <w:bookmarkStart w:name="z28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административный орган – государственный орган, орган местного самоуправления, государственное юридическое лицо, а также иная организация, которые в соответствии с законами Республики Казахстан наделены полномочиями по принятию административного акта, совершению административного действия (бездействия);</w:t>
      </w:r>
    </w:p>
    <w:bookmarkEnd w:id="44"/>
    <w:bookmarkStart w:name="z28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канал связи – комплекс средств телекоммуникаций и среды распространения, обеспечивающий передачу сигнала между средствами телекоммуникаций в полосе частот или со скоростью передачи, характерной для данного канала связи. В зависимости от вида связи каналы подразделяются на телефонные, телеграфные, передачи данных, а по территориальному признаку - на международные, междугородные, зоновые и местные;</w:t>
      </w:r>
    </w:p>
    <w:bookmarkEnd w:id="45"/>
    <w:bookmarkStart w:name="z2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контакт-центр – специализированная организация или структурное подразделение в организации, ответственное за регистрацию, обработку обращений (запросов, откликов, предложений) и информирование по голосовым и неголосовым (посредством интернет-ресурсов, мобильных приложений) каналам связи;</w:t>
      </w:r>
    </w:p>
    <w:bookmarkEnd w:id="46"/>
    <w:bookmarkStart w:name="z2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Единая база знаний – информационно-справочная база знаний Единого контакт-центра для хранения, пополнения, обновления и поиска необходимой информации для предоставления ответа услугополучателю;</w:t>
      </w:r>
    </w:p>
    <w:bookmarkEnd w:id="47"/>
    <w:bookmarkStart w:name="z2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модель искусственного интеллекта – программный продукт, разработанный для выполнения специализированных задач и способный адаптироваться к изменяющимся условиям, обучаться на основе накопленного опыта и оптимизировать процессы и результаты своей деятельности;</w:t>
      </w:r>
    </w:p>
    <w:bookmarkEnd w:id="48"/>
    <w:bookmarkStart w:name="z2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Ситуационный центр местного исполнительного органа – единая цифровая-аналитическая площадка и аппаратно-программный комплекс местного исполнительного органа, предназначенный для оперативного управления, мониторинга и анализа состояния жизнедеятельности региона;</w:t>
      </w:r>
    </w:p>
    <w:bookmarkEnd w:id="49"/>
    <w:bookmarkStart w:name="z2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Классификатор услуг для заполнения в цифровой системе контакт-центра местного исполнительного органа – электронный систематизированный перечень услуг, оказываемых ответственными службами местного исполнительного органа, сформированный методом иерархического построения;</w:t>
      </w:r>
    </w:p>
    <w:bookmarkEnd w:id="50"/>
    <w:bookmarkStart w:name="z2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обращение – направленные в административный орган или должностному лицу в письменной (бумажной и (или) электронной) или устной форме, а также в форме видеоконференцсвязи, заявление или жалоба;</w:t>
      </w:r>
    </w:p>
    <w:bookmarkEnd w:id="51"/>
    <w:bookmarkStart w:name="z2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повышение приоритета рассмотрения обращений – изменения порядка рассмотрения обращения при наличии установленных критериев, выражающееся в увеличении критичности обращения и усилении контроля за его рассмотрением для обеспечения своевременного и качественного решения;</w:t>
      </w:r>
    </w:p>
    <w:bookmarkEnd w:id="52"/>
    <w:bookmarkStart w:name="z2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Интерактив Войс Респонс (Interactive Voice Response) – интерактивное голосовое меню, система предварительно записанных голосовых сообщений, выполняющая функцию маршрутизации звонков внутри контакт-центра с использованием информации, вводимой клиентом на клавиатуре телефона с помощью тонального набора;</w:t>
      </w:r>
    </w:p>
    <w:bookmarkEnd w:id="53"/>
    <w:bookmarkStart w:name="z2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54"/>
    <w:bookmarkStart w:name="z2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клиент – юридическое или физическое лицо, получающее услуги посредством контакт-центра;</w:t>
      </w:r>
    </w:p>
    <w:bookmarkEnd w:id="55"/>
    <w:bookmarkStart w:name="z2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колл-центр – самостоятельное структурное подразделение либо входящее в состав контакт-центра, осуществляющее свою деятельность во взаимодействии с потребителями услуг (абонентом/населением) посредством голосового обращения (единая точка дозвона с мобильных и с городских телефонов по определенному номеру на всей территории Республики Казахстан);</w:t>
      </w:r>
    </w:p>
    <w:bookmarkEnd w:id="56"/>
    <w:bookmarkStart w:name="z2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переадресация – возможность переадресации клиента в контакт-центр, административный орган, с возможностью отслеживания каждого обращения клиента, статуса и своевременного уведомления клиента о решении проблемы;</w:t>
      </w:r>
    </w:p>
    <w:bookmarkEnd w:id="57"/>
    <w:bookmarkStart w:name="z2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конфиденциальная информация – информация, составляющая служебную или коммерческую тайну, в случае, когда информация имеет действительную или потенциальную коммерческую ценность в силу неизвестности ее третьим лицам, к ней нет свободного доступа на законном основании;</w:t>
      </w:r>
    </w:p>
    <w:bookmarkEnd w:id="58"/>
    <w:bookmarkStart w:name="z2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омниканальность – использование единой платформы для имеющихся каналов связи, позволяющая при работе в одном окне обрабатывать запрос клиента в режиме реального времени, в интеграции со всеми каналами коммуникации и базами данных, в том числе личные данные, историю его обращений, а также другую информацию, которая может потребоваться клиенту;</w:t>
      </w:r>
    </w:p>
    <w:bookmarkEnd w:id="59"/>
    <w:bookmarkStart w:name="z29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оператор – сотрудник контакт-центра, осуществляющий информационно-справочную поддержку клиентов по интересующим их услугам;</w:t>
      </w:r>
    </w:p>
    <w:bookmarkEnd w:id="60"/>
    <w:bookmarkStart w:name="z29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аналитика речи – инструмент для анализа, обработки аудиозаписей телефонных разговоров, включающий в себя преобразование речи в текст в реальном времени или без синхронизации по времени и автоматизации оценок звонков;</w:t>
      </w:r>
    </w:p>
    <w:bookmarkEnd w:id="61"/>
    <w:bookmarkStart w:name="z30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запрос – просьба участника административной процедуры о предоставлении информации по интересующим вопросам личного или общественного характера;</w:t>
      </w:r>
    </w:p>
    <w:bookmarkEnd w:id="62"/>
    <w:bookmarkStart w:name="z30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Ферст Колл/Контакт Резолюшн (First Call/Contact Resolution) – показатель, характеризующий доли обращений клиентов, при которых вопрос решен при первичном обращении, за определенный период;</w:t>
      </w:r>
    </w:p>
    <w:bookmarkEnd w:id="63"/>
    <w:bookmarkStart w:name="z30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цифровая система "eOtinish" (далее – ЦС "eOtinish") – цифровая система, позволяющая осуществлять обратную связь с заявителем и давать оценку работе административных органов (в том числе государственных органов, органов местного самоуправления, юридических лиц со стопроцентным участием государства);</w:t>
      </w:r>
    </w:p>
    <w:bookmarkEnd w:id="64"/>
    <w:bookmarkStart w:name="z30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цифровая-аналитическая система "Smart Data Ukimet" (далее – ЦАС "Smart Data Ukimet") – цифровой объект, предназначенный для формирования единого хранилища данных государственных органов, государственных юридических лиц, субъектов квазигосударственного сектора, как в неструктурированном, так и структурированном виде, для целей предоставлений аналитической информации по деятельности Правительства Республики Казахстан.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Контакт-центр внедряет и обеспечивает исполнение процессов в соответствии с Требованиями. </w:t>
      </w:r>
    </w:p>
    <w:bookmarkEnd w:id="66"/>
    <w:bookmarkStart w:name="z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в течении 3-х лет с момента внедрения процессов, установленных Требованиями, проходит процедуру сертификации. Прохождение сертификации не распространяется на контакт-центры, колл-центры административных органов и на административные органы, использующие сервисы контакт-центра или колл-центра, где численность операторов не превышает 10 человек.</w:t>
      </w:r>
    </w:p>
    <w:bookmarkEnd w:id="67"/>
    <w:bookmarkStart w:name="z68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деятельности контакт-центра при взаимодействии с клиентами</w:t>
      </w:r>
    </w:p>
    <w:bookmarkEnd w:id="68"/>
    <w:bookmarkStart w:name="z6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Контакт-центр обеспечивает:</w:t>
      </w:r>
    </w:p>
    <w:bookmarkEnd w:id="69"/>
    <w:bookmarkStart w:name="z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положительный клиентский опыт, который удовлетворяет потребности клиентов; </w:t>
      </w:r>
    </w:p>
    <w:bookmarkEnd w:id="70"/>
    <w:bookmarkStart w:name="z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доступность, постоянство качества обслуживания и реагирование на потребности клиента, систематическую обработку взаимодействий клиента по имеющимся каналам связи;</w:t>
      </w:r>
    </w:p>
    <w:bookmarkEnd w:id="71"/>
    <w:bookmarkStart w:name="z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использует платформу, позволяющую поддержку каналов связи в режиме омниканальности. Использование платформы в режиме омниканальности не распространяется контакт-центры, колл-центры административных органов и на административные органы, использующие сервисы контакт-центра или колл-центра, где численность операторов не превышает 10 человек;</w:t>
      </w:r>
    </w:p>
    <w:bookmarkEnd w:id="72"/>
    <w:bookmarkStart w:name="z7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регистрацию взаимодействий с клиентом (запросы, входящие и исходящие обращения) в режиме реального времени, согласно процессу, процедуре. Контакт-центр местного исполнительного органа обеспечивает круглосуточный прием обращений по единому номеру "109", мобильному приложению контакт-центра местного исполнительного органа, официальному аккаунту в социальных сетях и мессенджерах, из интегрированных цифровых систем экстренных медицинских, правоохранительных, пожарных и аварийных служб, а также безопасности, общественного правопорядка и жизнеобеспечения c возможностью видео- и фото фиксации материалов, регистрацию сотрудников ответственных служб с соответствующими правами доступа;</w:t>
      </w:r>
    </w:p>
    <w:bookmarkEnd w:id="73"/>
    <w:bookmarkStart w:name="z7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точность, актуальность, доступность информации, предоставленную клиентам; </w:t>
      </w:r>
    </w:p>
    <w:bookmarkEnd w:id="74"/>
    <w:bookmarkStart w:name="z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взаимодействие с клиентами с учетом их коммуникационных потребностей, например, в отношении языка, грамотности и нарушений функций. </w:t>
      </w:r>
    </w:p>
    <w:bookmarkEnd w:id="75"/>
    <w:bookmarkStart w:name="z7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принятие мер для понимания опыта клиентов; </w:t>
      </w:r>
    </w:p>
    <w:bookmarkEnd w:id="76"/>
    <w:bookmarkStart w:name="z7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анализ результатов для улучшения сервиса оказываемых услуг. 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невозможности незамедлительного разрешения запроса, контакт-центр предоставляет клиенту соответствующую информацию:</w:t>
      </w:r>
    </w:p>
    <w:bookmarkEnd w:id="78"/>
    <w:bookmarkStart w:name="z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расчетный срок предоставления ответа/решения;</w:t>
      </w:r>
    </w:p>
    <w:bookmarkEnd w:id="79"/>
    <w:bookmarkStart w:name="z8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департамент/должность/служба, которые несут ответственность за предоставление ответа/решения;</w:t>
      </w:r>
    </w:p>
    <w:bookmarkEnd w:id="80"/>
    <w:bookmarkStart w:name="z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регулярное обновление статуса;</w:t>
      </w:r>
    </w:p>
    <w:bookmarkEnd w:id="81"/>
    <w:bookmarkStart w:name="z8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изменение сроков и плана действий в случае возникновения задержек.</w:t>
      </w:r>
    </w:p>
    <w:bookmarkEnd w:id="82"/>
    <w:bookmarkStart w:name="z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анализа данных контакт-центр использует различные методы, в том числе:</w:t>
      </w:r>
    </w:p>
    <w:bookmarkEnd w:id="83"/>
    <w:bookmarkStart w:name="z8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оценка качества контакт-центра;</w:t>
      </w:r>
    </w:p>
    <w:bookmarkEnd w:id="84"/>
    <w:bookmarkStart w:name="z8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отзывы сотрудников;</w:t>
      </w:r>
    </w:p>
    <w:bookmarkEnd w:id="85"/>
    <w:bookmarkStart w:name="z8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отзывы клиентов;</w:t>
      </w:r>
    </w:p>
    <w:bookmarkEnd w:id="86"/>
    <w:bookmarkStart w:name="z8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речи;</w:t>
      </w:r>
    </w:p>
    <w:bookmarkEnd w:id="87"/>
    <w:bookmarkStart w:name="z8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 жалоб и претензий;</w:t>
      </w:r>
    </w:p>
    <w:bookmarkEnd w:id="88"/>
    <w:bookmarkStart w:name="z8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отзывы в социальных сетях;</w:t>
      </w:r>
    </w:p>
    <w:bookmarkEnd w:id="89"/>
    <w:bookmarkStart w:name="z9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рекомендации клиентов.</w:t>
      </w:r>
    </w:p>
    <w:bookmarkEnd w:id="90"/>
    <w:bookmarkStart w:name="z9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Контакт-центр устанавливает эффективный процесс рассмотрения жалоб на работу контакт-центра.</w:t>
      </w:r>
    </w:p>
    <w:bookmarkEnd w:id="91"/>
    <w:bookmarkStart w:name="z9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предоставляет клиентам информацию о том, где и каким образом можно подать жалобы, о процедуре их рассмотрения.</w:t>
      </w:r>
    </w:p>
    <w:bookmarkEnd w:id="92"/>
    <w:bookmarkStart w:name="z9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Контакт-центр при приеме жалоб обеспечивает:</w:t>
      </w:r>
    </w:p>
    <w:bookmarkEnd w:id="93"/>
    <w:bookmarkStart w:name="z9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правильную регистрацию и распределение по категориям;</w:t>
      </w:r>
    </w:p>
    <w:bookmarkEnd w:id="94"/>
    <w:bookmarkStart w:name="z9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рассмотрение в установленные сроки;</w:t>
      </w:r>
    </w:p>
    <w:bookmarkEnd w:id="95"/>
    <w:bookmarkStart w:name="z9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передачу при необходимости вышестоящим специалистам в установленный срок;</w:t>
      </w:r>
    </w:p>
    <w:bookmarkEnd w:id="96"/>
    <w:bookmarkStart w:name="z9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решение с предоставлением клиенту соответствующей информации о рассмотрении и достигнутых результатах.</w:t>
      </w:r>
    </w:p>
    <w:bookmarkEnd w:id="97"/>
    <w:bookmarkStart w:name="z3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Контакт-центр местного исполнительного органа обеспечивает автоматический учет просроченных и повторяющихся обращений, который автоматически предоставляется курирующему заместителю акима столицы, области, города республиканского значения информацию для контроля и принятия управленческих решений.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9-1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Контакт-центр использует информацию, полученную из Единой базы знаний, для улучшения процесса обслуживания.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и.о. Министра цифрового развития, инноваций и аэрокосмической промышленности РК от 29.07.2025 </w:t>
      </w:r>
      <w:r>
        <w:rPr>
          <w:rFonts w:ascii="Times New Roman"/>
          <w:b w:val="false"/>
          <w:i w:val="false"/>
          <w:color w:val="000000"/>
          <w:sz w:val="28"/>
        </w:rPr>
        <w:t>№ 390/НҚ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10-1. Актуализация информации для базы знаний контакт-центра местного исполнительного органа обеспечивается ответственными службами местного исполнительного органа.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10-1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Контакт-центр принимает необходимые меры для обмена оператором конфиденциальной информацией только с соответствующим клиентом. </w:t>
      </w:r>
    </w:p>
    <w:bookmarkEnd w:id="101"/>
    <w:bookmarkStart w:name="z10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защищает неприкосновенность частной жизни клиентов, их информации и данных.</w:t>
      </w:r>
    </w:p>
    <w:bookmarkEnd w:id="102"/>
    <w:bookmarkStart w:name="z10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Контакт-центр обеспечивает установку системы, обеспечивающую:</w:t>
      </w:r>
    </w:p>
    <w:bookmarkEnd w:id="103"/>
    <w:bookmarkStart w:name="z10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уведомление клиентов о времени ожидания на линии;</w:t>
      </w:r>
    </w:p>
    <w:bookmarkEnd w:id="104"/>
    <w:bookmarkStart w:name="z10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уведомление клиентов о платности или бесплатности времени ожидания ответа оператора с интервалами не менее 1 минуты;</w:t>
      </w:r>
    </w:p>
    <w:bookmarkEnd w:id="105"/>
    <w:bookmarkStart w:name="z10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навигацию и решение общих вопросов клиентов, например, описание услуг, режим работы, адреса филиалов, отделений.</w:t>
      </w:r>
    </w:p>
    <w:bookmarkEnd w:id="106"/>
    <w:bookmarkStart w:name="z10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Контакт-центр при исходящем взаимодействии предпринимает следующие меры:</w:t>
      </w:r>
    </w:p>
    <w:bookmarkEnd w:id="107"/>
    <w:bookmarkStart w:name="z10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сокращение времени ожидания клиента для получения ответа от оператора, независимо от типа канала;</w:t>
      </w:r>
    </w:p>
    <w:bookmarkEnd w:id="108"/>
    <w:bookmarkStart w:name="z10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установление связи с нужным клиентом;</w:t>
      </w:r>
    </w:p>
    <w:bookmarkEnd w:id="109"/>
    <w:bookmarkStart w:name="z10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информирование клиентов о причине звонка, обращения в начале звонка;</w:t>
      </w:r>
    </w:p>
    <w:bookmarkEnd w:id="110"/>
    <w:bookmarkStart w:name="z10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своевременное завершение нежелательного обращения для клиента;</w:t>
      </w:r>
    </w:p>
    <w:bookmarkEnd w:id="111"/>
    <w:bookmarkStart w:name="z11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телефонных звонков в рабочее время, за исключением случаев, когда клиент просит связаться с ним в другое время (в рамках согласованного рабочего графика).</w:t>
      </w:r>
    </w:p>
    <w:bookmarkEnd w:id="112"/>
    <w:bookmarkStart w:name="z111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по клиентоориентированному лидерству контакт-центра</w:t>
      </w:r>
    </w:p>
    <w:bookmarkEnd w:id="113"/>
    <w:bookmarkStart w:name="z11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Контакт-центр устанавливает клиенториентированные стратегии, приводящие к положительному опыту для клиентов во время их взаимодействия с контакт-центром.</w:t>
      </w:r>
    </w:p>
    <w:bookmarkEnd w:id="114"/>
    <w:bookmarkStart w:name="z11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обеспечивает сотрудников навыками и ресурсами, необходимыми для получения желаемого клиентского опыта.</w:t>
      </w:r>
    </w:p>
    <w:bookmarkEnd w:id="115"/>
    <w:bookmarkStart w:name="z11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внедряет процесс вовлечения сотрудников в соответствующую деятельность контакт-центра, проводит периодическую оценку удовлетворенности, вовлеченности сотрудников.</w:t>
      </w:r>
    </w:p>
    <w:bookmarkEnd w:id="116"/>
    <w:bookmarkStart w:name="z11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Оценка сосредоточена на следующих факторах:</w:t>
      </w:r>
    </w:p>
    <w:bookmarkEnd w:id="117"/>
    <w:bookmarkStart w:name="z11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общая удовлетворенность, вовлеченность персонала;</w:t>
      </w:r>
    </w:p>
    <w:bookmarkEnd w:id="118"/>
    <w:bookmarkStart w:name="z11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опыт операторов при взаимодействии с клиентами.</w:t>
      </w:r>
    </w:p>
    <w:bookmarkEnd w:id="119"/>
    <w:bookmarkStart w:name="z118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по персоналу контакт-центра</w:t>
      </w:r>
    </w:p>
    <w:bookmarkEnd w:id="120"/>
    <w:bookmarkStart w:name="z11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Контакт-центр обеспечивает и назначает по всем каналам взаимодействия соответствующий персонал с необходимыми компетенциями.</w:t>
      </w:r>
    </w:p>
    <w:bookmarkEnd w:id="121"/>
    <w:bookmarkStart w:name="z12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обеспечивает выполнение работ по должностям, специальностям в соответствии с наименованиями и требованиями, указанными в профессиональном стандарте, по направлению "Деятельность справочно-информационных служб".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и.о. Министра цифрового развития, инноваций и аэрокосмической промышленности РК от 29.07.2025 </w:t>
      </w:r>
      <w:r>
        <w:rPr>
          <w:rFonts w:ascii="Times New Roman"/>
          <w:b w:val="false"/>
          <w:i w:val="false"/>
          <w:color w:val="000000"/>
          <w:sz w:val="28"/>
        </w:rPr>
        <w:t>№ 390/НҚ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Контакт-центр функционирует при поддержке нижеперечисленных функций и обеспечивает компетентность лиц, выполняющих эти функции:</w:t>
      </w:r>
    </w:p>
    <w:bookmarkEnd w:id="123"/>
    <w:bookmarkStart w:name="z12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руководство;</w:t>
      </w:r>
    </w:p>
    <w:bookmarkEnd w:id="124"/>
    <w:bookmarkStart w:name="z12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персоналом (набор, удержание, удовлетворенность, вовлеченность сотрудников);</w:t>
      </w:r>
    </w:p>
    <w:bookmarkEnd w:id="125"/>
    <w:bookmarkStart w:name="z12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развитие навыков персонала;</w:t>
      </w:r>
    </w:p>
    <w:bookmarkEnd w:id="126"/>
    <w:bookmarkStart w:name="z12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качества обслуживания;</w:t>
      </w:r>
    </w:p>
    <w:bookmarkEnd w:id="127"/>
    <w:bookmarkStart w:name="z12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потенциалом – кадровое планирование, составление графика и мониторинг;</w:t>
      </w:r>
    </w:p>
    <w:bookmarkEnd w:id="128"/>
    <w:bookmarkStart w:name="z12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системы управленческой информации и отчетности контакт-центра.</w:t>
      </w:r>
    </w:p>
    <w:bookmarkEnd w:id="129"/>
    <w:bookmarkStart w:name="z12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Контакт-центр принимает меры для поручения операторам видов взаимодействий для которых они обладают достаточной компетентностью.</w:t>
      </w:r>
    </w:p>
    <w:bookmarkEnd w:id="130"/>
    <w:bookmarkStart w:name="z12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Контакт-центр принимает необходимые меры для обладания операторами следующими компетенциями и навыками:</w:t>
      </w:r>
    </w:p>
    <w:bookmarkEnd w:id="131"/>
    <w:bookmarkStart w:name="z13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клиентоориентированность;</w:t>
      </w:r>
    </w:p>
    <w:bookmarkEnd w:id="132"/>
    <w:bookmarkStart w:name="z13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умение слушать;</w:t>
      </w:r>
    </w:p>
    <w:bookmarkEnd w:id="133"/>
    <w:bookmarkStart w:name="z13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гибкость при работе с различными ситуациями и разными клиентами;</w:t>
      </w:r>
    </w:p>
    <w:bookmarkEnd w:id="134"/>
    <w:bookmarkStart w:name="z13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навыки решения проблем;</w:t>
      </w:r>
    </w:p>
    <w:bookmarkEnd w:id="135"/>
    <w:bookmarkStart w:name="z13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навыки делового письма;</w:t>
      </w:r>
    </w:p>
    <w:bookmarkEnd w:id="136"/>
    <w:bookmarkStart w:name="z13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навыки работы с возражениями, конфликтами;</w:t>
      </w:r>
    </w:p>
    <w:bookmarkEnd w:id="137"/>
    <w:bookmarkStart w:name="z13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знание соответствующего законодательства и правил, включая права клиента и защиту данных;</w:t>
      </w:r>
    </w:p>
    <w:bookmarkEnd w:id="138"/>
    <w:bookmarkStart w:name="z13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экспертные знания в предметной области, связанные с предложением услуг контакт-центра.</w:t>
      </w:r>
    </w:p>
    <w:bookmarkEnd w:id="139"/>
    <w:bookmarkStart w:name="z13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Контакт-центр принимает необходимые меры, чтобы операторы обладали нижеперечисленными техническими компетенциями:</w:t>
      </w:r>
    </w:p>
    <w:bookmarkEnd w:id="140"/>
    <w:bookmarkStart w:name="z13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систем и технические знания;</w:t>
      </w:r>
    </w:p>
    <w:bookmarkEnd w:id="141"/>
    <w:bookmarkStart w:name="z14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навыки сбора данных;</w:t>
      </w:r>
    </w:p>
    <w:bookmarkEnd w:id="142"/>
    <w:bookmarkStart w:name="z14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знания и навыки, связанные со специализированными процессами контакт-центра.</w:t>
      </w:r>
    </w:p>
    <w:bookmarkEnd w:id="143"/>
    <w:bookmarkStart w:name="z14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Контакт-центр оценивает компетентность операторов на ежегодной основе.</w:t>
      </w:r>
    </w:p>
    <w:bookmarkEnd w:id="144"/>
    <w:bookmarkStart w:name="z14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обеспечивает:</w:t>
      </w:r>
    </w:p>
    <w:bookmarkEnd w:id="145"/>
    <w:bookmarkStart w:name="z14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постоянное развитие операторов;</w:t>
      </w:r>
    </w:p>
    <w:bookmarkEnd w:id="146"/>
    <w:bookmarkStart w:name="z14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у соответствующих сотрудников надлежащей информации.</w:t>
      </w:r>
    </w:p>
    <w:bookmarkEnd w:id="147"/>
    <w:bookmarkStart w:name="z14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Контакт-центр обеспечивает:</w:t>
      </w:r>
    </w:p>
    <w:bookmarkEnd w:id="148"/>
    <w:bookmarkStart w:name="z14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легкодоступность предоставляемой информации;</w:t>
      </w:r>
    </w:p>
    <w:bookmarkEnd w:id="149"/>
    <w:bookmarkStart w:name="z14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своевременность предоставления информации;</w:t>
      </w:r>
    </w:p>
    <w:bookmarkEnd w:id="150"/>
    <w:bookmarkStart w:name="z14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согласованность информации;</w:t>
      </w:r>
    </w:p>
    <w:bookmarkEnd w:id="151"/>
    <w:bookmarkStart w:name="z15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передачу, с использованием соответствующих способов, во все места расположения контакт-центра;</w:t>
      </w:r>
    </w:p>
    <w:bookmarkEnd w:id="152"/>
    <w:bookmarkStart w:name="z15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обновление, актуализацию исключительно на основании официальных данных.</w:t>
      </w:r>
    </w:p>
    <w:bookmarkEnd w:id="153"/>
    <w:bookmarkStart w:name="z152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операционным процессам контакт-центра</w:t>
      </w:r>
    </w:p>
    <w:bookmarkEnd w:id="154"/>
    <w:bookmarkStart w:name="z15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Контакт-центр внедряет операционные и вспомогательные процессы, позволяющие обеспечить желаемое качество клиентского обслуживания.</w:t>
      </w:r>
    </w:p>
    <w:bookmarkEnd w:id="155"/>
    <w:bookmarkStart w:name="z15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определяет процессы, необходимые для взаимодействия с клиентами и обеспечения желаемого качества клиентского обслуживания.</w:t>
      </w:r>
    </w:p>
    <w:bookmarkEnd w:id="156"/>
    <w:bookmarkStart w:name="z15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Контакт-центр разрабатывает и внедряет следующие процессы:</w:t>
      </w:r>
    </w:p>
    <w:bookmarkEnd w:id="157"/>
    <w:bookmarkStart w:name="z15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взаимодействия с клиентами;</w:t>
      </w:r>
    </w:p>
    <w:bookmarkEnd w:id="158"/>
    <w:bookmarkStart w:name="z15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передачу вопросов на рассмотрение руководства;</w:t>
      </w:r>
    </w:p>
    <w:bookmarkEnd w:id="159"/>
    <w:bookmarkStart w:name="z15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работу с претензиями;</w:t>
      </w:r>
    </w:p>
    <w:bookmarkEnd w:id="160"/>
    <w:bookmarkStart w:name="z15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восстановление обслуживания;</w:t>
      </w:r>
    </w:p>
    <w:bookmarkEnd w:id="161"/>
    <w:bookmarkStart w:name="z16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обработку клиентских данных и информации.</w:t>
      </w:r>
    </w:p>
    <w:bookmarkEnd w:id="162"/>
    <w:bookmarkStart w:name="z16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Контакт-центр предусматривает процесс прогнозирования и планирования.</w:t>
      </w:r>
    </w:p>
    <w:bookmarkEnd w:id="163"/>
    <w:bookmarkStart w:name="z16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Кадровые потребности учитывают прогнозирование численности персонала и необходимые компетенции.</w:t>
      </w:r>
    </w:p>
    <w:bookmarkEnd w:id="164"/>
    <w:bookmarkStart w:name="z16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Контакт-центр устанавливает процесс обеспечения качества для контроля и улучшения взаимодействия с клиентом. Процесс включает в себя измерение, анализ, оценку и планирование действий.</w:t>
      </w:r>
    </w:p>
    <w:bookmarkEnd w:id="165"/>
    <w:bookmarkStart w:name="z16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Контакт-центр осуществляет оценку эффективности деятельности, анализ взаимодействия с клиентами по всем каналам связи, видам обслуживания, включающий параметры:</w:t>
      </w:r>
    </w:p>
    <w:bookmarkEnd w:id="166"/>
    <w:bookmarkStart w:name="z16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приверженность процессам, связанным с клиентами;</w:t>
      </w:r>
    </w:p>
    <w:bookmarkEnd w:id="167"/>
    <w:bookmarkStart w:name="z16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точность сбора данных;</w:t>
      </w:r>
    </w:p>
    <w:bookmarkEnd w:id="168"/>
    <w:bookmarkStart w:name="z16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способность эффективно и результативно решать вопросы, связанные с взаимодействием с клиентами;</w:t>
      </w:r>
    </w:p>
    <w:bookmarkEnd w:id="169"/>
    <w:bookmarkStart w:name="z16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компетентность операторов.</w:t>
      </w:r>
    </w:p>
    <w:bookmarkEnd w:id="170"/>
    <w:bookmarkStart w:name="z16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Контакт-центр проводит систематическую оценку качества обслуживания.</w:t>
      </w:r>
    </w:p>
    <w:bookmarkEnd w:id="171"/>
    <w:bookmarkStart w:name="z30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28-1. Для оценки качества обслуживания контакт-центра местного исполнительного органа используется модель искусственного интеллекта по автоматическому обзвону заявителей по обращениям, получения оценок по исполнению обращений.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пунктом 28-1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по инфраструктуре предоставления услуг</w:t>
      </w:r>
    </w:p>
    <w:bookmarkEnd w:id="173"/>
    <w:bookmarkStart w:name="z17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Контакт-центр имеет соответствующие оборудование, программное обеспечение в целях взаимодействия с клиентами. </w:t>
      </w:r>
    </w:p>
    <w:bookmarkEnd w:id="174"/>
    <w:bookmarkStart w:name="z17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Для развития контакт-центр использует аналитику речи, переадресацию пользователя, омниканальность.</w:t>
      </w:r>
    </w:p>
    <w:bookmarkEnd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30-1. Контакт-центр местного исполнительного органа обеспечивает незамедлительную переадресацию звонков в экстренные медицинские, правоохранительные, пожарные и аварийные службы, с обязательным подтверждением приема обращения соответствующей службой. </w:t>
      </w:r>
    </w:p>
    <w:bookmarkEnd w:id="176"/>
    <w:bookmarkStart w:name="z30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немедленного подтверждения приема обращения соответствующей службой, информация об обращении передается в экстренную медицинскую, правоохранительную, пожарную и аварийную службу через интегрированную систему, включая текст обращения, автоматически определенную геолокацию, идентификационные данные пользователя, адрес места происшествия.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Обращение, поступившее через мобильное приложение контакт-центра местного исполнительного органа, официальный аккаунт в социальных сетях и мессенджерах, из интегрированных цифровых систем безопасности, общественного правопорядка и жизнеобеспечения, и содержащее признаки события, требующего реагирования экстренных медицинских, правоохранительных, пожарных и аварийных служб или уполномоченных государственных органов, незамедлительно направляются в соответствующие ведомства через интегрированную цифровую систему.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30-1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Контакт-центр обеспечивает:</w:t>
      </w:r>
    </w:p>
    <w:bookmarkEnd w:id="178"/>
    <w:bookmarkStart w:name="z17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рабочую среду с учетом эргономики, уровня шума, размера помещения, плана размещения и использования техники;</w:t>
      </w:r>
    </w:p>
    <w:bookmarkEnd w:id="179"/>
    <w:bookmarkStart w:name="z17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инфраструктуру в соответствии с техническим заданием и ожиданиями клиентов.</w:t>
      </w:r>
    </w:p>
    <w:bookmarkEnd w:id="180"/>
    <w:bookmarkStart w:name="z17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Инфраструктура предоставления услуг предусматривает следующее:</w:t>
      </w:r>
    </w:p>
    <w:bookmarkEnd w:id="181"/>
    <w:bookmarkStart w:name="z24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историю взаимодействия для записи и хранения информации о взаимодействии с клиентами, передачу в ЦС "eOtinish". История взаимодействия контакт-центра местного исполнительного органа также передается в ЦАС "Smart Data Ukimet", Ситуационный центр местного исполнительного органа в режиме реального времени, в соответствии с Перечнем данных и его формата для обязательного заполнения в цифровой системе контакт-центра местного исполнительного органа согласно приложению 1 к Требованиям;</w:t>
      </w:r>
    </w:p>
    <w:bookmarkEnd w:id="182"/>
    <w:bookmarkStart w:name="z24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подробности взаимодействия, легкодоступные для распоряжения оператором;</w:t>
      </w:r>
    </w:p>
    <w:bookmarkEnd w:id="183"/>
    <w:bookmarkStart w:name="z24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доступ к данным и информации, позволяющей операторам эффективно работать с клиентами;</w:t>
      </w:r>
    </w:p>
    <w:bookmarkEnd w:id="184"/>
    <w:bookmarkStart w:name="z24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представление отчетности в целях деятельности контакт-центра, связанной с клиентами.</w:t>
      </w:r>
    </w:p>
    <w:bookmarkEnd w:id="185"/>
    <w:bookmarkStart w:name="z30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цифровые сервисы посредством мобильного приложения контакт-центра местного исполнительного органа. Описание цифровых сервисов мобильного приложения контакт-центра местного исполнительного органа предусматривается согласно приложению 2 к Требованиям.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с изменениями, внесенными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32-1. Контакт-центр местного исполнительного органа обеспечивает размещение в цифровой системе фото- и/или видеоматериалов, зафиксированных с ракурса, аналогичного ракурсу, представленному заявителем в обращении, для подтверждения выполненных работ.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32-1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32-2. Контакт-центр местного исполнительного органа обеспечивает механизм выявления признаков повышения приоритета рассмотрения обращения путем использования модели искусственного интеллекта в случаях:</w:t>
      </w:r>
    </w:p>
    <w:bookmarkEnd w:id="188"/>
    <w:bookmarkStart w:name="z31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поступления повторных, идентичных обращений в отношении одного события в течение суток;</w:t>
      </w:r>
    </w:p>
    <w:bookmarkEnd w:id="189"/>
    <w:bookmarkStart w:name="z31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выявления признаков угрозы жизни, здоровью граждан Республики Казахстан или общественной безопасности.</w:t>
      </w:r>
    </w:p>
    <w:bookmarkEnd w:id="190"/>
    <w:bookmarkStart w:name="z31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самостоятельного выявления сотрудником контакт-центра местного исполнительного органа оснований для повышения приоритета рассмотрения обращения, сотрудником контакт-центра местного исполнительного органа осуществляет его повышение.</w:t>
      </w:r>
    </w:p>
    <w:bookmarkEnd w:id="191"/>
    <w:bookmarkStart w:name="z31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повышении приоритета рассмотрения обращения цифровая система контакт-центра местного исполнительного органа повышает уровень критичности обращения и направляет уведомления сотрудникам аппарата местного исполнительного органа, ответственным за контроль деятельности поставщиков услуг, экстренных медицинских, правоохранительных, пожарных и аварийных служб и иным государственным учреждениям, обладающим полномочиями для принятия мер в соответствии с действующим законодательством Республики Казахстан.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6 дополнена пунктом 32-2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Контакт-центр обрабатывает, хранит данные клиента в безопасной, управляемой и контролируемой среде.</w:t>
      </w:r>
    </w:p>
    <w:bookmarkEnd w:id="193"/>
    <w:bookmarkStart w:name="z6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не разглашает данные клиентов, предоставляет их только уполномоченным лицам, выполняющим государственные функции.</w:t>
      </w:r>
    </w:p>
    <w:bookmarkEnd w:id="194"/>
    <w:bookmarkStart w:name="z6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цифровых систем необходимо обеспечить кибербезопасность и защиту персональных данных в соответствии с Законами Республики Казахстан "О кибербезопасности",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", Едиными требованиями в сферах цифровизации и обеспечения кибербезопасности, утверждаемыми Правительством Республики Казахстан в соответствии с Законами Республики Казахстан "О кибербезопасности".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1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196"/>
    <w:bookmarkStart w:name="z18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Контакт-центр в целях осуществления контроля разрабатывает показатели эффективности работы контакт-центра.</w:t>
      </w:r>
    </w:p>
    <w:bookmarkEnd w:id="197"/>
    <w:bookmarkStart w:name="z6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 обеспечивает применение ключевых показателей эффективности работы контакт-центров административных органов согласно приложению 3 к Требованиям.</w:t>
      </w:r>
    </w:p>
    <w:bookmarkEnd w:id="198"/>
    <w:bookmarkStart w:name="z6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Контакт-центры, осуществляющие техническую поддержку цифровых систем административных органов, контакт-центры антикоррупционной службы устанавливают ключевые показатели внутренними нормативными правовыми актами.</w:t>
      </w:r>
    </w:p>
    <w:bookmarkEnd w:id="199"/>
    <w:bookmarkStart w:name="z7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Регламент работы контакт-центра местного исполнительного органа утверждается местным исполнительным органом и включает: перечень оказываемых услуг контакт-центром, описание бизнес-процессов обработки обращений, сроки рассмотрения обращений, порядок распределения ответственности между структурными подразделениями и ответственными исполнителями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Казахстан". При этом срок рассмотрения обращения устанавливается в пределах, определенных Классификатором услуг для заполнения в цифровой системе контакт-центра местного исполнительного органа.</w:t>
      </w:r>
    </w:p>
    <w:bookmarkEnd w:id="200"/>
    <w:bookmarkStart w:name="z7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Централизацию контакт-центров в единый контакт-центр местного исполнительного органа, за исключением экстренных медицинских, правоохранительных, пожарных и аварийных служб, обеспечивает местный исполнительный орган.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35-1. Контакт-центр местного исполнительного органа при регистрации обращений использует Классификатор услуг для заполнения в цифровой системе контакт-центра местного исполнительного органа согласно приложению 4 к Требованиям, уровни критичности, виды и статусы обращений для заполнения в цифровой системе контакт-центра местного исполнительного органа согласно приложению 5 к Требованиям.</w:t>
      </w:r>
    </w:p>
    <w:bookmarkEnd w:id="202"/>
    <w:bookmarkStart w:name="z31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обращения, содержащего признаки угрозы жизни, здоровью граждан или общественной безопасности, контакт-центр местного исполнительного органа повышает уровень критичности обращения и обеспечивает незамедлительное принятие мер по устранению угрозы.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7 дополнена пунктом 35-1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Контакт-центр по своей деятельности предоставляет 2 раза в год отчетность в РГУ "Комитет государственных услуг Министерства искусственного интеллекта и цифрового развития Республики Казахстан". Срок представления – до 15 числа месяца, следующего за отчетным полугодием. Форма, предназначенная для сбора административных данных, согласно приложения 6 к Требованиям.</w:t>
      </w:r>
    </w:p>
    <w:bookmarkEnd w:id="204"/>
    <w:bookmarkStart w:name="z7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анализа отчетов РГУ "Комитет государственных услуг Министерства искусственного интеллекта и цифрового развития Республики Казахстан" направляет предложения по улучшению деятельности и/или оптимизации контакт-центра.</w:t>
      </w:r>
    </w:p>
    <w:bookmarkEnd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4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данных и его формат для обязательного заполнения в цифровой системе контакт-центра местного исполнительного органа</w:t>
      </w:r>
    </w:p>
    <w:bookmarkEnd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касательно обращения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Метаданные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ожидания ответа на звонок в минутах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Уникальный номер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уникальный 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подачи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регистрации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 связи подачи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подачи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подачи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обработки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начала исполнения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закрытия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переназначений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организаций-исполнителей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организации-исполнителя и его структурного подразделения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запросов организации-исполнителя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этапов согласования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уровня критичности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повторного рассмотрения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критичности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обращения согласно Классификатора услуг для заполнения в цифровой системе контакт-центра местного исполнительного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 обращения согласно Классификатора услуг для заполнения в цифровой системе контакт-центра местного исполнительного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аварийной ситуации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да/нет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Привязка к госпрограмме/инициативе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признака "массовая проблема"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Вложенные файлы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вложенные файлы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исполнения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Тональность ответа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благоприятный/неблагоприятный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 ответа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дней просрочки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дней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Причина просрочки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заявителя по 5-балльной шкале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Жалоба по обращению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 по обращению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Контекстные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местности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город/село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пропущенных обращений за день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обращений за день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просрочек по данной теме за месяц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касательно заявителя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Метаданные заявителя*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обращений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поданных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Распределение по темам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удовлетворенных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отклоненных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ответов с просрочкой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ответа на обращения в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активность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используемых каналов подачи обращения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публичных жалоб (социальные сети/СМИ) при наличии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</w:tbl>
    <w:bookmarkStart w:name="z121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*обязательное заполнение одной достоверной данной из подраздела "Метаданные заявителя"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касательно оператора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Метаданные 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организации-исполнителя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структурного подразделения-исполнителя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найма на работу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месяц,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назначения на текущую должность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месяц,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Плановая нагрузка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ответственности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месяцах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(пример: сертификаты)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Предыдущие места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принятых в работу обращений за календарный месяц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обработанных обращений за календарный месяц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обработки в минутах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просроченных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эскалации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коллегами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обратной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от граждан по 5-балльной шкале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 от заявителей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благодарностей от заявителей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подраздела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касательно ответственной службы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Метаданные 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идентификационный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 -исполнителя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учреждения, курирующего работу данного поставщика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исполнения (в соответствии с договором)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дата, месяц, год - дата, месяц, год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Плановая нагрузка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ответственности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принятых в работу обращений за календарный месяц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обработанных обращений за календарный месяц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обработки в часах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просроченных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История обратной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от граждан по 5-балльной шкале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жалоб от заявителей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благодарностей от заявителей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7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цифровых сервисов мобильного приложения контакт-центра местного исполнительного органа (далее – мобильное приложение)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262/НҚ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Требование к регистрации и авторизации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и авторизация пользователя в мобильном приложении осуществляется посредством отправки SMS-сообщения на номер телефона регистрируемого абонента для подтверждения номера телефона заявителя.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 мобильного приложения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Мобильное приложение обеспечивает возможность: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подачи обращения в контакт-центр местного исполнительного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контроля и взаимодействия по обращению для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переадресации обращения в экстренные службы (медицинские, правоохранительные, пожарные и аварийные) посредством интеграции с соответствующими цифровыми системами;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проактивного информирование населения, реализуемого в форме уведомления;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экстренного оповещения населения при чрезвычайных ситуациях;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участия населения в общественных инициативах и голосованиях;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наличия личного кабинета пользователя с возможностью просмотра истории запросов и ответов.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Подача обращения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подаче обращения посредством мобильного приложения предоставляются следующие функциональные возможности: 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ввод текста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автоматическая передача геолокации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передача идентификационных данных пользователя (ФИО и (или) номер телефона);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передача адреса места происшествия;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прикрепления фото- и видеоматериалов;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автоматическая маршрутизация обращения в соответствующую службу.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и взаимодействие по обращению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осуществления контроля и взаимодействия по обращению для заявителя мобильное приложение предусматривает возможности: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наличия чата с оператором/исполнителем по обращению;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уведомления об изменениях статуса исполнения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оценки качества исполнения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повторное открытие исполненного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отображение сроков исполнения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хранение истории взаимодействий.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Переадресация обращения в экстренные службы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Мобильное приложение предоставляет заявителю возможность подачи обращений в экстренные службы (медицинские, правоохранительные, пожарные и аварийные) посредством интеграции с соответствующими цифровыми системами и обеспечивает передачу в экстренные службы следующих данных: 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текста обращения;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автоматической определенной геолокации заявителя;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идентификационных данных пользователя (ФИО и (или) номер телефона);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адреса места происшествия;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прикрепленных фото- и видеоматериалов (при наличии).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Проактивное информирование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Проактивное информирование населения реализуется в форме уведомления. 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Пользователь информируется о плановых и аварийных работах, общественных мероприятиях посредством уведомлений, а также имеет доступ к их архиву.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Пользователем определяются дополнительные индивидуальные настройки получения уведомлений по территориальному признаку (район, локация), тематической категории.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Экстренное оповещение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Мобильное приложение включает модуль экстренного оповещения населения при чрезвычайных ситуациях, обеспечивающий массовую рассылку уведомлений, предоставление инструкций по действиям, отображение карты с пунктами временного размещения, укрытиями и медицинскими пунктами, а также контактные данные экстренных служб.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населения в общественных инициативах и голосованиях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Мобильное приложение позволяет населению участвовать в общественных инициативах и голосованиях, предоставляя возможность участвовать в опросах, инициативах местных исполнительных органов и вносить предложения, в том числе по вопросам благоустройства территорий и определения приоритетов развития городской инфраструктуры.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Личный кабинет пользователя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Мобильное приложение предоставляет личный кабинет пользователя, в котором доступны история обращений, отображение статусов и аналитики, управление персональными данными, настройка уведомлений, выбор языка интерфейса (казахский/русский) и возможность привязки нескольких адресов (место проживания, работы).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Ключевые показатели эффективности работы контакт-центров административных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требования дополнены приложением 3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Количественный или качественный показатель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минимальный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максимальный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ожидания при обращении клиента по телефонным каналам связи после прослушивания голосового меню, за определенный период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контактов, в которых соблюдена точность, полнота предоставления клиенту информации, а также выполнение процедур, шагов, необходимых для закрытия контакта и решения вопроса клиента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клиентов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обращений клиентов, при которых вопрос решен при первичном обращении, за определенный период (показатель Ферст Колл/Контакт Резолюшн (First Call/Contact Resolution))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потерянных вызовов, которые прервал клиент до ответа оператора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54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Классификатор услуг для заполнения в цифровой системе контакт-центра местного исполнительного органа</w:t>
      </w:r>
    </w:p>
    <w:bookmarkEnd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требования дополнены приложением 4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критичности*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исполнения, часы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Управления акимата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акиматы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Аэропорт, вокзалы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входит в компетенцию 109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Неполная информация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вопросам 1414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вопросам республиканского 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Городские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сотрудников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Работоспособность порталов, сайтов,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Кооператив собственников квартир/Объединение собственников имущества/Лифтовые хозяйства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контакты кооператив собственников квартир / объединение собственников имущества /лифтовых хозяйств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Дислокация кооператив собственников квартир / объединение собственников имущества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вопросам кондоминиума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Жалобы на кооператив собственников квартир / объединение собственников имущества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дворовой территории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дворовой территории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Парковка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Спортивная площадка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Детская площадка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контроль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разрешительных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Перевоз (сельского хозяйства, домашних, экзотических) животных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контроль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животных в контактных зоопарках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юридическим лицам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Ветеринарный сервис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Чипирование, вакцинация, регистрация животных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Жестокое обращение с животными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Насекомое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Вредные животные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Ликвидация трупов животных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Отлов бродячих животных (кошек, собак)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Отлов диких животных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Видеонаблюдение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Работоспособность видеонаблюдения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демонтаж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видеоматериала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Внутренняя политика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молодежной политики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митингам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национального символа (флаг, герб)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мероприятий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Работоспособность порталов, сайтов,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вопросам дворовых клубов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Водоснабжение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Горячее, холодное водоснабжение с запахом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Мутная, ржавая, грязная вода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горячего, холодного водоснабжения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Перебои горячего, холодного водоснабжения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показаний приборов учета горячего водоснабжения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Утечка воды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давления воды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Порыв воды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Холодная вода вместо горячей и наоборот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об изменении количества жильцов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 откачка воды (пример: подвал многоквартирного жилого дома)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Газоснабжение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Заканчивается газ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Неправильное использование газа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 газ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Подключение к сетям газоснабжения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Природный газ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Сжиженный газ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Утечка газа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Городская среда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пляжа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водоемов, реки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строительству социальных объектов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Инициативы жителей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Ледовые катки и горки (установка / ремонт)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Пересмотреть названия улиц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Дорожная инфраструктура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подземного перехода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Велосипедные дороги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Велосипедные парковки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после производственных работ (вскрышные работы)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Дорожные разметки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Дорожные знаки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Закрытие трассы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Остановки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Повреждение покрытия дорог, тротуаров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Регулировщик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Светофоры, семафоры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Дорожный затор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Дорожно-транспортное строительство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платежный документ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количеству проживающих людей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лицевому счету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платежам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смене адреса квитанции единого платежного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смене владельца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доставлена квитанция абоненту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Перерасчет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Разъяснение по начислениям электрической энергии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накопительный пенсионный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выплатам из Единого накопительного пенсионного фонда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Добровольные пенсионные взносы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Занятость и социальная защита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Адресная помощь по оплате съемного жилья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Арендное жилье для молодежи до 35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государственных пособий, социальных и пенсионных выплат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Жалоба на работодателя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жилищная компания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 по вопросам жилья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прав потребителей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прав потребителей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Цены на социально -значимые продукты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Завышение цен на прочее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Здания и сооружения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Аварийное бесхозное ветхое строение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Вентиляция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Внутренняя отделка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наружной рекламы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Вывеска рекламы на фасаде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Жалоба на застройщиков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Мешает рекламная и декоративная конструкция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Наружная отделка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вопросу долевого строительства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Ошибки в знаках, вывесках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недействующего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обрушения рекламной конструкции (демонтаж)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 по вопросам архитектуры и градостроительства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 по вопросам земельных отношений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Уплотненная застройка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вызова скорой медицинской помощи 103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Амбулаторно-лекарственное обеспечение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Вызов врача на дом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Высокие цены на лекарственные препараты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учреждения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Запись на прием к врачу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медицинского работника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отвечают на звонки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Нехватка медицинского персонала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Санитарно-техническое состояние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Профессиональная этика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Наркологическая помощь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детским питанием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социально - медицинское страхование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лекарственных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платных услуг медицинскими организациями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Прикрепление к медицинской организации оказывающей первичную медико-санитарную помощь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Зеленые насаждения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зеленых насаждений (кронирование деревьев, кустарников)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Незаконная вырубка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 скосить траву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Полив зеленых насаждений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Посадка зеленых насаждений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падения дерева (необходимо вырубка)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Уничтожение старых, засохших деревьев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Канализация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 установка водоотводящей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Очистка канализации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Порыв, утечка канализации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работы Единого контакт-центра местных служб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операторов Единого контакт - центра местных служб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Работоспособность порталов, сайтов, приложений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Колодец, люк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Закатка канализационных колодцев при проведении дорожных работ (отсутствует доступ)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 стандарту установлен канализационный колодец (люк)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Нестандартная крышка (люка) колодца (вибрация, стук)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Открытая крышка колодца (люка)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Провал основания колодца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Сломана крышка, основание колодца, при проведении дорожных работ (внутри квартально)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Кровля (крыша)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кровли (крыши) многоквартирного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 люк на крышу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Частный дом (социально - уязвимое население)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Лифт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кнопки вызова лифта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монитора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освещения лифта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работоспособности системы закрытия дверей лифта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Застрял лифт с человеком, не открываются двери (эвакуация)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Лифт работает с рывками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работает лифт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Падение лифта с человеком в шахту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Падение пустого лифта в шахту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Посторонние шумы во время подъема/опускания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площадки лифта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образовательное учреждение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работу общепита в школьных и дошкольных учреждениях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сотрудников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Нехватка учебных материалов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вопросу очередности (в дошкольное учреждение)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Действие/бездействие сотрудников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 судебных исполнителей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Коммунальных служб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работников акимата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Должностных лиц государственных и/или правоохранительных органов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работает аудиоинформатор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Велобайк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детализации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схемы движения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Консоль и валидатор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Мобильное приложение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работает информационное табло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Необилечивание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интервала расписания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скоростного режима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Перезалив баланса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Переполненный автобус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Печка-кондиционер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Посадка-высадка пассажиров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 по работе общественного транспорта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Проезд остановки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Санитарное и техническое состояние автобуса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Фандомат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Ограждение, опоры, бордюры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и демонтаж ограждения/бордюра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бордюр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Незаконное заграждение дворовых территории (въездов, выездов)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ограждения территорий при сносе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ограждения при сносе жилых домов по изъятию для государственных нужд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Падение ограждения новостроящегося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уборке снега повреждение заборов, опор, бордюров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недействующего столба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Пандус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/ ремонт в многоквартирном жилом доме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/ ремонт в общественном месте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/ ремонт на объекте предпринимательства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Парки, скверы, аллеи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паркам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/ восстановление стационарных туалетов (биотуалета)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Ликвидация парка, сквера, аллеи (перенос парковой зоны)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и обслуживание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парка, сквера, аллеи (создание парковой зоны)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зона для выгула домашних питомцев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Подтопление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Откачка воды (город)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Откачка воды (частный сектор)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Отсыпка дресвы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Посторонние запахи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Запахи нечистот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канализационного колодца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Правопорядок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Ведутся строительные работы в ночное время суток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Выгул собак без поводка в общественном месте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Документирование прописки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Мошенничество, кража, хищение материальных ценностей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спокойствия жителей посторонними людьми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 убрать со двора многоквартирного жилого дома бесхозную автомашину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Преступления, связанные с торговлей людьми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Самовольный захват государственной территории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Спит человек (бездомный, алкогольное или наркотическое опьянение)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Предпринимательство и инновации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туристической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Специальная экономическая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Промышленная безопасность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падения других конструкций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падения строительных кранов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Религия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Завышение цен на ритуальные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захоронениям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отвечают на звонки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религиозным конфессиям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Самокаты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препятствия самокатом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Санитарная очистка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Очистка от наледи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снега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падения снега, снежной наледи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Полив улиц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листвы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бытовые отходы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восстановление мусорного контейнера (площадки)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и восстановление урны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Очистка и дезинфекция мусорного контейнера (площадки)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Переустановка мусорного контейнера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заявлений на изменение количества жильцов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прочистить контейнер для утилизации ламп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золы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крупногабаритного и строительного мусора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мусора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контейнера для золы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Теплоснабжение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Высокие параметры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Низкие параметры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Идет пар из теплотрассы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утечки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горюче -смазочному материалу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углю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Неисправность полотенцесушителя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об изменении количества жильцов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порыва отопления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(предпринимательство)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правил торговли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Необходимо проверить обоснование торговли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Проверить законность установки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павильонов в неположенном месте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Шум во время торговли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Уличное освещение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парке не горит освещение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Включено освещение в дневное время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опор уличного освещения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Демонтаж недействующего столба освещения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Замена перегоревшей, мерцающей лампы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Обрыв кабеля уличного освещения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освещения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Поздно включается уличное освещение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Провисание кабеля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Хищение уличной электроэнергии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Внутридворовое освещение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Оголенные провода освещения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Чрезвычайные ситуации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чрезвычайного происшествия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Аварийно-спасательные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акты,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Экстренные службы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об уровнях террористической 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железно-дорожному вокзалу, автовокзалу, аэропорту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 по вопросам связи/интернет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Угроза падения праздничных украшений (городское оформление)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Ураган и прочие природные катаклизмы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Шлагбаум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стихийной свалки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 нечистот в окружающую среду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 нечистот во дворе многоквартирного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Электроснабжение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Аварийные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высоковольтных опор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Замыкание, искрение кабеля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Заявление об изменении количества жильцов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Обрыв кабеля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Открытый трансформаторный шкаф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электроэнергии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Перепады электрического напряжения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Плановые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Провисание кабеля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Висят провода, открытый электрощит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Горячее и холодное водоснабжение бьет электрическим током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Нелегальное подключение к трансформаторному устройству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Хищение электроэнергии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Оголенные провода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незамедлительно, 24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Эпидемиологическая ситуация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Адреса, контактные данные, порядок рассмотрений обращений, нормативно правовые акты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Жалоба на качество продуктов питания (объект предпринимательства)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сотрудников санитарной эпидемиологической станции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правил общепита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санитарных норм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</w:tbl>
    <w:bookmarkStart w:name="z207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*в зависимости от содержания обращения, уровень критичности повышается.</w:t>
      </w:r>
    </w:p>
    <w:bookmarkEnd w:id="2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57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Уровни критичности, виды и статусы обращений для заполнения в цифровой системе контакт-центра местного исполнительного органа</w:t>
      </w:r>
    </w:p>
    <w:bookmarkEnd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требования дополнены приложением 5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уровня критичности обращения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обращения, связанные с непосредственной или потенциальной угрозой жизни и здоровью человека или представляющие значительную общественную опасность. Срок исполнения ответственными службами – незамедлительно, до 24 (двадцати четырех) часов, без возможности продления.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обращения, требующие оперативного решения, но не несущие непосредственной угрозы жизни и здоровью человека и не представляющие значительной общественной опасности. Срок исполнения ответственными службами определяется местным исполнительным органом, но не более 72 (семидесяти двух) часов.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стандартный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обращения, не требующие срочного решения и не связанные с угрозой жизни и здоровью человека или общественной опасности. Срок исполнения ответственными службами определяется местным исполнительным органом, но не более 10 (десяти) дней.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*при необходимости, необходимо провести эвакуацию, оцепление территории, установку временного ограждения или сигнальных лент, а также принять необходимые меры по устранению угрозы жизни и / или здоровью людей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вида обращения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целью которого является предоставление информации заявителю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инцидент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связанное с возникновением проблемы, сбоя или нештатной ситуацией, требующей решения ответственной службы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содержащее идею, рекомендацию или предложение по улучшению жизнедеятельности региона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жалоба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выражающее недовольство клиента качеством обслуживания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благодарность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выражающее положительный отзыв клиента о качестве обслуживания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статуса обращения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зарегистрировано в цифровой системе и присвоен уникальный идентификационный номер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зарегистрировано в системе и передано конкретной ответственной службе или группе ответственных служб для дальнейшей обработки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возвращено на переназначение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ответственная служба, которой было назначено обращение, вернул его для повторного назначения другой ответственной службе по компетентности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переназначено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было повторно назначено другой ответственной службе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работе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принято для работы ответственной службой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обращение, по которому достигнут результат или дальнейшие действия не требуются, в том числе в случаях невозможности решения вопроса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работы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Типовые требования дополнены приложением 6 в соответствии с приказом Заместителя Премьер-Министра – Министра искусственного интеллекта и цифрового развития РК от 21.05.2026 </w:t>
      </w:r>
      <w:r>
        <w:rPr>
          <w:rFonts w:ascii="Times New Roman"/>
          <w:b w:val="false"/>
          <w:i w:val="false"/>
          <w:color w:val="ff0000"/>
          <w:sz w:val="28"/>
        </w:rPr>
        <w:t>№ 262/НҚ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207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РГУ "Комитет государственных услуг Министерства искусственного интеллекта и цифрового развития Республики Казахстан"</w:t>
      </w:r>
    </w:p>
    <w:bookmarkEnd w:id="218"/>
    <w:bookmarkStart w:name="z207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https://www.gov.kz/memleket/entities/mdai</w:t>
      </w:r>
    </w:p>
    <w:bookmarkEnd w:id="219"/>
    <w:bookmarkStart w:name="z207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формы административных данных: Отчет по деятельности контакт-центра</w:t>
      </w:r>
    </w:p>
    <w:bookmarkEnd w:id="220"/>
    <w:bookmarkStart w:name="z207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ОДКЦ-01</w:t>
      </w:r>
    </w:p>
    <w:bookmarkEnd w:id="221"/>
    <w:bookmarkStart w:name="z208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полугодовая</w:t>
      </w:r>
    </w:p>
    <w:bookmarkEnd w:id="222"/>
    <w:bookmarkStart w:name="z208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 20__ год</w:t>
      </w:r>
    </w:p>
    <w:bookmarkEnd w:id="223"/>
    <w:bookmarkStart w:name="z208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административные органы, использующие сервисы контакт-центра или колл-центра и административные органы, в которых контакт-центр, колл-центр является структурным подразделением</w:t>
      </w:r>
    </w:p>
    <w:bookmarkEnd w:id="224"/>
    <w:bookmarkStart w:name="z208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до 15 числа месяца, следующего за отчетным полугодием.</w:t>
      </w:r>
    </w:p>
    <w:bookmarkEnd w:id="225"/>
    <w:bookmarkStart w:name="z208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ИИН/БИН</w:t>
      </w:r>
    </w:p>
    <w:bookmarkEnd w:id="2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6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27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5532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208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228"/>
    <w:bookmarkStart w:name="z209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по деятельности контакт-центра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1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данные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7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</w:t>
            </w:r>
          </w:p>
          <w:bookmarkEnd w:id="2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Контакт-центр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7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2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 о начале функционирования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2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23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 местонахождения контакт-центра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Область, район, населенный пункт согласно Классификатору административно-территориальных объектов и адрес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7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2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структурных подразделений, филиалов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2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2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7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23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2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23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выходные, праздничные дни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7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23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для консультации, принятия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перечислить список вопросов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2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24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второй линии сотрудников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24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Каналы связи, используемые для взаимодействия с пользователями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перечислить каналы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24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штатных и внештатных сотрудников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7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24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операторов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человек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2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24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принятых обращений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тысячах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7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24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принятых обращений, в разрезе каналов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тысячах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2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24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ожидания при обращении клиента по телефонным каналам связи после прослушивания голосового меню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7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24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клиентов, по балльной шкале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2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24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обращений клиентов, при которых вопрос решен при первичном обращении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24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потерянных вызовов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процентах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2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25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обработки заявки оператором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7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25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подтвержденных жалоб на деятельность контакт-центра и операторов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2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25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программных продуктов (перечислить) (при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4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Да / нет 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"да" перечислить программные продукты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8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25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Интеграция с цифровыми системами государственных органов (перечислить)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0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Да / нет 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"да" перечислить цифровые системы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4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25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прохождении сертификационного аудита, сертификации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9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</w:t>
            </w:r>
          </w:p>
          <w:bookmarkEnd w:id="25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прохождении сертификации менеджеров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1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 / нет 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"да" указать количество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5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</w:t>
            </w:r>
          </w:p>
          <w:bookmarkEnd w:id="25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рабочего места, в соответствии с требованиями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0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</w:t>
            </w:r>
          </w:p>
          <w:bookmarkEnd w:id="26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Оснащенность необходимыми вспомогательными помещениями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</w:t>
            </w:r>
          </w:p>
          <w:bookmarkEnd w:id="2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базы знаний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0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</w:t>
            </w:r>
          </w:p>
          <w:bookmarkEnd w:id="2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внутренних нормативных документов, регламентирующих деятельность контакт-центра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 / нет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4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Адресная часть</w:t>
      </w:r>
    </w:p>
    <w:bookmarkEnd w:id="263"/>
    <w:bookmarkStart w:name="z224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</w:t>
      </w:r>
    </w:p>
    <w:bookmarkEnd w:id="264"/>
    <w:bookmarkStart w:name="z224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</w:t>
      </w:r>
    </w:p>
    <w:bookmarkEnd w:id="265"/>
    <w:bookmarkStart w:name="z224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</w:t>
      </w:r>
    </w:p>
    <w:bookmarkEnd w:id="266"/>
    <w:bookmarkStart w:name="z224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</w:t>
      </w:r>
    </w:p>
    <w:bookmarkEnd w:id="267"/>
    <w:p>
      <w:pPr>
        <w:spacing w:after="0"/>
        <w:ind w:left="0"/>
        <w:jc w:val="both"/>
      </w:pPr>
      <w:bookmarkStart w:name="z2250" w:id="268"/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Исполнитель ____________________________________ _________________ </w:t>
      </w:r>
    </w:p>
    <w:bookmarkEnd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фамилия, имя и отчество (при его наличии) подпись, телефон Руководитель или лицо, исполняющее его обязанности ____________________________________ 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bookmarkStart w:name="z225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предпринимательства)</w:t>
      </w:r>
    </w:p>
    <w:bookmarkEnd w:id="2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"Отчет по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контакт-центра"</w:t>
            </w:r>
          </w:p>
        </w:tc>
      </w:tr>
    </w:tbl>
    <w:bookmarkStart w:name="z225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 административных данных на безвозмездной основе "Отчет по деятельности контакт-центра" (ОКДЦ-01)</w:t>
      </w:r>
    </w:p>
    <w:bookmarkEnd w:id="270"/>
    <w:bookmarkStart w:name="z225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Методологические пояснения</w:t>
      </w:r>
    </w:p>
    <w:bookmarkEnd w:id="271"/>
    <w:bookmarkStart w:name="z225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А указывается номер по порядку.</w:t>
      </w:r>
    </w:p>
    <w:bookmarkEnd w:id="272"/>
    <w:bookmarkStart w:name="z225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Б указываются показатели.</w:t>
      </w:r>
    </w:p>
    <w:bookmarkEnd w:id="273"/>
    <w:bookmarkStart w:name="z225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B указываются единицы измерения согласно Межгосударственному классификатору единиц измерения и счета.</w:t>
      </w:r>
    </w:p>
    <w:bookmarkEnd w:id="274"/>
    <w:bookmarkStart w:name="z225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Г указываются фактические данные.</w:t>
      </w:r>
    </w:p>
    <w:bookmarkEnd w:id="275"/>
    <w:bookmarkStart w:name="z225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графы Г наименование контакт-центра.</w:t>
      </w:r>
    </w:p>
    <w:bookmarkEnd w:id="276"/>
    <w:bookmarkStart w:name="z226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графы Г указывается номер и дата утвержденного документа о начале функционирования контакт-центра.</w:t>
      </w:r>
    </w:p>
    <w:bookmarkEnd w:id="277"/>
    <w:bookmarkStart w:name="z226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графы Г адрес местонахождения контакт-центра.</w:t>
      </w:r>
    </w:p>
    <w:bookmarkEnd w:id="278"/>
    <w:bookmarkStart w:name="z226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графы Г в случае наличия структурных подразделений или филиалов указывается "да", в случае отсутствия – "нет".</w:t>
      </w:r>
    </w:p>
    <w:bookmarkEnd w:id="279"/>
    <w:bookmarkStart w:name="z226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графы Г указывается номер телефона контакт-центра.</w:t>
      </w:r>
    </w:p>
    <w:bookmarkEnd w:id="280"/>
    <w:bookmarkStart w:name="z226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графы Г отражается режим работы (к примеру, круглосуточный 24/7, с 9:00 до 18:00).</w:t>
      </w:r>
    </w:p>
    <w:bookmarkEnd w:id="281"/>
    <w:bookmarkStart w:name="z226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графы Г указывается "да" в случае работы в выходные, праздничные дни, "нет" если контакт-центр не работает в выходные, праздничные дни.</w:t>
      </w:r>
    </w:p>
    <w:bookmarkEnd w:id="282"/>
    <w:bookmarkStart w:name="z226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графы Г необходимо перечислить тематику, вопросы по которым предоставляется консультация.</w:t>
      </w:r>
    </w:p>
    <w:bookmarkEnd w:id="283"/>
    <w:bookmarkStart w:name="z226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графы Г указывается "да" в случае наличия в контакт-центре, кроме операторов, сотрудников второй линии, в случае отсутствия – "нет".</w:t>
      </w:r>
    </w:p>
    <w:bookmarkEnd w:id="284"/>
    <w:bookmarkStart w:name="z226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графы Г необходимо перечислить все используемые каналы связи (к примеру Телеграмм Бот (Telegram Bot), аккаунты Фейсбук (Facebook), ВКонтакте, электронная почта).</w:t>
      </w:r>
    </w:p>
    <w:bookmarkEnd w:id="285"/>
    <w:bookmarkStart w:name="z226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графы Г указывается количество штатных и внештатных сотрудников.</w:t>
      </w:r>
    </w:p>
    <w:bookmarkEnd w:id="286"/>
    <w:bookmarkStart w:name="z227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12 графы Г указывается количество на конец отчетного периода штатных и внештатных операторов, непосредственно задействованных на консультировании.</w:t>
      </w:r>
    </w:p>
    <w:bookmarkEnd w:id="287"/>
    <w:bookmarkStart w:name="z227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13 графы Г указывается общее количество принятых обращений по всем каналам связи, в тысячах.</w:t>
      </w:r>
    </w:p>
    <w:bookmarkEnd w:id="288"/>
    <w:bookmarkStart w:name="z227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14 графы Г количество принятых обращений в разрезе каналов связи, в тысячах.</w:t>
      </w:r>
    </w:p>
    <w:bookmarkEnd w:id="289"/>
    <w:bookmarkStart w:name="z227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15 графы Г указывается среднее время ожидания за отчетный период при обращении клиента по телефонным каналам связи после прослушивания голосового меню, в секундах.</w:t>
      </w:r>
    </w:p>
    <w:bookmarkEnd w:id="290"/>
    <w:bookmarkStart w:name="z227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16 графы Г отражается средний показатель уровня удовлетворенности клиентов за отчетный период по 5-балльной шкале, в баллах.</w:t>
      </w:r>
    </w:p>
    <w:bookmarkEnd w:id="291"/>
    <w:bookmarkStart w:name="z227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17 графы Г указывается средний процент обращений клиентов, при которых вопрос решен при первичном обращении, за отчетный период, в процентах.</w:t>
      </w:r>
    </w:p>
    <w:bookmarkEnd w:id="292"/>
    <w:bookmarkStart w:name="z227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18 графы Г указывается доля потерянных вызовов за отчетный период, в процентах.</w:t>
      </w:r>
    </w:p>
    <w:bookmarkEnd w:id="293"/>
    <w:bookmarkStart w:name="z227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19 графы Г указывается среднее время обработки одной заявки оператором, за отчетный период, в минутах.</w:t>
      </w:r>
    </w:p>
    <w:bookmarkEnd w:id="294"/>
    <w:bookmarkStart w:name="z227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20 графы Г указывается количество подтвержденных жалоб на деятельность контакт-центра и операторов контакт-центра.</w:t>
      </w:r>
    </w:p>
    <w:bookmarkEnd w:id="295"/>
    <w:bookmarkStart w:name="z227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21 графы Г указывается "да" с перечислением при наличии программных продуктов (к примеру, Интерактив Войс Респонс (Interactive Voice Response), Воркфорс Менеджмент (Workforce Management), Интеллектуальный голосовой робот), при отсутствии указывается "нет".</w:t>
      </w:r>
    </w:p>
    <w:bookmarkEnd w:id="296"/>
    <w:bookmarkStart w:name="z228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22 графы Г указывается "да" в случае интеграции с цифровыми системами государственных органов, с перечислением, в случае отсутствия указывается "нет".</w:t>
      </w:r>
    </w:p>
    <w:bookmarkEnd w:id="297"/>
    <w:bookmarkStart w:name="z228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23 графы Г указывается дата и название в зависимости от прохождения (сертификационный аудит, сертификация контакт-центра), в случае отсутствия факта прохождения указывается "нет".</w:t>
      </w:r>
    </w:p>
    <w:bookmarkEnd w:id="298"/>
    <w:bookmarkStart w:name="z228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24 графы Г отражается информация о прохождении сертификации менеджерами контакт-центра, указывается "да" при прохождении сертификации менеджерами и указывается количество лиц, прошедших сертификацию. В случае отсутствия менеджеров, прошедших сертификацию, указывается "нет".</w:t>
      </w:r>
    </w:p>
    <w:bookmarkEnd w:id="299"/>
    <w:bookmarkStart w:name="z228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25 графы Г указывается "да" при оснащении рабочего места в соответствии с требованиями, "нет" в случае отсутствия оснащения.</w:t>
      </w:r>
    </w:p>
    <w:bookmarkEnd w:id="300"/>
    <w:bookmarkStart w:name="z228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26 графы Г указывается "да" с перечислением при оснащении необходимыми вспомогательными помещениями (комната приема пищи, комната отдыха, учебный класс), в случае отсутствия "нет".</w:t>
      </w:r>
    </w:p>
    <w:bookmarkEnd w:id="301"/>
    <w:bookmarkStart w:name="z228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27 графы Г в случае наличия базы знаний указывается "да", в случае отсутствия "нет".</w:t>
      </w:r>
    </w:p>
    <w:bookmarkEnd w:id="302"/>
    <w:bookmarkStart w:name="z228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28 графы Г "да" указывается в случае наличия внутренних нормативных документов, регламентирующих деятельность контакт-центра, в случае отсутствие внутренних нормативных документов, регламентирующих деятельность контакт-центра – "нет".</w:t>
      </w:r>
    </w:p>
    <w:bookmarkEnd w:id="30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