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c2bc" w14:textId="35cc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генеральной и региональных схем газификации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22 сентября 2023 года № 348. Зарегистрирован в Министерстве юстиции Республики Казахстан 25 сентября 2023 года № 33456.</w:t>
      </w:r>
    </w:p>
    <w:p>
      <w:pPr>
        <w:spacing w:after="0"/>
        <w:ind w:left="0"/>
        <w:jc w:val="both"/>
      </w:pPr>
      <w:r>
        <w:rPr>
          <w:rFonts w:ascii="Times New Roman"/>
          <w:b w:val="false"/>
          <w:i w:val="false"/>
          <w:color w:val="ff0000"/>
          <w:sz w:val="28"/>
        </w:rPr>
        <w:t xml:space="preserve">
      Сноска. Заголовок в редакции приказа Министра энергетики РК от 20.10.2025 </w:t>
      </w:r>
      <w:r>
        <w:rPr>
          <w:rFonts w:ascii="Times New Roman"/>
          <w:b w:val="false"/>
          <w:i w:val="false"/>
          <w:color w:val="ff0000"/>
          <w:sz w:val="28"/>
        </w:rPr>
        <w:t>№ 398-н/қ</w:t>
      </w:r>
      <w:r>
        <w:rPr>
          <w:rFonts w:ascii="Times New Roman"/>
          <w:b w:val="false"/>
          <w:i w:val="false"/>
          <w:color w:val="ff0000"/>
          <w:sz w:val="28"/>
        </w:rPr>
        <w:t xml:space="preserve"> (вводится в действие с </w:t>
      </w:r>
      <w:r>
        <w:rPr>
          <w:rFonts w:ascii="Times New Roman"/>
          <w:b w:val="false"/>
          <w:i w:val="false"/>
          <w:color w:val="ff0000"/>
          <w:sz w:val="28"/>
        </w:rPr>
        <w:t>19.01.2026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генеральной и региональных схем газификации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Нурмаганбетов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2023 года № 348</w:t>
            </w:r>
          </w:p>
        </w:tc>
      </w:tr>
    </w:tbl>
    <w:bookmarkStart w:name="z22" w:id="8"/>
    <w:p>
      <w:pPr>
        <w:spacing w:after="0"/>
        <w:ind w:left="0"/>
        <w:jc w:val="left"/>
      </w:pPr>
      <w:r>
        <w:rPr>
          <w:rFonts w:ascii="Times New Roman"/>
          <w:b/>
          <w:i w:val="false"/>
          <w:color w:val="000000"/>
        </w:rPr>
        <w:t xml:space="preserve"> Правила подготовки генеральной и региональных схем газификации Республики Казахстан</w:t>
      </w:r>
    </w:p>
    <w:bookmarkEnd w:id="8"/>
    <w:p>
      <w:pPr>
        <w:spacing w:after="0"/>
        <w:ind w:left="0"/>
        <w:jc w:val="both"/>
      </w:pPr>
      <w:r>
        <w:rPr>
          <w:rFonts w:ascii="Times New Roman"/>
          <w:b w:val="false"/>
          <w:i w:val="false"/>
          <w:color w:val="ff0000"/>
          <w:sz w:val="28"/>
        </w:rPr>
        <w:t xml:space="preserve">
      Сноска. Заголовок в редакции приказа Министра энергетики РК от 20.10.2025 </w:t>
      </w:r>
      <w:r>
        <w:rPr>
          <w:rFonts w:ascii="Times New Roman"/>
          <w:b w:val="false"/>
          <w:i w:val="false"/>
          <w:color w:val="ff0000"/>
          <w:sz w:val="28"/>
        </w:rPr>
        <w:t>№ 398-н/қ</w:t>
      </w:r>
      <w:r>
        <w:rPr>
          <w:rFonts w:ascii="Times New Roman"/>
          <w:b w:val="false"/>
          <w:i w:val="false"/>
          <w:color w:val="ff0000"/>
          <w:sz w:val="28"/>
        </w:rPr>
        <w:t xml:space="preserve"> (вводится в действие с </w:t>
      </w:r>
      <w:r>
        <w:rPr>
          <w:rFonts w:ascii="Times New Roman"/>
          <w:b w:val="false"/>
          <w:i w:val="false"/>
          <w:color w:val="ff0000"/>
          <w:sz w:val="28"/>
        </w:rPr>
        <w:t>19.01.2026</w:t>
      </w:r>
      <w:r>
        <w:rPr>
          <w:rFonts w:ascii="Times New Roman"/>
          <w:b w:val="false"/>
          <w:i w:val="false"/>
          <w:color w:val="ff0000"/>
          <w:sz w:val="28"/>
        </w:rPr>
        <w:t>).</w:t>
      </w:r>
    </w:p>
    <w:bookmarkStart w:name="z23" w:id="9"/>
    <w:p>
      <w:pPr>
        <w:spacing w:after="0"/>
        <w:ind w:left="0"/>
        <w:jc w:val="left"/>
      </w:pPr>
      <w:r>
        <w:rPr>
          <w:rFonts w:ascii="Times New Roman"/>
          <w:b/>
          <w:i w:val="false"/>
          <w:color w:val="000000"/>
        </w:rPr>
        <w:t xml:space="preserve"> Глава 1. Общие положения</w:t>
      </w:r>
    </w:p>
    <w:bookmarkEnd w:id="9"/>
    <w:bookmarkStart w:name="z24" w:id="10"/>
    <w:p>
      <w:pPr>
        <w:spacing w:after="0"/>
        <w:ind w:left="0"/>
        <w:jc w:val="both"/>
      </w:pPr>
      <w:r>
        <w:rPr>
          <w:rFonts w:ascii="Times New Roman"/>
          <w:b w:val="false"/>
          <w:i w:val="false"/>
          <w:color w:val="000000"/>
          <w:sz w:val="28"/>
        </w:rPr>
        <w:t xml:space="preserve">
      1. Настоящие Правила подготовки генеральной и региональных схем газификации Республики Казахстан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6 Закона Республики Казахстан "О газе и газоснабжении" (далее – Закон),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подготовки генеральной и региональных схем газификации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6" w:id="12"/>
    <w:p>
      <w:pPr>
        <w:spacing w:after="0"/>
        <w:ind w:left="0"/>
        <w:jc w:val="both"/>
      </w:pPr>
      <w:r>
        <w:rPr>
          <w:rFonts w:ascii="Times New Roman"/>
          <w:b w:val="false"/>
          <w:i w:val="false"/>
          <w:color w:val="000000"/>
          <w:sz w:val="28"/>
        </w:rPr>
        <w:t>
      1) генеральная схема газификации Республики Казахстан (далее – схема) – документ, определяющий экономически обоснованные стратегические направления развития газовой отрасли для обеспечения надежного газоснабжения потребителей Республики Казахстан и основные мероприятия, подлежащие осуществлению для развития газовой отрасли путем использования в качестве топлива товарного и (или) сжиженного нефтяного газа на объектах жилищно-коммунального хозяйства, промышленных, сельскохозяйственных и иных объектах, и содержащий схему размещения объектов систем газоснабжения, перечень и техническую характеристику планируемых к строительству, модернизации и (или) реконструкции объектов систем газоснабжения, необходимые финансовые ресурсы и их источники, перспективные ресурсы товарного и сжиженного нефтяного газа, а также схему поставок газа по существующим и планируемым к строительству объектам систем газоснабжения;</w:t>
      </w:r>
    </w:p>
    <w:bookmarkEnd w:id="12"/>
    <w:bookmarkStart w:name="z27" w:id="13"/>
    <w:p>
      <w:pPr>
        <w:spacing w:after="0"/>
        <w:ind w:left="0"/>
        <w:jc w:val="both"/>
      </w:pPr>
      <w:r>
        <w:rPr>
          <w:rFonts w:ascii="Times New Roman"/>
          <w:b w:val="false"/>
          <w:i w:val="false"/>
          <w:color w:val="000000"/>
          <w:sz w:val="28"/>
        </w:rPr>
        <w:t>
      2) региональная схема газификации – документ, являющийся составной частью схемы и включающий в себя мероприятия, направленные на повышение уровня газификации региона с учетом технической возможности газотранспортной системы и газовых ресурсов;</w:t>
      </w:r>
    </w:p>
    <w:bookmarkEnd w:id="13"/>
    <w:bookmarkStart w:name="z28" w:id="14"/>
    <w:p>
      <w:pPr>
        <w:spacing w:after="0"/>
        <w:ind w:left="0"/>
        <w:jc w:val="both"/>
      </w:pPr>
      <w:r>
        <w:rPr>
          <w:rFonts w:ascii="Times New Roman"/>
          <w:b w:val="false"/>
          <w:i w:val="false"/>
          <w:color w:val="000000"/>
          <w:sz w:val="28"/>
        </w:rPr>
        <w:t>
      3) рейтинговая оценка – расчеты, позволяющие определить привлекательность газификации отдельных административно-территориальных единиц Республики Казахстан на основе анализа совокупности социально-экономических и природно-хозяйственных характеристик;</w:t>
      </w:r>
    </w:p>
    <w:bookmarkEnd w:id="14"/>
    <w:bookmarkStart w:name="z29" w:id="15"/>
    <w:p>
      <w:pPr>
        <w:spacing w:after="0"/>
        <w:ind w:left="0"/>
        <w:jc w:val="both"/>
      </w:pPr>
      <w:r>
        <w:rPr>
          <w:rFonts w:ascii="Times New Roman"/>
          <w:b w:val="false"/>
          <w:i w:val="false"/>
          <w:color w:val="000000"/>
          <w:sz w:val="28"/>
        </w:rPr>
        <w:t>
      4)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5"/>
    <w:bookmarkStart w:name="z30" w:id="16"/>
    <w:p>
      <w:pPr>
        <w:spacing w:after="0"/>
        <w:ind w:left="0"/>
        <w:jc w:val="both"/>
      </w:pPr>
      <w:r>
        <w:rPr>
          <w:rFonts w:ascii="Times New Roman"/>
          <w:b w:val="false"/>
          <w:i w:val="false"/>
          <w:color w:val="000000"/>
          <w:sz w:val="28"/>
        </w:rPr>
        <w:t xml:space="preserve">
      Иные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
    <w:bookmarkStart w:name="z31" w:id="17"/>
    <w:p>
      <w:pPr>
        <w:spacing w:after="0"/>
        <w:ind w:left="0"/>
        <w:jc w:val="left"/>
      </w:pPr>
      <w:r>
        <w:rPr>
          <w:rFonts w:ascii="Times New Roman"/>
          <w:b/>
          <w:i w:val="false"/>
          <w:color w:val="000000"/>
        </w:rPr>
        <w:t xml:space="preserve"> Глава 2. Порядок подготовки схемы</w:t>
      </w:r>
    </w:p>
    <w:bookmarkEnd w:id="17"/>
    <w:bookmarkStart w:name="z32" w:id="18"/>
    <w:p>
      <w:pPr>
        <w:spacing w:after="0"/>
        <w:ind w:left="0"/>
        <w:jc w:val="both"/>
      </w:pPr>
      <w:r>
        <w:rPr>
          <w:rFonts w:ascii="Times New Roman"/>
          <w:b w:val="false"/>
          <w:i w:val="false"/>
          <w:color w:val="000000"/>
          <w:sz w:val="28"/>
        </w:rPr>
        <w:t>
      3. Схема разрабатывается в два этапа:</w:t>
      </w:r>
    </w:p>
    <w:bookmarkEnd w:id="18"/>
    <w:bookmarkStart w:name="z20" w:id="19"/>
    <w:p>
      <w:pPr>
        <w:spacing w:after="0"/>
        <w:ind w:left="0"/>
        <w:jc w:val="both"/>
      </w:pPr>
      <w:r>
        <w:rPr>
          <w:rFonts w:ascii="Times New Roman"/>
          <w:b w:val="false"/>
          <w:i w:val="false"/>
          <w:color w:val="000000"/>
          <w:sz w:val="28"/>
        </w:rPr>
        <w:t>
      1) формирование региональной схемы газификации местными исполнительными органами областей, городов республиканского значения, столицы;</w:t>
      </w:r>
    </w:p>
    <w:bookmarkEnd w:id="19"/>
    <w:bookmarkStart w:name="z21" w:id="20"/>
    <w:p>
      <w:pPr>
        <w:spacing w:after="0"/>
        <w:ind w:left="0"/>
        <w:jc w:val="both"/>
      </w:pPr>
      <w:r>
        <w:rPr>
          <w:rFonts w:ascii="Times New Roman"/>
          <w:b w:val="false"/>
          <w:i w:val="false"/>
          <w:color w:val="000000"/>
          <w:sz w:val="28"/>
        </w:rPr>
        <w:t>
      2) формирование и утверждение схемы уполномоченным органом.</w:t>
      </w:r>
    </w:p>
    <w:bookmarkEnd w:id="20"/>
    <w:bookmarkStart w:name="z22" w:id="21"/>
    <w:p>
      <w:pPr>
        <w:spacing w:after="0"/>
        <w:ind w:left="0"/>
        <w:jc w:val="both"/>
      </w:pPr>
      <w:r>
        <w:rPr>
          <w:rFonts w:ascii="Times New Roman"/>
          <w:b w:val="false"/>
          <w:i w:val="false"/>
          <w:color w:val="000000"/>
          <w:sz w:val="28"/>
        </w:rPr>
        <w:t>
      Региональные схемы газификации разрабатываются местными исполнительными органами областей, городов республиканского значения, столицы в течение 4 (четыре) месяцев.</w:t>
      </w:r>
    </w:p>
    <w:bookmarkEnd w:id="21"/>
    <w:bookmarkStart w:name="z23" w:id="22"/>
    <w:p>
      <w:pPr>
        <w:spacing w:after="0"/>
        <w:ind w:left="0"/>
        <w:jc w:val="both"/>
      </w:pPr>
      <w:r>
        <w:rPr>
          <w:rFonts w:ascii="Times New Roman"/>
          <w:b w:val="false"/>
          <w:i w:val="false"/>
          <w:color w:val="000000"/>
          <w:sz w:val="28"/>
        </w:rPr>
        <w:t>
      После разработки региональные схемы газификации утверждаются местными исполнительными органами областей, городов республиканского значения, столицы по согласованию с уполномоченным органом в течение 2 (два) месяцев.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столицы после утверждения региональных схем газификации обеспечивают представление на рассмотрение Межведомственной комиссии по подготовке генеральной схемы газификации Республики Казахстан, создаваемой при уполномоченном органе (далее – Комиссия), региональных схем газификации, подготовленных в соответствии с настоящими Правилами.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5. Комиссию возглавляет руководитель уполномоченного органа. В состав Комиссии входят представители уполномоченных органов в областях коммунального хозяйства, промышленной безопасности, индустрии и инфраструктурного развития, сельского хозяйства, уполномоченного органа, осуществляющего руководство в сферах естественных монополий и на регулируемых рынках, уполномоченных органов, осуществляющих руководство и межотраслевую координацию в областях государственного планирования, экономического развития, выработки и формирования бюджетной политики, местных исполнительных органов областей, городов республиканского значения и столицы. Рабочим органом Комиссии является структурное подразделение уполномоченного органа, ответственное за проведение политики в области газа и газоснабжения.</w:t>
      </w:r>
    </w:p>
    <w:bookmarkEnd w:id="24"/>
    <w:bookmarkStart w:name="z38" w:id="25"/>
    <w:p>
      <w:pPr>
        <w:spacing w:after="0"/>
        <w:ind w:left="0"/>
        <w:jc w:val="both"/>
      </w:pPr>
      <w:r>
        <w:rPr>
          <w:rFonts w:ascii="Times New Roman"/>
          <w:b w:val="false"/>
          <w:i w:val="false"/>
          <w:color w:val="000000"/>
          <w:sz w:val="28"/>
        </w:rPr>
        <w:t>
      6. Схема разрабатывается с учетом приоритетности:</w:t>
      </w:r>
    </w:p>
    <w:bookmarkEnd w:id="25"/>
    <w:bookmarkStart w:name="z39" w:id="26"/>
    <w:p>
      <w:pPr>
        <w:spacing w:after="0"/>
        <w:ind w:left="0"/>
        <w:jc w:val="both"/>
      </w:pPr>
      <w:r>
        <w:rPr>
          <w:rFonts w:ascii="Times New Roman"/>
          <w:b w:val="false"/>
          <w:i w:val="false"/>
          <w:color w:val="000000"/>
          <w:sz w:val="28"/>
        </w:rPr>
        <w:t>
      1) обеспечения внутренних потребностей Республики Казахстан в товарном и сжиженном нефтяном газе на основе прогнозного баланса производства, реализации и потребления товарного и сжиженного нефтяного газа;</w:t>
      </w:r>
    </w:p>
    <w:bookmarkEnd w:id="26"/>
    <w:bookmarkStart w:name="z40" w:id="27"/>
    <w:p>
      <w:pPr>
        <w:spacing w:after="0"/>
        <w:ind w:left="0"/>
        <w:jc w:val="both"/>
      </w:pPr>
      <w:r>
        <w:rPr>
          <w:rFonts w:ascii="Times New Roman"/>
          <w:b w:val="false"/>
          <w:i w:val="false"/>
          <w:color w:val="000000"/>
          <w:sz w:val="28"/>
        </w:rPr>
        <w:t>
      2) использования бытовыми и коммунально-бытовыми потребителями товарного газа, в том числе полученного в процессе регазификации сжиженного природного газа.</w:t>
      </w:r>
    </w:p>
    <w:bookmarkEnd w:id="27"/>
    <w:bookmarkStart w:name="z41" w:id="28"/>
    <w:p>
      <w:pPr>
        <w:spacing w:after="0"/>
        <w:ind w:left="0"/>
        <w:jc w:val="both"/>
      </w:pPr>
      <w:r>
        <w:rPr>
          <w:rFonts w:ascii="Times New Roman"/>
          <w:b w:val="false"/>
          <w:i w:val="false"/>
          <w:color w:val="000000"/>
          <w:sz w:val="28"/>
        </w:rPr>
        <w:t xml:space="preserve">
      7. Региональные схемы газификации разрабатываются на основании результатов рейтинговой оценки привлекательности газификации регионов в соответствии с Расчетами рейтинговой оценки привлекательности газификации регионов, приведенными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w:t>
      </w:r>
    </w:p>
    <w:bookmarkEnd w:id="28"/>
    <w:bookmarkStart w:name="z42" w:id="29"/>
    <w:p>
      <w:pPr>
        <w:spacing w:after="0"/>
        <w:ind w:left="0"/>
        <w:jc w:val="both"/>
      </w:pPr>
      <w:r>
        <w:rPr>
          <w:rFonts w:ascii="Times New Roman"/>
          <w:b w:val="false"/>
          <w:i w:val="false"/>
          <w:color w:val="000000"/>
          <w:sz w:val="28"/>
        </w:rPr>
        <w:t>
      8. В региональных схемах газификации отражаются:</w:t>
      </w:r>
    </w:p>
    <w:bookmarkEnd w:id="29"/>
    <w:bookmarkStart w:name="z43" w:id="30"/>
    <w:p>
      <w:pPr>
        <w:spacing w:after="0"/>
        <w:ind w:left="0"/>
        <w:jc w:val="both"/>
      </w:pPr>
      <w:r>
        <w:rPr>
          <w:rFonts w:ascii="Times New Roman"/>
          <w:b w:val="false"/>
          <w:i w:val="false"/>
          <w:color w:val="000000"/>
          <w:sz w:val="28"/>
        </w:rPr>
        <w:t>
      1) эксплуатируемые объекты, потребляющие газ, объекты, планируемые к вводу в эксплуатацию, с указанием сроков ввода;</w:t>
      </w:r>
    </w:p>
    <w:bookmarkEnd w:id="30"/>
    <w:bookmarkStart w:name="z44" w:id="31"/>
    <w:p>
      <w:pPr>
        <w:spacing w:after="0"/>
        <w:ind w:left="0"/>
        <w:jc w:val="both"/>
      </w:pPr>
      <w:r>
        <w:rPr>
          <w:rFonts w:ascii="Times New Roman"/>
          <w:b w:val="false"/>
          <w:i w:val="false"/>
          <w:color w:val="000000"/>
          <w:sz w:val="28"/>
        </w:rPr>
        <w:t>
      2) источники потребления газа на объектах, указанных в подпункте 1) настоящего пункта;</w:t>
      </w:r>
    </w:p>
    <w:bookmarkEnd w:id="31"/>
    <w:bookmarkStart w:name="z45" w:id="32"/>
    <w:p>
      <w:pPr>
        <w:spacing w:after="0"/>
        <w:ind w:left="0"/>
        <w:jc w:val="both"/>
      </w:pPr>
      <w:r>
        <w:rPr>
          <w:rFonts w:ascii="Times New Roman"/>
          <w:b w:val="false"/>
          <w:i w:val="false"/>
          <w:color w:val="000000"/>
          <w:sz w:val="28"/>
        </w:rPr>
        <w:t>
      3) вид газа (товарный и (или) сжиженный нефтяной), планируемого к использованию при газификации, с экономическими обоснованиями преимуществ его использования;</w:t>
      </w:r>
    </w:p>
    <w:bookmarkEnd w:id="32"/>
    <w:bookmarkStart w:name="z46" w:id="33"/>
    <w:p>
      <w:pPr>
        <w:spacing w:after="0"/>
        <w:ind w:left="0"/>
        <w:jc w:val="both"/>
      </w:pPr>
      <w:r>
        <w:rPr>
          <w:rFonts w:ascii="Times New Roman"/>
          <w:b w:val="false"/>
          <w:i w:val="false"/>
          <w:color w:val="000000"/>
          <w:sz w:val="28"/>
        </w:rPr>
        <w:t>
      4) населенные пункты, планируемые к газификации;</w:t>
      </w:r>
    </w:p>
    <w:bookmarkEnd w:id="33"/>
    <w:bookmarkStart w:name="z47" w:id="34"/>
    <w:p>
      <w:pPr>
        <w:spacing w:after="0"/>
        <w:ind w:left="0"/>
        <w:jc w:val="both"/>
      </w:pPr>
      <w:r>
        <w:rPr>
          <w:rFonts w:ascii="Times New Roman"/>
          <w:b w:val="false"/>
          <w:i w:val="false"/>
          <w:color w:val="000000"/>
          <w:sz w:val="28"/>
        </w:rPr>
        <w:t>
      5) объекты, газификация которых экономически нецелесообразна до 2030 года с указанием соответствующих обоснований.</w:t>
      </w:r>
    </w:p>
    <w:bookmarkEnd w:id="34"/>
    <w:bookmarkStart w:name="z48" w:id="35"/>
    <w:p>
      <w:pPr>
        <w:spacing w:after="0"/>
        <w:ind w:left="0"/>
        <w:jc w:val="both"/>
      </w:pPr>
      <w:r>
        <w:rPr>
          <w:rFonts w:ascii="Times New Roman"/>
          <w:b w:val="false"/>
          <w:i w:val="false"/>
          <w:color w:val="000000"/>
          <w:sz w:val="28"/>
        </w:rPr>
        <w:t xml:space="preserve">
      9. Для проведения расчетов в рамках рейтинговой оценки создается обновляемая и дополняемая информационная система, позволяющая оценить целесообразность и привлекательность газификации каждой отдельно взятой административно-территориальной единицы (района) Республики Казахстан на основе рейтинговой оценки. </w:t>
      </w:r>
    </w:p>
    <w:bookmarkEnd w:id="35"/>
    <w:bookmarkStart w:name="z49" w:id="36"/>
    <w:p>
      <w:pPr>
        <w:spacing w:after="0"/>
        <w:ind w:left="0"/>
        <w:jc w:val="both"/>
      </w:pPr>
      <w:r>
        <w:rPr>
          <w:rFonts w:ascii="Times New Roman"/>
          <w:b w:val="false"/>
          <w:i w:val="false"/>
          <w:color w:val="000000"/>
          <w:sz w:val="28"/>
        </w:rPr>
        <w:t>
      10. При разработке региональной схемы газификации осуществляются следующие мероприятия:</w:t>
      </w:r>
    </w:p>
    <w:bookmarkEnd w:id="36"/>
    <w:bookmarkStart w:name="z50" w:id="37"/>
    <w:p>
      <w:pPr>
        <w:spacing w:after="0"/>
        <w:ind w:left="0"/>
        <w:jc w:val="both"/>
      </w:pPr>
      <w:r>
        <w:rPr>
          <w:rFonts w:ascii="Times New Roman"/>
          <w:b w:val="false"/>
          <w:i w:val="false"/>
          <w:color w:val="000000"/>
          <w:sz w:val="28"/>
        </w:rPr>
        <w:t>
      1) проведение сбора и анализа текущих социально-экономических и природно-хозяйственных показателей регионов Республики Казахстан, влияющих на привлекательность газификации регионов;</w:t>
      </w:r>
    </w:p>
    <w:bookmarkEnd w:id="37"/>
    <w:bookmarkStart w:name="z51" w:id="38"/>
    <w:p>
      <w:pPr>
        <w:spacing w:after="0"/>
        <w:ind w:left="0"/>
        <w:jc w:val="both"/>
      </w:pPr>
      <w:r>
        <w:rPr>
          <w:rFonts w:ascii="Times New Roman"/>
          <w:b w:val="false"/>
          <w:i w:val="false"/>
          <w:color w:val="000000"/>
          <w:sz w:val="28"/>
        </w:rPr>
        <w:t>
      2) проведение анализа существующей ресурсной базы, необходимой для удовлетворения внутренних потребностей Республики Казахстан в товарном и сжиженном нефтяном газе;</w:t>
      </w:r>
    </w:p>
    <w:bookmarkEnd w:id="38"/>
    <w:bookmarkStart w:name="z52" w:id="39"/>
    <w:p>
      <w:pPr>
        <w:spacing w:after="0"/>
        <w:ind w:left="0"/>
        <w:jc w:val="both"/>
      </w:pPr>
      <w:r>
        <w:rPr>
          <w:rFonts w:ascii="Times New Roman"/>
          <w:b w:val="false"/>
          <w:i w:val="false"/>
          <w:color w:val="000000"/>
          <w:sz w:val="28"/>
        </w:rPr>
        <w:t>
      3) определение прогнозных значений основных показателей баланса товарного и сжиженного нефтяного газа по оптимистическому, пессимистическому и реальному сценариям;</w:t>
      </w:r>
    </w:p>
    <w:bookmarkEnd w:id="39"/>
    <w:bookmarkStart w:name="z53" w:id="40"/>
    <w:p>
      <w:pPr>
        <w:spacing w:after="0"/>
        <w:ind w:left="0"/>
        <w:jc w:val="both"/>
      </w:pPr>
      <w:r>
        <w:rPr>
          <w:rFonts w:ascii="Times New Roman"/>
          <w:b w:val="false"/>
          <w:i w:val="false"/>
          <w:color w:val="000000"/>
          <w:sz w:val="28"/>
        </w:rPr>
        <w:t>
      4) проведение сравнительного анализа рынка альтернативных источников энергии;</w:t>
      </w:r>
    </w:p>
    <w:bookmarkEnd w:id="40"/>
    <w:bookmarkStart w:name="z54" w:id="41"/>
    <w:p>
      <w:pPr>
        <w:spacing w:after="0"/>
        <w:ind w:left="0"/>
        <w:jc w:val="both"/>
      </w:pPr>
      <w:r>
        <w:rPr>
          <w:rFonts w:ascii="Times New Roman"/>
          <w:b w:val="false"/>
          <w:i w:val="false"/>
          <w:color w:val="000000"/>
          <w:sz w:val="28"/>
        </w:rPr>
        <w:t>
      5) разработка схемы расположения существующих и планируемых к строительству магистральных газопроводов;</w:t>
      </w:r>
    </w:p>
    <w:bookmarkEnd w:id="41"/>
    <w:bookmarkStart w:name="z55" w:id="42"/>
    <w:p>
      <w:pPr>
        <w:spacing w:after="0"/>
        <w:ind w:left="0"/>
        <w:jc w:val="both"/>
      </w:pPr>
      <w:r>
        <w:rPr>
          <w:rFonts w:ascii="Times New Roman"/>
          <w:b w:val="false"/>
          <w:i w:val="false"/>
          <w:color w:val="000000"/>
          <w:sz w:val="28"/>
        </w:rPr>
        <w:t>
      6) проведение оценки объема инвестиций, необходимого для газификации каждого анализируемого региона Республики Казахстан;</w:t>
      </w:r>
    </w:p>
    <w:bookmarkEnd w:id="42"/>
    <w:bookmarkStart w:name="z56" w:id="43"/>
    <w:p>
      <w:pPr>
        <w:spacing w:after="0"/>
        <w:ind w:left="0"/>
        <w:jc w:val="both"/>
      </w:pPr>
      <w:r>
        <w:rPr>
          <w:rFonts w:ascii="Times New Roman"/>
          <w:b w:val="false"/>
          <w:i w:val="false"/>
          <w:color w:val="000000"/>
          <w:sz w:val="28"/>
        </w:rPr>
        <w:t>
      7) проведение рейтинговой оценки привлекательности внутри регионов Республики Казахстан.</w:t>
      </w:r>
    </w:p>
    <w:bookmarkEnd w:id="43"/>
    <w:bookmarkStart w:name="z57" w:id="44"/>
    <w:p>
      <w:pPr>
        <w:spacing w:after="0"/>
        <w:ind w:left="0"/>
        <w:jc w:val="both"/>
      </w:pPr>
      <w:r>
        <w:rPr>
          <w:rFonts w:ascii="Times New Roman"/>
          <w:b w:val="false"/>
          <w:i w:val="false"/>
          <w:color w:val="000000"/>
          <w:sz w:val="28"/>
        </w:rPr>
        <w:t>
      11. Региональные схемы газификации Республики Казахстан представляются:</w:t>
      </w:r>
    </w:p>
    <w:bookmarkEnd w:id="44"/>
    <w:bookmarkStart w:name="z58" w:id="45"/>
    <w:p>
      <w:pPr>
        <w:spacing w:after="0"/>
        <w:ind w:left="0"/>
        <w:jc w:val="both"/>
      </w:pPr>
      <w:r>
        <w:rPr>
          <w:rFonts w:ascii="Times New Roman"/>
          <w:b w:val="false"/>
          <w:i w:val="false"/>
          <w:color w:val="000000"/>
          <w:sz w:val="28"/>
        </w:rPr>
        <w:t xml:space="preserve">
      1) членам Комиссии, за исключением местных исполнительных органов областей, городов республиканского значения и столицы, и рабочему органу Комиссии; </w:t>
      </w:r>
    </w:p>
    <w:bookmarkEnd w:id="45"/>
    <w:bookmarkStart w:name="z59" w:id="46"/>
    <w:p>
      <w:pPr>
        <w:spacing w:after="0"/>
        <w:ind w:left="0"/>
        <w:jc w:val="both"/>
      </w:pPr>
      <w:r>
        <w:rPr>
          <w:rFonts w:ascii="Times New Roman"/>
          <w:b w:val="false"/>
          <w:i w:val="false"/>
          <w:color w:val="000000"/>
          <w:sz w:val="28"/>
        </w:rPr>
        <w:t>
      2) членам Комиссии – представителям местных исполнительных органов областей, городов республиканского значения и столицы, граничащим с соответствующей административно-территориальной единицей, региональная схема газификации которой представлена на рассмотрение.</w:t>
      </w:r>
    </w:p>
    <w:bookmarkEnd w:id="46"/>
    <w:bookmarkStart w:name="z60" w:id="47"/>
    <w:p>
      <w:pPr>
        <w:spacing w:after="0"/>
        <w:ind w:left="0"/>
        <w:jc w:val="both"/>
      </w:pPr>
      <w:r>
        <w:rPr>
          <w:rFonts w:ascii="Times New Roman"/>
          <w:b w:val="false"/>
          <w:i w:val="false"/>
          <w:color w:val="000000"/>
          <w:sz w:val="28"/>
        </w:rPr>
        <w:t>
      Члены Комиссии и рабочий орган Комиссии, получившие региональные схемы газификации, обеспечивают их рассмотрение в соответствующих государственных органах и организациях и подготовку заключения по вопросам компетенции в месячный срок со дня получения схемы.</w:t>
      </w:r>
    </w:p>
    <w:bookmarkEnd w:id="47"/>
    <w:bookmarkStart w:name="z61" w:id="48"/>
    <w:p>
      <w:pPr>
        <w:spacing w:after="0"/>
        <w:ind w:left="0"/>
        <w:jc w:val="both"/>
      </w:pPr>
      <w:r>
        <w:rPr>
          <w:rFonts w:ascii="Times New Roman"/>
          <w:b w:val="false"/>
          <w:i w:val="false"/>
          <w:color w:val="000000"/>
          <w:sz w:val="28"/>
        </w:rPr>
        <w:t>
      12. На заседаниях Комиссии рассматриваются региональные схемы газификации и заключения государственных органов и рабочего органа и вырабатываются рекомендации по доработке региональных схем газификации и (или) по их включению в состав схемы.</w:t>
      </w:r>
    </w:p>
    <w:bookmarkEnd w:id="48"/>
    <w:bookmarkStart w:name="z62" w:id="49"/>
    <w:p>
      <w:pPr>
        <w:spacing w:after="0"/>
        <w:ind w:left="0"/>
        <w:jc w:val="both"/>
      </w:pPr>
      <w:r>
        <w:rPr>
          <w:rFonts w:ascii="Times New Roman"/>
          <w:b w:val="false"/>
          <w:i w:val="false"/>
          <w:color w:val="000000"/>
          <w:sz w:val="28"/>
        </w:rPr>
        <w:t>
      После одобрения региональных схем газификации уполномоченным органом формируется Схема и представляется на рассмотрение Комиссии.</w:t>
      </w:r>
    </w:p>
    <w:bookmarkEnd w:id="49"/>
    <w:bookmarkStart w:name="z63" w:id="50"/>
    <w:p>
      <w:pPr>
        <w:spacing w:after="0"/>
        <w:ind w:left="0"/>
        <w:jc w:val="both"/>
      </w:pPr>
      <w:r>
        <w:rPr>
          <w:rFonts w:ascii="Times New Roman"/>
          <w:b w:val="false"/>
          <w:i w:val="false"/>
          <w:color w:val="000000"/>
          <w:sz w:val="28"/>
        </w:rPr>
        <w:t>
      13. Схема содержит:</w:t>
      </w:r>
    </w:p>
    <w:bookmarkEnd w:id="50"/>
    <w:bookmarkStart w:name="z64" w:id="51"/>
    <w:p>
      <w:pPr>
        <w:spacing w:after="0"/>
        <w:ind w:left="0"/>
        <w:jc w:val="both"/>
      </w:pPr>
      <w:r>
        <w:rPr>
          <w:rFonts w:ascii="Times New Roman"/>
          <w:b w:val="false"/>
          <w:i w:val="false"/>
          <w:color w:val="000000"/>
          <w:sz w:val="28"/>
        </w:rPr>
        <w:t xml:space="preserve">
      1) схему размещения объектов систем газоснабжения; </w:t>
      </w:r>
    </w:p>
    <w:bookmarkEnd w:id="51"/>
    <w:bookmarkStart w:name="z65" w:id="52"/>
    <w:p>
      <w:pPr>
        <w:spacing w:after="0"/>
        <w:ind w:left="0"/>
        <w:jc w:val="both"/>
      </w:pPr>
      <w:r>
        <w:rPr>
          <w:rFonts w:ascii="Times New Roman"/>
          <w:b w:val="false"/>
          <w:i w:val="false"/>
          <w:color w:val="000000"/>
          <w:sz w:val="28"/>
        </w:rPr>
        <w:t>
      2) перечень и техническую характеристику планируемых к строительству, модернизации и (или) реконструкции объектов систем газоснабжения;</w:t>
      </w:r>
    </w:p>
    <w:bookmarkEnd w:id="52"/>
    <w:bookmarkStart w:name="z66" w:id="53"/>
    <w:p>
      <w:pPr>
        <w:spacing w:after="0"/>
        <w:ind w:left="0"/>
        <w:jc w:val="both"/>
      </w:pPr>
      <w:r>
        <w:rPr>
          <w:rFonts w:ascii="Times New Roman"/>
          <w:b w:val="false"/>
          <w:i w:val="false"/>
          <w:color w:val="000000"/>
          <w:sz w:val="28"/>
        </w:rPr>
        <w:t>
      3) необходимые финансовые ресурсы и их источники, перспективные ресурсы товарного и сжиженного нефтяного газа;</w:t>
      </w:r>
    </w:p>
    <w:bookmarkEnd w:id="53"/>
    <w:bookmarkStart w:name="z67" w:id="54"/>
    <w:p>
      <w:pPr>
        <w:spacing w:after="0"/>
        <w:ind w:left="0"/>
        <w:jc w:val="both"/>
      </w:pPr>
      <w:r>
        <w:rPr>
          <w:rFonts w:ascii="Times New Roman"/>
          <w:b w:val="false"/>
          <w:i w:val="false"/>
          <w:color w:val="000000"/>
          <w:sz w:val="28"/>
        </w:rPr>
        <w:t>
      4) схему поставок газа по существующим и планируемым к строительству объектам систем газоснабжения.</w:t>
      </w:r>
    </w:p>
    <w:bookmarkEnd w:id="54"/>
    <w:bookmarkStart w:name="z68" w:id="55"/>
    <w:p>
      <w:pPr>
        <w:spacing w:after="0"/>
        <w:ind w:left="0"/>
        <w:jc w:val="both"/>
      </w:pPr>
      <w:r>
        <w:rPr>
          <w:rFonts w:ascii="Times New Roman"/>
          <w:b w:val="false"/>
          <w:i w:val="false"/>
          <w:color w:val="000000"/>
          <w:sz w:val="28"/>
        </w:rPr>
        <w:t>
      14. В рамках схемы уполномоченным органом определяется перечень наиболее привлекательных для газификации регионов, содержащий следующую информацию:</w:t>
      </w:r>
    </w:p>
    <w:bookmarkEnd w:id="55"/>
    <w:bookmarkStart w:name="z69" w:id="56"/>
    <w:p>
      <w:pPr>
        <w:spacing w:after="0"/>
        <w:ind w:left="0"/>
        <w:jc w:val="both"/>
      </w:pPr>
      <w:r>
        <w:rPr>
          <w:rFonts w:ascii="Times New Roman"/>
          <w:b w:val="false"/>
          <w:i w:val="false"/>
          <w:color w:val="000000"/>
          <w:sz w:val="28"/>
        </w:rPr>
        <w:t>
      1) наименование проекта газификации;</w:t>
      </w:r>
    </w:p>
    <w:bookmarkEnd w:id="56"/>
    <w:bookmarkStart w:name="z70" w:id="57"/>
    <w:p>
      <w:pPr>
        <w:spacing w:after="0"/>
        <w:ind w:left="0"/>
        <w:jc w:val="both"/>
      </w:pPr>
      <w:r>
        <w:rPr>
          <w:rFonts w:ascii="Times New Roman"/>
          <w:b w:val="false"/>
          <w:i w:val="false"/>
          <w:color w:val="000000"/>
          <w:sz w:val="28"/>
        </w:rPr>
        <w:t>
      2) ответственный государственный орган;</w:t>
      </w:r>
    </w:p>
    <w:bookmarkEnd w:id="57"/>
    <w:bookmarkStart w:name="z71" w:id="58"/>
    <w:p>
      <w:pPr>
        <w:spacing w:after="0"/>
        <w:ind w:left="0"/>
        <w:jc w:val="both"/>
      </w:pPr>
      <w:r>
        <w:rPr>
          <w:rFonts w:ascii="Times New Roman"/>
          <w:b w:val="false"/>
          <w:i w:val="false"/>
          <w:color w:val="000000"/>
          <w:sz w:val="28"/>
        </w:rPr>
        <w:t>
      3) регион, в котором планируется реализация проекта;</w:t>
      </w:r>
    </w:p>
    <w:bookmarkEnd w:id="58"/>
    <w:bookmarkStart w:name="z72" w:id="59"/>
    <w:p>
      <w:pPr>
        <w:spacing w:after="0"/>
        <w:ind w:left="0"/>
        <w:jc w:val="both"/>
      </w:pPr>
      <w:r>
        <w:rPr>
          <w:rFonts w:ascii="Times New Roman"/>
          <w:b w:val="false"/>
          <w:i w:val="false"/>
          <w:color w:val="000000"/>
          <w:sz w:val="28"/>
        </w:rPr>
        <w:t>
      4) заявитель проекта;</w:t>
      </w:r>
    </w:p>
    <w:bookmarkEnd w:id="59"/>
    <w:bookmarkStart w:name="z73" w:id="60"/>
    <w:p>
      <w:pPr>
        <w:spacing w:after="0"/>
        <w:ind w:left="0"/>
        <w:jc w:val="both"/>
      </w:pPr>
      <w:r>
        <w:rPr>
          <w:rFonts w:ascii="Times New Roman"/>
          <w:b w:val="false"/>
          <w:i w:val="false"/>
          <w:color w:val="000000"/>
          <w:sz w:val="28"/>
        </w:rPr>
        <w:t>
      5) предварительные показатели экономической привлекательности реализации проекта;</w:t>
      </w:r>
    </w:p>
    <w:bookmarkEnd w:id="60"/>
    <w:bookmarkStart w:name="z74" w:id="61"/>
    <w:p>
      <w:pPr>
        <w:spacing w:after="0"/>
        <w:ind w:left="0"/>
        <w:jc w:val="both"/>
      </w:pPr>
      <w:r>
        <w:rPr>
          <w:rFonts w:ascii="Times New Roman"/>
          <w:b w:val="false"/>
          <w:i w:val="false"/>
          <w:color w:val="000000"/>
          <w:sz w:val="28"/>
        </w:rPr>
        <w:t>
      6) предполагаемые социально-экономические последствия, в случае принятия проекта;</w:t>
      </w:r>
    </w:p>
    <w:bookmarkEnd w:id="61"/>
    <w:bookmarkStart w:name="z75" w:id="62"/>
    <w:p>
      <w:pPr>
        <w:spacing w:after="0"/>
        <w:ind w:left="0"/>
        <w:jc w:val="both"/>
      </w:pPr>
      <w:r>
        <w:rPr>
          <w:rFonts w:ascii="Times New Roman"/>
          <w:b w:val="false"/>
          <w:i w:val="false"/>
          <w:color w:val="000000"/>
          <w:sz w:val="28"/>
        </w:rPr>
        <w:t>
      7) предполагаемые финансовые затраты, связанные с реализацией проекта, и источники финансирования;</w:t>
      </w:r>
    </w:p>
    <w:bookmarkEnd w:id="62"/>
    <w:bookmarkStart w:name="z76" w:id="63"/>
    <w:p>
      <w:pPr>
        <w:spacing w:after="0"/>
        <w:ind w:left="0"/>
        <w:jc w:val="both"/>
      </w:pPr>
      <w:r>
        <w:rPr>
          <w:rFonts w:ascii="Times New Roman"/>
          <w:b w:val="false"/>
          <w:i w:val="false"/>
          <w:color w:val="000000"/>
          <w:sz w:val="28"/>
        </w:rPr>
        <w:t>
      8) предполагаемые сроки реализации проекта.</w:t>
      </w:r>
    </w:p>
    <w:bookmarkEnd w:id="63"/>
    <w:bookmarkStart w:name="z77" w:id="64"/>
    <w:p>
      <w:pPr>
        <w:spacing w:after="0"/>
        <w:ind w:left="0"/>
        <w:jc w:val="left"/>
      </w:pPr>
      <w:r>
        <w:rPr>
          <w:rFonts w:ascii="Times New Roman"/>
          <w:b/>
          <w:i w:val="false"/>
          <w:color w:val="000000"/>
        </w:rPr>
        <w:t xml:space="preserve"> Глава 3. Порядок утверждения Схемы</w:t>
      </w:r>
    </w:p>
    <w:bookmarkEnd w:id="64"/>
    <w:bookmarkStart w:name="z78" w:id="65"/>
    <w:p>
      <w:pPr>
        <w:spacing w:after="0"/>
        <w:ind w:left="0"/>
        <w:jc w:val="both"/>
      </w:pPr>
      <w:r>
        <w:rPr>
          <w:rFonts w:ascii="Times New Roman"/>
          <w:b w:val="false"/>
          <w:i w:val="false"/>
          <w:color w:val="000000"/>
          <w:sz w:val="28"/>
        </w:rPr>
        <w:t>
      15. Решение об одобрении Схемы принимается большинством голосов от общего числа участвующих на заседании членов Комиссии.</w:t>
      </w:r>
    </w:p>
    <w:bookmarkEnd w:id="65"/>
    <w:bookmarkStart w:name="z79" w:id="66"/>
    <w:p>
      <w:pPr>
        <w:spacing w:after="0"/>
        <w:ind w:left="0"/>
        <w:jc w:val="both"/>
      </w:pPr>
      <w:r>
        <w:rPr>
          <w:rFonts w:ascii="Times New Roman"/>
          <w:b w:val="false"/>
          <w:i w:val="false"/>
          <w:color w:val="000000"/>
          <w:sz w:val="28"/>
        </w:rPr>
        <w:t>
      После одобрения схемы Комиссией уполномоченным органом в месячный срок в установленном порядке обеспечивается принятия приказа Министра энергетики Республики Казахстан об утверждении генеральной схемы газификации Республики Казахстан.</w:t>
      </w:r>
    </w:p>
    <w:bookmarkEnd w:id="66"/>
    <w:bookmarkStart w:name="z80" w:id="67"/>
    <w:p>
      <w:pPr>
        <w:spacing w:after="0"/>
        <w:ind w:left="0"/>
        <w:jc w:val="both"/>
      </w:pPr>
      <w:r>
        <w:rPr>
          <w:rFonts w:ascii="Times New Roman"/>
          <w:b w:val="false"/>
          <w:i w:val="false"/>
          <w:color w:val="000000"/>
          <w:sz w:val="28"/>
        </w:rPr>
        <w:t>
      16. При изменении социально-экономических показателей, направлений развития регионов или возникновении иной необходимости корректировки схемы члены Комиссии инициируют созыв ее заседания для рассмотрения вопроса внесения изменений и (или) дополнений в схему.</w:t>
      </w:r>
    </w:p>
    <w:bookmarkEnd w:id="67"/>
    <w:bookmarkStart w:name="z81" w:id="68"/>
    <w:p>
      <w:pPr>
        <w:spacing w:after="0"/>
        <w:ind w:left="0"/>
        <w:jc w:val="both"/>
      </w:pPr>
      <w:r>
        <w:rPr>
          <w:rFonts w:ascii="Times New Roman"/>
          <w:b w:val="false"/>
          <w:i w:val="false"/>
          <w:color w:val="000000"/>
          <w:sz w:val="28"/>
        </w:rPr>
        <w:t>
      Член Комиссии, инициировавший такое заседание, в срок, не позднее двух недель до заседания Комиссии, представляет членам Комиссии и рабочему органу необходимые обоснования корректировки схемы, составленные с учетом положений настоящего раздела.</w:t>
      </w:r>
    </w:p>
    <w:bookmarkEnd w:id="68"/>
    <w:bookmarkStart w:name="z111" w:id="69"/>
    <w:p>
      <w:pPr>
        <w:spacing w:after="0"/>
        <w:ind w:left="0"/>
        <w:jc w:val="both"/>
      </w:pPr>
      <w:r>
        <w:rPr>
          <w:rFonts w:ascii="Times New Roman"/>
          <w:b w:val="false"/>
          <w:i w:val="false"/>
          <w:color w:val="000000"/>
          <w:sz w:val="28"/>
        </w:rPr>
        <w:t>
      17. Уполномоченный орган осуществляет мониторинг реализации схемы.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 в соответствии с приказом Министра энергетики РК от 20.10.2025 </w:t>
      </w:r>
      <w:r>
        <w:rPr>
          <w:rFonts w:ascii="Times New Roman"/>
          <w:b w:val="false"/>
          <w:i w:val="false"/>
          <w:color w:val="000000"/>
          <w:sz w:val="28"/>
        </w:rPr>
        <w:t>№ 398-н/қ</w:t>
      </w:r>
      <w:r>
        <w:rPr>
          <w:rFonts w:ascii="Times New Roman"/>
          <w:b w:val="false"/>
          <w:i w:val="false"/>
          <w:color w:val="ff0000"/>
          <w:sz w:val="28"/>
        </w:rPr>
        <w:t xml:space="preserve"> (вводится в действие с </w:t>
      </w:r>
      <w:r>
        <w:rPr>
          <w:rFonts w:ascii="Times New Roman"/>
          <w:b w:val="false"/>
          <w:i w:val="false"/>
          <w:color w:val="000000"/>
          <w:sz w:val="28"/>
        </w:rPr>
        <w:t>19.01.2026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подготовки</w:t>
            </w:r>
            <w:r>
              <w:br/>
            </w:r>
            <w:r>
              <w:rPr>
                <w:rFonts w:ascii="Times New Roman"/>
                <w:b w:val="false"/>
                <w:i w:val="false"/>
                <w:color w:val="000000"/>
                <w:sz w:val="20"/>
              </w:rPr>
              <w:t>генеральной и региональных</w:t>
            </w:r>
            <w:r>
              <w:br/>
            </w:r>
            <w:r>
              <w:rPr>
                <w:rFonts w:ascii="Times New Roman"/>
                <w:b w:val="false"/>
                <w:i w:val="false"/>
                <w:color w:val="000000"/>
                <w:sz w:val="20"/>
              </w:rPr>
              <w:t>схем газификации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Верхний правый угол приложения в редакции приказа Министра энергетики РК от 20.10.2025 </w:t>
      </w:r>
      <w:r>
        <w:rPr>
          <w:rFonts w:ascii="Times New Roman"/>
          <w:b w:val="false"/>
          <w:i w:val="false"/>
          <w:color w:val="ff0000"/>
          <w:sz w:val="28"/>
        </w:rPr>
        <w:t>№ 398-н/қ</w:t>
      </w:r>
      <w:r>
        <w:rPr>
          <w:rFonts w:ascii="Times New Roman"/>
          <w:b w:val="false"/>
          <w:i w:val="false"/>
          <w:color w:val="ff0000"/>
          <w:sz w:val="28"/>
        </w:rPr>
        <w:t xml:space="preserve"> (вводится в действие с </w:t>
      </w:r>
      <w:r>
        <w:rPr>
          <w:rFonts w:ascii="Times New Roman"/>
          <w:b w:val="false"/>
          <w:i w:val="false"/>
          <w:color w:val="ff0000"/>
          <w:sz w:val="28"/>
        </w:rPr>
        <w:t>19.01.2026</w:t>
      </w:r>
      <w:r>
        <w:rPr>
          <w:rFonts w:ascii="Times New Roman"/>
          <w:b w:val="false"/>
          <w:i w:val="false"/>
          <w:color w:val="ff0000"/>
          <w:sz w:val="28"/>
        </w:rPr>
        <w:t>).</w:t>
      </w:r>
    </w:p>
    <w:bookmarkStart w:name="z83" w:id="70"/>
    <w:p>
      <w:pPr>
        <w:spacing w:after="0"/>
        <w:ind w:left="0"/>
        <w:jc w:val="left"/>
      </w:pPr>
      <w:r>
        <w:rPr>
          <w:rFonts w:ascii="Times New Roman"/>
          <w:b/>
          <w:i w:val="false"/>
          <w:color w:val="000000"/>
        </w:rPr>
        <w:t xml:space="preserve"> Расчет рейтинговой оценки привлекательности газификации регионов</w:t>
      </w:r>
    </w:p>
    <w:bookmarkEnd w:id="70"/>
    <w:bookmarkStart w:name="z84" w:id="71"/>
    <w:p>
      <w:pPr>
        <w:spacing w:after="0"/>
        <w:ind w:left="0"/>
        <w:jc w:val="both"/>
      </w:pPr>
      <w:r>
        <w:rPr>
          <w:rFonts w:ascii="Times New Roman"/>
          <w:b w:val="false"/>
          <w:i w:val="false"/>
          <w:color w:val="000000"/>
          <w:sz w:val="28"/>
        </w:rPr>
        <w:t>
      1. Нормирование показателей осуществляется по формуле:</w:t>
      </w:r>
    </w:p>
    <w:bookmarkEnd w:id="71"/>
    <w:bookmarkStart w:name="z8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7879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879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xml:space="preserve">
      где </w:t>
      </w:r>
    </w:p>
    <w:bookmarkEnd w:id="73"/>
    <w:bookmarkStart w:name="z87" w:id="74"/>
    <w:p>
      <w:pPr>
        <w:spacing w:after="0"/>
        <w:ind w:left="0"/>
        <w:jc w:val="both"/>
      </w:pPr>
      <w:r>
        <w:rPr>
          <w:rFonts w:ascii="Times New Roman"/>
          <w:b w:val="false"/>
          <w:i w:val="false"/>
          <w:color w:val="000000"/>
          <w:sz w:val="28"/>
        </w:rPr>
        <w:t>
      i – характеризует порядковый номер района в выборке всех районов определенной области i= (1...n), где n – количество сравниваемых районов;</w:t>
      </w:r>
    </w:p>
    <w:bookmarkEnd w:id="74"/>
    <w:bookmarkStart w:name="z88" w:id="75"/>
    <w:p>
      <w:pPr>
        <w:spacing w:after="0"/>
        <w:ind w:left="0"/>
        <w:jc w:val="both"/>
      </w:pPr>
      <w:r>
        <w:rPr>
          <w:rFonts w:ascii="Times New Roman"/>
          <w:b w:val="false"/>
          <w:i w:val="false"/>
          <w:color w:val="000000"/>
          <w:sz w:val="28"/>
        </w:rPr>
        <w:t>
      j – порядковый номер показателя, j=(1...m), где m – количество показателей, используемых для формирования рейтинга;</w:t>
      </w:r>
    </w:p>
    <w:bookmarkEnd w:id="75"/>
    <w:bookmarkStart w:name="z89" w:id="76"/>
    <w:p>
      <w:pPr>
        <w:spacing w:after="0"/>
        <w:ind w:left="0"/>
        <w:jc w:val="both"/>
      </w:pPr>
      <w:r>
        <w:rPr>
          <w:rFonts w:ascii="Times New Roman"/>
          <w:b w:val="false"/>
          <w:i w:val="false"/>
          <w:color w:val="000000"/>
          <w:sz w:val="28"/>
        </w:rPr>
        <w:t>
      лучший – наилучшее значение j–го показателя для выборки из n районов;</w:t>
      </w:r>
    </w:p>
    <w:bookmarkEnd w:id="76"/>
    <w:bookmarkStart w:name="z90" w:id="77"/>
    <w:p>
      <w:pPr>
        <w:spacing w:after="0"/>
        <w:ind w:left="0"/>
        <w:jc w:val="both"/>
      </w:pPr>
      <w:r>
        <w:rPr>
          <w:rFonts w:ascii="Times New Roman"/>
          <w:b w:val="false"/>
          <w:i w:val="false"/>
          <w:color w:val="000000"/>
          <w:sz w:val="28"/>
        </w:rPr>
        <w:t>
      худший – наихудшее значение j–го показателя для выборки из n районов;</w:t>
      </w:r>
    </w:p>
    <w:bookmarkEnd w:id="77"/>
    <w:bookmarkStart w:name="z91"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sz w:val="28"/>
        </w:rPr>
        <w:t xml:space="preserve"> – числовое значение j-го показателя, в i-м районе.</w:t>
      </w:r>
    </w:p>
    <w:bookmarkEnd w:id="78"/>
    <w:bookmarkStart w:name="z92" w:id="79"/>
    <w:p>
      <w:pPr>
        <w:spacing w:after="0"/>
        <w:ind w:left="0"/>
        <w:jc w:val="both"/>
      </w:pPr>
      <w:r>
        <w:rPr>
          <w:rFonts w:ascii="Times New Roman"/>
          <w:b w:val="false"/>
          <w:i w:val="false"/>
          <w:color w:val="000000"/>
          <w:sz w:val="28"/>
        </w:rPr>
        <w:t>
      На основе исходных данных получается набор нормированных показателей, которые используются для сравнения.</w:t>
      </w:r>
    </w:p>
    <w:bookmarkEnd w:id="79"/>
    <w:bookmarkStart w:name="z93" w:id="80"/>
    <w:p>
      <w:pPr>
        <w:spacing w:after="0"/>
        <w:ind w:left="0"/>
        <w:jc w:val="both"/>
      </w:pPr>
      <w:r>
        <w:rPr>
          <w:rFonts w:ascii="Times New Roman"/>
          <w:b w:val="false"/>
          <w:i w:val="false"/>
          <w:color w:val="000000"/>
          <w:sz w:val="28"/>
        </w:rPr>
        <w:t xml:space="preserve">
      Сопоставление значений каждого показателя с лучшим возможным из всей выборки значением дает возможность показать, насколько значение данного показателя для данного района отличается от оптимального значения. </w:t>
      </w:r>
    </w:p>
    <w:bookmarkEnd w:id="80"/>
    <w:bookmarkStart w:name="z94" w:id="81"/>
    <w:p>
      <w:pPr>
        <w:spacing w:after="0"/>
        <w:ind w:left="0"/>
        <w:jc w:val="both"/>
      </w:pPr>
      <w:r>
        <w:rPr>
          <w:rFonts w:ascii="Times New Roman"/>
          <w:b w:val="false"/>
          <w:i w:val="false"/>
          <w:color w:val="000000"/>
          <w:sz w:val="28"/>
        </w:rPr>
        <w:t xml:space="preserve">
      В результате формируется матрица нормированных расстояний координат точек исследуемых показателей до координат точки эталонного значения для каждого показателя. </w:t>
      </w:r>
    </w:p>
    <w:bookmarkEnd w:id="81"/>
    <w:bookmarkStart w:name="z95" w:id="82"/>
    <w:p>
      <w:pPr>
        <w:spacing w:after="0"/>
        <w:ind w:left="0"/>
        <w:jc w:val="both"/>
      </w:pPr>
      <w:r>
        <w:rPr>
          <w:rFonts w:ascii="Times New Roman"/>
          <w:b w:val="false"/>
          <w:i w:val="false"/>
          <w:color w:val="000000"/>
          <w:sz w:val="28"/>
        </w:rPr>
        <w:t>
      2. Расчет евклидового расстояния.</w:t>
      </w:r>
    </w:p>
    <w:bookmarkEnd w:id="82"/>
    <w:bookmarkStart w:name="z96" w:id="83"/>
    <w:p>
      <w:pPr>
        <w:spacing w:after="0"/>
        <w:ind w:left="0"/>
        <w:jc w:val="both"/>
      </w:pPr>
      <w:r>
        <w:rPr>
          <w:rFonts w:ascii="Times New Roman"/>
          <w:b w:val="false"/>
          <w:i w:val="false"/>
          <w:color w:val="000000"/>
          <w:sz w:val="28"/>
        </w:rPr>
        <w:t xml:space="preserve">
      Для формирования рейтинга необходимо, чтобы каждый район был сопоставлен с условным районом (он может присутствовать по факту в выборке по районам), в котором значение каждого описывающего его показателя является эталонным. </w:t>
      </w:r>
    </w:p>
    <w:bookmarkEnd w:id="83"/>
    <w:bookmarkStart w:name="z97" w:id="84"/>
    <w:p>
      <w:pPr>
        <w:spacing w:after="0"/>
        <w:ind w:left="0"/>
        <w:jc w:val="both"/>
      </w:pPr>
      <w:r>
        <w:rPr>
          <w:rFonts w:ascii="Times New Roman"/>
          <w:b w:val="false"/>
          <w:i w:val="false"/>
          <w:color w:val="000000"/>
          <w:sz w:val="28"/>
        </w:rPr>
        <w:t>
      Все оцениваемые районы находятся в многомерном пространстве, где, во-первых, в роли координат выступают нормированные значения показателей для каждого района, а во-вторых, эталонный (условный) для выборки район имеет следующие координаты: (0, 0, 0,..., 0) и является точкой отсчета для формирования рейтинга.</w:t>
      </w:r>
    </w:p>
    <w:bookmarkEnd w:id="84"/>
    <w:bookmarkStart w:name="z98" w:id="85"/>
    <w:p>
      <w:pPr>
        <w:spacing w:after="0"/>
        <w:ind w:left="0"/>
        <w:jc w:val="both"/>
      </w:pPr>
      <w:r>
        <w:rPr>
          <w:rFonts w:ascii="Times New Roman"/>
          <w:b w:val="false"/>
          <w:i w:val="false"/>
          <w:color w:val="000000"/>
          <w:sz w:val="28"/>
        </w:rPr>
        <w:t xml:space="preserve">
      Основная задача при расчете евклидового расстояния состоит в определении того, насколько удален каждый район в многомерном пространстве от эталонного района. </w:t>
      </w:r>
    </w:p>
    <w:bookmarkEnd w:id="85"/>
    <w:bookmarkStart w:name="z99" w:id="86"/>
    <w:p>
      <w:pPr>
        <w:spacing w:after="0"/>
        <w:ind w:left="0"/>
        <w:jc w:val="both"/>
      </w:pPr>
      <w:r>
        <w:rPr>
          <w:rFonts w:ascii="Times New Roman"/>
          <w:b w:val="false"/>
          <w:i w:val="false"/>
          <w:color w:val="000000"/>
          <w:sz w:val="28"/>
        </w:rPr>
        <w:t>
      Расчет евклидового расстояния в рамках данных расчет принимает следующий вид и осуществляется по формуле:</w:t>
      </w:r>
    </w:p>
    <w:bookmarkEnd w:id="86"/>
    <w:bookmarkStart w:name="z100"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41656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656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где</w:t>
      </w:r>
    </w:p>
    <w:bookmarkEnd w:id="88"/>
    <w:bookmarkStart w:name="z102" w:id="89"/>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евклидово расстояние для i-го района;</w:t>
      </w:r>
    </w:p>
    <w:bookmarkEnd w:id="89"/>
    <w:bookmarkStart w:name="z103" w:id="90"/>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это удельный вес j-го показателя (например, расстояние от газопровода до населенного пункта, численность населения и т.д.). Он устанавливается субъективно, в зависимости от значимости того или иного показателя для общей оценки. </w:t>
      </w:r>
    </w:p>
    <w:bookmarkEnd w:id="90"/>
    <w:bookmarkStart w:name="z104" w:id="91"/>
    <w:p>
      <w:pPr>
        <w:spacing w:after="0"/>
        <w:ind w:left="0"/>
        <w:jc w:val="both"/>
      </w:pPr>
      <w:r>
        <w:rPr>
          <w:rFonts w:ascii="Times New Roman"/>
          <w:b w:val="false"/>
          <w:i w:val="false"/>
          <w:color w:val="000000"/>
          <w:sz w:val="28"/>
        </w:rPr>
        <w:t xml:space="preserve">
      При этом </w:t>
      </w:r>
    </w:p>
    <w:bookmarkEnd w:id="91"/>
    <w:bookmarkStart w:name="z10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574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k</w:t>
      </w:r>
      <w:r>
        <w:rPr>
          <w:rFonts w:ascii="Times New Roman"/>
          <w:b w:val="false"/>
          <w:i w:val="false"/>
          <w:color w:val="000000"/>
          <w:vertAlign w:val="subscript"/>
        </w:rPr>
        <w:t>ij</w:t>
      </w:r>
      <w:r>
        <w:rPr>
          <w:rFonts w:ascii="Times New Roman"/>
          <w:b w:val="false"/>
          <w:i w:val="false"/>
          <w:color w:val="000000"/>
          <w:sz w:val="28"/>
        </w:rPr>
        <w:t xml:space="preserve"> – это нормированное значение j-го показателя для i-района, метод его расчета показан выше.</w:t>
      </w:r>
    </w:p>
    <w:bookmarkEnd w:id="93"/>
    <w:bookmarkStart w:name="z107" w:id="94"/>
    <w:p>
      <w:pPr>
        <w:spacing w:after="0"/>
        <w:ind w:left="0"/>
        <w:jc w:val="both"/>
      </w:pPr>
      <w:r>
        <w:rPr>
          <w:rFonts w:ascii="Times New Roman"/>
          <w:b w:val="false"/>
          <w:i w:val="false"/>
          <w:color w:val="000000"/>
          <w:sz w:val="28"/>
        </w:rPr>
        <w:t xml:space="preserve">
      0 – присутствует в формуле для наглядной демонстрации условно эталонного (лучшего района), относительного которого производится оценка привлекательности для газификации. Условный лучший район в m-мерном пространстве является началом координат, то есть имеет координаты (0,0,...,0). </w:t>
      </w:r>
    </w:p>
    <w:bookmarkEnd w:id="94"/>
    <w:bookmarkStart w:name="z108" w:id="95"/>
    <w:p>
      <w:pPr>
        <w:spacing w:after="0"/>
        <w:ind w:left="0"/>
        <w:jc w:val="both"/>
      </w:pPr>
      <w:r>
        <w:rPr>
          <w:rFonts w:ascii="Times New Roman"/>
          <w:b w:val="false"/>
          <w:i w:val="false"/>
          <w:color w:val="000000"/>
          <w:sz w:val="28"/>
        </w:rPr>
        <w:t>
      Полученное евклидово расстояние демонстрирует насколько каждый из районов по совокупности всех рассматриваемых показателей удален от условно эталонного района. Чем меньше полученное евклидовое расстояние, тем ближе оцениваемый район к условно эталонному.</w:t>
      </w:r>
    </w:p>
    <w:bookmarkEnd w:id="95"/>
    <w:bookmarkStart w:name="z109" w:id="96"/>
    <w:p>
      <w:pPr>
        <w:spacing w:after="0"/>
        <w:ind w:left="0"/>
        <w:jc w:val="both"/>
      </w:pPr>
      <w:r>
        <w:rPr>
          <w:rFonts w:ascii="Times New Roman"/>
          <w:b w:val="false"/>
          <w:i w:val="false"/>
          <w:color w:val="000000"/>
          <w:sz w:val="28"/>
        </w:rPr>
        <w:t>
      3. Формирование рейтинга.</w:t>
      </w:r>
    </w:p>
    <w:bookmarkEnd w:id="96"/>
    <w:bookmarkStart w:name="z110" w:id="97"/>
    <w:p>
      <w:pPr>
        <w:spacing w:after="0"/>
        <w:ind w:left="0"/>
        <w:jc w:val="both"/>
      </w:pPr>
      <w:r>
        <w:rPr>
          <w:rFonts w:ascii="Times New Roman"/>
          <w:b w:val="false"/>
          <w:i w:val="false"/>
          <w:color w:val="000000"/>
          <w:sz w:val="28"/>
        </w:rPr>
        <w:t>
      В результате проделанных операций получается общее евклидово расстояние для каждого исследуемого региона по всей совокупности показателей. Наименьшее значение данного расстояния у региона будет означать его наибольшую близость к условно эталонному показателю. Далее места в рейтинге присваиваются по мере возрастания значения евклидового расстояния.</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