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ca7e" w14:textId="62fc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сентября 2023 года № 280. Зарегистрирован в Министерстве юстиции Республики Казахстан 11 сентября 2023 года № 33403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 в Реестре государственной регистрации нормативных правовых актов под № 29323) внести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 согласно приложению к настоящему приказу.";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труда, утвержденных вышеуказанным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581"Некоторые вопросы Министерства просвещения Республики Казахстан" и определяют порядок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специальные условия для получения образования детей с особыми образовательными потребностями (при наличии)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и доступную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об архитектурной деятельности);";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Для размещения государственного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прилагаемыми документами в течение 30 (тридцати) календарных дней со дня размещения местным исполнительным органом на интернет-ресурсах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Для размещения государственного образовательного заказа на среднее образование частная организация образования представляет оператору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прилагаемыми документами в течение 30 (тридцати) календарных дней со дня размещения оператором на интернет-ресурсе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образование.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заявлением частная организация образования представляет оператору в бумажном и (или) электронном формате pdf (пдф) в ясно читаемом виде, а копии, полностью соответствующие исходному оригиналу, следующие документы: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действующей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 согласно Приказу № 3, с приложением, содержащим подвиды лицензируемого вида деятельности и адрес фактического местонахождения объекта организации образования для осуществления подвида (ов) деятельности;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счета в банке второго уровня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руководителя частной организации образования или лица исполняющего его обязанности об утверждении размера родительской платы за обучение в частной организации образования;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реализацию самостоятельно разработанных интегрированных образовательных программ, прохождение авторизации в Организации Международного Бакалавриата или международную институциональную аккредитацию – для частных организаций образования, реализующих самостоятельно разработанные интегрированные образовательные программы, прошедших авторизацию в Организации Международного Бакалавриата или международную институциональную аккредитацию;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предусмотренные пунктом 56-1 Правил, – для частных организаций образования с вновь введенными ученическими местами и (или) местами для проживания в объектах частных организаций среднего образования, предусмотренными Методикой.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предельный срок эксплуатации здания с вновь введенными путем реконструкции ученическими местами в объектах частных организаций среднего образования, предусмотренными Методикой, составляет 30 (тридцать) лет на дату первоначальной подачи заявления на данный объект;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интернатной организации по форме согласно приложению 3-1 к Правилам – для частных организаций образования с вновь введенными местами проживания в объектах частных организаций среднего образования, предусмотренными Методикой.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предельный срок эксплуатации здания с вновь введенными путем реконструкции местами для проживания в объектах частных организаций среднего образования, предусмотренными Методикой, составляет 30 (тридцать) лет на дату первоначальной подачи заявления на данный объект;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полномочия лица, подписавшего заявление частной организации образования, за исключением подписания заявления руководителем, сведения о котором отражены в предоставленной справке о государственной регистрации (перерегистрации) юридического лица.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размещения государственного образовательного заказа на среднее образование на более чем один объект частная организация образования представляет оператору заявления с прилагаемыми к ним документами на каждый из объектов, в которых фактически будет осуществляться образовательная деятельность.";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Частные организации образования с вновь введенными путем строительства и (или) реконструкции ученическими местами и (или) местами для проживания в объектах частных организаций среднего образования, предусмотренными Методикой, дополнительно предоставляют следующие документы: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действующего предварительного договора, заключенного между оператором и частной организацией образования по утвержденной оператором форме;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(проектно-сметная) документация на объект частной организации образования, разработанная и утвержденная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 деятельности, либо судебный акт о праве собственности на объект;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приемки построенного объекта в эксплуатацию, подтверждающий дату ввода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об архитектурной деятельности;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 состоянии подлежащего реконструкции здания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34-4 Закона об архитектурной деятельности, при реконструкции;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зарегистрированных правах (обременениях) на недвижимое имущество и его технических характеристиках с зарегистрированным обременением права на изменение целевого назначения объекта частной организации среднего образования, указанного в заявлении и сведениях об интернатной организации (при наличии), на срок не менее двадцати лет;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из правового кадастра о наличии либо отсутствии зарегистрированных прав на объект частной организации образования, указанный в заявлении и (или) сведениях об интернатной организации (при наличии), в том числе о виде права, правообладателе, основании возникновения права, а также об основании прекращения права (при наличии).";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в течение 15 (пятнадцати) рабочих дней со дня их регистрации.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оператору нескольких заявлений по одному и тому же объекту, и тем же уровням образования в отношении одной и той же частной организации образования первое заявление регистрируется оператором как основное, а последующие приобщаются к основному заявлению и рассматриваются как одно заявление.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заявления и документы частных организаций образования, оператор осуществляет проверку полноты представленных документов.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3 (трех) рабочих дней направляет частной организации образования уведомление о необходимости устранения несоответствий при выявлении следующих несоответствий: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частной организации образования и (или) сведения об интернатной организации не соответствуют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3-1 к Правилам, и (или) не заполнены либо заполнены частично;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заявлении частной организации образования указан более чем один объект;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лицензии и (или) приложении к лицензии на образовательную деятельность частной организации образования не указан адрес фактического местонахождения объекта организации образования для осуществления подвида (ов) деятельности;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фактического местонахождения объекта частной организации образования, указанный в заявлении, не соответствует адресу, указанному в лицензии и (или) приложении к лицензии на образовательную деятельность частной организации образования;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заявлении и (или) сведениях об интернатной организации (при наличии) частной организации образования указано о вновь введенных ученических местах в объекте частной организации среднего образования, предусмотренных Методикой, при их фактическом отсутствии;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полностью или частично отсутствуют документы, предусмотренные пунктом 56 Правил;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изложенная частной организацией образования в заявлении и (или) сведениях об интернатной организации информация не соответствует приложенным к заявлению документам;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предоставленные в электронном формате документы не соответствуют части второй пункта 56 Правил;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частная организация образования не зарегистрирована на веб-портале государственных закупок в качестве участника в роли поставщика;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частная организация образования и (или) объект частной организации образования, указанный в заявлении, не зарегистрированы в НОБД;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родительской платы за обучение в частной организации образования превышает размер,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 (зарегистрирован в Реестре государственной регистрации нормативных правовых актов Республики Казахстан под № 19913).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со дня направления уведомления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документы. При не предоставлении оператору в установленный срок заявления частной организации образования с приложенными к нему документами, оператор направляет частной организации образования обоснованный и мотивированный отказ в размещении государственного образовательного заказа на среднее образование.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3 (трех) рабочих дней со дня поступления повторного заявления частной организации образования с приложенными документами осуществляет их рассмотрение.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повторного рассмотрения заявления и приложенных к нему документов оператор направляет частной организации образования обоснованный и мотивированный отказ в размещении государственного образовательного заказа на среднее образование, в следующих случаях: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устранение частной организацией образования указанных оператором в уведомлении несоответствий;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оператором несоответствий, предусмотренных частью четвертой настоящего пункта Правил.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отказывает частной организации образования в рассмотрении заявления с приложенными документами, полученными по истечении срока представления заявлений частных организаций образования для размещения государственного образовательного заказа на среднее образование, предусмотренного пунктом 56 Правил.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 и уведомления, предусмотренные настоящим пунктом Правил, направляются оператором частным организациям образования на электронную почту, указанную в заявлении, либо, при отсутствии электронной почты, на почтовый адрес, указанный в заявлении.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частными организациями образования, зарегистрированными на веб-портале государственных закупок, заявления и документов соответствующих настоящим Правилам, оператор не позднее 60 (шестидесяти) календарных дней со дня размещения на интернет-ресурсе оператора информации о начале принятия заявлений частных организаций образования, формирует перечень частных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интернет-ресурсе оператора.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организации образования, указавшие в заявлении объекты организации среднего образования с ранее размещенным оператором или местным исполнительным органом государственным образовательным заказом на среднее образование, включаются в перечень частных организаций образования для размещения государственного образовательного заказа на среднее образование без предоставления оператору предусмотренных пунктом 56 настоящих Правил документов к заявлению.";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 организациях ТиППО, финансируемых из республиканского бюджета, уполномоченные органы соответствующей отрасли (далее – УОСО) размещают государственный образовательный заказ на подготовку кадров с ТиППО по специальностям с учетом потребностей рынка труда.";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детей";</w:t>
            </w: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детей".</w:t>
            </w:r>
          </w:p>
        </w:tc>
      </w:tr>
    </w:tbl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оператора)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104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частной организации образования, БИН, юридический адрес)</w:t>
      </w:r>
    </w:p>
    <w:p>
      <w:pPr>
        <w:spacing w:after="0"/>
        <w:ind w:left="0"/>
        <w:jc w:val="both"/>
      </w:pPr>
      <w:bookmarkStart w:name="z105" w:id="77"/>
      <w:r>
        <w:rPr>
          <w:rFonts w:ascii="Times New Roman"/>
          <w:b w:val="false"/>
          <w:i w:val="false"/>
          <w:color w:val="000000"/>
          <w:sz w:val="28"/>
        </w:rPr>
        <w:t>
      просит рассмотреть документы для размещения государственного образовательного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заказа на среднее образование. Фактический контингент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(городская или сельская школа)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дату подачи заявления*: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78"/>
      <w:r>
        <w:rPr>
          <w:rFonts w:ascii="Times New Roman"/>
          <w:b w:val="false"/>
          <w:i w:val="false"/>
          <w:color w:val="000000"/>
          <w:sz w:val="28"/>
        </w:rPr>
        <w:t>
      * Примечание: не заполняется при отсутствии контингента детей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Прогнозный контингент учащихся на 1 сентября предстоящего учебного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сообщаю характеристики объекта организации образования: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(адрес) – ________;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мощность – ________;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ввода в эксплуатацию – ________.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следующее: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родительской платы за обучение в частной организации образования не превышает предельный размер родительской платы за обучение утвержденный уполномоченным органом в области образования и составляет ___________ тенге в год;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10195);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адрес: _____________________ и электронная почта _____________ (для направления уведомления о необходимости устранения несоответствий);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в Национальной образовательной базе данных (НОБД);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регистрацию на веб-портале государственных закупок;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 интерната при школе. (наличие/отсутствие)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частной организацией образования с вновь введенными ученическими местами в объекте частной организации образования, введенными в эксплуатацию после 20 июля 2018 года: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вновь введенных ученических мест ____________________ в объекте частной организации образования, введенном в эксплуатацию после 20 июля 2018 года путем ______________________________________________________________. (строительства/реконструкции)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объекта частной организации образования _________________.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государственный образовательный заказ на вновь введенные ученические места в объекте частной организации образования, введенные в эксплуатацию после 20 июля 2018 года, ______________________________________________________________. (размещался/не размещался)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 _______ _____________________________ (наименование частной организации образования) (подпись) (фамилия, имя, отчество (при наличии))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оператора)</w:t>
            </w:r>
          </w:p>
        </w:tc>
      </w:tr>
    </w:tbl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интернатной организации</w:t>
      </w:r>
    </w:p>
    <w:bookmarkEnd w:id="98"/>
    <w:p>
      <w:pPr>
        <w:spacing w:after="0"/>
        <w:ind w:left="0"/>
        <w:jc w:val="both"/>
      </w:pPr>
      <w:bookmarkStart w:name="z131" w:id="99"/>
      <w:r>
        <w:rPr>
          <w:rFonts w:ascii="Times New Roman"/>
          <w:b w:val="false"/>
          <w:i w:val="false"/>
          <w:color w:val="000000"/>
          <w:sz w:val="28"/>
        </w:rPr>
        <w:t>
      Дополнительно к заявлению _______ от __________ направляем следующие данные.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Фактический контингент учащихся ________(городская или сельская)______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дату подачи заявления: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нормотипичные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 особыми образовательными потребностями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00"/>
      <w:r>
        <w:rPr>
          <w:rFonts w:ascii="Times New Roman"/>
          <w:b w:val="false"/>
          <w:i w:val="false"/>
          <w:color w:val="000000"/>
          <w:sz w:val="28"/>
        </w:rPr>
        <w:t>
      * Примечание: обучающиеся в частных организациях среднего образования и проживающие в их интернатах.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Прогнозный контингент учащихся на 1 сентября предстоящего учебного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нормотипичные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 особыми образовательными потребностями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*обучающиеся в частных организациях среднего образования и проживающие в их интернатах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сообщаю характеристики объекта организации образования: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школы (адрес) – ________;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интерната при школе (адрес) ________;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мощность школы – ________;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 интерната при школе– ________;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ввода в эксплуатацию школы – ________;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интерната при школе– ________.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вновь введенных мест проживания обучающихся ____________________ в объекте частной организации образования, введенном в эксплуатацию после 1 января 2020 года путем ______________________________________. (строительства/реконструкции)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дата наложения обременения права на изменение целевого назначения интерната организации среднего образования сроком на двадцать лет _________________.</w:t>
      </w:r>
    </w:p>
    <w:bookmarkEnd w:id="110"/>
    <w:p>
      <w:pPr>
        <w:spacing w:after="0"/>
        <w:ind w:left="0"/>
        <w:jc w:val="both"/>
      </w:pPr>
      <w:bookmarkStart w:name="z143" w:id="11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 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частной организации образования)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