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1b8c7" w14:textId="7a1b8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27 октября 2021 года № 1108 "Об утверждении Правил составления прогнозной консолидированной финансовой отчетности по областному бюджету, бюджету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25 августа 2023 года № 896. Зарегистрирован в Министерстве юстиции Республики Казахстан 28 августа 2023 года № 33337. Утратил силу приказом и.о. Министра финансов Республики Казахстан от 14 мая 2025 года № 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финансов РК от 14.05.2025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октября 2021 года № 1108 "Об утверждении Правил составления прогнозной консолидированной финансовой отчетности по областному бюджету, бюджету города республиканского значения, столицы" (зарегистрирован в Реестре государственной регистрации нормативных правовых актов под № 24948)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прогнозной консолидированной финансовой отчетности по областному бюджету, бюджету города республиканского значения, столицы,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 № 896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областному бюджету, бюджету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ПД-МБ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данных по структуре бюджета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местного бюджета)</w:t>
      </w:r>
      <w:r>
        <w:br/>
      </w:r>
      <w:r>
        <w:rPr>
          <w:rFonts w:ascii="Times New Roman"/>
          <w:b/>
          <w:i w:val="false"/>
          <w:color w:val="000000"/>
        </w:rPr>
        <w:t>__________ годы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 Доходы (налоговые и неналоговые поступления, поступления трансфертов) по областному бюджету, бюджету города республиканского значения, столицы.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по искам о возмещении вреда,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взносы для иностранцев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города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 Доходы (налоговые и неналоговые поступления, поступления трансфертов) областному бюджету бюджетов города республиканского значения, столицы*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виды спирта и (или) виноматериала, алкогольной продукции, произведенных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Табачные изделия,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лесные пользования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животным миром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по возмещению исторических затрат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областного значения, проходящих через территории городов районного значения, сел, поселков, сельских округов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открытом пространстве за пределами помещений в городе республиканского значения, столице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выдачу и (или) продление разрешения работодателям на привлечение иностранной рабочей силы в Республику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полученные от размещения в депозиты временно свободных бюджетных денег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специализированным организациям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до 2005 года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за счет внутренних источников финансовым агентствам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юридическим лицам, за исключением специализированных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доходов от государственных лотерей, проводимых по решениям местных представительных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услуг), предоставляемых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департаментами внутренних дел областей, города республиканского значения, столицы, их территориальными подразделениями,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Средства, полученные по искам о возмещении вреда, за исключением поступлений от организаций нефтяного сектора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удержаний из заработной платы осужденных к исправительным работам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судебными исполнителями, судебными приставами и другими сотрудниками судов, уполномоченными председателем суда или председательствующим в заседании суда, за исключением поступлений от организаций нефтяного сектора и правонарушений в области налогообложения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бюджетов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Гранты, привлекаемые местными исполнительными органами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стоимости ветеринарного паспорта на животное, бирок (чипов) для идентификации животных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недропользователей на социально-экономическое развитие региона и развитие его инфраструктуры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Туристские взносы для иностранцев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приватизации жилищ из государственного жилищного фонда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из районных (городов областного значения) бюджетов на компенсацию потерь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областным бюджетам, бюджетам города республиканского значения, столицы в случаях возникновения чрезвычайных ситуаций социального,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таблица 1.2 составляется и представляется местным исполнительным органом.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 Уменьшение денежных средств от операционной деятельности по областному бюджету, бюджету города республиканского значения, столицы.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Компенсационные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профессиональные пенсионные взносы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пенсионные 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на обязательное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 отдельным категориям граждан и иностранным работникам, а также отчисления взносов в соответствии с законодательными актами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технического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патронатных воспитателей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средней заработной платы депутатам маслихата по их основному месту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присяжным заседателям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работодателей по техническому персоналу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 технического персонала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присяжных заседателей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иностранных работников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лекарственных средств и прочих изделий медицинского назначения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Приобретение, пошив и ремонт предметов вещевого имущества и другого форменного и специального обмундирования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топлива, горюче-смазочных материалов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и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транспортных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исследованиям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в рамках государственного социального заказа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консалтинговых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на проведение форумов, семинаров, конференций и на имиджевые мероприятия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 в сфере информатизации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прочих услуг и работ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Фонда всеобщего обязательного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обучения стипендиатов за рубежом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исполнительных документов, судебных актов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вклад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внутренним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займам, полученным из вышестоящего бюджета местными исполнительными органами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вознаграждений по внутренним займам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вознаграждений по внешним займам Правительства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физическим и юридическим лицам, в том числе крестьянским (фермерским) хозяйствам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выплаты сотрудникам специальных государственных органов, органа по противодействию коррупции, органов внутренних дел и военнослужащим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потерпевшим из фонда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части средств, привлеченных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другим уровням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за границу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трансферты международным организациям и правительствам иностранных государств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по операционной деятельности,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1.4 Чистое изменение денежных средств от операционной деятельности по областному бюджету, бюджету города республиканского значения, столицы.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1.5 Увеличение денежных средств от инвестиционной деятельности по областному бюджету, бюджету города республиканского значения, столицы.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областного бюджета местным исполнительным органам районов (городов областного значения)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местными исполнительными органами района (города областного значения) использованных не по целевому назначению кредитов, выданных из областного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физическими и юридическими лицами использованных не по целевому назначению кредитов, выданных из местного бюджета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1.6 Уменьшение денежных средств по инвестиционной деятельности по приобретению долгосрочных активов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средств, нематериальных активов и биологических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помещений, зданий, сооружений, передаточных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биологических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1.7 Уменьшение денежных средств по инвестиционной деятельности по капитальному ремонту основных средств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сооружений, передаточных устройств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помещений, зданий, сооружений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прочих основных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1.8 Уменьшение денежных средств по инвестиционной деятельности по капитальным затратам, направленным на развитие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затраты, направленные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доставка судов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внедрение и развитие информационных систем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объектов и реконструкция имеющихся объектов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1.9 Уменьшение денежных средств по инвестиционной деятельности по выданным бюджетным кредитам.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органам, за исключением бюджетных кредитов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на реализацию бюджетных инвестиционных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специализированным организациям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внутренние 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1.10 Уменьшение денежных средств по инвестиционной деятельности по приобретению финансовых активов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участия, ценных бумаг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увеличение уставных капиталов субъектов квазигосударственного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1.11 Чистое изменение денежных средств от инвестиционной деятельности по областному бюджету, бюджету города республиканского значения, столицы.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1.12 Чистое изменение денежных средств от операционной и инвестиционной деятельности по областному бюджету, бюджету города республиканского значения, столицы.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1.13 Чистое изменение денежных средств от операционной и инвестиционной деятельности государственных учреждений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государственных учреждений,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Благотворительная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1.14 Сводная информация по чистым изменениям денежных средств от операционной и инвестиционной деятельности по областному бюджету, бюджету города республиканского значения, столицы.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операционной и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1.15 Увеличение денежных средств от финансовой деятельности по областному бюджету, бюджету города республиканского значения, столицы.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городов республиканского значения, столицы для обращения на внутреннем рынке для финансирования дефицита бюджета города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мер в рамках Дорожной карты занятости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Поступления, 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1.16 Уменьшение денежных средств по финансовой деятельности по областному бюджету, бюджету города республиканского значения, столицы.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Единой бюджетной классификации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внутреннем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внутренним договорам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 использованных сумм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нецелевого использования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государственным эмиссионным ценным бумагам, размещенным на внешнем рынке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основного долга по внешним договорам займам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инвестиционных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компенсации операционных (эксплуатационных) затрат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выплате вознаграждений за осуществление управления объектом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прочим выплатам по проектам государственно-частного партнерства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Уменьшение, 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1.17 Чистое изменение денежных средств от финансовой деятельности по областному бюджету, бюджету города республиканского значения, столицы.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изменение денег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1.18 Прогнозный консолидированный отчет о движении денег по областному бюджету, бюджету города республиканского значения, столицы.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110,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поступления – всего (сумма строк 111, 112, 113),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 поступления – всего (сумма строк 121, 122, 127),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всего (сумма строк 123, 124, 125, 126),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доходы на доли участия в юридических лицах, поступлений части чистого дохода от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210, 220)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нефтяной – всего**,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поисково-разведочные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ненефтяной – всего (сумма строк 221, 222, 223, 224, 225, 226, 227, 228),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100-строка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410, 411, 412, 413, 414)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доли контролируемых и других субъектов,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– всего (сумма строк 510, 511, 512, 513, 514)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субъектов, ценных бумаг, а также 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целей ликвидности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610,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710,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700-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(дефицит) денег (Чистое движение денежных средств по операционной деятельности и операций с нефинансовыми активами) (строка 300-строка 550)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(строка 940+строка 560)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(ненефтяной) (строка 950-(строка 110-строка 210)-(строка 410- строка510)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8" w:id="29"/>
      <w:r>
        <w:rPr>
          <w:rFonts w:ascii="Times New Roman"/>
          <w:b w:val="false"/>
          <w:i w:val="false"/>
          <w:color w:val="000000"/>
          <w:sz w:val="28"/>
        </w:rPr>
        <w:t>
      *Примечание: вывозные таможенные пошлины на сырую нефть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**Примечание: поступления (за исключением поступлений, указанных по строкам 111, 112) и выбытие денег от нефтяных операций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1.19 Прогнозный консолидированный отчет о движении денег по областному бюджету, бюджету города республиканского значения, столицы ******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Движение денежных средств от операционной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110,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Нефтяные поступления – всего (сумма строк 111, 112, 113),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Ненефтяные поступления всего (сумма строк 121, 122, 127),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 всего (сумма строк 123, 124, 125, 126),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Дивиденды, доходы на доли участия в юридических лицах, поступлений части чистого дохода от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товаров, работ и услуг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210, 220)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нефтяной – всего**,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Издержки на поисково-разведочные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операционной деятельности, ненефтяной – всего (сумма строк 221, 222, 223, 224, 225, 226, 227, 228),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работ и услуг****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операционной деятельности (строка 100-строка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Движение денежных средств от инвестиционной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– всего (сумма строк 410, 411, 412, 413, 414)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от выбытия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доли контролируемых и других субъектов, ценных бумаг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– всего (сумма строк 510, 511, 512, 513, 514)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(нефтяное)**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от приобретения нефинансовых активов (ненефтяное)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доли контролируемых и других субъектов, ценных бумаг, а также формирование и пополнение уставного капитала субъектов квазигосударственного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Предоставленные кредиты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инвестиции в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целей ликвидности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инвестиционной деятельности (строка 400- строка 500)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Движение денежных средств от финансовой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денежных средств - всего (сумма строк 610, 620)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денежных средств - всего (сумма строк 710, 720)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сумма денежных средств от финансовой деятельности (строка 700- 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+/- уменьшение денежных средств (строка 300 +/- строка 600 +/- строка 900)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начало периода*****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 (дефицит) денег (Чистое движение денежных средств по операционной деятельности и операций с нефинансовыми активами) (строка 300-строка 550)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(строка 940+строка 560)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профицит (дефицит) денег (ненефтяной) (строка 950-(строка 110-строка 210)-(строка 410-строка 510)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*Примечание: вывозные таможенные пошлины на сырую нефть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**Примечание: поступления (за исключением поступлений, указанных по строкам 111, 112) и выбытие денег от нефтяных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***Примечание: данные по налоговым поступлениям отражены по данным отчета об исполнении областного бюджета, бюджета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****Примечание: данные по графе 3 отражены по данным отчета об исполнении об исполнении областного бюджета, бюджета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*****Примечание: данные по строке 920 равны данным строки 930 предыдущего периода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******Примечание: таблица 1.19 составляется и представляется местным исполнительным органом.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1.20 Прогнозный консолидированный отчет о результатах финансовой деятельности по областному бюджету, бюджету города республиканского значения, столицы.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доходы на доли участия в юридических лицах, поступление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(нефтяные)**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120, 130)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100-строка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экономические потоки, включенные в результат операционной деятельности,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списание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признанные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от выбытия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(строка 300 +строка 400)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(ненефтяной) (строка 500-(строка 010-строка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100-строка 200) или (строка 300)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движение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нефинансовых активов (строка 710-строка 711-строка712+строка 713+строка 714)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кредитование (заимствование) (строка 700-строка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(строка 900+строка 910)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(ненефтяной) (строка 920-(строка 010-строка 120)-(строка 410-строка 510) Прогнозного консолидированного отчета о движении денег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*Примечание: вывозные таможенные пошлины на сырую нефть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Примечание: доходы (за исключением доходов, указанных по строкам 011, 012) и расходы от нефтяных операций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1.21 Прогнозный консолидированный отчет о результатах финансовой деятельности по областному бюджету, бюджету города республиканского значения, столицы ******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налоговых поступлений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и доходы на доли участия в юридических лицах, поступление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товаров (работ, услуг)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всего (сумма строк 010, 020)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(нефтяные)**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(ненефтяные),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активов*****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субсидии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трансферты****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всего (сумма строк 120, 130)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100-строка 200)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экономические потоки, включенные в результат операционной деятельности,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списание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признанные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от выбытия долгосрочных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Курсовая разница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чистых прибылей или убытков по инвестициям, учитываемым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(строка 300 +строка 400)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операционной деятельности (ненефтяной) (строка 500-(строка 010-строка 120)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операционное сальдо (строка 100-строка 200) или (строка 300)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в запасах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движение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приобретение нефинансовых активов (строка 710-строка 711-строка712+строка 713+строка 714)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кредитование (заимствование) (строка 700-строка 800)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движение денежных средств по операциям с финансовыми активами для осуществления мер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(строка 900+строка 910)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сальдо бюджета (ненефтяной) (строка 920-(строка 010-строка 120)-(строка 410-строка 510) Прогнозного консолидированного отчета о движении денег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4" w:id="35"/>
      <w:r>
        <w:rPr>
          <w:rFonts w:ascii="Times New Roman"/>
          <w:b w:val="false"/>
          <w:i w:val="false"/>
          <w:color w:val="000000"/>
          <w:sz w:val="28"/>
        </w:rPr>
        <w:t>
      *Примечание: вывозные таможенные пошлины на сырую нефть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**Примечание: доходы (за исключением доходов, указанных по строкам 011, 012) и расходы по нефтяным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***Примечание: доходы по налоговым поступлениям отражены по данным отчета об исполнении областного бюджета, бюджету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 Примечание: показатель по графе 3 включает данные по пенсиям и пособиям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 Примечание: сумма амортизации активов за год "оценки" принимается равной сумме амортизации активов за фактический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******Примечание: таблица 1.21 составляется и представляется местным исполнительным органом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1.22 Увеличение в активах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1.23 Уменьшение в активах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1.24 Изменения в активах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сальдо на начало периода соответствуют данным сальдо на конец предыдущего периода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1.25 Увеличение в обязательствах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1.26 Уменьшение в обязательствах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всего,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1.27 Изменения в обязательствах прогнозного консолидированного отчета о финансовом положении по областному бюджету, бюджету города республиканского значения, столицы.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данные сальдо на начало периода соответствуют данным сальдо на конец предыдущего периода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1.28 Прогнозный консолидированный отчет о финансовом положении по областному бюджету, бюджету города республиканского значения, столицы.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1.29 Прогнозный консолидированный отчет о финансовом положении по областному бюджету, бюджету города республиканского значения, столицы ***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инвестиции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инвестиции, учитываемые по методу долевого участия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Авансы выданные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 задолженность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Незавершенное строительство и капитальные вложения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нефинансовые активы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нефинансовых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обязательства по государственно-частному партнерству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поставщикам и подрядчикам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оплате труда*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социальным выплатам, трансфертам, субсидиям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и гарантийные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обязательств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Чистые активы/капитал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Долг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5" w:id="46"/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данные строки 212 графы 3 включают данные по кредиторской задолженности перед работниками и прочими подотчетными лицами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**Примечание: данные по графе 3 отражены без учета задолженности налогоплательщиков по налоговым поступлениям областного бюджета, бюджета города республиканского значения, столицы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***Примечание: таблица 1.29 составляется и представляется местным исполнительным органом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1.30 Прогнозный консолидированный отчет об изменениях чистых активов/капитала по областному бюджету, бюджету города республиканского значения, столицы.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020,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050,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данные по строке 030 соответствуют данным предыдущего периода по накопленному финансовому результату на конец периода, данные по строке 050 соответствуют данным предыдущего периода по резервам на конец периода.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1.31 Прогнозный консолидированный отчет об изменениях чистых активов/капитала по областному бюджету, бюджету города республиканского значения, столицы **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начало периода (сумма строк 020, 030),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всего чистых активов/капитала на конец периода (сумма строк 050, 060),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Накопленный финансовый результат,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 за отчетный/плановый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данные по строке 030 соответствуют данным предыдущего периода по накопленному финансовому результату на конец периода, данные по строке 050 соответствуют данным предыдущего периода по резервам на конец периода.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**Примечание: таблица 1.31 составляется и представляется местным исполнительным органом.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