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7514" w14:textId="4097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и пользования информационной системой "Единый государственный кадастр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16 августа 2023 года № 303 и и.о. Министра юстиции Республики Казахстан от 21 августа 2023 года № 602. Зарегистрирован в Министерстве юстиции Республики Казахстан 23 августа 2023 года № 33322.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"О государственной регистрации прав на недвижимое имущество"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пользования информационной системой "Единый государственный кадастр недвижимости".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сельского хозяйства и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юстиции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Тасжуреков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 №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303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и пользования информационной системой "Единый государственный кадастр недвижимости"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и пользования информационной системой "Единый государственный кадастр недвижимости"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18-1 Закона Республики Казахстан "О государственной регистрации прав на недвижимое имущество" (далее – Закон) и устанавливают порядок ведения и пользования информационной системой единого государственного кадастра недвижимости.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информационная система "Единый государственный кадастр недвижимости" (далее – ИС ЕГКН) – информационная система, содержащая сведения земельного и правового кадастров, порядок ведения которых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публичная кадастровая карта – цифровая карта, которая содержит информацию (сведения) из земельного, правового и градостроительного кадастров Республики Казахстан, а также иные сведения государственных органов и (или) организаций в соответствии с законодательством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администратор ИС ЕГКН – сотрудник Оператора, ответственный за сопровождение и поддержку пользователей ИС ЕГКН;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региональный администратор ИС ЕГКН – специалист, регионального филиала Оператора, оказывающий техническую поддержку пользователям ИС ЕГКН;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правовой кадастр – единый государственный реестр зарегистрированных прав (обременений прав) на недвижимое имущество;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земельный кадастр – система сведений о природном и хозяйственном положении земель Республики Казахстан, местоположении, целевом использовании, размерах и границах земельных участков, их качественной характеристике, об учете землепользования и кадастровой стоимости земельных участков, иных необходимых сведений. В государственный земельный кадастр также включается информация о субъектах прав на земельные участки;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государственного земельного кадастра – информационная система, предназначенная для ведения государственного земельного кадастра, содержащая в себе качественные и количественные характеристики земельных участков, в том числе об их границах, а также сведения о собственниках земельных участков и землепользователях;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регистрационный код адреса (далее - РКА) – уникальный код адреса объекта недвижимости, генерируемый информационной системой "Адресный регистр";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– организация, осуществляющая сопровождение и техническое обслуживание ИС ЕГКН;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лицо, использующее ИС ЕГКН для выполнения конкретных функций;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запрос – зафиксированное обращение пользователя на потребность в обслуживании ИС ЕГКН;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сбой – незапланированный временный выход из строя ИС ЕГКН повлекший за собой отсутствие возможности ее использования;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автоматизированная система "Service Desk" (далее – АС SD) – портал для регистрации запросов по функционалу ИС ЕГКН.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28.02.2024 № 83 и Министра национальной экономики РК от 01.03.2024 № 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ИС ЕГКН: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"единого реестра прав на объекты недвижимости", включающий необходимый набор сведений по объектам недвижимости и обеспечивающий системное управление потоками данных в процессе оказания государственных услуг населению;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объединение данных, содержащихся в государственных реестрах, предусмотренных законодательством Республики Казахстан, на недвижимое имущество;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учета пространственных данных земельного участка, зданий, строений и сооружений;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повышение качества и открытости пространственных данных земельных участков, за исключением земельных ресурсов;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регистрации и учета прав (обременений прав) на недвижимое имущество;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и управление правоустанавливающими документами на недвижимое имущество в электронном виде;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и управление проектными и техническими документами (проектно-сметная документация, планы, разрабатываемые по результатам земельно-кадастровых работ и технического обследования) на недвижимое имущество в электронном виде;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векторных данных земельных участков в графическом инструменте, и передача данных в информационные системы и базы государственных органов посредством сервиса публичной кадастровой карты в формате обратной связи.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информационной системы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Автоматизированные процессы в ИС ЕГКН в сфере земельных отношений и регистрации прав (обременений прав) на недвижимое имущество: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формирование, ведение и закрытие электронных кадастровых дел, включающих в себя основания для формирования/изменения атрибутивных (идентификационных характеристик и сведений о правообладателях) и пространственных данных (координаты позиционирования, координаты поворотных точек полигонов) об объектах учета;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оцифровка архивных дел в бумажном формате, ведение и наполнение электронного архива;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и назначение ресурсов для выезда на местность для проведения земельно-кадастровых работ и технического обследования недвижимости, установление границ на местности, осуществления мониторинга земель;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земельно-кадастровых работ и технического обследования объектов недвижимости, ведение полевых журналов посредством мобильного приложения;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камеральных работ по разработке земельно-кадастровых планов, кадастровых паспортов, проектов землеустройства в рамках предоставления земельных участков, объединения и разделения земельных участков с использованием инструментов пространственного проектирования на основании результатов землеустроительных, земельно-кадастровых работ и технического обследования;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оценки земельных участков и объектов недвижимого имущества для целей налогообложения;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кадастровой оценки земельных участков необходимой для исчисления платы за возмездное предоставление (продажу) права частной собственности на земельный участок или права временного возмездного землепользования (аренды) в рамках государственных услуг по предоставлению земельных участков;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предварительного выбора земельного участка, учет правоустанавливающих документов (решений местных исполнительных органов (далее - МИО)) на земельный участок в электронном формате в рамках государственных услуг по предоставлению земельных участков;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возникновения, изменения или прекращения прав (обременении прав) на недвижимое имущество, формирование уведомлений о регистрации прав (обременений);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наполнение инфраструктуры пространственных данных информацией из единого кадастра недвижимости и предоставление сведений по запросу лицам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сведений, в том числе посредством реализации взаимодействия ИС ЕГКН с ИС и БД государственных органов и организаций;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данных (в том числе пространственных) и автоматизированное формирование и предоставление отчетов из ИС ЕГКН.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Посредством ИС ЕГКН по земельным участкам и объектам недвижимого имущества обеспечивается выполнение следующих функций:</w:t>
      </w:r>
    </w:p>
    <w:bookmarkEnd w:id="49"/>
    <w:bookmarkStart w:name="z2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 просмотр электронного дела на земельный участок и его объекты недвижимости, в случае наличия, на основании поступивших в ИС ЕГКН данных от МИО, проектно-сметной документации планируемых сооружений, и последующая передача документа в Электронный архив дел;</w:t>
      </w:r>
    </w:p>
    <w:bookmarkEnd w:id="50"/>
    <w:bookmarkStart w:name="z2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 и просмотр учетной карточки земельного участка с определением идентификационных характеристик и привязкой объекта на карте (по адресу и/или кадастровому номеру);</w:t>
      </w:r>
    </w:p>
    <w:bookmarkEnd w:id="51"/>
    <w:bookmarkStart w:name="z2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и просмотр электронного документа земельно-кадастрового плана, кадастрового паспорта с описывающими объект атрибутами;</w:t>
      </w:r>
    </w:p>
    <w:bookmarkEnd w:id="52"/>
    <w:bookmarkStart w:name="z2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и отображение истории (в том числе автоматическое) необходимой атрибутивной информации по земельному участку и связанных с ним объектами недвижимого имущества, на основании данных заявителей, проведенных работ по технической инвентаризации и государственному техническому обследованию, данных МИО и уполномоченных органов в сфере земельных отношений и градостроения;</w:t>
      </w:r>
    </w:p>
    <w:bookmarkEnd w:id="53"/>
    <w:bookmarkStart w:name="z2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объекта права на земельный участок или объект недвижимости, обновления данных (в том числе автоматическое) на основании действий по регистрации прав и обременений;</w:t>
      </w:r>
    </w:p>
    <w:bookmarkEnd w:id="54"/>
    <w:bookmarkStart w:name="z2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привязка заявлений и совершенных изменений с земельным участком и связанных с ним объектами недвижимости;</w:t>
      </w:r>
    </w:p>
    <w:bookmarkEnd w:id="55"/>
    <w:bookmarkStart w:name="z2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истории присвоения, изменения кадастровых номеров, РКА, адресов и прочей атрибутивной информации;</w:t>
      </w:r>
    </w:p>
    <w:bookmarkEnd w:id="56"/>
    <w:bookmarkStart w:name="z2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отслеживание истории использования кадастровых документов;</w:t>
      </w:r>
    </w:p>
    <w:bookmarkEnd w:id="57"/>
    <w:bookmarkStart w:name="z2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отслеживание истории изменений прав, обременений и юридических притязаний;</w:t>
      </w:r>
    </w:p>
    <w:bookmarkEnd w:id="58"/>
    <w:bookmarkStart w:name="z2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учет правоустанавливающих документов и решений МИО;</w:t>
      </w:r>
    </w:p>
    <w:bookmarkEnd w:id="59"/>
    <w:bookmarkStart w:name="z2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информации об изготовлении идентификационного документа на земельный участок;</w:t>
      </w:r>
    </w:p>
    <w:bookmarkEnd w:id="60"/>
    <w:bookmarkStart w:name="z2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сведений о качественном состоянии;</w:t>
      </w:r>
    </w:p>
    <w:bookmarkEnd w:id="61"/>
    <w:bookmarkStart w:name="z2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сведений оценочной стоимости земельного участка;</w:t>
      </w:r>
    </w:p>
    <w:bookmarkEnd w:id="62"/>
    <w:bookmarkStart w:name="z2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информации о принадлежности земельного участка;</w:t>
      </w:r>
    </w:p>
    <w:bookmarkEnd w:id="63"/>
    <w:bookmarkStart w:name="z2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представление кадастровой информации на земельный участок.</w:t>
      </w:r>
    </w:p>
    <w:bookmarkEnd w:id="64"/>
    <w:bookmarkStart w:name="z2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объектах учета и документах подлежат хранению в базе данных в течение времени, определенного для каждого вида или группы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 (зарегистрирован в Реестре государственной регистрации нормативных правовых актов № 15997)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№ 33339).</w:t>
      </w:r>
    </w:p>
    <w:bookmarkEnd w:id="65"/>
    <w:bookmarkStart w:name="z2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ЕГКН должна быть реализована возможность восстановления архивных данных.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27.02.2024 № 78 и Министра юстиции РК от 01.03.2024 № 190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 ЕГКН обеспечивает: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регистрацию и учет сведений, документов, материалов в электронной форме с учетом требований законодательства Республики Казахстан о государственной, коммерческой и иной охраняемой законом тайне;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многопользовательский режим доступа к сведениям, документам, материалам;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информационных ссылок (связей) между сведениями, документами, материалами;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разграничение прав доступа оператора информационной системы и пользователей с использованием ролевой модели разграничения прав доступа к функциям информационной системы, сведениям, документам, материалам;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автоматическое ведение электронного журнала учета действий оператора информационной системы, пользователей в отношении сведений, документов, материалов, в котором фиксируется время совершения действий, успешность вносимых изменений, информация об учетных записях таких лиц;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криптографическую защиту передачи сведений, документов, материалов по сетям связи;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резервное копирование, хранение (без ограничения срока) и восстановление сведений, документов, материалов, а также программных средств в течение не более 24 часов после нарушения работоспособности информационной системы;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функции поиска сведений, документов, материалов в информационной системе по их характеристикам (адрес, кадастровый номер, наименование);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автоматический сбор сведений о наличии сведений, документов, материалов в информационной системе, в том числе по одному или нескольким земельным участкам или по заданной территории;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обмен сведениями, путем интеграции государственных информационных систем.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 ЕГКН состоит из следующих подсистем: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"Кадастровый документооборот";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"Земельно-кадастровые работы и техническое обследование объектов недвижимости";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"Адресная система";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"Администрирование";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"Нормативно-справочная информация";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Интеграционный модуль (в том числе взаимодействие с внешними системами, а также предоставление API для доступа сторонних систем к характеристикам данных ИС ЕГКН);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"Картографический модуль";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"Кадастровое дело";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"Управление качеством";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"Публичная кадастровая карта" (Цифровая кадастровая карта) – наполнение проводится на постоянной основе по мере предоставления картографической продукции (растровой, векторной);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"Модуль блокчейн";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"Электронный архив дел";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"Аналитика и отчетность";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"Оценка недвижимости";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"Реестр движимого имущества";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"Мобильное приложение".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открытой публикации в сети Интернет данные ИС ЕГКН подвергаются предварительной подготовке, заключающейся в совмещении границ земельных участков и границ единиц кадастрового деления с единой электронной картографической основой.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Общедоступные сведения ИС ЕГКН предоставляются посредством использования сетей связи общего пользования или иных технических средств связи, путем обеспечения доступа к информационному ресурсу.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Общедоступные информационно-справочные сведения ИС ЕГКН обо всех учтҰнных объектах недвижимости, не содержащие государственных секретов и иных ограничений, предоставляются пользователям посредством подсистемы "Публичная кадастровая карта", которая в режиме онлайн обновляется и актуализируется.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публичной кадастровой карты для пользователей подсистемы "Публичная кадастровая карта"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"Об утверждении правил ведения публичной кадастровой карты" (зарегистрирован в Реестре государственной регистрации нормативных правовых актов № 33106).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Оказание услуг в сфере земельных отношений и управления земельными ресурсами, регистрации прав на недвижимое имущество, а также процессов, связанных с процедурой государственного технического обследования объектов недвижимости осуществляются в соответствии с нормативными правовыми актами, регулирующими соответствующие сферы.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Информационное взаимодействие с государственными информационными системами и базами данных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Организация информационного взаимодействия осуществляется с учетом создания в Республике Казахстан единой транспортной среды автоматизированной передачи информации для государственных систем и требовании информационной безопасности.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процессе реализации ИС ЕГКН осуществляется постоянный обмен данными и взаимодействие с существующими и планируемыми к внедрению государственными информационными системами и базами данных посредством шлюза "электронного правительства".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ИС ЕГКН с внешними системами для предоставления актуальных данных и сведений осуществляется через интеграционный модуль, указанный в подпункте 6) пункта 7 настоящих Правил.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 ЕГКН обеспечивает включение сведений, документов, материалов в форме электронных документов, необходимых для осуществления ведения государственного земельного и правового кадастров путем интеграции государственных информационных систем: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"Физические лица" (ГБД ФЛ);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"Юридические лица" (ГБД ЮЛ);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государственного земельного кадастра (ИС ГЗК)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нотариальная информационная система (ЕНИС);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информационная система "Центр обслуживания населения" (ИИС ЦОН);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"Адресный регистр" (ИС АР);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"Государственная база данных "Е-лицензирование" (ГБД ЕЛ);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"Зерновых расписок" (ИС ЗР);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"Реестр государственного имущества" (ИС РГИ);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"Интегрированная база данных" (ИС "ИБД");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"Платежный шлюз электронного правительства" (ПШЭП);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(ПЭП);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информационного обмена правоохранительных и специальных органов (СИО ПСО);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Шлюз "электронного правительства" (ШЭП);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геоинформационные системы (РГИС);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торговая площадка (ЭТП);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информационная система "Государственный градостроительный кадастр" (АИС ГГК);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информационная система "е-Статистика" (ИИС "е-Статистика");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аналитическая система "Төрелік" Судебных органов Республики Казахстан (ИАС "Төрелік");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Министерства труда и социальной защиты населения Республики Казахстан (ИС МТСЗН);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"Единая информационная система охраны окружающей среды" (ЕИС ООС);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система "Государственный кадастр природных ресурсов" (ИС ГКПР);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"WEB-Портал" ("Налоговый кошелек" (eSalyq));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"электронного правительства" (ПЭП) для оказания государственных услуг, а также разработка сервисов для электронного подписания акта выполненных работ на ПЭП и ПКК;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Геопортал Центра геоинформационных данных и сервисов Акционерного общества "Национальная компания "Қазақстан Ғарыш Сапары"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по обработке кредитных заявок Акционерного общества "Национальный управляющий холдинг "КазАгро";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"Единая информационная система юридической помощи "Е-Заң көмегі";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Интеграционный шлюз Автоматизированной системы мобилизационных ресурсов Министерства обороны Республики Казахстан;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информационная система "Е-Собес";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информационная система "Портал социальных услуг";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интегрированная информационная система "Электронные государственные закупки";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кредитное бюро;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автоматизированная информационно-телекоммуникационная система Агентства по борьбе с экономической и коррупционной преступностью;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информационная система по контролю за въездом-выездом и пребыванием иностранцев в Республике Казахстан "Беркут";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"Единая национальная система учета очередников";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информационная система управления персоналом "Е-қызмет";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налоговая информационная система;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"Единое окно по экспортно-импортным операциям";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"Единое хранилище электронных документов";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"Единый электронный архив документов";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Акционерного общества "Kaspi Bank";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Акционерного общества "Казпочта";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"Национальная образовательная база данных";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"Мониторинг государственных служащих" Канцелярии Премьер-Министра Республики Казахстан;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уполномоченного органа по регулированию, контролю и надзору финансового рынка и финансовых организаций;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"Реестр бизнес-партнеров";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предпринимателей Республики Казахстан "Атамекен";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программный продукт "Е-Апостиль";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Универсальная учетная Система "Банк данных детей-сирот".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Оказание услуг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Оказание услуг и обработка запроса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данные справочных служб по вопросам регистрации сбоя, запроса на АС SD: единый контакт центр -14-14.</w:t>
      </w:r>
    </w:p>
    <w:bookmarkEnd w:id="156"/>
    <w:bookmarkStart w:name="z16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сопровождению ИС ЕГКН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Владелец информационной системы организовывает техническое сопровождение ИС ЕГКН, которое заключается в следующем: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бесперебойной работоспособности ИС ЕГКН в круглосуточном режиме, включая праздничные и выходные дни;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правами доступа пользователей ИС ЕГКН (создание, изменение, блокирование, смена и восстановление учетных записей пользователей ИС ЕГКН);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полноценного функционирования и постоянный мониторинг программного обеспечения ИС ЕГКН;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проверка, анализ на наличие некорректных данных содержащихся в ИС ЕГКН;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поддержка пользователей ИС ЕГКН, отработка обращений, поступающих на AC SD, анализ, решение возникающих проблем при работе с функционалом ИС ЕГКН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сопровождение справочной информации ИС ЕГКН;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консультационной поддержки пользователям ИС ЕГКН на региональном уровне;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клиентского места (мониторинг работы ИС ЕГКН на клиентских рабочих местах пользователей ИС ЕГКН, по запросу, поступившему на ACSD);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сбор и передача замечаний и предложений по внесению изменений в пользовательский интерфейс ИС ЕГКН;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анализ замечаний для их отработки и устранения в ИС ЕГКН;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выгрузок и отчетов;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модификация функционала ИС ЕГКН по замечаниям и предложениям пользователей ИС ЕГКН, возникающим проблемам в ходе эксплуатации ИС ЕГКН.</w:t>
      </w:r>
    </w:p>
    <w:bookmarkEnd w:id="170"/>
    <w:bookmarkStart w:name="z17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Регламент регистрации сбоя, запроса на AC SD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регистрации сбоя входа или сбоя запроса предоставляется и фиксируется следующая информация: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краткое описание неисправностей;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сути сбоя входа, или сбоя запроса, с приложением подтверждающих документов по проблеме (дата и время инцидента/сбоя, идентификатор объекта недвижимости, уникальный код справки (при наличии);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контактная информация пользователя.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регистрации сбоя и (или) заявки на AC SD присваивается идентификационный номер обращения, уровень важности, фиксируется дата и время обращения.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Сотрудники Оператора связываются по предоставленным контактам с инициатором обращения для информирования о присвоении обращению идентификационного номера, уровня важности, регистрации даты и времени.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Уровни важности сбоя, запроса: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незначительный – исправление ошибок или процесс улучшения качества оказания услуг, не влияющих на работу в ИС ЕГКН и получению государственных услуг, а также запросы с характером обращение-предложение, осуществление которых не критично, и их исправление не приводит к значительным ухудшениям функционирования системы и не оказывают существенного влияния на работоспособность и функционирование (про активные действия);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критичный – нарушение и снижение функционирования и работоспособности ИС ЕГКН с влиянием на работу пользователей, также предоставления государственных услуг и сервисов (снижение производительности);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неотложный – ИС ЕГКН частично неработоспособна. Полная неработоспособность отдельных функций системы по предоставлению услуг пользователям. Проблемы, оказывающие серьезное влияние на получение услуг, сервисов и требующие непосредственного внимания (частичное отсутствие сервисов);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оперативный – инцидент или проблема, серьезно влияющая на предоставляемые пользователям услуги, работоспособность сервисов, и требующие исправления в возможно кратчайшие сроки.</w:t>
      </w:r>
    </w:p>
    <w:bookmarkEnd w:id="182"/>
    <w:bookmarkStart w:name="z1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доступа к данным земельного и правового кадастров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работы в ИС ЕГКН пользователю ИС ЕГКН необходимо иметь учетную запись (логин и пароль), получаемую им в процессе регистрации на сервере ИС ЕГКН, IP адрес и электронную цифровую подпись (далее – ЭЦП).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создании новой учетной записи к информационным ресурсам ИС ЕГКН, Руководитель пользователя оформляет заявку в электронном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заявка), которая вместе со сканированной копией приказа о принятии на работу, официальным письмом через систему электронного документооборота направляется им в адрес Оператора на исполнение. После чего администратор ИС ЕГКН создает учетную запись пользователя с первичным паролем.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увольнения сотрудника или его перевода на другую должность, либо перевода в другое структурное подразделение, Руководитель пользователя ИС ЕГКН оформляет заявку в электронном виде, с приложением сканированной копии соответствующего приказа, которые официальным письмом через систему электронного документооборота направляются им на исполнение в адрес Оператора.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изменении, разблокировании, сброса пароля учетной записи пользователя региональный администратор ИС ЕГКН подает заявку, предоставленную пользователем через AC SD, после чего заявка проходит обязательную процедуру одобрения Оператором.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допускается передача паролей через посредников или посредством незащищенных (незашифрованных) электронных сообщений.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Сформированная учетная запись передается пользователю ИС ЕГКН. Логин и пароль с соблюдением требований конфиденциальности передаются региональным администратором ИС ЕГКН пользователю ИС ЕГКН, на которого заведена учетная запись.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Результатом выполнения процесса регистрации является формирование в базе данных ИС ЕГКН учетной записи пользователя ИС ЕГКН.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аутентификации в системе пользователю ИС ЕГКН необходимо ввести имя пользователя, пароль и ЭЦП.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использованию пароля, а также порядок его смены описаны в главах 8 и 9 настоящих Правил.</w:t>
      </w:r>
    </w:p>
    <w:bookmarkEnd w:id="192"/>
    <w:bookmarkStart w:name="z20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Требования к использованию паролей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использовании основного пароля пользователь ИС ЕГКН руководствуется требованиями: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запомнить свой основной пароль;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сохранять и не передавать основной пароль, ЭЦП другим лицам;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утраты/компрометации основного пароля, пароля от ЭЦП незамедлительно оповещать непосредственное руководство о данном факте;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реже одного раза в месяц производить смену основного пароля;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смене основного пароля, соблюдать требования, описанные в главе 9 настоящих Правил;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вводе основного пароля исключать его наблюдение посторонними лицами и техническими средствами;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конфиденциальность и сохранность основного пароля.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Пользователям ИС ЕГКН не допускается: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работать под чужим логином, ЭЦП и/или паролем.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руководитель пользователя ИС ЕГКН предлагает пользователю ИС ЕГКН работать под чужим логином, ЭЦП и/или паролем, пользователь ИС ЕГКН вправе потребовать письменного указания (приказа) руководителя и не приступать к работе до получения такого указания (приказа);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сообщать другим администраторам и пользователям ИС ЕГКН основной пароль, пароль от ЭЦП;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записывать основной пароль, пароль от ЭЦП на бумаге, в файле, электронной записной книжке и других носителях информации, в том числе на предметах;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включать основной пароль в сценарии автоматического входа в систему;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покидая рабочее место оставлять ИС ЕГКН разблокированной.</w:t>
      </w:r>
    </w:p>
    <w:bookmarkEnd w:id="208"/>
    <w:bookmarkStart w:name="z21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смены паролей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Пользователь ИС ЕГКН с вновь созданной учетной записью при первом входе в систему сменяет первичный пароль, заданный администратором ИС ЕГКН.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Пользователь ИС ЕГКН меняет основной пароль не менее одного раза в месяц. Основной пароль создается только самим пользователем ИС ЕГКН. Не допускается генерировать основные пароли компьютерными программами и посторонними лицами.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Внеплановая смена основного пароля пользователя ИС ЕГКН производится в случае компрометации его основного пароля или при изменении полномочий. Пароль меняется сразу по завершению последней сессии в ИС ЕГКН.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истечении 30 (тридцати) календарных дней со дня получения нового пароля автоматически блокируется доступ в ИС ЕГКН. Пользователю предоставляется форма для смены старого пароля.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Открытие доступа в ИС ЕГКН осуществляется администратором в том случае, если при смене пароля пользователь соблюдает нижеуказанные требования сложности паролей: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длина пароля должна быть не менее 8 символов;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пароль в обязательном порядке должен содержать символы, относящиеся к трем из следующих четырех категорий: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латинские заглавные буквы (A - Z);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латинские строчные буквы (a - z);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(0 - 9);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отличные от букв и цифр символы (например, !, $, #, %);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недопустимыми символами являются: " / \ [ ] : ; | = , + * ? &lt;&gt;;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использовать в качестве пароля "пустой" пароль;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пароль не может содержать имя учетной записи пользователя или фрагменты имени пользователя длиной больше двух символов и/или включать в себя легко вычисляемые сочетания символов (имена и даты рождения своей личности и своих родственников, номера автомобилей, телефонов и так далее), которые можно угадать, основываясь на информацию о пользователе, а также стандартное расположение букв на клавиатуре (zyxwvuts, 123, 123321, qwerty);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допускается выбирать пароли, которые уже использовались ранее;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смене пароля новое значение должно отличаться от предыдущего не менее чем в 5 позициях.</w:t>
      </w:r>
    </w:p>
    <w:bookmarkEnd w:id="225"/>
    <w:p>
      <w:pPr>
        <w:spacing w:after="0"/>
        <w:ind w:left="0"/>
        <w:jc w:val="both"/>
      </w:pPr>
      <w:bookmarkStart w:name="z233" w:id="226"/>
      <w:r>
        <w:rPr>
          <w:rFonts w:ascii="Times New Roman"/>
          <w:b w:val="false"/>
          <w:i w:val="false"/>
          <w:color w:val="000000"/>
          <w:sz w:val="28"/>
        </w:rPr>
        <w:t>
      38. В случае если пользователь забыл основной пароль, то смена пароля осуществляется в соответствии с пунктом 37 данных Правил.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недвижимости</w:t>
            </w:r>
          </w:p>
        </w:tc>
      </w:tr>
    </w:tbl>
    <w:bookmarkStart w:name="z23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Время по обработке обращений сотрудниками Оператора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обращения запросов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решения запросов (в рабочих часах)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взаимодействия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Работоспособность и функционирование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 – до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Критичный - до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Неотложный - до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- до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(анализ запроса от 30 минут до 2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и праздничные дни с перерывом на обед, в соответствии с трудовым законодательством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SD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и праздничные дни с перерывом на обед, в соответствии с трудовым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 ЕГКН круглосуточно:24/7/365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функционала, бизнес процесса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 – до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Критичный - до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Неотложный - до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- до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(анализ запроса от 30 минут до 2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пользователей: В рабочие и праздничные дни с перерывом на обед, в соответствии с трудовым законодательством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SD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и праздничные дни с перерывом на обед, в соответствии с трудовым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 ЕГКН круглосуточно:24/7/365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клиентских мест пользователей (консультация, обучение, установка программного обеспечения)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 – до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Критичный - до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Неотложный - до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- до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(анализ запроса от 30 минут до 2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и праздничные дни с перерывом на обед, в соответствии с трудовым законодательством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SD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и праздничные дни с перерывом на обед, в соответствии с трудовым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 ЕГКН круглосуточно:24/7/365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 – до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Критичный - до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Неотложный - до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- до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(анализ запроса от 30 минут до 2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и праздничные дни с перерывом на обед, в соответствии с трудовым законодательством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SD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и праздничные дни с перерывом на обед, в соответствии с трудовым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 ЕГКН круглосуточно:24/7/365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удаление, изменение, смена паролей учетных записей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Неотложный - до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пользователей: В рабочие и праздничные дни с перерывом на обед, в соответствии с трудовым законодательством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SD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и праздничные дни с перерывом на обед, в соответствии с трудовым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 ЕГКН круглосуточно:24/7/365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Проблемы, возникшие во время взаимодействия между ИС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 – до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Критичный - до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Неотложный - до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(анализ запроса от 30 минут до 2 часов)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и праздничные дни с перерывом на обед, в соответствии с трудовым законодательством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SD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и праздничные дни с перерывом на обед, в соответствии с трудовым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 ЕГКН круглосуточно:24/7/365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функционала и исправление ошибок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168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и праздничные дни с перерывом на обед, в соответствии с трудовым законодательством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SD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рабочие и праздничные дни с перерывом на обед, в соответствии с трудовым законодательством Республики Казахстан Мониторинг ИС ЕГКН круглосуточно:24/7/365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недвижимости</w:t>
            </w:r>
          </w:p>
        </w:tc>
      </w:tr>
    </w:tbl>
    <w:bookmarkStart w:name="z27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 (полностью)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заявки</w:t>
            </w:r>
          </w:p>
        </w:tc>
      </w:tr>
    </w:tbl>
    <w:bookmarkStart w:name="z27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произвести действия над учетной записью пользователя в клиентском приложении ИС ЕГКН в соответствии c нижеследующей таблицей.</w:t>
      </w:r>
    </w:p>
    <w:bookmarkEnd w:id="229"/>
    <w:bookmarkStart w:name="z27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на проведение действий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 адрес-персонального компьютера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пользователя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доступа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Типы пользователей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НАО "Государственная корпорация "Правительство для граждан", осуществляющий функцию регистрация прав на недвижимое имущество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НАО "Государственная корпорация "Правительство для граждан", осуществляющий функцию по техническому обследованию объекта</w:t>
            </w:r>
          </w:p>
        </w:tc>
      </w:tr>
    </w:tbl>
    <w:bookmarkStart w:name="z27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Типы действий над учетной записью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Заблокировать пользователя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Зарегистрировать (наличие приказа о приеме на работу обязательно)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Изменить IP компьютера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Изменить должность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Изменить должность и фамилию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Изменить должность, фамилию и права доступа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Сбросить пользовательский пароль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Увольнение пользователя (наличие приказа об увольнении обязательно)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Разблокировать пользователя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Изменить фамилию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Изменить учетную запись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Изменить права доступа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Изменить ИИН</w:t>
            </w:r>
          </w:p>
        </w:tc>
      </w:tr>
    </w:tbl>
    <w:bookmarkStart w:name="z27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Типы уровней доступа учетной записи для типа пользователя 1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VIP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доступ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по 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Проверяющий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по недвижимости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дел между регионами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 регистратор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 допуск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данных региона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ареста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по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Типы уровней доступа учетной записи для типа пользователя 2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VIP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Проверяющий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 техник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заказа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______ страницах.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ответственного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