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16b7" w14:textId="c681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7 августа 2023 года № 250. Зарегистрирован в Министерстве юстиции Республики Казахстан 15 августа 2023 года № 33278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воспитательной работы и дополнительного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2023 года № 250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декабря 2011 года № 543 "Об утверждении Типовых учебных планов и образовательных программ детских музыкальных школ, детских художественных школ и детских школ искусств" (зарегистрирован в Реестре государственной регистрации нормативных правовых актов под № 7409) следующее изменение: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ПРИКАЗЫВАЮ:";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2015 года № 39 "Об утверждении видов документов об образовании, форм документов об образовании государственного образца и правил их учета и выдачи, основных требований к содержанию документов об образовании собственного образца и правил их учета и выдачи, а также формы справки, выдаваемой лицам, не завершившим образование в организациях образования" (зарегистрирован в Реестре государственной регистрации нормативных правовых актов под № 10348) следующие изменения: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видов документов о среднем, техническом и профессиональном, послесреднем образовании, формы документов о среднем, техническом и профессиональном, послесреднем образовании государственного образца и правила их учета и выдачи, основные требования к содержанию документов об образовании собственного образца и правила их учета и выдачи, а также форму справки, выдаваемой лицам, не завершившим образование в организациях образования";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ПРИКАЗЫВАЮ:";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января 2016 года № 18 "Об утверждении Положения о классном руководстве в организациях среднего образования" (зарегистрирован в Реестре государственной регистрации нормативных правовых актов под № 13067) следующие изменения: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ПРИКАЗЫВАЮ:";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классном руководстве в организациях среднего образования, утвержденных указанным приказом: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Настоящее Положение о классном руководстве в организациях среднего образования (далее -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образовании".".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января 2016 года № 26 "Об утверждении Требований к обязательной школьной форме для организаций среднего образования" (зарегистрирован в Реестре государственной регистрации нормативных правовых актов под № 13085) следующие изменения: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ПРИКАЗЫВАЮ:";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обязательной школьной форме для организаций среднего образования, утвержденных указанным приказом: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Требования к обязательной школьной форме для организаций среднего образования (далее -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для обеспечения обучающихся качественной школьной формой.".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19 января 2016 года № 44 "Об утверждении Правил по формированию, использованию и сохранению фонда библиотек государственных организаций образования" (зарегистрирован в Реестре государственной регистрации нормативных правовых актов под № 13070) следующие изменения: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по формированию, использованию и сохранению фонда библиотек государственных организаций среднего, технического и профессионального, послесреднего образования";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ПРИКАЗЫВАЮ:";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формированию, использованию и сохранению фонда библиотек государственных организаций среднего, технического и профессионального, послесреднего образования, утвержденных указанным приказом: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 формированию, использованию и сохранению фонда библиотек государственных организаций среднего, технического и профессионального, послесреднего образования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образовании".".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 библиотеках государственных организаций образования, реализующих: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общеобразовательные учебные программы начального образования необходимо наличие фонда учебной литературы по отношению к контингенту обучающихся, в том числе по языкам обучения, на полный период обучения в соответствии с Государственным общеобязательным стандартом начального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29031) (далее – приказ № 348) и типовыми учебными программами начального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 апреля 2013 года № 115 "Об утверждении типовых учебных программ по общеобразовательным предметам, курсам по выбору и факультативам для общеобразовательных организаций" (зарегистрирован в Реестре государственной регистрации нормативных правовых актов под № 8424) (далее – приказ № 115), а также дополнительной, справочной, научно-популярной, научно-познавательной, художественной и публицистической литературы;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общеобразовательные учебные программы основного среднего и общего среднего образования - наличие фонда учебной литературы по отношению к контингенту обучающихся, в том числе по языкам обучения, на полный период обучения, учебно-методических комплексов и цифровых образовательных ресурсов в соответствии с Государственными общеобязательными стандартами образования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 № 348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типовыми учебными программами основного среднего и общего среднего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 № 115</w:t>
      </w:r>
      <w:r>
        <w:rPr>
          <w:rFonts w:ascii="Times New Roman"/>
          <w:b w:val="false"/>
          <w:i w:val="false"/>
          <w:color w:val="000000"/>
          <w:sz w:val="28"/>
        </w:rPr>
        <w:t>, а также дополнительной, справочной, научно-популярной, научно-познавательной, художественной и публицистической литературы;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образовательные программы технического и профессионального образования - наличие библиотечного фонда учебной и научной литературы в соответствии с рабочим учебным планом по отношению к контингенту обучающихся, в том числе по языкам обучения, на полный период обучения по подготавливаемым квалификациям специальности в соответствии Государственным общеобязательным стандартом технического и профессионального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№ 348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формате печатных и электронных изданий, а также дополнительной, справочной, научно-популярной, научно-познавательной, художественной и публицистической литературы;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образовательные программы послесреднего образования - наличие библиотечного фонда учебной и научной литературы в соответствии с рабочим учебным планом по отношению к контингенту обучающихся, в том числе по языкам обучения, на полный период обучения по подготавливаемым квалификациям специальности в соответствии Государственным общеобязательным стандартом технического и профессионального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№ 348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формате печатных и электронных изданий, а также дополнительной, справочной, научно-популярной, научно-познавательной, художественной и публицистической литературы;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организаций образования, реализующих духовные образовательные программы, наличие фонда учебной литературы, прошедшей религиоведческую экспертизу;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образовательные программы высшего и послевузовского образования - наличие библиотечного фонда учебной и научной литературы: в формате печатных и электронных изданий за последние десять лет, обеспечивающих 100 % дисциплин образовательной программы направления подготовки кадров, в том числе изданных по языкам обучения, а также дополнительной, справочной, научно-популярной, научно-познавательной, художественной и публицистической литературы.";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"Государственные общеобразовательные школы приобретают учебники, а также учебные и методические издания, сопровождающие учебник в форме методического руководства, рабочей тетради, хрестоматии, сборника диктантов, сборника задач и упражнений, картографического атласа, соответствующие Государственному общеобязательному стандарту образования, типовым учебным программам и Требованиям к структуре и содержанию учебников для организаций среднего образования и учебно-методических комплексов для дошкольных организаций, организаций среднего образования разработанного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50)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21 сентября 2018 года № 484 "Об утверждении Правил проведения конкурса на присуждение гранта "Лучшая организация технического и профессионального, послесреднего образования" с установлением размера гранта и порядка его присуждения" (зарегистрирован в Реестре государственной регистрации нормативных правовых актов под № 17540) следующие изменения: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ПРИКАЗЫВАЮ:";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конкурса на присуждение гранта "Лучшая организация технического и профессионального, послесреднего образования" с установлением размера гранта и порядка его присуждения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проведения конкурса на присуждение гранта "Лучшая организация технического и профессионального, послесреднего образования" с установлением размера гранта и порядка его присуждения.".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мая 2020 года № 219 "Об утверждении Правил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(зарегистрирован в Реестре государственной регистрации нормативных правовых актов под № 20695) следующее изменение: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образования, утвержденных указанным приказом: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образования":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подпунт 4) изложить в следующей редакции: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дети, находящиеся в центрах адаптации несовершеннолетних и центрах поддержки детей, нуждающихся в специальных социальных услугах;".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