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816b7" w14:textId="c6816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просвещения Республики Казахстан от 7 августа 2023 года № 250. Зарегистрирован в Министерстве юстиции Республики Казахстан 15 августа 2023 года № 33278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приказов, в которые вносятся изменения.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воспитательной работы и дополнительного образования Министерства просвещения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просвещения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просвещения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просвещения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просвещения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Бейсембаев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августа 2023 года № 250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приказов, в которые вносятся изменения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29 декабря 2011 года № 543 "Об утверждении Типовых учебных планов и образовательных программ детских музыкальных школ, детских художественных школ и детских школ искусств" (зарегистрирован в Реестре государственной регистрации нормативных правовых актов под № 7409) следующее изменение: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следующей редакции: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 ПРИКАЗЫВАЮ:";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28 января 2015 года № 39 "Об утверждении видов документов об образовании, форм документов об образовании государственного образца и правил их учета и выдачи, основных требований к содержанию документов об образовании собственного образца и правил их учета и выдачи, а также формы справки, выдаваемой лицам, не завершившим образование в организациях образования" (зарегистрирован в Реестре государственной регистрации нормативных правовых актов под № 10348) следующие изменения: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приказа изложить в следующей редакции: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видов документов о среднем, техническом и профессиональном, послесреднем образовании, формы документов о среднем, техническом и профессиональном, послесреднем образовании государственного образца и правила их учета и выдачи, основные требования к содержанию документов об образовании собственного образца и правила их учета и выдачи, а также форму справки, выдаваемой лицам, не завершившим образование в организациях образования";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 ПРИКАЗЫВАЮ:";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12 января 2016 года № 18 "Об утверждении Положения о классном руководстве в организациях среднего образования" (зарегистрирован в Реестре государственной регистрации нормативных правовых актов под № 13067) следующие изменения: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 ПРИКАЗЫВАЮ:";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классном руководстве в организациях среднего образования, утвержденных указанным приказом: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Настоящее Положение о классном руководстве в организациях среднего образования (далее - Положение) разработано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образовании".".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14 января 2016 года № 26 "Об утверждении Требований к обязательной школьной форме для организаций среднего образования" (зарегистрирован в Реестре государственной регистрации нормативных правовых актов под № 13085) следующие изменения: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 ПРИКАЗЫВАЮ:";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Требованиях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к обязательной школьной форме для организаций среднего образования, утвержденных указанным приказом: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Требования к обязательной школьной форме для организаций среднего образования (далее - Требования)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 для обеспечения обучающихся качественной школьной формой.".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19 января 2016 года № 44 "Об утверждении Правил по формированию, использованию и сохранению фонда библиотек государственных организаций образования" (зарегистрирован в Реестре государственной регистрации нормативных правовых актов под № 13070) следующие изменения: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приказа изложить в следующей редакции: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по формированию, использованию и сохранению фонда библиотек государственных организаций среднего, технического и профессионального, послесреднего образования";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 ПРИКАЗЫВАЮ:";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формированию, использованию и сохранению фонда библиотек государственных организаций среднего, технического и профессионального, послесреднего образования, утвержденных указанным приказом: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по формированию, использованию и сохранению фонда библиотек государственных организаций среднего, технического и профессионального, послесреднего образования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образовании".".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В библиотеках государственных организаций образования, реализующих: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общеобразовательные учебные программы начального образования необходимо наличие фонда учебной литературы по отношению к контингенту обучающихся, в том числе по языкам обучения, на полный период обучения в соответствии с Государственным общеобязательным стандартом начального образования,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просвещения Республики Казахстан от 3 августа 2022 года № 348 "Об утверждении государственных общеобязательных стандартов дошкольного воспитания и обучения, начального, основного среднего и общего среднего, технического и профессионального, послесреднего образования" (зарегистрирован в Реестре государственной регистрации нормативных правовых актов под № 29031) (далее – приказ № 348) и типовыми учебными программами начального образования,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3 апреля 2013 года № 115 "Об утверждении типовых учебных программ по общеобразовательным предметам, курсам по выбору и факультативам для общеобразовательных организаций" (зарегистрирован в Реестре государственной регистрации нормативных правовых актов под № 8424) (далее – приказ № 115), а также дополнительной, справочной, научно-популярной, научно-познавательной, художественной и публицистической литературы;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общеобразовательные учебные программы основного среднего и общего среднего образования - наличие фонда учебной литературы по отношению к контингенту обучающихся, в том числе по языкам обучения, на полный период обучения, учебно-методических комплексов и цифровых образовательных ресурсов в соответствии с Государственными общеобязательными стандартами образования Республики Казахстан,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 № 348</w:t>
      </w:r>
      <w:r>
        <w:rPr>
          <w:rFonts w:ascii="Times New Roman"/>
          <w:b w:val="false"/>
          <w:i w:val="false"/>
          <w:color w:val="000000"/>
          <w:sz w:val="28"/>
        </w:rPr>
        <w:t xml:space="preserve"> и типовыми учебными программами основного среднего и общего среднего образования,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 № 115</w:t>
      </w:r>
      <w:r>
        <w:rPr>
          <w:rFonts w:ascii="Times New Roman"/>
          <w:b w:val="false"/>
          <w:i w:val="false"/>
          <w:color w:val="000000"/>
          <w:sz w:val="28"/>
        </w:rPr>
        <w:t>, а также дополнительной, справочной, научно-популярной, научно-познавательной, художественной и публицистической литературы;</w:t>
      </w:r>
    </w:p>
    <w:bookmarkEnd w:id="32"/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образовательные программы технического и профессионального образования - наличие библиотечного фонда учебной и научной литературы в соответствии с рабочим учебным планом по отношению к контингенту обучающихся, в том числе по языкам обучения, на полный период обучения по подготавливаемым квалификациям специальности в соответствии Государственным общеобязательным стандартом технического и профессионального образования,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 № 348</w:t>
      </w:r>
      <w:r>
        <w:rPr>
          <w:rFonts w:ascii="Times New Roman"/>
          <w:b w:val="false"/>
          <w:i w:val="false"/>
          <w:color w:val="000000"/>
          <w:sz w:val="28"/>
        </w:rPr>
        <w:t xml:space="preserve"> в формате печатных и электронных изданий, а также дополнительной, справочной, научно-популярной, научно-познавательной, художественной и публицистической литературы;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образовательные программы послесреднего образования - наличие библиотечного фонда учебной и научной литературы в соответствии с рабочим учебным планом по отношению к контингенту обучающихся, в том числе по языкам обучения, на полный период обучения по подготавливаемым квалификациям специальности в соответствии Государственным общеобязательным стандартом технического и профессионального образования,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 № 348</w:t>
      </w:r>
      <w:r>
        <w:rPr>
          <w:rFonts w:ascii="Times New Roman"/>
          <w:b w:val="false"/>
          <w:i w:val="false"/>
          <w:color w:val="000000"/>
          <w:sz w:val="28"/>
        </w:rPr>
        <w:t xml:space="preserve"> в формате печатных и электронных изданий, а также дополнительной, справочной, научно-популярной, научно-познавательной, художественной и публицистической литературы;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организаций образования, реализующих духовные образовательные программы, наличие фонда учебной литературы, прошедшей религиоведческую экспертизу;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образовательные программы высшего и послевузовского образования - наличие библиотечного фонда учебной и научной литературы: в формате печатных и электронных изданий за последние десять лет, обеспечивающих 100 % дисциплин образовательной программы направления подготовки кадров, в том числе изданных по языкам обучения, а также дополнительной, справочной, научно-популярной, научно-познавательной, художественной и публицистической литературы.";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38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"Государственные общеобразовательные школы приобретают учебники, а также учебные и методические издания, сопровождающие учебник в форме методического руководства, рабочей тетради, хрестоматии, сборника диктантов, сборника задач и упражнений, картографического атласа, соответствующие Государственному общеобязательному стандарту образования, типовым учебным программам и Требованиям к структуре и содержанию учебников для организаций среднего образования и учебно-методических комплексов для дошкольных организаций, организаций среднего образования разработанного согласно </w:t>
      </w:r>
      <w:r>
        <w:rPr>
          <w:rFonts w:ascii="Times New Roman"/>
          <w:b w:val="false"/>
          <w:i w:val="false"/>
          <w:color w:val="000000"/>
          <w:sz w:val="28"/>
        </w:rPr>
        <w:t>подпункту 50)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образовании".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21 сентября 2018 года № 484 "Об утверждении Правил проведения конкурса на присуждение гранта "Лучшая организация технического и профессионального, послесреднего образования" с установлением размера гранта и порядка его присуждения" (зарегистрирован в Реестре государственной регистрации нормативных правовых актов под № 17540) следующие изменения: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 ПРИКАЗЫВАЮ:";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проведения конкурса на присуждение гранта "Лучшая организация технического и профессионального, послесреднего образования" с установлением размера гранта и порядка его присуждения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 и определяют порядок проведения конкурса на присуждение гранта "Лучшая организация технического и профессионального, послесреднего образования" с установлением размера гранта и порядка его присуждения.".</w:t>
      </w:r>
    </w:p>
    <w:bookmarkEnd w:id="41"/>
    <w:bookmarkStart w:name="z5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22 мая 2020 года № 219 "Об утверждении Правил оказания государственной услуги "Прием документов и зачисление в организации дополнительного образования для детей по предоставлению им дополнительного образования" (зарегистрирован в Реестре государственной регистрации нормативных правовых актов под № 20695) следующее изменение:</w:t>
      </w:r>
    </w:p>
    <w:bookmarkEnd w:id="42"/>
    <w:bookmarkStart w:name="z5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"Прием документов и зачисление в организации дополнительного образования для детей по предоставлению им дополнительного образования, утвержденных указанным приказом:</w:t>
      </w:r>
    </w:p>
    <w:bookmarkEnd w:id="43"/>
    <w:bookmarkStart w:name="z6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"Прием документов и зачисление в организации дополнительного образования для детей по предоставлению им дополнительного образования":</w:t>
      </w:r>
    </w:p>
    <w:bookmarkEnd w:id="44"/>
    <w:bookmarkStart w:name="z6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подпунт 4) изложить в следующей редакции:</w:t>
      </w:r>
    </w:p>
    <w:bookmarkEnd w:id="45"/>
    <w:bookmarkStart w:name="z6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дети, находящиеся в центрах адаптации несовершеннолетних и центрах поддержки детей, нуждающихся в специальных социальных услугах;".</w:t>
      </w:r>
    </w:p>
    <w:bookmarkEnd w:id="4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