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a008" w14:textId="b8ba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Министра просвещения Республики Казахстан от 7 августа 2023 года № 248. Зарегистрирован в Министерстве юстиции Республики Казахстан 14 августа 2023 года № 33271</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w:t>
      </w:r>
    </w:p>
    <w:bookmarkStart w:name="z6" w:id="1"/>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3"/>
    <w:bookmarkStart w:name="z9"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просвещения</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августа 2023 года № 248</w:t>
            </w:r>
          </w:p>
        </w:tc>
      </w:tr>
    </w:tbl>
    <w:bookmarkStart w:name="z14" w:id="7"/>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7"/>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под № 7355).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13 марта 2012 года № 99 "Об утверждении Правил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 (зарегистрирован в Реестре государственной регистрации нормативных правовых актов под № 7547):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70)</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республиканских конкурсов профессионального мастерства,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Start w:name="z23" w:id="8"/>
    <w:p>
      <w:pPr>
        <w:spacing w:after="0"/>
        <w:ind w:left="0"/>
        <w:jc w:val="both"/>
      </w:pPr>
      <w:r>
        <w:rPr>
          <w:rFonts w:ascii="Times New Roman"/>
          <w:b w:val="false"/>
          <w:i w:val="false"/>
          <w:color w:val="000000"/>
          <w:sz w:val="28"/>
        </w:rPr>
        <w:t>
      "5. На конкурсе принимают участие победители регионального конкурса (далее - конкурсант), проводимого управлениями образования областей, городов Астана, Алматы и Шымкент.";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5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медицинскую справку 075/у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1</w:t>
      </w:r>
      <w:r>
        <w:rPr>
          <w:rFonts w:ascii="Times New Roman"/>
          <w:b w:val="false"/>
          <w:i w:val="false"/>
          <w:color w:val="000000"/>
          <w:sz w:val="28"/>
        </w:rPr>
        <w:t xml:space="preserve"> к Правилам организации и проведения республиканских конкурсов профессионального мастерства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 на участие в конкурсе</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(наименование области, городов Астана, Алматы и Шымкент)";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2</w:t>
      </w:r>
      <w:r>
        <w:rPr>
          <w:rFonts w:ascii="Times New Roman"/>
          <w:b w:val="false"/>
          <w:i w:val="false"/>
          <w:color w:val="000000"/>
          <w:sz w:val="28"/>
        </w:rPr>
        <w:t xml:space="preserve"> к Правилам организации и проведения республиканских конкурсов профессионального мастерства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заседания конкурсной комиссии регионального уровня</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(наименование области, городов Астана, Алматы и Шымкент)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19 декабря 2014 года № 532 "Об утверждении Положения о знаке "Алтын белгі" (зарегистрирован в Реестре государственной регистрации нормативных правовых актов под № 10115):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знаке "Алтын белгі", утвержденном данным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Настоящее Положение разработано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5 Закона Республики Казахстан "Об образовании" (далее - Закон).</w:t>
      </w:r>
    </w:p>
    <w:bookmarkStart w:name="z36" w:id="9"/>
    <w:p>
      <w:pPr>
        <w:spacing w:after="0"/>
        <w:ind w:left="0"/>
        <w:jc w:val="both"/>
      </w:pPr>
      <w:r>
        <w:rPr>
          <w:rFonts w:ascii="Times New Roman"/>
          <w:b w:val="false"/>
          <w:i w:val="false"/>
          <w:color w:val="000000"/>
          <w:sz w:val="28"/>
        </w:rPr>
        <w:t>
      2. Знаком "Алтын белгі" награждаются обучающиеся, получившие аттестат с отличием об основном среднем образовании, имеющие в соответствии с учебными программами основного, общего среднего образования или учебными программами Автономной организации образования "Назарбаев интеллектуальные школы" годовые и итоговые оценки "5" по всем предметам в период учебы с 5 (6) по 11 (12) классы, четвертные оценки "5" по всем предметам в период учебы с 10 (11) по 11 (12) классы, прошедшие итоговую аттестацию по завершении общего среднего образования на оценку "5".".</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Министра образования и науки Республики Казахстан от 27 марта 2015 года № 139 "Об утверждении Правил разработки, апробации и внедрения образовательных программ, реализуемых в режиме эксперимента в организациях образования" (зарегистрирован в Реестре государственной регистрации нормативных правовых актов под № 10916):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92)</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апробации и внедрения образовательных программ, реализуемых в режиме эксперимента в организациях образования,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разработки, апробации и внедрения образовательных программ, реализуемых в режиме эксперимента в организациях образования (далее - Правила) разработаны в соответствии с </w:t>
      </w:r>
      <w:r>
        <w:rPr>
          <w:rFonts w:ascii="Times New Roman"/>
          <w:b w:val="false"/>
          <w:i w:val="false"/>
          <w:color w:val="000000"/>
          <w:sz w:val="28"/>
        </w:rPr>
        <w:t>подпунктом 92)</w:t>
      </w:r>
      <w:r>
        <w:rPr>
          <w:rFonts w:ascii="Times New Roman"/>
          <w:b w:val="false"/>
          <w:i w:val="false"/>
          <w:color w:val="000000"/>
          <w:sz w:val="28"/>
        </w:rPr>
        <w:t xml:space="preserve"> статьи 5 Закона Республики Казахстан "Об образовании" и определяют порядок разработки, апробации и внедрения образовательных программ, реализуемых в режиме эксперимента в организациях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4" w:id="10"/>
    <w:p>
      <w:pPr>
        <w:spacing w:after="0"/>
        <w:ind w:left="0"/>
        <w:jc w:val="both"/>
      </w:pPr>
      <w:r>
        <w:rPr>
          <w:rFonts w:ascii="Times New Roman"/>
          <w:b w:val="false"/>
          <w:i w:val="false"/>
          <w:color w:val="000000"/>
          <w:sz w:val="28"/>
        </w:rPr>
        <w:t>
      "3. Экспериментальные площадки создаются в дошкольных организациях, организациях среднего, технического и профессионального, послесреднего образования (далее – организации образования), а также в организациях образования, подведомственных Министерству просвещения Республики Казахстан, Министерству культуры и спорта Республики Казахстан, Министерству обороны Республики Казахстан (далее – государственные органы).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Организации образования разрабатывают экспериментальные образовательные программы с учетом основных положений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(зарегистрирован в Реестре нормативных правовых актов под № 29031).".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Министра образования и науки Республики Казахстан от 19 января 2016 года № 45 "Об утверждении Правил формирования состава участников международных олимпиад и конкурсов научных проектов (научных соревнований) по общеобразовательным предметам" (зарегистрирован в Реестре государственной регистрации нормативных правовых актов под № 13088):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состава участников международных олимпиад и конкурсов научных проектов (научных соревнований) по общеобразовательным предметам,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формирования состава участников международных олимпиад и конкурсов научных проектов (научных соревнований) по общеобразовательным предметам (далее – Правила) разработаны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статьи 5 Закона Республики Казахстан "Об образовании" (далее - Закон) и определяют порядок отбора обучающихся в состав участников указанных международных интеллектуальных соревнований.";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3" w:id="11"/>
    <w:p>
      <w:pPr>
        <w:spacing w:after="0"/>
        <w:ind w:left="0"/>
        <w:jc w:val="both"/>
      </w:pPr>
      <w:r>
        <w:rPr>
          <w:rFonts w:ascii="Times New Roman"/>
          <w:b w:val="false"/>
          <w:i w:val="false"/>
          <w:color w:val="000000"/>
          <w:sz w:val="28"/>
        </w:rPr>
        <w:t>
      "7. Для формирования состава участников международных олимпиад по общеобразовательным предметам проводятся учебно-тренировочные сборы или отборы обучающихся на уровне областных, городов Астаны, Алматы и Шымкент управлений образования, автономных, республиканских организаций образования, частных организаций образования при высших учебных заведениях, международных школ, учебно-оздоровительных центров.";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55" w:id="12"/>
    <w:p>
      <w:pPr>
        <w:spacing w:after="0"/>
        <w:ind w:left="0"/>
        <w:jc w:val="both"/>
      </w:pPr>
      <w:r>
        <w:rPr>
          <w:rFonts w:ascii="Times New Roman"/>
          <w:b w:val="false"/>
          <w:i w:val="false"/>
          <w:color w:val="000000"/>
          <w:sz w:val="28"/>
        </w:rPr>
        <w:t>
      "15. Итоги отбора обучающихся, проводимого областными, городов Астаны, Алматы и Шымкент управлениями образования, автономными, республиканскими организациями образования, частными организациями образования при высших учебных заведениях, международными школами, учебно-оздоровительными центрами, оформляются в форме протокола и направляются в виде заявки в уполномоченный орган в области образования.";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Состав участников международных олимпиад по каждому общеобразовательному предмету, проводимых в дистанционном режиме, перечень, которых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5 Закона определяется уполномоченным органом в области образования (далее - Перечень), утверждается приказом уполномоченного органа в области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59" w:id="13"/>
    <w:p>
      <w:pPr>
        <w:spacing w:after="0"/>
        <w:ind w:left="0"/>
        <w:jc w:val="both"/>
      </w:pPr>
      <w:r>
        <w:rPr>
          <w:rFonts w:ascii="Times New Roman"/>
          <w:b w:val="false"/>
          <w:i w:val="false"/>
          <w:color w:val="000000"/>
          <w:sz w:val="28"/>
        </w:rPr>
        <w:t>
      24. Формирование состава участников международных конкурсов научных проектов (научных соревнований) по общеобразовательным предметам осуществляется на основе заявок на кандидатов для формирования состава участников международных конкурсов научных проектов (научных соревнований) по общеобразовательным предметам по форме согласно приложению к настоящим Правилам, официально представленных областными, городов Астаны, Алматы и Шымкент управлениями образования, автономными, республиканскими организациями образования, частными организациями образования при высших учебных заведениях, международными школами, учебно-оздоровительными центрами.";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Start w:name="z61" w:id="14"/>
    <w:p>
      <w:pPr>
        <w:spacing w:after="0"/>
        <w:ind w:left="0"/>
        <w:jc w:val="both"/>
      </w:pPr>
      <w:r>
        <w:rPr>
          <w:rFonts w:ascii="Times New Roman"/>
          <w:b w:val="false"/>
          <w:i w:val="false"/>
          <w:color w:val="000000"/>
          <w:sz w:val="28"/>
        </w:rPr>
        <w:t>
      "27. Регистрация тем научных проектов на сайте www.daryn.kz проводится на основе заявок, официально представленных областными, городов Астаны, Алматы и Шымкент управлениями образования, автономными, республиканскими организациями образования, частными организациями образования при высших учебных заведениях, международными школами, учебно-оздоровительными центрами.";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Состав участников международных конкурсов научных проектов (научных соревнований) по общеобразовательным предметам, перечень, которых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5 Закона определяется уполномоченным органом в области образования, утверждается приказом уполномоченного органа в области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приложения к Правилам формирования состава участников международных олимпиад и конкурсов научных проектов (научных соревнований) по общеобразовательным предметам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 на кандидатов для формирования состава участников международных конкурсов научных проектов (научных соревнований) по общеобразовательным предметам Заявка на кандидатов от___________________________________________________________</w:t>
      </w:r>
    </w:p>
    <w:p>
      <w:pPr>
        <w:spacing w:after="0"/>
        <w:ind w:left="0"/>
        <w:jc w:val="both"/>
      </w:pPr>
      <w:r>
        <w:rPr>
          <w:rFonts w:ascii="Times New Roman"/>
          <w:b w:val="false"/>
          <w:i w:val="false"/>
          <w:color w:val="000000"/>
          <w:sz w:val="28"/>
        </w:rPr>
        <w:t xml:space="preserve">                         (наименование областного, городов Астаны, Алматы и Шымкент управления образования, автономной, республиканской организации образования, частной организации образования при высшем учебном заведении, международной школы, учебно-оздоровительного центра)</w:t>
      </w:r>
    </w:p>
    <w:p>
      <w:pPr>
        <w:spacing w:after="0"/>
        <w:ind w:left="0"/>
        <w:jc w:val="both"/>
      </w:pPr>
      <w:r>
        <w:rPr>
          <w:rFonts w:ascii="Times New Roman"/>
          <w:b w:val="false"/>
          <w:i w:val="false"/>
          <w:color w:val="000000"/>
          <w:sz w:val="28"/>
        </w:rPr>
        <w:t xml:space="preserve">       для формирования состава участников ________________________________________</w:t>
      </w:r>
    </w:p>
    <w:bookmarkStart w:name="z66" w:id="15"/>
    <w:p>
      <w:pPr>
        <w:spacing w:after="0"/>
        <w:ind w:left="0"/>
        <w:jc w:val="both"/>
      </w:pPr>
      <w:r>
        <w:rPr>
          <w:rFonts w:ascii="Times New Roman"/>
          <w:b w:val="false"/>
          <w:i w:val="false"/>
          <w:color w:val="000000"/>
          <w:sz w:val="28"/>
        </w:rPr>
        <w:t>
       (наименование международного конкурса научных проектов (научных соревнований))".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22 января 2016 года № 61 "Об утверждении Правил обучения в форме экстерната и оказания государственной услуги "Выдача разрешения на обучение в форме экстерната в организациях основного среднего, общего среднего образования" (зарегистрирован в Реестре государственной регистрации нормативных правовых актов под № 13110)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100)</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обучения в форме экстерната и оказания государственной услуги "Выдача разрешения на обучение в форме экстерната в организациях основного среднего, общего среднего образования,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обучения в форме экстерната и оказания государственной услуги "Выдача разрешения на обучение в форме экстерната в организациях основного среднего, общего среднего образования" (далее – Правила) разработаны в соответствии с </w:t>
      </w:r>
      <w:r>
        <w:rPr>
          <w:rFonts w:ascii="Times New Roman"/>
          <w:b w:val="false"/>
          <w:i w:val="false"/>
          <w:color w:val="000000"/>
          <w:sz w:val="28"/>
        </w:rPr>
        <w:t>подпунктом 100)</w:t>
      </w:r>
      <w:r>
        <w:rPr>
          <w:rFonts w:ascii="Times New Roman"/>
          <w:b w:val="false"/>
          <w:i w:val="false"/>
          <w:color w:val="000000"/>
          <w:sz w:val="28"/>
        </w:rPr>
        <w:t xml:space="preserve"> статьи 5 Закона Республики Казахстан "Об образовании" (далее - Закон),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обучения в форме экстерната и оказания государственной услуги выдачи разрешения на обучение в форме экстерната в организациях основного среднего, общего среднего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4" w:id="16"/>
    <w:p>
      <w:pPr>
        <w:spacing w:after="0"/>
        <w:ind w:left="0"/>
        <w:jc w:val="both"/>
      </w:pPr>
      <w:r>
        <w:rPr>
          <w:rFonts w:ascii="Times New Roman"/>
          <w:b w:val="false"/>
          <w:i w:val="false"/>
          <w:color w:val="000000"/>
          <w:sz w:val="28"/>
        </w:rPr>
        <w:t>
      "4. Обучение в форме экстерната предоставляется:</w:t>
      </w:r>
    </w:p>
    <w:bookmarkEnd w:id="16"/>
    <w:bookmarkStart w:name="z75" w:id="17"/>
    <w:p>
      <w:pPr>
        <w:spacing w:after="0"/>
        <w:ind w:left="0"/>
        <w:jc w:val="both"/>
      </w:pPr>
      <w:r>
        <w:rPr>
          <w:rFonts w:ascii="Times New Roman"/>
          <w:b w:val="false"/>
          <w:i w:val="false"/>
          <w:color w:val="000000"/>
          <w:sz w:val="28"/>
        </w:rPr>
        <w:t>
      в организациях основного среднего, общего среднего образования:</w:t>
      </w:r>
    </w:p>
    <w:bookmarkEnd w:id="17"/>
    <w:bookmarkStart w:name="z76" w:id="18"/>
    <w:p>
      <w:pPr>
        <w:spacing w:after="0"/>
        <w:ind w:left="0"/>
        <w:jc w:val="both"/>
      </w:pPr>
      <w:r>
        <w:rPr>
          <w:rFonts w:ascii="Times New Roman"/>
          <w:b w:val="false"/>
          <w:i w:val="false"/>
          <w:color w:val="000000"/>
          <w:sz w:val="28"/>
        </w:rPr>
        <w:t>
      1) обучающимся, имеющим заключение врачебно-консультационной комиссии о состоянии здоровья;</w:t>
      </w:r>
    </w:p>
    <w:bookmarkEnd w:id="18"/>
    <w:bookmarkStart w:name="z77" w:id="19"/>
    <w:p>
      <w:pPr>
        <w:spacing w:after="0"/>
        <w:ind w:left="0"/>
        <w:jc w:val="both"/>
      </w:pPr>
      <w:r>
        <w:rPr>
          <w:rFonts w:ascii="Times New Roman"/>
          <w:b w:val="false"/>
          <w:i w:val="false"/>
          <w:color w:val="000000"/>
          <w:sz w:val="28"/>
        </w:rPr>
        <w:t>
      2) обучающимся, детям граждан Республики Казахстан, временно проживающим за рубежом;</w:t>
      </w:r>
    </w:p>
    <w:bookmarkEnd w:id="19"/>
    <w:bookmarkStart w:name="z78" w:id="20"/>
    <w:p>
      <w:pPr>
        <w:spacing w:after="0"/>
        <w:ind w:left="0"/>
        <w:jc w:val="both"/>
      </w:pPr>
      <w:r>
        <w:rPr>
          <w:rFonts w:ascii="Times New Roman"/>
          <w:b w:val="false"/>
          <w:i w:val="false"/>
          <w:color w:val="000000"/>
          <w:sz w:val="28"/>
        </w:rPr>
        <w:t>
      3) обучающимся, имеющим оценки "4" и "5" по всем изученным предметам на протяжении всего периода обучения;</w:t>
      </w:r>
    </w:p>
    <w:bookmarkEnd w:id="20"/>
    <w:bookmarkStart w:name="z79" w:id="21"/>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(далее – организации технического и профессионального, послесреднего образования):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победителям международных, республиканских конкурсов и фестивалей, согласно перечню международных, республиканских конкурсов и фестивалей, победители которых допускаются к обучению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24 июня 2019 года № 181 (зарегистрирован в Реестре государственной регистрации нормативных правовых актов под № 18896).";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82" w:id="22"/>
    <w:p>
      <w:pPr>
        <w:spacing w:after="0"/>
        <w:ind w:left="0"/>
        <w:jc w:val="both"/>
      </w:pPr>
      <w:r>
        <w:rPr>
          <w:rFonts w:ascii="Times New Roman"/>
          <w:b w:val="false"/>
          <w:i w:val="false"/>
          <w:color w:val="000000"/>
          <w:sz w:val="28"/>
        </w:rPr>
        <w:t>
      "6. Обучающимся с особыми образовательными потребностями и лицам с инвалидностью обучение в форме экстерната предоставляется на весь период обучения.</w:t>
      </w:r>
    </w:p>
    <w:bookmarkEnd w:id="22"/>
    <w:bookmarkStart w:name="z83" w:id="23"/>
    <w:p>
      <w:pPr>
        <w:spacing w:after="0"/>
        <w:ind w:left="0"/>
        <w:jc w:val="both"/>
      </w:pPr>
      <w:r>
        <w:rPr>
          <w:rFonts w:ascii="Times New Roman"/>
          <w:b w:val="false"/>
          <w:i w:val="false"/>
          <w:color w:val="000000"/>
          <w:sz w:val="28"/>
        </w:rPr>
        <w:t>
      7. Обучающимся второго и старших курсов, успевающих на "отлично" обучение в организациях технического и профессионального, послесреднего образования в форме экстерната предоставляется на один академический период, но не более чем на один учебный год.</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Получение образования в форме экстерната осуществляется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(зарегистрирован в Реестре нормативных правовых актов под № 29031).";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настоящим правилам изложить в следующей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Министра образования и науки Республики Казахстан от 12 октября 2018 года №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(зарегистрирован в Реестре государственной регистрации нормативных правовых актов под № 17553):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w:t>
      </w:r>
      <w:r>
        <w:rPr>
          <w:rFonts w:ascii="Times New Roman"/>
          <w:b w:val="false"/>
          <w:i w:val="false"/>
          <w:color w:val="000000"/>
          <w:sz w:val="28"/>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5 Закона Республики Казахстан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93" w:id="24"/>
    <w:p>
      <w:pPr>
        <w:spacing w:after="0"/>
        <w:ind w:left="0"/>
        <w:jc w:val="both"/>
      </w:pPr>
      <w:r>
        <w:rPr>
          <w:rFonts w:ascii="Times New Roman"/>
          <w:b w:val="false"/>
          <w:i w:val="false"/>
          <w:color w:val="000000"/>
          <w:sz w:val="28"/>
        </w:rPr>
        <w:t>
      38. Победители и призеры областного этапа диплома об участии в республиканских олимпиадах, проводимых Центром "Дарын", областными, городов Астаны,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58)</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Министра образования и науки Республики от 15 июля 2022 года № 326 "Об утверждении Перечня международных олимпиад по общеобразовательным предметам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 (зарегистрирован в Реестре государственной регистрации нормативных правовых актов под № 28848):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73)</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Министра образования и науки Республики от 20 июля 2022 года № 333 "Об утверждении Перечня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 (зарегистрирован в Реестре государственной регистрации нормативных правовых актов под № 28915):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74)</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Министра образования и науки Республики от 29 июля 2022 года № 347 "Об утверждении Правил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их размеров" (зарегистрирован в Реестре государственной регистрации нормативных правовых актов под № 29030):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75)</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приказе</w:t>
      </w:r>
      <w:r>
        <w:rPr>
          <w:rFonts w:ascii="Times New Roman"/>
          <w:b w:val="false"/>
          <w:i w:val="false"/>
          <w:color w:val="000000"/>
          <w:sz w:val="28"/>
        </w:rPr>
        <w:t xml:space="preserve">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(зарегистрирован в Реестре государственной регистрации нормативных правовых актов под № 29329):</w:t>
      </w:r>
    </w:p>
    <w:bookmarkStart w:name="z109" w:id="25"/>
    <w:p>
      <w:pPr>
        <w:spacing w:after="0"/>
        <w:ind w:left="0"/>
        <w:jc w:val="both"/>
      </w:pPr>
      <w:r>
        <w:rPr>
          <w:rFonts w:ascii="Times New Roman"/>
          <w:b w:val="false"/>
          <w:i w:val="false"/>
          <w:color w:val="000000"/>
          <w:sz w:val="28"/>
        </w:rPr>
        <w:t>
      заголовок изложить в следующей редакции:</w:t>
      </w:r>
    </w:p>
    <w:bookmarkEnd w:id="25"/>
    <w:bookmarkStart w:name="z110" w:id="26"/>
    <w:p>
      <w:pPr>
        <w:spacing w:after="0"/>
        <w:ind w:left="0"/>
        <w:jc w:val="both"/>
      </w:pPr>
      <w:r>
        <w:rPr>
          <w:rFonts w:ascii="Times New Roman"/>
          <w:b w:val="false"/>
          <w:i w:val="false"/>
          <w:color w:val="000000"/>
          <w:sz w:val="28"/>
        </w:rPr>
        <w:t>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среднего образования (начального, основного среднего и общего среднего), утвержденных указанным приказом: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пункта 3 изложить в следующей редакции:</w:t>
      </w:r>
    </w:p>
    <w:bookmarkStart w:name="z115" w:id="27"/>
    <w:p>
      <w:pPr>
        <w:spacing w:after="0"/>
        <w:ind w:left="0"/>
        <w:jc w:val="both"/>
      </w:pPr>
      <w:r>
        <w:rPr>
          <w:rFonts w:ascii="Times New Roman"/>
          <w:b w:val="false"/>
          <w:i w:val="false"/>
          <w:color w:val="000000"/>
          <w:sz w:val="28"/>
        </w:rPr>
        <w:t>
      "18)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нуждающегося в специальных социальных услугах;";</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Организации образования осуществляют образовательный процесс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приказом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(зарегистрирован в Реестре государственной регистрации нормативных правовых актов под № 29767).</w:t>
      </w:r>
    </w:p>
    <w:bookmarkStart w:name="z118" w:id="28"/>
    <w:p>
      <w:pPr>
        <w:spacing w:after="0"/>
        <w:ind w:left="0"/>
        <w:jc w:val="both"/>
      </w:pPr>
      <w:r>
        <w:rPr>
          <w:rFonts w:ascii="Times New Roman"/>
          <w:b w:val="false"/>
          <w:i w:val="false"/>
          <w:color w:val="000000"/>
          <w:sz w:val="28"/>
        </w:rPr>
        <w:t>
      Организации образования самостоятельно выбирают типовые учебные планы, в том числе с сокращенной учебной нагрузкой, по которым осуществляют процесс обучения.";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"160. Специальная организация образования разрабатывает свой устав на основе </w:t>
      </w:r>
      <w:r>
        <w:rPr>
          <w:rFonts w:ascii="Times New Roman"/>
          <w:b w:val="false"/>
          <w:i w:val="false"/>
          <w:color w:val="000000"/>
          <w:sz w:val="28"/>
        </w:rPr>
        <w:t>Социального кодекса</w:t>
      </w:r>
      <w:r>
        <w:rPr>
          <w:rFonts w:ascii="Times New Roman"/>
          <w:b w:val="false"/>
          <w:i w:val="false"/>
          <w:color w:val="000000"/>
          <w:sz w:val="28"/>
        </w:rPr>
        <w:t xml:space="preserve"> Республики Казахстан,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и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168</w:t>
      </w:r>
      <w:r>
        <w:rPr>
          <w:rFonts w:ascii="Times New Roman"/>
          <w:b w:val="false"/>
          <w:i w:val="false"/>
          <w:color w:val="000000"/>
          <w:sz w:val="28"/>
        </w:rPr>
        <w:t xml:space="preserve"> изложить в следующей редакции:</w:t>
      </w:r>
    </w:p>
    <w:bookmarkStart w:name="z122" w:id="29"/>
    <w:p>
      <w:pPr>
        <w:spacing w:after="0"/>
        <w:ind w:left="0"/>
        <w:jc w:val="both"/>
      </w:pPr>
      <w:r>
        <w:rPr>
          <w:rFonts w:ascii="Times New Roman"/>
          <w:b w:val="false"/>
          <w:i w:val="false"/>
          <w:color w:val="000000"/>
          <w:sz w:val="28"/>
        </w:rPr>
        <w:t>
      "168. Оказание комплекса специальных социальных услуг несовершеннолетним,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 нуждающимся в специальных социальных услугах.";</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изложить в следующей редакции:</w:t>
      </w:r>
    </w:p>
    <w:bookmarkStart w:name="z124" w:id="30"/>
    <w:p>
      <w:pPr>
        <w:spacing w:after="0"/>
        <w:ind w:left="0"/>
        <w:jc w:val="both"/>
      </w:pPr>
      <w:r>
        <w:rPr>
          <w:rFonts w:ascii="Times New Roman"/>
          <w:b w:val="false"/>
          <w:i w:val="false"/>
          <w:color w:val="000000"/>
          <w:sz w:val="28"/>
        </w:rPr>
        <w:t>
      "174. Доставка несовершеннолетних в специальные организации осуществляется в установленном Республики Казахстан порядке через Центры адаптации несовершеннолетних или Центры поддержки детей, нуждающихся в специальных социальных услугах в сопровождении сотрудников ювенальной полиции.";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207</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"207. Организация образования с особым режимом содержания разрабатывает свой устав на основе </w:t>
      </w:r>
      <w:r>
        <w:rPr>
          <w:rFonts w:ascii="Times New Roman"/>
          <w:b w:val="false"/>
          <w:i w:val="false"/>
          <w:color w:val="000000"/>
          <w:sz w:val="28"/>
        </w:rPr>
        <w:t>Социального кодекса</w:t>
      </w:r>
      <w:r>
        <w:rPr>
          <w:rFonts w:ascii="Times New Roman"/>
          <w:b w:val="false"/>
          <w:i w:val="false"/>
          <w:color w:val="000000"/>
          <w:sz w:val="28"/>
        </w:rPr>
        <w:t xml:space="preserve"> Республики Казахстан,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и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213</w:t>
      </w:r>
      <w:r>
        <w:rPr>
          <w:rFonts w:ascii="Times New Roman"/>
          <w:b w:val="false"/>
          <w:i w:val="false"/>
          <w:color w:val="000000"/>
          <w:sz w:val="28"/>
        </w:rPr>
        <w:t xml:space="preserve"> изложить в следующей редакции:</w:t>
      </w:r>
    </w:p>
    <w:bookmarkStart w:name="z128" w:id="31"/>
    <w:p>
      <w:pPr>
        <w:spacing w:after="0"/>
        <w:ind w:left="0"/>
        <w:jc w:val="both"/>
      </w:pPr>
      <w:r>
        <w:rPr>
          <w:rFonts w:ascii="Times New Roman"/>
          <w:b w:val="false"/>
          <w:i w:val="false"/>
          <w:color w:val="000000"/>
          <w:sz w:val="28"/>
        </w:rPr>
        <w:t>
      "213. Оказание комплекса специальных социальных услуг несовершеннолетним,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предоставления специальных социальных услуг лицам, нуждающимся в специальных социальных услугах.";</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технического и профессионального образования, утвержденных указанным приказом: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третий</w:t>
      </w:r>
      <w:r>
        <w:rPr>
          <w:rFonts w:ascii="Times New Roman"/>
          <w:b w:val="false"/>
          <w:i w:val="false"/>
          <w:color w:val="000000"/>
          <w:sz w:val="28"/>
        </w:rPr>
        <w:t xml:space="preserve"> пункта 15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"Типовые учебные программы цикла или модуля общеобразовательных дисциплин для организаций ТиПО разрабатывается и утверждается уполномоченным органом в области образования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 Закона "Об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w:t>
      </w:r>
      <w:r>
        <w:rPr>
          <w:rFonts w:ascii="Times New Roman"/>
          <w:b w:val="false"/>
          <w:i w:val="false"/>
          <w:color w:val="000000"/>
          <w:sz w:val="28"/>
        </w:rPr>
        <w:t>подпункта 29)</w:t>
      </w:r>
      <w:r>
        <w:rPr>
          <w:rFonts w:ascii="Times New Roman"/>
          <w:b w:val="false"/>
          <w:i w:val="false"/>
          <w:color w:val="000000"/>
          <w:sz w:val="28"/>
        </w:rPr>
        <w:t xml:space="preserve"> статьи 5 Закона "Об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Количество педагогов и перечень должностей педагогов в организациях образования ТиПО, реализующих образовательные программы ТиПО, определяется согласно </w:t>
      </w:r>
      <w:r>
        <w:rPr>
          <w:rFonts w:ascii="Times New Roman"/>
          <w:b w:val="false"/>
          <w:i w:val="false"/>
          <w:color w:val="000000"/>
          <w:sz w:val="28"/>
        </w:rPr>
        <w:t>пункту 1</w:t>
      </w:r>
      <w:r>
        <w:rPr>
          <w:rFonts w:ascii="Times New Roman"/>
          <w:b w:val="false"/>
          <w:i w:val="false"/>
          <w:color w:val="000000"/>
          <w:sz w:val="28"/>
        </w:rPr>
        <w:t xml:space="preserve"> статьи 43 Закона Республики Казахстан "Об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послесреднего образования, утвержденных указанным приказом: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третий</w:t>
      </w:r>
      <w:r>
        <w:rPr>
          <w:rFonts w:ascii="Times New Roman"/>
          <w:b w:val="false"/>
          <w:i w:val="false"/>
          <w:color w:val="000000"/>
          <w:sz w:val="28"/>
        </w:rPr>
        <w:t xml:space="preserve"> пункта 12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39" w:id="32"/>
    <w:p>
      <w:pPr>
        <w:spacing w:after="0"/>
        <w:ind w:left="0"/>
        <w:jc w:val="both"/>
      </w:pPr>
      <w:r>
        <w:rPr>
          <w:rFonts w:ascii="Times New Roman"/>
          <w:b w:val="false"/>
          <w:i w:val="false"/>
          <w:color w:val="000000"/>
          <w:sz w:val="28"/>
        </w:rPr>
        <w:t xml:space="preserve">
      "15. 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w:t>
      </w:r>
      <w:r>
        <w:rPr>
          <w:rFonts w:ascii="Times New Roman"/>
          <w:b w:val="false"/>
          <w:i w:val="false"/>
          <w:color w:val="000000"/>
          <w:sz w:val="28"/>
        </w:rPr>
        <w:t>подпункту 29)</w:t>
      </w:r>
      <w:r>
        <w:rPr>
          <w:rFonts w:ascii="Times New Roman"/>
          <w:b w:val="false"/>
          <w:i w:val="false"/>
          <w:color w:val="000000"/>
          <w:sz w:val="28"/>
        </w:rPr>
        <w:t xml:space="preserve"> статьи 5 Закона "Об образовании".";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41" w:id="33"/>
    <w:p>
      <w:pPr>
        <w:spacing w:after="0"/>
        <w:ind w:left="0"/>
        <w:jc w:val="both"/>
      </w:pPr>
      <w:r>
        <w:rPr>
          <w:rFonts w:ascii="Times New Roman"/>
          <w:b w:val="false"/>
          <w:i w:val="false"/>
          <w:color w:val="000000"/>
          <w:sz w:val="28"/>
        </w:rPr>
        <w:t xml:space="preserve">
      "26. Количество педагогов и перечень должностей педагогов в организациях ПО, реализующих образовательные программы ПО, определяется согласно </w:t>
      </w:r>
      <w:r>
        <w:rPr>
          <w:rFonts w:ascii="Times New Roman"/>
          <w:b w:val="false"/>
          <w:i w:val="false"/>
          <w:color w:val="000000"/>
          <w:sz w:val="28"/>
        </w:rPr>
        <w:t>пункту 1</w:t>
      </w:r>
      <w:r>
        <w:rPr>
          <w:rFonts w:ascii="Times New Roman"/>
          <w:b w:val="false"/>
          <w:i w:val="false"/>
          <w:color w:val="000000"/>
          <w:sz w:val="28"/>
        </w:rPr>
        <w:t xml:space="preserve"> статьи 43 Закона Республики Казахстан "Об образовании".";</w:t>
      </w:r>
    </w:p>
    <w:bookmarkEnd w:id="33"/>
    <w:bookmarkStart w:name="z142"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специализированных организаций образования, утвержденных указанным приказом: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4" w:id="35"/>
    <w:p>
      <w:pPr>
        <w:spacing w:after="0"/>
        <w:ind w:left="0"/>
        <w:jc w:val="both"/>
      </w:pPr>
      <w:r>
        <w:rPr>
          <w:rFonts w:ascii="Times New Roman"/>
          <w:b w:val="false"/>
          <w:i w:val="false"/>
          <w:color w:val="000000"/>
          <w:sz w:val="28"/>
        </w:rPr>
        <w:t xml:space="preserve">
      "1. Настоящие Типовые правила деятельности специализированных организаций образования (далее –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5 с Законом Республики Казахстан "Об образовании" (далее – Закон "Об образовании") и определяют порядок деятельности специализированных организаций образования.";</w:t>
      </w:r>
    </w:p>
    <w:bookmarkEnd w:id="35"/>
    <w:bookmarkStart w:name="z145"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специальных организаций образования, утвержденных указанным приказом: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7" w:id="37"/>
    <w:p>
      <w:pPr>
        <w:spacing w:after="0"/>
        <w:ind w:left="0"/>
        <w:jc w:val="both"/>
      </w:pPr>
      <w:r>
        <w:rPr>
          <w:rFonts w:ascii="Times New Roman"/>
          <w:b w:val="false"/>
          <w:i w:val="false"/>
          <w:color w:val="000000"/>
          <w:sz w:val="28"/>
        </w:rPr>
        <w:t xml:space="preserve">
      "1. Настоящие Типовые правила деятельности специальных организаций образования (далее –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5 Закона Республики Казахстан "Об образовании" (далее – Закон "Об образовании")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(далее – Закон) и определяют порядок деятельности специальных организаций образования.";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49" w:id="38"/>
    <w:p>
      <w:pPr>
        <w:spacing w:after="0"/>
        <w:ind w:left="0"/>
        <w:jc w:val="both"/>
      </w:pPr>
      <w:r>
        <w:rPr>
          <w:rFonts w:ascii="Times New Roman"/>
          <w:b w:val="false"/>
          <w:i w:val="false"/>
          <w:color w:val="000000"/>
          <w:sz w:val="28"/>
        </w:rPr>
        <w:t>
      "4. К специальным организациям образования относятся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коррекционно-развивающие программы, программы психолого-медико-педагогического обследования и консультирования.";</w:t>
      </w:r>
    </w:p>
    <w:bookmarkEnd w:id="38"/>
    <w:bookmarkStart w:name="z150"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образования для детей-сирот и детей, оставшихся без попечения родителей, утвержденных указанным приказом: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2" w:id="40"/>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для детей-сирот и детей, оставшихся без попечения родителей (далее –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5 Законом Республики Казахстан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54" w:id="41"/>
    <w:p>
      <w:pPr>
        <w:spacing w:after="0"/>
        <w:ind w:left="0"/>
        <w:jc w:val="both"/>
      </w:pPr>
      <w:r>
        <w:rPr>
          <w:rFonts w:ascii="Times New Roman"/>
          <w:b w:val="false"/>
          <w:i w:val="false"/>
          <w:color w:val="000000"/>
          <w:sz w:val="28"/>
        </w:rPr>
        <w:t>
      "1) специальные социальные услуги – комплекс услуг, обеспечивающих лицу (семье), нуждающемуся в специальных социальных услугах,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изложить в следующей редакции:</w:t>
      </w:r>
    </w:p>
    <w:bookmarkStart w:name="z156" w:id="42"/>
    <w:p>
      <w:pPr>
        <w:spacing w:after="0"/>
        <w:ind w:left="0"/>
        <w:jc w:val="both"/>
      </w:pPr>
      <w:r>
        <w:rPr>
          <w:rFonts w:ascii="Times New Roman"/>
          <w:b w:val="false"/>
          <w:i w:val="false"/>
          <w:color w:val="000000"/>
          <w:sz w:val="28"/>
        </w:rPr>
        <w:t xml:space="preserve">
      "3) лицо (семья), нуждающееся в специальных социальных услугах, – лицо (семья), признанное таковым по предусмотренным </w:t>
      </w:r>
      <w:r>
        <w:rPr>
          <w:rFonts w:ascii="Times New Roman"/>
          <w:b w:val="false"/>
          <w:i w:val="false"/>
          <w:color w:val="000000"/>
          <w:sz w:val="28"/>
        </w:rPr>
        <w:t>статьей 133</w:t>
      </w:r>
      <w:r>
        <w:rPr>
          <w:rFonts w:ascii="Times New Roman"/>
          <w:b w:val="false"/>
          <w:i w:val="false"/>
          <w:color w:val="000000"/>
          <w:sz w:val="28"/>
        </w:rPr>
        <w:t xml:space="preserve"> Социального кодекса Республики Казахстан основаниям, объективно нарушающим жизнедеятельность человека, которые он не может преодолеть самостоятельно;</w:t>
      </w:r>
    </w:p>
    <w:bookmarkEnd w:id="42"/>
    <w:bookmarkStart w:name="z157" w:id="43"/>
    <w:p>
      <w:pPr>
        <w:spacing w:after="0"/>
        <w:ind w:left="0"/>
        <w:jc w:val="both"/>
      </w:pPr>
      <w:r>
        <w:rPr>
          <w:rFonts w:ascii="Times New Roman"/>
          <w:b w:val="false"/>
          <w:i w:val="false"/>
          <w:color w:val="000000"/>
          <w:sz w:val="28"/>
        </w:rPr>
        <w:t>
      4)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bookmarkEnd w:id="43"/>
    <w:bookmarkStart w:name="z158" w:id="44"/>
    <w:p>
      <w:pPr>
        <w:spacing w:after="0"/>
        <w:ind w:left="0"/>
        <w:jc w:val="both"/>
      </w:pPr>
      <w:r>
        <w:rPr>
          <w:rFonts w:ascii="Times New Roman"/>
          <w:b w:val="false"/>
          <w:i w:val="false"/>
          <w:color w:val="000000"/>
          <w:sz w:val="28"/>
        </w:rPr>
        <w:t>
      5)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при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60" w:id="45"/>
    <w:p>
      <w:pPr>
        <w:spacing w:after="0"/>
        <w:ind w:left="0"/>
        <w:jc w:val="both"/>
      </w:pPr>
      <w:r>
        <w:rPr>
          <w:rFonts w:ascii="Times New Roman"/>
          <w:b w:val="false"/>
          <w:i w:val="false"/>
          <w:color w:val="000000"/>
          <w:sz w:val="28"/>
        </w:rPr>
        <w:t xml:space="preserve">
      "3. Организации образования для детей-сирот и детей, оставшихся без попечения родителей (далее – Организация)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 безнадзорным и беспризорным, а также детям, нуждающимся в специальных социальных услугах, согласно </w:t>
      </w:r>
      <w:r>
        <w:rPr>
          <w:rFonts w:ascii="Times New Roman"/>
          <w:b w:val="false"/>
          <w:i w:val="false"/>
          <w:color w:val="000000"/>
          <w:sz w:val="28"/>
        </w:rPr>
        <w:t>Социальному кодексу</w:t>
      </w:r>
      <w:r>
        <w:rPr>
          <w:rFonts w:ascii="Times New Roman"/>
          <w:b w:val="false"/>
          <w:i w:val="false"/>
          <w:color w:val="000000"/>
          <w:sz w:val="28"/>
        </w:rPr>
        <w:t xml:space="preserve"> Республики Казахстан.";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62" w:id="46"/>
    <w:p>
      <w:pPr>
        <w:spacing w:after="0"/>
        <w:ind w:left="0"/>
        <w:jc w:val="both"/>
      </w:pPr>
      <w:r>
        <w:rPr>
          <w:rFonts w:ascii="Times New Roman"/>
          <w:b w:val="false"/>
          <w:i w:val="false"/>
          <w:color w:val="000000"/>
          <w:sz w:val="28"/>
        </w:rPr>
        <w:t xml:space="preserve">
      "6. Свою деятельность Организация осуществляет в соответствии с </w:t>
      </w:r>
      <w:r>
        <w:rPr>
          <w:rFonts w:ascii="Times New Roman"/>
          <w:b w:val="false"/>
          <w:i w:val="false"/>
          <w:color w:val="000000"/>
          <w:sz w:val="28"/>
        </w:rPr>
        <w:t>Конституцией Республики Казахстан</w:t>
      </w:r>
      <w:r>
        <w:rPr>
          <w:rFonts w:ascii="Times New Roman"/>
          <w:b w:val="false"/>
          <w:i w:val="false"/>
          <w:color w:val="000000"/>
          <w:sz w:val="28"/>
        </w:rPr>
        <w:t xml:space="preserve">, </w:t>
      </w:r>
      <w:r>
        <w:rPr>
          <w:rFonts w:ascii="Times New Roman"/>
          <w:b w:val="false"/>
          <w:i w:val="false"/>
          <w:color w:val="000000"/>
          <w:sz w:val="28"/>
        </w:rPr>
        <w:t>Социальным Кодекса</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(далее – Закон "О правах ребенка"), настоящими Правилами и уставом Организации.</w:t>
      </w:r>
    </w:p>
    <w:bookmarkEnd w:id="46"/>
    <w:bookmarkStart w:name="z163" w:id="47"/>
    <w:p>
      <w:pPr>
        <w:spacing w:after="0"/>
        <w:ind w:left="0"/>
        <w:jc w:val="both"/>
      </w:pPr>
      <w:r>
        <w:rPr>
          <w:rFonts w:ascii="Times New Roman"/>
          <w:b w:val="false"/>
          <w:i w:val="false"/>
          <w:color w:val="000000"/>
          <w:sz w:val="28"/>
        </w:rPr>
        <w:t>
      7. Организация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 детей, нуждающихся в специальных социальных услугах.";</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8 изложить в следующей редакции:</w:t>
      </w:r>
    </w:p>
    <w:bookmarkStart w:name="z165" w:id="48"/>
    <w:p>
      <w:pPr>
        <w:spacing w:after="0"/>
        <w:ind w:left="0"/>
        <w:jc w:val="both"/>
      </w:pPr>
      <w:r>
        <w:rPr>
          <w:rFonts w:ascii="Times New Roman"/>
          <w:b w:val="false"/>
          <w:i w:val="false"/>
          <w:color w:val="000000"/>
          <w:sz w:val="28"/>
        </w:rPr>
        <w:t>
      "4) оказание социальной и психологической помощи несовершеннолетним, их родителям и иным законным представителям, нуждающимся в специальных социальных услугах;";</w:t>
      </w:r>
    </w:p>
    <w:bookmarkEnd w:id="48"/>
    <w:bookmarkStart w:name="z166" w:id="49"/>
    <w:p>
      <w:pPr>
        <w:spacing w:after="0"/>
        <w:ind w:left="0"/>
        <w:jc w:val="both"/>
      </w:pPr>
      <w:r>
        <w:rPr>
          <w:rFonts w:ascii="Times New Roman"/>
          <w:b w:val="false"/>
          <w:i w:val="false"/>
          <w:color w:val="000000"/>
          <w:sz w:val="28"/>
        </w:rPr>
        <w:t xml:space="preserve">
      название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49"/>
    <w:bookmarkStart w:name="z167" w:id="50"/>
    <w:p>
      <w:pPr>
        <w:spacing w:after="0"/>
        <w:ind w:left="0"/>
        <w:jc w:val="both"/>
      </w:pPr>
      <w:r>
        <w:rPr>
          <w:rFonts w:ascii="Times New Roman"/>
          <w:b w:val="false"/>
          <w:i w:val="false"/>
          <w:color w:val="000000"/>
          <w:sz w:val="28"/>
        </w:rPr>
        <w:t>
      "Глава 3. Порядок деятельности центра поддержки детей, нуждающихся в специальных социальных услугах";</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69" w:id="51"/>
    <w:p>
      <w:pPr>
        <w:spacing w:after="0"/>
        <w:ind w:left="0"/>
        <w:jc w:val="both"/>
      </w:pPr>
      <w:r>
        <w:rPr>
          <w:rFonts w:ascii="Times New Roman"/>
          <w:b w:val="false"/>
          <w:i w:val="false"/>
          <w:color w:val="000000"/>
          <w:sz w:val="28"/>
        </w:rPr>
        <w:t>
      "29. В центре поддержки детей, нуждающихся в специальных социальных услугах, в течение календарного года специальные социальные услуги в виде: социально-бытовых, социально-медицинских, социально-психологических, социально-педагогических, социально-трудовых, социально-культурных, социально-экономических услуг получают в возрасте от трех до восемнадцати лет:</w:t>
      </w:r>
    </w:p>
    <w:bookmarkEnd w:id="51"/>
    <w:bookmarkStart w:name="z170" w:id="52"/>
    <w:p>
      <w:pPr>
        <w:spacing w:after="0"/>
        <w:ind w:left="0"/>
        <w:jc w:val="both"/>
      </w:pPr>
      <w:r>
        <w:rPr>
          <w:rFonts w:ascii="Times New Roman"/>
          <w:b w:val="false"/>
          <w:i w:val="false"/>
          <w:color w:val="000000"/>
          <w:sz w:val="28"/>
        </w:rPr>
        <w:t>
      1) дети-сироты;</w:t>
      </w:r>
    </w:p>
    <w:bookmarkEnd w:id="52"/>
    <w:bookmarkStart w:name="z171" w:id="53"/>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при невозможности их своевременного устройства, а также отобранные при непосредственной угрозе их жизни или здоровью органом от родителей (одного из них) или других лиц, на попечении которых они находились;</w:t>
      </w:r>
    </w:p>
    <w:bookmarkEnd w:id="53"/>
    <w:bookmarkStart w:name="z172" w:id="54"/>
    <w:p>
      <w:pPr>
        <w:spacing w:after="0"/>
        <w:ind w:left="0"/>
        <w:jc w:val="both"/>
      </w:pPr>
      <w:r>
        <w:rPr>
          <w:rFonts w:ascii="Times New Roman"/>
          <w:b w:val="false"/>
          <w:i w:val="false"/>
          <w:color w:val="000000"/>
          <w:sz w:val="28"/>
        </w:rPr>
        <w:t>
      3) безнадзорные и беспризорные дети в возрасте от трех до восемнадцати лет для установления родителей или иных законных представителей;</w:t>
      </w:r>
    </w:p>
    <w:bookmarkEnd w:id="54"/>
    <w:bookmarkStart w:name="z173" w:id="55"/>
    <w:p>
      <w:pPr>
        <w:spacing w:after="0"/>
        <w:ind w:left="0"/>
        <w:jc w:val="both"/>
      </w:pPr>
      <w:r>
        <w:rPr>
          <w:rFonts w:ascii="Times New Roman"/>
          <w:b w:val="false"/>
          <w:i w:val="false"/>
          <w:color w:val="000000"/>
          <w:sz w:val="28"/>
        </w:rPr>
        <w:t>
      4) дети, направляемые в специальные организации образования;</w:t>
      </w:r>
    </w:p>
    <w:bookmarkEnd w:id="55"/>
    <w:bookmarkStart w:name="z174" w:id="56"/>
    <w:p>
      <w:pPr>
        <w:spacing w:after="0"/>
        <w:ind w:left="0"/>
        <w:jc w:val="both"/>
      </w:pPr>
      <w:r>
        <w:rPr>
          <w:rFonts w:ascii="Times New Roman"/>
          <w:b w:val="false"/>
          <w:i w:val="false"/>
          <w:color w:val="000000"/>
          <w:sz w:val="28"/>
        </w:rPr>
        <w:t>
      5)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176" w:id="57"/>
    <w:p>
      <w:pPr>
        <w:spacing w:after="0"/>
        <w:ind w:left="0"/>
        <w:jc w:val="both"/>
      </w:pPr>
      <w:r>
        <w:rPr>
          <w:rFonts w:ascii="Times New Roman"/>
          <w:b w:val="false"/>
          <w:i w:val="false"/>
          <w:color w:val="000000"/>
          <w:sz w:val="28"/>
        </w:rPr>
        <w:t>
       "31. В ночное время, выходные или праздничные дни несовершеннолетние, указанные в подпунктах 1), 2), 3) и 5) пункта 29 настоящих Правил, помещаются в центр поддержки детей, нуждающихся в специальных социальных услугах, на основании акта о приеме несовершеннолетнего в центр поддержки детей, нуждающихся в специальных социальных услугах, по форме согласно приложению 1 к настоящим Правилам, о чем в течение двадцати четырех часов администрация центра поддержки детей, нуждающихся в специальных социальных услугах, письменно извещает органы прокуратуры.</w:t>
      </w:r>
    </w:p>
    <w:bookmarkEnd w:id="57"/>
    <w:bookmarkStart w:name="z177" w:id="58"/>
    <w:p>
      <w:pPr>
        <w:spacing w:after="0"/>
        <w:ind w:left="0"/>
        <w:jc w:val="both"/>
      </w:pPr>
      <w:r>
        <w:rPr>
          <w:rFonts w:ascii="Times New Roman"/>
          <w:b w:val="false"/>
          <w:i w:val="false"/>
          <w:color w:val="000000"/>
          <w:sz w:val="28"/>
        </w:rPr>
        <w:t>
      32. Для решения вопроса о дальнейшем содержании либо устройстве несовершеннолетних, сотрудниками центра поддержки детей, нуждающихся в специальных социальных услугах, в течение трех рабочих дней направляется информация в управление образования, обосновывающая наличие признаков безнадзорности, беспризорности либо насилия, жестокого обращения угрозы жизни и здоровью ребенка.";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179" w:id="59"/>
    <w:p>
      <w:pPr>
        <w:spacing w:after="0"/>
        <w:ind w:left="0"/>
        <w:jc w:val="both"/>
      </w:pPr>
      <w:r>
        <w:rPr>
          <w:rFonts w:ascii="Times New Roman"/>
          <w:b w:val="false"/>
          <w:i w:val="false"/>
          <w:color w:val="000000"/>
          <w:sz w:val="28"/>
        </w:rPr>
        <w:t>
      "34. Перевод воспитанников из центра поддержки детей, нуждающихся в специальных социальных услугах, в другую Организацию осуществляется управлением образования на основании заключения психолого-медико-педагогической комиссии и ходатайства центра поддержки детей, нуждающихся в специальных социальных услугах. При этом управление образования готовит соответствующий приказ о переводе.</w:t>
      </w:r>
    </w:p>
    <w:bookmarkEnd w:id="59"/>
    <w:bookmarkStart w:name="z180" w:id="60"/>
    <w:p>
      <w:pPr>
        <w:spacing w:after="0"/>
        <w:ind w:left="0"/>
        <w:jc w:val="both"/>
      </w:pPr>
      <w:r>
        <w:rPr>
          <w:rFonts w:ascii="Times New Roman"/>
          <w:b w:val="false"/>
          <w:i w:val="false"/>
          <w:color w:val="000000"/>
          <w:sz w:val="28"/>
        </w:rPr>
        <w:t>
      35. Выпуск воспитанников из центра поддержки детей, нуждающихся в специальных социальных услугах, производится по решению педагогического совета, центра поддержки детей, нуждающихся в специальных социальных услугах, при его отсутствии – по решению администрации центра поддержки детей, нуждающихся в специальных социальных услугах.</w:t>
      </w:r>
    </w:p>
    <w:bookmarkEnd w:id="60"/>
    <w:bookmarkStart w:name="z181" w:id="61"/>
    <w:p>
      <w:pPr>
        <w:spacing w:after="0"/>
        <w:ind w:left="0"/>
        <w:jc w:val="both"/>
      </w:pPr>
      <w:r>
        <w:rPr>
          <w:rFonts w:ascii="Times New Roman"/>
          <w:b w:val="false"/>
          <w:i w:val="false"/>
          <w:color w:val="000000"/>
          <w:sz w:val="28"/>
        </w:rPr>
        <w:t xml:space="preserve">
      36. Несовершеннолетние находятся в центре поддержки детей, нуждающихся в специальных социальных услугах, не более шести месяцев для оказания им помощи и решения вопросов их дальнейшего устройства, при невозможности устройства на воспитание в семью, до совершеннолетия. </w:t>
      </w:r>
    </w:p>
    <w:bookmarkEnd w:id="61"/>
    <w:bookmarkStart w:name="z182" w:id="62"/>
    <w:p>
      <w:pPr>
        <w:spacing w:after="0"/>
        <w:ind w:left="0"/>
        <w:jc w:val="both"/>
      </w:pPr>
      <w:r>
        <w:rPr>
          <w:rFonts w:ascii="Times New Roman"/>
          <w:b w:val="false"/>
          <w:i w:val="false"/>
          <w:color w:val="000000"/>
          <w:sz w:val="28"/>
        </w:rPr>
        <w:t>
      37. При установлении в течение шести месяцев статуса ребенка-сироты и ребенка, оставшегося без попечения родителей, с момента поступления в центр поддержки детей, нуждающихся в специальных социальных услугах, зачисление на постоянное пребывание в центр поддержки детей, нуждающихся в специальных социальных услугах, осуществляется на основании перечня документов, установленных в соответствии с пунктом 30 настоящих Правил, до последующего устройства в семью.</w:t>
      </w:r>
    </w:p>
    <w:bookmarkEnd w:id="62"/>
    <w:bookmarkStart w:name="z183" w:id="63"/>
    <w:p>
      <w:pPr>
        <w:spacing w:after="0"/>
        <w:ind w:left="0"/>
        <w:jc w:val="both"/>
      </w:pPr>
      <w:r>
        <w:rPr>
          <w:rFonts w:ascii="Times New Roman"/>
          <w:b w:val="false"/>
          <w:i w:val="false"/>
          <w:color w:val="000000"/>
          <w:sz w:val="28"/>
        </w:rPr>
        <w:t>
      38. При переводе (выпуске) воспитанника из центра поддержки детей, нуждающихся в специальных социальных услугах, личные дела передаются представителю Организации, где будет проживать, и обучаться воспитанник, о чем производится соответствующая запись в журнале.</w:t>
      </w:r>
    </w:p>
    <w:bookmarkEnd w:id="63"/>
    <w:bookmarkStart w:name="z184" w:id="64"/>
    <w:p>
      <w:pPr>
        <w:spacing w:after="0"/>
        <w:ind w:left="0"/>
        <w:jc w:val="both"/>
      </w:pPr>
      <w:r>
        <w:rPr>
          <w:rFonts w:ascii="Times New Roman"/>
          <w:b w:val="false"/>
          <w:i w:val="false"/>
          <w:color w:val="000000"/>
          <w:sz w:val="28"/>
        </w:rPr>
        <w:t>
      39. В центре поддержки детей, нуждающихся в специальных социальных услугах, организуются службы (отделы):</w:t>
      </w:r>
    </w:p>
    <w:bookmarkEnd w:id="64"/>
    <w:bookmarkStart w:name="z185" w:id="65"/>
    <w:p>
      <w:pPr>
        <w:spacing w:after="0"/>
        <w:ind w:left="0"/>
        <w:jc w:val="both"/>
      </w:pPr>
      <w:r>
        <w:rPr>
          <w:rFonts w:ascii="Times New Roman"/>
          <w:b w:val="false"/>
          <w:i w:val="false"/>
          <w:color w:val="000000"/>
          <w:sz w:val="28"/>
        </w:rPr>
        <w:t>
      1) служба (отдел) психологической и правовой поддержки детей, нуждающихся в специальных социальных услугах и постинтернатного сопровождения выпускников центра поддержки детей, нуждающихся в специальных социальных услугах;</w:t>
      </w:r>
    </w:p>
    <w:bookmarkEnd w:id="65"/>
    <w:bookmarkStart w:name="z186" w:id="66"/>
    <w:p>
      <w:pPr>
        <w:spacing w:after="0"/>
        <w:ind w:left="0"/>
        <w:jc w:val="both"/>
      </w:pPr>
      <w:r>
        <w:rPr>
          <w:rFonts w:ascii="Times New Roman"/>
          <w:b w:val="false"/>
          <w:i w:val="false"/>
          <w:color w:val="000000"/>
          <w:sz w:val="28"/>
        </w:rPr>
        <w:t>
      2) служба (отдел) содействия семейному устройству детей, нуждающихся в специальных социальных услугах и сопровождения приемных родителей.</w:t>
      </w:r>
    </w:p>
    <w:bookmarkEnd w:id="66"/>
    <w:bookmarkStart w:name="z187" w:id="67"/>
    <w:p>
      <w:pPr>
        <w:spacing w:after="0"/>
        <w:ind w:left="0"/>
        <w:jc w:val="both"/>
      </w:pPr>
      <w:r>
        <w:rPr>
          <w:rFonts w:ascii="Times New Roman"/>
          <w:b w:val="false"/>
          <w:i w:val="false"/>
          <w:color w:val="000000"/>
          <w:sz w:val="28"/>
        </w:rPr>
        <w:t xml:space="preserve">
      40. Задачи службы (отдела) психологической и правовой поддержки детей, нуждающихся в специальных социальных услугах: </w:t>
      </w:r>
    </w:p>
    <w:bookmarkEnd w:id="67"/>
    <w:bookmarkStart w:name="z188" w:id="68"/>
    <w:p>
      <w:pPr>
        <w:spacing w:after="0"/>
        <w:ind w:left="0"/>
        <w:jc w:val="both"/>
      </w:pPr>
      <w:r>
        <w:rPr>
          <w:rFonts w:ascii="Times New Roman"/>
          <w:b w:val="false"/>
          <w:i w:val="false"/>
          <w:color w:val="000000"/>
          <w:sz w:val="28"/>
        </w:rPr>
        <w:t>
      1) содействие личностному и интеллектуальному развитию детей, нуждающихся в специальных социальных услугах, формирование способности к самовоспитанию и саморазвитию;</w:t>
      </w:r>
    </w:p>
    <w:bookmarkEnd w:id="68"/>
    <w:bookmarkStart w:name="z189" w:id="69"/>
    <w:p>
      <w:pPr>
        <w:spacing w:after="0"/>
        <w:ind w:left="0"/>
        <w:jc w:val="both"/>
      </w:pPr>
      <w:r>
        <w:rPr>
          <w:rFonts w:ascii="Times New Roman"/>
          <w:b w:val="false"/>
          <w:i w:val="false"/>
          <w:color w:val="000000"/>
          <w:sz w:val="28"/>
        </w:rPr>
        <w:t xml:space="preserve">
      2) оказание психологической помощи детям, нуждающимся в специальных социальных услугах, в их успешной социализации в условиях быстро развивающегося информационного общества; </w:t>
      </w:r>
    </w:p>
    <w:bookmarkEnd w:id="69"/>
    <w:bookmarkStart w:name="z190" w:id="70"/>
    <w:p>
      <w:pPr>
        <w:spacing w:after="0"/>
        <w:ind w:left="0"/>
        <w:jc w:val="both"/>
      </w:pPr>
      <w:r>
        <w:rPr>
          <w:rFonts w:ascii="Times New Roman"/>
          <w:b w:val="false"/>
          <w:i w:val="false"/>
          <w:color w:val="000000"/>
          <w:sz w:val="28"/>
        </w:rPr>
        <w:t>
      3) способствовать индивидуализации подхода к каждому ребенку, нуждающемуся в специальных социальных услугах, на основе психолого-педагогического изучения его личности;</w:t>
      </w:r>
    </w:p>
    <w:bookmarkEnd w:id="70"/>
    <w:bookmarkStart w:name="z191" w:id="71"/>
    <w:p>
      <w:pPr>
        <w:spacing w:after="0"/>
        <w:ind w:left="0"/>
        <w:jc w:val="both"/>
      </w:pPr>
      <w:r>
        <w:rPr>
          <w:rFonts w:ascii="Times New Roman"/>
          <w:b w:val="false"/>
          <w:i w:val="false"/>
          <w:color w:val="000000"/>
          <w:sz w:val="28"/>
        </w:rPr>
        <w:t xml:space="preserve">
      4) проведение психологической диагностики и развитие творческого потенциала детей, нуждающихся в специальных социальных услугах; </w:t>
      </w:r>
    </w:p>
    <w:bookmarkEnd w:id="71"/>
    <w:bookmarkStart w:name="z192" w:id="72"/>
    <w:p>
      <w:pPr>
        <w:spacing w:after="0"/>
        <w:ind w:left="0"/>
        <w:jc w:val="both"/>
      </w:pPr>
      <w:r>
        <w:rPr>
          <w:rFonts w:ascii="Times New Roman"/>
          <w:b w:val="false"/>
          <w:i w:val="false"/>
          <w:color w:val="000000"/>
          <w:sz w:val="28"/>
        </w:rPr>
        <w:t>
      5) осуществление психокоррекционной работы по решению психологических трудностей и проблем детей, нуждающихся в специальных социальных услугах;</w:t>
      </w:r>
    </w:p>
    <w:bookmarkEnd w:id="72"/>
    <w:bookmarkStart w:name="z193" w:id="73"/>
    <w:p>
      <w:pPr>
        <w:spacing w:after="0"/>
        <w:ind w:left="0"/>
        <w:jc w:val="both"/>
      </w:pPr>
      <w:r>
        <w:rPr>
          <w:rFonts w:ascii="Times New Roman"/>
          <w:b w:val="false"/>
          <w:i w:val="false"/>
          <w:color w:val="000000"/>
          <w:sz w:val="28"/>
        </w:rPr>
        <w:t>
      6) оказание консультативной помощи родителям и сотрудникам центра в решении психологических проблем и в выборе оптимальных методов учебно-воспитательной работы;</w:t>
      </w:r>
    </w:p>
    <w:bookmarkEnd w:id="73"/>
    <w:bookmarkStart w:name="z194" w:id="74"/>
    <w:p>
      <w:pPr>
        <w:spacing w:after="0"/>
        <w:ind w:left="0"/>
        <w:jc w:val="both"/>
      </w:pPr>
      <w:r>
        <w:rPr>
          <w:rFonts w:ascii="Times New Roman"/>
          <w:b w:val="false"/>
          <w:i w:val="false"/>
          <w:color w:val="000000"/>
          <w:sz w:val="28"/>
        </w:rPr>
        <w:t>
      7) осуществление психологической подготовки детей, нуждающихся в специальных социальных услугах, к жизни в приемных семьях.</w:t>
      </w:r>
    </w:p>
    <w:bookmarkEnd w:id="74"/>
    <w:bookmarkStart w:name="z195" w:id="75"/>
    <w:p>
      <w:pPr>
        <w:spacing w:after="0"/>
        <w:ind w:left="0"/>
        <w:jc w:val="both"/>
      </w:pPr>
      <w:r>
        <w:rPr>
          <w:rFonts w:ascii="Times New Roman"/>
          <w:b w:val="false"/>
          <w:i w:val="false"/>
          <w:color w:val="000000"/>
          <w:sz w:val="28"/>
        </w:rPr>
        <w:t>
      41. Задачами службы (отдела) содействия семейному устройству воспитанников центра поддержки детей, нуждающихся в специальных социальных услугах, и сопровождения приемных родителей и постинтернатного сопровождения выпускников центра поддержки детей, нуждающихся в специальных социальных услугах:</w:t>
      </w:r>
    </w:p>
    <w:bookmarkEnd w:id="75"/>
    <w:bookmarkStart w:name="z196" w:id="76"/>
    <w:p>
      <w:pPr>
        <w:spacing w:after="0"/>
        <w:ind w:left="0"/>
        <w:jc w:val="both"/>
      </w:pPr>
      <w:r>
        <w:rPr>
          <w:rFonts w:ascii="Times New Roman"/>
          <w:b w:val="false"/>
          <w:i w:val="false"/>
          <w:color w:val="000000"/>
          <w:sz w:val="28"/>
        </w:rPr>
        <w:t xml:space="preserve">
      1) осуществление работы с кровными семьями детей, нуждающихся в специальных социальных услугах, с целью возврата ребенка в семью; </w:t>
      </w:r>
    </w:p>
    <w:bookmarkEnd w:id="76"/>
    <w:bookmarkStart w:name="z197" w:id="77"/>
    <w:p>
      <w:pPr>
        <w:spacing w:after="0"/>
        <w:ind w:left="0"/>
        <w:jc w:val="both"/>
      </w:pPr>
      <w:r>
        <w:rPr>
          <w:rFonts w:ascii="Times New Roman"/>
          <w:b w:val="false"/>
          <w:i w:val="false"/>
          <w:color w:val="000000"/>
          <w:sz w:val="28"/>
        </w:rPr>
        <w:t>
      2) осуществление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bookmarkEnd w:id="77"/>
    <w:bookmarkStart w:name="z198" w:id="78"/>
    <w:p>
      <w:pPr>
        <w:spacing w:after="0"/>
        <w:ind w:left="0"/>
        <w:jc w:val="both"/>
      </w:pPr>
      <w:r>
        <w:rPr>
          <w:rFonts w:ascii="Times New Roman"/>
          <w:b w:val="false"/>
          <w:i w:val="false"/>
          <w:color w:val="000000"/>
          <w:sz w:val="28"/>
        </w:rPr>
        <w:t>
      3) осуществление работ по определению конкретных обстоятельств утраты родительского попечения детей, нуждающихся в специальных социальных услугах, для реализации их права жить и воспитываться в семье;</w:t>
      </w:r>
    </w:p>
    <w:bookmarkEnd w:id="78"/>
    <w:bookmarkStart w:name="z199" w:id="79"/>
    <w:p>
      <w:pPr>
        <w:spacing w:after="0"/>
        <w:ind w:left="0"/>
        <w:jc w:val="both"/>
      </w:pPr>
      <w:r>
        <w:rPr>
          <w:rFonts w:ascii="Times New Roman"/>
          <w:b w:val="false"/>
          <w:i w:val="false"/>
          <w:color w:val="000000"/>
          <w:sz w:val="28"/>
        </w:rPr>
        <w:t>
      4) оказание консультативной помощи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79"/>
    <w:bookmarkStart w:name="z200" w:id="80"/>
    <w:p>
      <w:pPr>
        <w:spacing w:after="0"/>
        <w:ind w:left="0"/>
        <w:jc w:val="both"/>
      </w:pPr>
      <w:r>
        <w:rPr>
          <w:rFonts w:ascii="Times New Roman"/>
          <w:b w:val="false"/>
          <w:i w:val="false"/>
          <w:color w:val="000000"/>
          <w:sz w:val="28"/>
        </w:rPr>
        <w:t>
      5) оказание психологической, консультативной, и иной помощи семьям, принявшим детей-сирот и детей, оставшихся без попечения родителей, на воспитание в свои семью;</w:t>
      </w:r>
    </w:p>
    <w:bookmarkEnd w:id="80"/>
    <w:bookmarkStart w:name="z201" w:id="81"/>
    <w:p>
      <w:pPr>
        <w:spacing w:after="0"/>
        <w:ind w:left="0"/>
        <w:jc w:val="both"/>
      </w:pPr>
      <w:r>
        <w:rPr>
          <w:rFonts w:ascii="Times New Roman"/>
          <w:b w:val="false"/>
          <w:i w:val="false"/>
          <w:color w:val="000000"/>
          <w:sz w:val="28"/>
        </w:rPr>
        <w:t>
      6) осуществление работ с органами по устройству детей, нуждающихся в специальных социальных услугах, в приемные семьи;</w:t>
      </w:r>
    </w:p>
    <w:bookmarkEnd w:id="81"/>
    <w:bookmarkStart w:name="z202" w:id="82"/>
    <w:p>
      <w:pPr>
        <w:spacing w:after="0"/>
        <w:ind w:left="0"/>
        <w:jc w:val="both"/>
      </w:pPr>
      <w:r>
        <w:rPr>
          <w:rFonts w:ascii="Times New Roman"/>
          <w:b w:val="false"/>
          <w:i w:val="false"/>
          <w:color w:val="000000"/>
          <w:sz w:val="28"/>
        </w:rPr>
        <w:t>
      7) оказание содействия выпускникам организаций для детей-сирот и детей, оставшихся без попечения родителей, в адаптации к самостоятельной жизни;</w:t>
      </w:r>
    </w:p>
    <w:bookmarkEnd w:id="82"/>
    <w:bookmarkStart w:name="z203" w:id="83"/>
    <w:p>
      <w:pPr>
        <w:spacing w:after="0"/>
        <w:ind w:left="0"/>
        <w:jc w:val="both"/>
      </w:pPr>
      <w:r>
        <w:rPr>
          <w:rFonts w:ascii="Times New Roman"/>
          <w:b w:val="false"/>
          <w:i w:val="false"/>
          <w:color w:val="000000"/>
          <w:sz w:val="28"/>
        </w:rPr>
        <w:t>
      8) оказание содействия в защите прав и интересов выпускников организаций для детей-сирот и детей, оставшихся без попечения родителей;</w:t>
      </w:r>
    </w:p>
    <w:bookmarkEnd w:id="83"/>
    <w:bookmarkStart w:name="z204" w:id="84"/>
    <w:p>
      <w:pPr>
        <w:spacing w:after="0"/>
        <w:ind w:left="0"/>
        <w:jc w:val="both"/>
      </w:pPr>
      <w:r>
        <w:rPr>
          <w:rFonts w:ascii="Times New Roman"/>
          <w:b w:val="false"/>
          <w:i w:val="false"/>
          <w:color w:val="000000"/>
          <w:sz w:val="28"/>
        </w:rPr>
        <w:t>
      9) поддержка в решении проблем самообеспечения, реализации возможностей предупреждению нуждаемости в специальных социальных услугах;</w:t>
      </w:r>
    </w:p>
    <w:bookmarkEnd w:id="84"/>
    <w:bookmarkStart w:name="z205" w:id="85"/>
    <w:p>
      <w:pPr>
        <w:spacing w:after="0"/>
        <w:ind w:left="0"/>
        <w:jc w:val="both"/>
      </w:pPr>
      <w:r>
        <w:rPr>
          <w:rFonts w:ascii="Times New Roman"/>
          <w:b w:val="false"/>
          <w:i w:val="false"/>
          <w:color w:val="000000"/>
          <w:sz w:val="28"/>
        </w:rPr>
        <w:t>
      10) формирование трудолюбия, навыков здорового образа жизни, культуры поведения, законопослушания.</w:t>
      </w:r>
    </w:p>
    <w:bookmarkEnd w:id="85"/>
    <w:bookmarkStart w:name="z206" w:id="86"/>
    <w:p>
      <w:pPr>
        <w:spacing w:after="0"/>
        <w:ind w:left="0"/>
        <w:jc w:val="both"/>
      </w:pPr>
      <w:r>
        <w:rPr>
          <w:rFonts w:ascii="Times New Roman"/>
          <w:b w:val="false"/>
          <w:i w:val="false"/>
          <w:color w:val="000000"/>
          <w:sz w:val="28"/>
        </w:rPr>
        <w:t xml:space="preserve">
      42. В центре поддержки детей, нуждающихся в специальных социальных услугах, в зависимости от потребности создаются другие службы (отделы). </w:t>
      </w:r>
    </w:p>
    <w:bookmarkEnd w:id="86"/>
    <w:bookmarkStart w:name="z207" w:id="87"/>
    <w:p>
      <w:pPr>
        <w:spacing w:after="0"/>
        <w:ind w:left="0"/>
        <w:jc w:val="both"/>
      </w:pPr>
      <w:r>
        <w:rPr>
          <w:rFonts w:ascii="Times New Roman"/>
          <w:b w:val="false"/>
          <w:i w:val="false"/>
          <w:color w:val="000000"/>
          <w:sz w:val="28"/>
        </w:rPr>
        <w:t>
      43. Центр поддержки детей, нуждающихся в специальных социальных услугах, оказывает информационные, консультационные, посреднические услуги юридическим лицам, деятельность которых связана с осуществлением мер по предупреждению нуждаемости в специальных социальных услугах.";</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68 изложить в следующей редакции:</w:t>
      </w:r>
    </w:p>
    <w:bookmarkStart w:name="z209" w:id="88"/>
    <w:p>
      <w:pPr>
        <w:spacing w:after="0"/>
        <w:ind w:left="0"/>
        <w:jc w:val="both"/>
      </w:pPr>
      <w:r>
        <w:rPr>
          <w:rFonts w:ascii="Times New Roman"/>
          <w:b w:val="false"/>
          <w:i w:val="false"/>
          <w:color w:val="000000"/>
          <w:sz w:val="28"/>
        </w:rPr>
        <w:t>
      "4)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End w:id="88"/>
    <w:bookmarkStart w:name="z210"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Типовым правилам деятельности организаций образования для детей-сирот и детей, оставшихся без попечения родителей заголовок изложить в следующей редакции:</w:t>
      </w:r>
    </w:p>
    <w:bookmarkEnd w:id="89"/>
    <w:bookmarkStart w:name="z211" w:id="90"/>
    <w:p>
      <w:pPr>
        <w:spacing w:after="0"/>
        <w:ind w:left="0"/>
        <w:jc w:val="both"/>
      </w:pPr>
      <w:r>
        <w:rPr>
          <w:rFonts w:ascii="Times New Roman"/>
          <w:b w:val="false"/>
          <w:i w:val="false"/>
          <w:color w:val="000000"/>
          <w:sz w:val="28"/>
        </w:rPr>
        <w:t>
      "Акт о размещении несовершеннолетнего в центр поддержки детей, нуждающихся в специальных социальных услугах";</w:t>
      </w:r>
    </w:p>
    <w:bookmarkEnd w:id="90"/>
    <w:bookmarkStart w:name="z212"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дополнительного образования для детей, утвержденных указанным приказом: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4" w:id="92"/>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детей (далее –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5 Законом Республики Казахстан "Об образовании" (далее – Закон "Об образовании"), определяют порядок деятельности организаций дополнительного образования для детей.";</w:t>
      </w:r>
    </w:p>
    <w:bookmarkEnd w:id="92"/>
    <w:bookmarkStart w:name="z215" w:id="9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93"/>
    <w:bookmarkStart w:name="z216" w:id="94"/>
    <w:p>
      <w:pPr>
        <w:spacing w:after="0"/>
        <w:ind w:left="0"/>
        <w:jc w:val="both"/>
      </w:pPr>
      <w:r>
        <w:rPr>
          <w:rFonts w:ascii="Times New Roman"/>
          <w:b w:val="false"/>
          <w:i w:val="false"/>
          <w:color w:val="000000"/>
          <w:sz w:val="28"/>
        </w:rPr>
        <w:t xml:space="preserve">
      "29. Учебно-воспитательный процесс в детских музыкальных школах, детских художественных школах и школах искусств проводится по типовым учебным планам и образовательным программам, утверждаемым уполномоченным органом в области образования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5 Закона "Об образовании".";</w:t>
      </w:r>
    </w:p>
    <w:bookmarkEnd w:id="94"/>
    <w:bookmarkStart w:name="z217"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дополнительного образования для взрослых, утвержденных указанным приказом:</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9" w:id="96"/>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взрослых (далее – Типовые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5 Законом Республики Казахстан "Об образовании" (далее – Закон "Об образовании") и определяют порядок деятельности организаций образования, реализующих дополнительные образовательные программы для взрослых.".</w:t>
      </w:r>
    </w:p>
    <w:bookmarkEnd w:id="9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обучения в форме экстерната и</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обучение в форме экстерната в</w:t>
            </w:r>
            <w:r>
              <w:br/>
            </w:r>
            <w:r>
              <w:rPr>
                <w:rFonts w:ascii="Times New Roman"/>
                <w:b w:val="false"/>
                <w:i w:val="false"/>
                <w:color w:val="000000"/>
                <w:sz w:val="20"/>
              </w:rPr>
              <w:t>организациях основного</w:t>
            </w:r>
            <w:r>
              <w:br/>
            </w:r>
            <w:r>
              <w:rPr>
                <w:rFonts w:ascii="Times New Roman"/>
                <w:b w:val="false"/>
                <w:i w:val="false"/>
                <w:color w:val="000000"/>
                <w:sz w:val="20"/>
              </w:rPr>
              <w:t>среднего, общего среднего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Руководителю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от: 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полностью индивидуальный</w:t>
            </w:r>
            <w:r>
              <w:br/>
            </w:r>
            <w:r>
              <w:rPr>
                <w:rFonts w:ascii="Times New Roman"/>
                <w:b w:val="false"/>
                <w:i w:val="false"/>
                <w:color w:val="000000"/>
                <w:sz w:val="20"/>
              </w:rPr>
              <w:t>идентификационный 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97"/>
    <w:p>
      <w:pPr>
        <w:spacing w:after="0"/>
        <w:ind w:left="0"/>
        <w:jc w:val="left"/>
      </w:pPr>
      <w:r>
        <w:rPr>
          <w:rFonts w:ascii="Times New Roman"/>
          <w:b/>
          <w:i w:val="false"/>
          <w:color w:val="000000"/>
        </w:rPr>
        <w:t xml:space="preserve"> Заявление на обучение в форме экстерната</w:t>
      </w:r>
    </w:p>
    <w:bookmarkEnd w:id="97"/>
    <w:p>
      <w:pPr>
        <w:spacing w:after="0"/>
        <w:ind w:left="0"/>
        <w:jc w:val="both"/>
      </w:pPr>
      <w:bookmarkStart w:name="z226" w:id="98"/>
      <w:r>
        <w:rPr>
          <w:rFonts w:ascii="Times New Roman"/>
          <w:b w:val="false"/>
          <w:i w:val="false"/>
          <w:color w:val="000000"/>
          <w:sz w:val="28"/>
        </w:rPr>
        <w:t>
      Прошу выдать разрешение на обучение в форме экстерната в</w:t>
      </w:r>
    </w:p>
    <w:bookmarkEnd w:id="98"/>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организации образования, класс обучения) в соответствии с подпунктом 24-4) </w:t>
      </w:r>
      <w:r>
        <w:rPr>
          <w:rFonts w:ascii="Times New Roman"/>
          <w:b w:val="false"/>
          <w:i w:val="false"/>
          <w:color w:val="000000"/>
          <w:sz w:val="28"/>
        </w:rPr>
        <w:t>пункта 2</w:t>
      </w:r>
      <w:r>
        <w:rPr>
          <w:rFonts w:ascii="Times New Roman"/>
          <w:b w:val="false"/>
          <w:i w:val="false"/>
          <w:color w:val="000000"/>
          <w:sz w:val="28"/>
        </w:rPr>
        <w:t xml:space="preserve"> статьи 6, подпунктом 25-7 пункта 3 Закона Республики Казахстан "Об образовании", а также с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на ученика: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 И. О. (при его наличии) ученика, дата рождения</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тайну, содержащихся в информационных системах.</w:t>
      </w:r>
    </w:p>
    <w:p>
      <w:pPr>
        <w:spacing w:after="0"/>
        <w:ind w:left="0"/>
        <w:jc w:val="both"/>
      </w:pPr>
      <w:r>
        <w:rPr>
          <w:rFonts w:ascii="Times New Roman"/>
          <w:b w:val="false"/>
          <w:i w:val="false"/>
          <w:color w:val="000000"/>
          <w:sz w:val="28"/>
        </w:rPr>
        <w:t xml:space="preserve">       "___" ____________ 20__года</w:t>
      </w:r>
    </w:p>
    <w:p>
      <w:pPr>
        <w:spacing w:after="0"/>
        <w:ind w:left="0"/>
        <w:jc w:val="both"/>
      </w:pPr>
      <w:r>
        <w:rPr>
          <w:rFonts w:ascii="Times New Roman"/>
          <w:b w:val="false"/>
          <w:i w:val="false"/>
          <w:color w:val="000000"/>
          <w:sz w:val="28"/>
        </w:rPr>
        <w:t xml:space="preserve">       Электронная цифровая подпись услугополучателя".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