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94c2" w14:textId="8409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27 июля 2023 года № 282, Заместителя Премьер-Министра - Министра финансов Республики Казахстан от 28 июля 2023 года № 809, Министра внутренних дел Республики Казахстан от 28 июля 2023 года № 605 и Председателя Комитета национальной безопасности Республики Казахстан от 1 августа 2023 года № 647қе/па. Зарегистрирован в Министерстве юстиции Республики Казахстан 3 августа 2023 года № 33224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подпунктом 1) пункта 2 статьи 22 Закона Республики Казахстан "О национальной безопасности Республики Казахстан", со </w:t>
      </w:r>
      <w:r>
        <w:rPr>
          <w:rFonts w:ascii="Times New Roman"/>
          <w:b w:val="false"/>
          <w:i w:val="false"/>
          <w:color w:val="000000"/>
          <w:sz w:val="28"/>
        </w:rPr>
        <w:t>статьями 29</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Договора о Евразийском экономическом союзе, а также разделом 10 </w:t>
      </w:r>
      <w:r>
        <w:rPr>
          <w:rFonts w:ascii="Times New Roman"/>
          <w:b w:val="false"/>
          <w:i w:val="false"/>
          <w:color w:val="000000"/>
          <w:sz w:val="28"/>
        </w:rPr>
        <w:t>Приложения 7</w:t>
      </w:r>
      <w:r>
        <w:rPr>
          <w:rFonts w:ascii="Times New Roman"/>
          <w:b w:val="false"/>
          <w:i w:val="false"/>
          <w:color w:val="000000"/>
          <w:sz w:val="28"/>
        </w:rPr>
        <w:t xml:space="preserve"> к Договору ПРИКАЗЫВАЕМ:</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автомобильным транспортом бензинов, дизельного топлива и отдельных видов нефтепродуктов (ТН ВЭД ЕАЭС 2709 00, 2710, 2902, 3403, 3811, 3826 00),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несоответствующих стандартам, предусмотренным заводом-изготовителем автомобильных транспортных средств.</w:t>
      </w:r>
    </w:p>
    <w:bookmarkEnd w:id="3"/>
    <w:bookmarkStart w:name="z8" w:id="4"/>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совместного приказа запрета.</w:t>
      </w:r>
    </w:p>
    <w:bookmarkEnd w:id="4"/>
    <w:bookmarkStart w:name="z9" w:id="5"/>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9"/>
    <w:bookmarkStart w:name="z14" w:id="10"/>
    <w:p>
      <w:pPr>
        <w:spacing w:after="0"/>
        <w:ind w:left="0"/>
        <w:jc w:val="both"/>
      </w:pPr>
      <w:r>
        <w:rPr>
          <w:rFonts w:ascii="Times New Roman"/>
          <w:b w:val="false"/>
          <w:i w:val="false"/>
          <w:color w:val="000000"/>
          <w:sz w:val="28"/>
        </w:rPr>
        <w:t>
      7.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Председатель Комитета</w:t>
                  </w:r>
                </w:p>
                <w:p>
                  <w:pPr>
                    <w:spacing w:after="20"/>
                    <w:ind w:left="20"/>
                    <w:jc w:val="both"/>
                  </w:pPr>
                </w:p>
                <w:p>
                  <w:pPr>
                    <w:spacing w:after="20"/>
                    <w:ind w:left="20"/>
                    <w:jc w:val="both"/>
                  </w:pPr>
                  <w:r>
                    <w:rPr>
                      <w:rFonts w:ascii="Times New Roman"/>
                      <w:b/>
                      <w:i w:val="false"/>
                      <w:color w:val="000000"/>
                      <w:sz w:val="20"/>
                    </w:rPr>
                    <w:t>национальной без</w:t>
                  </w:r>
                  <w:r>
                    <w:rPr>
                      <w:rFonts w:ascii="Times New Roman"/>
                      <w:b/>
                      <w:i w:val="false"/>
                      <w:color w:val="000000"/>
                      <w:sz w:val="20"/>
                    </w:rPr>
                    <w:t>опасности</w:t>
                  </w:r>
                </w:p>
                <w:p>
                  <w:pPr>
                    <w:spacing w:after="20"/>
                    <w:ind w:left="20"/>
                    <w:jc w:val="both"/>
                  </w:pPr>
                  <w:r>
                    <w:rPr>
                      <w:rFonts w:ascii="Times New Roman"/>
                      <w:b/>
                      <w:i w:val="false"/>
                      <w:color w:val="000000"/>
                      <w:sz w:val="20"/>
                    </w:rPr>
                    <w:t xml:space="preserve">Республики Казахстан </w:t>
                  </w:r>
                  <w:r>
                    <w:rPr>
                      <w:rFonts w:ascii="Times New Roman"/>
                      <w:b/>
                      <w:i w:val="false"/>
                      <w:color w:val="000000"/>
                      <w:sz w:val="20"/>
                    </w:rPr>
                    <w:t>__________Е. Сагимбаев</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внутр</w:t>
                  </w:r>
                  <w:r>
                    <w:rPr>
                      <w:rFonts w:ascii="Times New Roman"/>
                      <w:b/>
                      <w:i w:val="false"/>
                      <w:color w:val="000000"/>
                      <w:sz w:val="20"/>
                    </w:rPr>
                    <w:t>енних дел</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__________М. Ахметжанов</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Заместитель Премьер-Министра - </w:t>
                  </w:r>
                </w:p>
                <w:p>
                  <w:pPr>
                    <w:spacing w:after="20"/>
                    <w:ind w:left="20"/>
                    <w:jc w:val="both"/>
                  </w:pPr>
                </w:p>
                <w:p>
                  <w:pPr>
                    <w:spacing w:after="20"/>
                    <w:ind w:left="20"/>
                    <w:jc w:val="both"/>
                  </w:pPr>
                  <w:r>
                    <w:rPr>
                      <w:rFonts w:ascii="Times New Roman"/>
                      <w:b/>
                      <w:i w:val="false"/>
                      <w:color w:val="000000"/>
                      <w:sz w:val="20"/>
                    </w:rPr>
                    <w:t>Министр финансов</w:t>
                  </w:r>
                </w:p>
                <w:p>
                  <w:pPr>
                    <w:spacing w:after="20"/>
                    <w:ind w:left="20"/>
                    <w:jc w:val="both"/>
                  </w:pPr>
                  <w:r>
                    <w:rPr>
                      <w:rFonts w:ascii="Times New Roman"/>
                      <w:b/>
                      <w:i w:val="false"/>
                      <w:color w:val="000000"/>
                      <w:sz w:val="20"/>
                    </w:rPr>
                    <w:t>Республики Каз</w:t>
                  </w:r>
                  <w:r>
                    <w:rPr>
                      <w:rFonts w:ascii="Times New Roman"/>
                      <w:b/>
                      <w:i w:val="false"/>
                      <w:color w:val="000000"/>
                      <w:sz w:val="20"/>
                    </w:rPr>
                    <w:t>ахстан</w:t>
                  </w:r>
                </w:p>
                <w:p>
                  <w:pPr>
                    <w:spacing w:after="20"/>
                    <w:ind w:left="20"/>
                    <w:jc w:val="both"/>
                  </w:pPr>
                  <w:r>
                    <w:rPr>
                      <w:rFonts w:ascii="Times New Roman"/>
                      <w:b/>
                      <w:i w:val="false"/>
                      <w:color w:val="000000"/>
                      <w:sz w:val="20"/>
                    </w:rPr>
                    <w:t>__________Е. Жамаубаев</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э</w:t>
                  </w:r>
                  <w:r>
                    <w:rPr>
                      <w:rFonts w:ascii="Times New Roman"/>
                      <w:b/>
                      <w:i w:val="false"/>
                      <w:color w:val="000000"/>
                      <w:sz w:val="20"/>
                    </w:rPr>
                    <w:t>нергетики</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__________А. Саткалиев</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 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