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e0d2" w14:textId="565e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27 июля 2023 года № 735. Зарегистрирован в Министерстве юстиции Республики Казахстан 31 июля 2023 года № 33195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(зарегистрирован в Реестре государственной регистрации нормативных правовых актов под № 20989)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Центральному архиву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Жаксылыков  </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 инноваций и аэрокосмической    </w:t>
      </w:r>
    </w:p>
    <w:p>
      <w:pPr>
        <w:spacing w:after="0"/>
        <w:ind w:left="0"/>
        <w:jc w:val="both"/>
      </w:pPr>
      <w:r>
        <w:rPr>
          <w:rFonts w:ascii="Times New Roman"/>
          <w:b w:val="false"/>
          <w:i w:val="false"/>
          <w:color w:val="000000"/>
          <w:sz w:val="28"/>
        </w:rPr>
        <w:t xml:space="preserve">промышленности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июля 2023 года </w:t>
            </w:r>
            <w:r>
              <w:rPr>
                <w:rFonts w:ascii="Times New Roman"/>
                <w:b w:val="false"/>
                <w:i w:val="false"/>
                <w:color w:val="000000"/>
                <w:sz w:val="20"/>
              </w:rPr>
              <w:t>№ 735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 xml:space="preserve">услуги "Апостилирование </w:t>
            </w:r>
            <w:r>
              <w:br/>
            </w:r>
            <w:r>
              <w:rPr>
                <w:rFonts w:ascii="Times New Roman"/>
                <w:b w:val="false"/>
                <w:i w:val="false"/>
                <w:color w:val="000000"/>
                <w:sz w:val="20"/>
              </w:rPr>
              <w:t>архивных</w:t>
            </w:r>
            <w:r>
              <w:br/>
            </w:r>
            <w:r>
              <w:rPr>
                <w:rFonts w:ascii="Times New Roman"/>
                <w:b w:val="false"/>
                <w:i w:val="false"/>
                <w:color w:val="000000"/>
                <w:sz w:val="20"/>
              </w:rPr>
              <w:t>справок и копий архивных</w:t>
            </w:r>
            <w:r>
              <w:br/>
            </w:r>
            <w:r>
              <w:rPr>
                <w:rFonts w:ascii="Times New Roman"/>
                <w:b w:val="false"/>
                <w:i w:val="false"/>
                <w:color w:val="000000"/>
                <w:sz w:val="20"/>
              </w:rPr>
              <w:t>документов, исходящих из</w:t>
            </w:r>
            <w:r>
              <w:br/>
            </w:r>
            <w:r>
              <w:rPr>
                <w:rFonts w:ascii="Times New Roman"/>
                <w:b w:val="false"/>
                <w:i w:val="false"/>
                <w:color w:val="000000"/>
                <w:sz w:val="20"/>
              </w:rPr>
              <w:t>Центрального архива</w:t>
            </w:r>
            <w:r>
              <w:br/>
            </w:r>
            <w:r>
              <w:rPr>
                <w:rFonts w:ascii="Times New Roman"/>
                <w:b w:val="false"/>
                <w:i w:val="false"/>
                <w:color w:val="000000"/>
                <w:sz w:val="20"/>
              </w:rPr>
              <w:t>Министерства обороны</w:t>
            </w:r>
            <w:r>
              <w:br/>
            </w:r>
            <w:r>
              <w:rPr>
                <w:rFonts w:ascii="Times New Roman"/>
                <w:b w:val="false"/>
                <w:i w:val="false"/>
                <w:color w:val="000000"/>
                <w:sz w:val="20"/>
              </w:rPr>
              <w:t xml:space="preserve">Республики Казахстан" </w:t>
            </w:r>
          </w:p>
        </w:tc>
      </w:tr>
    </w:tbl>
    <w:bookmarkStart w:name="z33" w:id="10"/>
    <w:p>
      <w:pPr>
        <w:spacing w:after="0"/>
        <w:ind w:left="0"/>
        <w:jc w:val="left"/>
      </w:pPr>
      <w:r>
        <w:rPr>
          <w:rFonts w:ascii="Times New Roman"/>
          <w:b/>
          <w:i w:val="false"/>
          <w:color w:val="000000"/>
        </w:rPr>
        <w:t xml:space="preserve"> Перечень основных требований к оказанию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15 (пятнадцать) рабочих дней.</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Апостилированные архивные справки, копий архивных документов, либо мотивированный ответ об отказе в оказании государственной услуги.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15)</w:t>
            </w:r>
            <w:r>
              <w:rPr>
                <w:rFonts w:ascii="Times New Roman"/>
                <w:b w:val="false"/>
                <w:i w:val="false"/>
                <w:color w:val="000000"/>
                <w:sz w:val="20"/>
              </w:rPr>
              <w:t xml:space="preserve"> пункта 1 статьи 609 Кодекса Республики Казахстан "О налогах и других обязательных платежах в бюджет" (Налоговый кодекс), которая составляет 50 (пятьдесят) процентов от размера месячного расчетного показателя, установленного на день уплаты государственной пошлины.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пошлина уплачивается через банковские учреждения Республики Казахстан, которыми выдается документ (квитанция), подтверждающий размер и дату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статьи 622 Кодекса Республики Казахстан "О налогах и других обязательных платежах в бюджет" (Налоговый кодекс) освобождаются от уплаты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герои Советского Союза, герои Социалистического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награжденные орденами Славы трех степеней и Трудовой Славы трех степеней, "Алтын Қыран", "Отан", удостоенные звания "Халық қаһарманы", "Қазақстанның Еңбек 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многодетные матери, удостоенные звания "Мать-героиня", награжденные подвесками "Алтын алқа", "Күміс алқа";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 с инвалидностью, а также один из родителей лица с инвалидностью с детства; ребенка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престарелые, проживающие в медико-социальных учреждениях общего типа для престарелых и лиц с инвалидностью,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p>
          <w:p>
            <w:pPr>
              <w:spacing w:after="20"/>
              <w:ind w:left="20"/>
              <w:jc w:val="both"/>
            </w:pPr>
            <w:r>
              <w:rPr>
                <w:rFonts w:ascii="Times New Roman"/>
                <w:b w:val="false"/>
                <w:i w:val="false"/>
                <w:color w:val="000000"/>
                <w:sz w:val="20"/>
              </w:rPr>
              <w:t>
граждане, пострадавшие вследствие Чернобыльской катастрофы.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глав 6 и 7 Трудового кодекса Республики Казахстан;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Государственной корпорации, с понедельника по пятницу включительно с 9.00 до 20.00 часов и в субботу с 9.00 до 13.00, за исключением воскресенья и праздничных дней, согласно глав 6 и 7 Трудового кодекса Республики Казахстан;</w:t>
            </w:r>
          </w:p>
          <w:p>
            <w:pPr>
              <w:spacing w:after="20"/>
              <w:ind w:left="20"/>
              <w:jc w:val="both"/>
            </w:pPr>
            <w:r>
              <w:rPr>
                <w:rFonts w:ascii="Times New Roman"/>
                <w:b w:val="false"/>
                <w:i w:val="false"/>
                <w:color w:val="000000"/>
                <w:sz w:val="20"/>
              </w:rPr>
              <w:t>
Прием заявления осуществляется через Государственную корпорацию, без ускоренного обслуживания. По желанию услугополучателя имеется возможность бронирования электронной очереди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В Государственную корпорацию:</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гражданина, либо электронный документ из сервиса цифровых документов (для идентификации личности), (либо его представителя по нотариально заверенной доверенности),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квитанция об оплате государственной пошлины за апостилирование;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архивная справка и (или) копии архивных документов, выданные Архивом, на которые необходимо проставить штамп апостиля.</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 ​mod.​gov.​kz, а также на интернет-ресурсе Государственной корпорации: www. ​gov4c.​kz.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