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c2dd8" w14:textId="edc2dd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комиссией перечня категорий и численности иностранных граждан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Заместителя Премьер-Министра - Министра труда и социальной защиты населения Республики Казахстан от 29 июня 2023 года № 259 и и.о. Министра индустрии и инфраструктурного развития Республики Казахстан от 29 июня 2023 года № 474. Зарегистрирован в Министерстве юстиции Республики Казахстан 30 июня 2023 года № 32958.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совместного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00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труда и социальной защиты населения РК от 13.07.2026 № 303 (вводится в действие с 25.08.2026).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01.07.2023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36-1 Закона Республики Казахстан "О миграции населения", ПРИКАЗЫВАЕМ: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комиссией перечня категорий и численности иностранных граждан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 согласно приложению к настоящему совместному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совместного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00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труда и социальной защиты населения РК от 13.07.2026 № 303 (вводится в действие с 25.08.2026).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22 октября 2019 года № 567 и Министра индустрии и инфраструктурного развития Республики Казахстан от 23 октября 2019 года № 798 "Об утверждении Правил определения комиссией перечня категорий и численности иностранцев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эксплуатацию" (зарегистрирован в Реестре государственной регистрации нормативных правовых актов за № 19512).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миграции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 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 1 июля 2023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Д. Щеглова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- Министр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2023 года № 474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2023 года № 259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комиссией перечня категорий и численности иностранных граждан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совместного приказа Министра промышленности и строительства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труда и социальной защиты населения РК от 13.07.2026 № 303 (вводится в действие с 25.08.2026).</w:t>
      </w:r>
    </w:p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комиссией перечня категорий и численности иностранных граждан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эксплуатацию,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36-1 Закона Республики Казахстан "О миграции населения" и определяют порядок определения комиссией перечня категорий и численности иностранных граждан и лиц без гражданства (далее – Перечень категорий и численности иностранных граждан и лиц без гражданства),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управляющая компания специальной экономической зоны – юридическое лицо, создаваемое или определяемое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специальных экономических и индустриальных зонах" для обеспечения функционирования специальной экономической зоны;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участник специальной экономической зоны – юридическое лицо, осуществляющее на территории специальной экономической зоны приоритетные виды деятельности и включенное в единый реестр участников специальных экономических зон;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единый координационный центр по специальным экономическим зонам (далее – Единый координационный центр) – юридическое лицо, осуществляющее координацию деятельности специальных экономических и индустриальных зон;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в сфере создания, функционирования и упразднения специальных экономических и индустриальных зон – центральный исполнительный орган, осуществляющий государственное регулирование в сфере создания, функционирования и упразднения специальных экономических и индустриальных зон;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работодатель – физическое или юридическое лицо, с которым работник состоит в трудовых отношениях;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комиссия – комиссия по рассмотрению вопроса определения перечня категорий и численности иностранных граждан и лиц без гражданства, привлекаемых юридическими лицами, являющимися участниками специальных экономических зон, с проектами стоимостью свыше одного миллиона месячных расчетных показателей, а также организациях, привлекаемыми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 (далее – комиссия);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по вопросам миграции населения – центральный исполнительный орган, осуществляющий в пределах своей компетенции руководство в области миграции населения, регулирование миграционных процессов, координацию работы и реализацию государственной политики в области миграции населения;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автоматизированная цифровая система "Иностранная рабочая сила" (далее – АЦС "ИРС") – система в составе единой цифровой системы социально-трудовой сферы, предназначенная для автоматизации процесса предоставления государственной услуги для работодателей и трудовых иммигрантов, а также мониторинга и учета информации в сфере миграции;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цифровая система портал миграционных процессов migration.enbek.kz (далее – портал миграционных услуг) – портал единой цифровой платформы занятости "Электронная биржа труда" для предоставления информации о миграционном законодательстве, процедурах оформления миграционных документов, о возможностях трудоустройства и проживания иностранных граждан в Республике Казахстан, а также для мониторинга предоставления пользователям услуг в сфере миграции.</w:t>
      </w:r>
    </w:p>
    <w:bookmarkEnd w:id="22"/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комиссией перечня категорий и численности иностранных граждан и лиц без гражданства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Участник специальной экономической зоны подает заявление на определение перечня категорий и численности иностранных граждан и лиц без гражданства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управляющую компанию специальной экономической зоны с приложением обоснования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 заявлению прилагаются следующие документы иностранных граждан и лиц без гражданства: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документов, удостоверяющих личность;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нотариально засвидетельствованные копии и переводы (на казахском или русском языке) документов об образовании, легализованных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иностранных дел Республики Казахстан от 6 декабря 2017 года № 11-1-2/576 "Об утверждении Правил легализации документов" (зарегистрирован в Реестре государственной регистрации нормативных правовых актов под № 16116);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документа, подтверждающего трудовую деятельность, засвидетельствованных нотариально, а также его перевод на казахском или русском языке;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обоснование привлечения работодателем иностранных граждан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копия проекта (контракт/договор) стоимостью свыше одного миллиона месячных расчетных показателей;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информация о внутристрановой ценности в кадрах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расчете внутристрановой ценности в кадрах применяются категории иностранных работников предусмотренных пунктом 5 Правил и условий выдачи или продления разрешений работодателям на привлечение иностранной рабочей силы, а также осуществления внутрикорпоративного перевода,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30 июня 2023 года № 279 (зарегистрирован в Реестре государственной регистрации нормативных правовых актов под № 32977).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Управляющая компания специальной экономической зоны совместно с местным исполнительным органом в течение пяти рабочих дней со дня получения документов рассматривает их на соответствие </w:t>
      </w:r>
      <w:r>
        <w:rPr>
          <w:rFonts w:ascii="Times New Roman"/>
          <w:b w:val="false"/>
          <w:i w:val="false"/>
          <w:color w:val="000000"/>
          <w:sz w:val="28"/>
        </w:rPr>
        <w:t>пункту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несоответствия предоставленных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управляющая компания специальной экономической зоны возвращает их участнику специальной экономической зоны на доработку.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Возвращение на доработку заявления участника специальной экономической зоны на привлечение иностранных граждан и лиц без гражданства в соответствии с частью второй настоящего пункта, не является препятствием для повторного обращения в управляющую компанию специальной экономической зоны.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Участники специальных экономических зон для сверки документов, изложенных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подпунктах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настоящих Правил, предоставляют оригиналы, которые хранятся у управляющей компании специальной экономической зоны.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Управляющая компания специальной экономической зоны совместно с местным исполнительным органом осуществляет проверку соответствия иностранных работников квалификационным требованиям, установленным профессиональными стандартами, квалификационным справочником должностей руководителей, специалистов и других служащих, типовыми квалификационными характеристиками должностей руководителей, специалистов и других служащих организаций, Единым тарифно-квалификационным справочником работ и профессий рабочих, тарифно-квалификационными характеристиками профессий рабочих.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представлении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пунктах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управляющая компания специальной экономической зоны, направляет их на рассмотрение через портал миграционных услуг в уполномоченный орган в сфере создания, функционирования и упразднения специальных экономических и индустриальных зон.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Местный исполнительный орган вырабатывает рекомендации по обеспечению условий внутристрановой ценности в кадрах организациями, участниками специальной экономической зоны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направляет в управляющую компанию специальной экономической зоны в течение срока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Уполномоченный орган в сфере создания, функционирования и упразднения специальных экономических и индустриальных зон регистрирует в день поступления в АЦС "ИРС" заявление участника специальной экономической зоны и в течение двух рабочих дней со дня поступления материалов, представленных управляющей компанией специальной экономической зоны, направляет для рассмотрения членам комиссии.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Комиссия создается уполномоченным органом в сфере создания, функционирования и упразднения специальных экономических и индустриальных зон.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входят представители уполномоченного органа в сфере создания, функционирования и упразднения специальных экономических и индустриальных зон, уполномоченного органа по вопросам миграции населения, Министерства внутренних дел Республики Казахстан, Министерства энергетики Республики Казахстан, соответствующих местных исполнительных органов и единого координационного центра. Комиссия состоит из нечетного количества членов, из числа которых назначается председатель.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назначается из числа членов комиссии.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организации работы комиссии назначается секретарь, который не является членом комиссии.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Заседания комиссии проводятся и назначаются не позднее: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пятнадцати календарных дней со дня поступления документов, представленных органом управления специальной экономической зоны;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трех рабочих дней со дня поступления жалобы от участника специальной экономической зоны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пункта 27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комиссии считается правомочным, если на нем присутствовали не менее половины из числа ее членов.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Доля внутристрановой ценности в кадрах, рекомендованные местными исполнительными органами, изменяются на основе предложения комиссии, за которое проголосовало большинство членов комиссии.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Участником специальной экономической зоны обеспечивается внутристрановая ценность в кадрах в соответствии с решением комиссии по рассмотрению вопроса определения перечня категорий и численности иностранных граждан и лиц без гражданства, привлекаемых юридическими лицами, являющимися участниками специальных экономических зон, с проектами стоимостью свыше одного миллиона месячных расчетных показателей, а также организациях, привлекаемыми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Решение об определении перечня категорий и численности иностранных граждан и лиц без гражданства принимается в виде протокола комиссии по рассмотрению вопроса определения перечня категорий и численности иностранных граждан и лиц без гражданства, привлекаемых юридическими лицами, являющимися участниками специальных экономических зон, с проектами стоимостью свыше одного миллиона месячных расчетных показателей, а также организациях, привлекаемыми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оформляется в АЦС "ИРС" отдельно в отношении каждой организации, участника специальной экономической зоны.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Решение комиссии принимается большинством голосов, при равенстве голосов принятым считается решение, за которое проголосовал Председатель комиссии.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 итогам рассмотрения членами комиссии заявлений участников специальной экономической зоны секретарь оформляет протокол в АЦС "ИРС", в котором членами комиссии указываются в каждой строке, где указаны данные иностранного гражданина или лица без гражданства, свое решение "да"/"нет" и подписываются через автоматизированное рабочее место в течение двух рабочих дней со дня заседания комиссии.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Уполномоченный орган в сфере создания, функционирования и упразднения специальных экономических и индустриальных зон в течение одного рабочего дня со дня подписания протокола членами комиссии направляет выписку из протокола в автоматизированное рабочее место портала миграционных услуг управляющей компании специальной экономической зоны.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Управляющая компания специальной экономической зоны передает выписку из протокола участнику специальной экономической зоны в срок не позднее двух рабочих дней со дня его получения.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Участник специальной экономической зоны после получения выписки из протокола оформляет рабочую визу на иностранных граждан и лиц без гражданства.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Основанием для отказа в определении перечня категорий и численности иностранных граждан и лиц без гражданства являются: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несоответствие уровня образования (профессиональная подготовка) и опыта (стаж) практической работы иностранных граждан и лиц без гражданства квалификационным требованиям, предъявляемым к профессиям рабочих и должностям руководителей, специалистов и служащих, в соответствии с профессиональными стандартами, Единым тарифно-квалификационным справочником работ и профессий рабочих и Квалификационным справочником должностей руководителей, специалистов и других служащих, типовыми квалификационными характеристиками должностей руководителей, специалистов и других служащих организаций, в соответствии с Трудовым кодексом Республики Казахстан;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установление недостоверности документов и (или) данных (сведений), содержащихся в них,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несогласие участником экономической специальной зоны по обеспечению внутристрановой ценности в кадрах принятой решением комиссии;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нарушения, участником специальной экономической зоны либо организациями реализующие проект участника специальной экономической зоны, статьи 519 Кодекса об административных правонарушениях (далее – Кодекс) в течение последних двенадцати месяцев;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наличие нарушения у иностранного гражданина согласно статье 517 Кодекса, в течение последних двенадцати месяцев.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Комиссия отменяет решение протокола заседания комиссии в случае нарушения участником специальной экономической зоны доли внутристрановой ценности установленной решением комиссии либо выявления фактов о предоставлении недостоверных документов об образовании или подтверждающего стаж иностранной рабочей силы.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Уполномоченный орган в сфере создания, функционирования и упразднения специальных экономических и индустриальных зон в течение трех рабочих дней со дня выявления фактов,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выносит данный вопрос на рассмотрение членам комиссии для принятия решения об отмене действия протокола.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комиссии оформляется протоколом в АЦС "ИРС" в течение одного рабочего дня.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создания, функционирования и упразднения специальных экономических и индустриальных зон в течение одного рабочего дня со дня подписания протокола членами комиссии направляет протокол комиссии в автоматизированное рабочее место портала миграционных услуг управляющей компании специальной экономической зоны.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 завершению запланированного объема работ иностранными гражданами и лицами без гражданства, участник специальной экономической зоны уведомляет об этом управляющую компанию специальной экономической зоны в течение двух рабочих дней.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Управляющая компания специальной экономической зоны, с момента поступления уведомления от участника специальной экономической зоны о завершении запланированного объема работ иностранными гражданами и лицами без гражданства, в течение двух рабочих дней уведомляет уполномоченный орган в сфере создания, функционирования и упразднения специальных экономических и индустриальных зон и территориальные органы внутренних дел с целью сокращения срока разрешения на временное проживание или оформления выездной визы.</w:t>
      </w:r>
    </w:p>
    <w:bookmarkEnd w:id="68"/>
    <w:bookmarkStart w:name="z79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несогласии с решением комиссии заявитель обращается в административный орган, должностному лицу, чьи административный акт, административное действие (бездействие) обжалуются.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Если иное не предусмотрено законами Республики Казахстан, обжалование в суде допускается после обжалования в административном (досудебном) порядке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комиссией перечня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категорий и численности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иностранных граждан и лиц без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гражданства, работающих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юридических лицах,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зон, с проектами стоимостью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свыше одного миллиона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месячных расчетных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показателей, а также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организациях, привлекаемых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указанными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 зон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(либо их подрядчиками)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качестве генерального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подрядчика, подрядчика,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субподрядчика или исполнителя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услуг, в период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строительно-монтажных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экономических зон, и до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истечения одного года после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ввода объекта (объектов)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эксплуатацию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(уполномоченного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сфере создания,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функционирования и упразднения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индустриальных зон)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или физического лица)</w:t>
            </w:r>
          </w:p>
        </w:tc>
      </w:tr>
    </w:tbl>
    <w:bookmarkStart w:name="z84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72"/>
    <w:bookmarkStart w:name="z85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 определение перечня категорий и численности иностранных граждан и лиц без гражданства для привлечения в юридические лица, являющихся участниками специальных экономических зон</w:t>
      </w:r>
    </w:p>
    <w:bookmarkEnd w:id="73"/>
    <w:p>
      <w:pPr>
        <w:spacing w:after="0"/>
        <w:ind w:left="0"/>
        <w:jc w:val="both"/>
      </w:pPr>
      <w:bookmarkStart w:name="z86" w:id="74"/>
      <w:r>
        <w:rPr>
          <w:rFonts w:ascii="Times New Roman"/>
          <w:b w:val="false"/>
          <w:i w:val="false"/>
          <w:color w:val="000000"/>
          <w:sz w:val="28"/>
        </w:rPr>
        <w:t>
      Прошу определить перечень категорий и численность иностранных граджан лиц без гражданства на привлечение в период выполнения строительно-монтажных работ на территории специальных экономических зон и до истечения одного года после ввода объекта (объектов) в эксплуатацию на территории ___________________________________________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(указать наименование специальной экономической зоны, расположение административно-территориальной единицы)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первой категории – ____ человек,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второй категории – ___ человек,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третьей категории – ___ человек,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четвертой категории – ___ человек.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Вид экономической деятельности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БИН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создания "____" ________________ ______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Сведения о регистрации в органах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(номер, когда и кем выдано)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Категория субъекта предпринимательства: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(субъект малого/среднего/крупного предпринимательства)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Адрес, телефон, электронная почта: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Прилагаемые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Обоснование необходимости привлечения иностранной рабочей силы: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"В соответствии со статьей 8 Закона Республики Казахстан "О персональных данных и их защите" настоящим заявляю, что даю свое согласие на сбор и обработку моих персональных данных и иностранных граждан указанных в приложении к настоящему заявлению необходимых для рассмотрения на комиссии".</w:t>
      </w:r>
    </w:p>
    <w:p>
      <w:pPr>
        <w:spacing w:after="0"/>
        <w:ind w:left="0"/>
        <w:jc w:val="both"/>
      </w:pPr>
      <w:bookmarkStart w:name="z87" w:id="75"/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(подпись, ФИО (при его наличии),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"___" ___________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Заявление принято к рассмотрению "___" 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(ФИО (при его наличии), подпись ответственного лица)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комиссией перечня категорий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численности иностранных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 и лиц без гражданства,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работающих в юридических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лицах, являющихся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зон, с проектами стоимостью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свыше одного миллиона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месячных расчетных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показателей, а также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организациях, привлекаемых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указанными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 зон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(либо их подрядчиками)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качестве генерального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подрядчика, подрядчика,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субподрядчика или исполнителя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услуг, в период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строительно-монтажных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экономических зон и до истечения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одного года после ввода объекта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(объектов) в эксплуатацию</w:t>
            </w:r>
          </w:p>
        </w:tc>
      </w:tr>
    </w:tbl>
    <w:bookmarkStart w:name="z89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Обоснование привлечения работодателем иностранных граждан и лиц без гражданства, работающих в юридических лицах, являющихся участниками специальных экономических зон, с проектами стоимостью свыше одного миллиона месячных расчетных показателей, а также в организациях, привлекаемых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участника специальных экономических зон, юридический адрес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деятельности участника специальных экономических зон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привлекаемой иностранной рабочей силе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проекта, млрд.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в потребности конкретного иностранного гражданина и лиц без гражданства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 (при его наличии) иностранных граждан и лиц без гражданства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 (специальность)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Должностные обязанности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</w:tbl>
    <w:p>
      <w:pPr>
        <w:spacing w:after="0"/>
        <w:ind w:left="0"/>
        <w:jc w:val="both"/>
      </w:pPr>
      <w:bookmarkStart w:name="z120" w:id="77"/>
      <w:r>
        <w:rPr>
          <w:rFonts w:ascii="Times New Roman"/>
          <w:b w:val="false"/>
          <w:i w:val="false"/>
          <w:color w:val="000000"/>
          <w:sz w:val="28"/>
        </w:rPr>
        <w:t>
      Руководитель________________________________________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(подпись) ФИО (при его наличии) (должность)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____ __________ 20___ г.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комиссией перечня категорий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численности иностранных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 и лиц без гражданства,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работающих в юридических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лицах, являющихся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зон, с проектами стоимостью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свыше одного миллиона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месячных расчетных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показателей, а также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организациях, привлекаемых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указанными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 зон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(либо их подрядчиками)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качестве генерального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подрядчика, подрядчика,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субподрядчика или исполнителя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услуг, в период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строительно-монтажных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экономических зон и до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истечения одного года после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ввода объекта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(объектов) в эксплуатацию</w:t>
            </w:r>
          </w:p>
        </w:tc>
      </w:tr>
    </w:tbl>
    <w:bookmarkStart w:name="z122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внутристрановой ценности в кадрах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привлекаемой иностранной рабочей силы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работников, привлекаемых работодателем, человек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иностранной рабочей силы, планируемой к привлечению, чел.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графа 3+ графа 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графа 4+ графа 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иностранной рабочей силы к общему количеству работников, графа 7/ графа 6*100%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(не учитываются иностранные работники, работающие без разрешений на привлечение иностранной рабочей силы)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иностранная рабочая сила, привлекаемая по разрешениям на привлечение иностранной рабочей силы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и 2 категории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и 4 категории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случае если иностранный работник учтен в графе 4, то в графе 5 он не учитывается.</w:t>
      </w:r>
    </w:p>
    <w:bookmarkEnd w:id="79"/>
    <w:p>
      <w:pPr>
        <w:spacing w:after="0"/>
        <w:ind w:left="0"/>
        <w:jc w:val="both"/>
      </w:pPr>
      <w:bookmarkStart w:name="z177" w:id="80"/>
      <w:r>
        <w:rPr>
          <w:rFonts w:ascii="Times New Roman"/>
          <w:b w:val="false"/>
          <w:i w:val="false"/>
          <w:color w:val="000000"/>
          <w:sz w:val="28"/>
        </w:rPr>
        <w:t>
      Работодатель: _________________________________________________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(подпись, ФИО (при его наличии), должность, 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комиссией перечня категорий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численности иностранных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 и лиц без гражданства,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работающих в юридических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лицах, являющихся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зон, с проектами стоимостью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свыше одного миллиона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месячных расчетных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показателей, а также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организациях, привлекаемых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указанными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 зон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(либо их подрядчиками)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качестве генерального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подрядчика, подрядчика,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субподрядчика или исполнителя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услуг, в период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строительно-монтажных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экономических зон и до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истечения одного года после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ввода объекта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(объектов) в эксплуатацию</w:t>
            </w:r>
          </w:p>
        </w:tc>
      </w:tr>
    </w:tbl>
    <w:bookmarkStart w:name="z179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Рекомендации 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МИО) по обеспечению условий внутристрановой ценности в кадрах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организации, участника специальной экономической зоны)</w:t>
      </w:r>
    </w:p>
    <w:bookmarkEnd w:id="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работников из числа граждан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работников из числа иностранных граждан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к рекомендациям по обеспечению внутристрановой ценности в кадрах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и 2 категории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и 4 категории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11" w:id="82"/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местного исполнительного органа: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(подпись, ФИО (при его наличии), должность, 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комиссией перечня категорий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численности иностранных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 и лиц без гражданства,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работающих в юридических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лицах, являющихся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зон, с проектами стоимостью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свыше одного миллиона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месячных расчетных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показателей, а также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организациях, привлекаемых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указанными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 зон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(либо их подрядчиками)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качестве генерального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подрядчика, подрядчика,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субподрядчика или исполнителя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услуг, в период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строительно-монтажных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экономических зон и до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истечения одного года после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ввода объекта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(объектов) в эксплуатацию</w:t>
            </w:r>
          </w:p>
        </w:tc>
      </w:tr>
    </w:tbl>
    <w:bookmarkStart w:name="z213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комиссии по рассмотрению вопроса определения перечня категорий и численности иностранных граждан и лиц без гражданства, привлекаемых юридическими лицами, являющимися участниками специальных экономических зон, с проектами стоимостью свыше одного миллиона месячных расчетных показателей, а также организациях, привлекаемыми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 по обеспечению условий внутристрановой ценности в кадрах 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организации, участника специальной экономической зоны)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работников из числа граждан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работников из числа иностранных граждан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и 2 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и 4 категории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39" w:id="84"/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комиссии: _________________________________________________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(подпись, ФИО (при его наличии), должность, дата)</w:t>
      </w:r>
    </w:p>
    <w:p>
      <w:pPr>
        <w:spacing w:after="0"/>
        <w:ind w:left="0"/>
        <w:jc w:val="both"/>
      </w:pPr>
      <w:bookmarkStart w:name="z240" w:id="85"/>
      <w:r>
        <w:rPr>
          <w:rFonts w:ascii="Times New Roman"/>
          <w:b w:val="false"/>
          <w:i w:val="false"/>
          <w:color w:val="000000"/>
          <w:sz w:val="28"/>
        </w:rPr>
        <w:t>
      Представитель участника специальной экономической зоны: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(ФИО (при его наличии),             должность, подпись, дата)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комиссией перечня категорий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численности иностранных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 и лиц без гражданства,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работающих в юридических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лицах, являющихся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зон, с проектами стоимостью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свыше одного миллиона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месячных расчетных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показателей, а также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организациях, привлекаемых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указанными участниками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экономических зон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(либо их подрядчиками)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качестве генерального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подрядчика, подрядчика,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субподрядчика или исполнителя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услуг, в период выполнения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строительно-монтажных работ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территории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экономических зон и до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истечения одного года после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ввода объекта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(объектов) в эксплуатацию</w:t>
            </w:r>
          </w:p>
        </w:tc>
      </w:tr>
    </w:tbl>
    <w:bookmarkStart w:name="z242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</w:t>
      </w:r>
    </w:p>
    <w:bookmarkEnd w:id="86"/>
    <w:bookmarkStart w:name="z243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комиссии по рассмотрению вопроса определения перечня категорий и численности иностранных граждан и лиц без гражданства, привлекаемых юридическими лицами, являющимися участниками специальных экономических зон, с проектами стоимостью свыше одного миллиона месячных расчетных показателей, а также организациях, привлекаемыми указанными участниками специальных экономических зон (либо их подрядчиками) в качестве генерального подрядчика, подрядчика, субподрядчика или исполнителя услуг, в период выполнения строительно-монтажных работ на территории специальных экономических зон, и до истечения одного года после ввода объекта (объектов) в эксплуатацию</w:t>
      </w:r>
    </w:p>
    <w:bookmarkEnd w:id="87"/>
    <w:p>
      <w:pPr>
        <w:spacing w:after="0"/>
        <w:ind w:left="0"/>
        <w:jc w:val="both"/>
      </w:pPr>
      <w:bookmarkStart w:name="z244" w:id="88"/>
      <w:r>
        <w:rPr>
          <w:rFonts w:ascii="Times New Roman"/>
          <w:b w:val="false"/>
          <w:i w:val="false"/>
          <w:color w:val="000000"/>
          <w:sz w:val="28"/>
        </w:rPr>
        <w:t>
      г. Астана № " "_________ 20__ года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Председательствовал: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Присутствовали: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Повестка дня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Привлечение участником СЭЗ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СЭЗ)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участника СЭЗ/организации, реализующей проект участника СЭЗ)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(количество привлекаемых иностранных граждан и лиц без гражданства)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строительного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Комиссия решила: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участника СЭЗ/организации, реализующей проект участника СЭЗ)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привлечении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(количество иностранных граждан/лиц без гражданства)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нижеуказанному списку: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(заполняется при положительном решении комиссии)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 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(при наличии)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паспорта и срок его действия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Профессия (специальность)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57" w:id="89"/>
      <w:r>
        <w:rPr>
          <w:rFonts w:ascii="Times New Roman"/>
          <w:b w:val="false"/>
          <w:i w:val="false"/>
          <w:color w:val="000000"/>
          <w:sz w:val="28"/>
        </w:rPr>
        <w:t>
      на период строительно-монтажных работ и до истечения одного года после ввода в эксплуатацию проекта ___________________________________________________________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строительного объекта)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одобрить/отклонить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(количество иностранных граждан/лиц без гражданства).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