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680a" w14:textId="6166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финансирования мер по содействию предпринимательской инициативе</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272. Зарегистрирован в Министерстве юстиции Республики Казахстан 30 июня 2023 года № 32956.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110 Социального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организации и финансирования мер по содействию предпринимательской инициативе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 </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xml:space="preserve">
       "СОГЛАСОВАН" </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272</w:t>
            </w:r>
          </w:p>
        </w:tc>
      </w:tr>
    </w:tbl>
    <w:bookmarkStart w:name="z19" w:id="13"/>
    <w:p>
      <w:pPr>
        <w:spacing w:after="0"/>
        <w:ind w:left="0"/>
        <w:jc w:val="left"/>
      </w:pPr>
      <w:r>
        <w:rPr>
          <w:rFonts w:ascii="Times New Roman"/>
          <w:b/>
          <w:i w:val="false"/>
          <w:color w:val="000000"/>
        </w:rPr>
        <w:t xml:space="preserve"> Правила организации и финансирования мер по содействию предпринимательской инициативе</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организации и финансирования мер по содействию предпринимательской инициативе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110 Социального кодекса Республики Казахстан (далее – Кодекс)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организации и финансирования мер по содействию предпринимательской инициативе.</w:t>
      </w:r>
    </w:p>
    <w:bookmarkEnd w:id="15"/>
    <w:bookmarkStart w:name="z22"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3" w:id="17"/>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 государственный орган, осуществляющий государственное регулирование в области развития агропромышленного комплекса;</w:t>
      </w:r>
    </w:p>
    <w:bookmarkEnd w:id="17"/>
    <w:bookmarkStart w:name="z24" w:id="18"/>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объект информатизации, предназначенный для автоматизации деятельности уполномоченного государственного органа по вопросам занятости населения,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8"/>
    <w:bookmarkStart w:name="z25" w:id="19"/>
    <w:p>
      <w:pPr>
        <w:spacing w:after="0"/>
        <w:ind w:left="0"/>
        <w:jc w:val="both"/>
      </w:pPr>
      <w:r>
        <w:rPr>
          <w:rFonts w:ascii="Times New Roman"/>
          <w:b w:val="false"/>
          <w:i w:val="false"/>
          <w:color w:val="000000"/>
          <w:sz w:val="28"/>
        </w:rPr>
        <w:t>
      3) стартовый бизнес (стартап-проект) – бизнес-проекты участников, срок государственной регистрации которых в качестве индивидуального предпринимателя составляет на момент обращения в организацию микрокредитования или поверенному (агенту) за микрокредитом менее одного года;</w:t>
      </w:r>
    </w:p>
    <w:bookmarkEnd w:id="19"/>
    <w:bookmarkStart w:name="z26" w:id="20"/>
    <w:p>
      <w:pPr>
        <w:spacing w:after="0"/>
        <w:ind w:left="0"/>
        <w:jc w:val="both"/>
      </w:pPr>
      <w:r>
        <w:rPr>
          <w:rFonts w:ascii="Times New Roman"/>
          <w:b w:val="false"/>
          <w:i w:val="false"/>
          <w:color w:val="000000"/>
          <w:sz w:val="28"/>
        </w:rPr>
        <w:t>
      4)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0"/>
    <w:bookmarkStart w:name="z27" w:id="21"/>
    <w:p>
      <w:pPr>
        <w:spacing w:after="0"/>
        <w:ind w:left="0"/>
        <w:jc w:val="both"/>
      </w:pPr>
      <w:r>
        <w:rPr>
          <w:rFonts w:ascii="Times New Roman"/>
          <w:b w:val="false"/>
          <w:i w:val="false"/>
          <w:color w:val="000000"/>
          <w:sz w:val="28"/>
        </w:rPr>
        <w:t>
      5)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1"/>
    <w:bookmarkStart w:name="z28" w:id="22"/>
    <w:p>
      <w:pPr>
        <w:spacing w:after="0"/>
        <w:ind w:left="0"/>
        <w:jc w:val="both"/>
      </w:pPr>
      <w:r>
        <w:rPr>
          <w:rFonts w:ascii="Times New Roman"/>
          <w:b w:val="false"/>
          <w:i w:val="false"/>
          <w:color w:val="000000"/>
          <w:sz w:val="28"/>
        </w:rPr>
        <w:t>
      6) безработный – физическое лицо, осуществляющее поиск работы и готовое приступить к работе;</w:t>
      </w:r>
    </w:p>
    <w:bookmarkEnd w:id="22"/>
    <w:bookmarkStart w:name="z29" w:id="23"/>
    <w:p>
      <w:pPr>
        <w:spacing w:after="0"/>
        <w:ind w:left="0"/>
        <w:jc w:val="both"/>
      </w:pPr>
      <w:r>
        <w:rPr>
          <w:rFonts w:ascii="Times New Roman"/>
          <w:b w:val="false"/>
          <w:i w:val="false"/>
          <w:color w:val="000000"/>
          <w:sz w:val="28"/>
        </w:rPr>
        <w:t>
      7) кредитное товарищество (далее – КТ)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23"/>
    <w:bookmarkStart w:name="z30" w:id="24"/>
    <w:p>
      <w:pPr>
        <w:spacing w:after="0"/>
        <w:ind w:left="0"/>
        <w:jc w:val="both"/>
      </w:pPr>
      <w:r>
        <w:rPr>
          <w:rFonts w:ascii="Times New Roman"/>
          <w:b w:val="false"/>
          <w:i w:val="false"/>
          <w:color w:val="000000"/>
          <w:sz w:val="28"/>
        </w:rPr>
        <w:t>
      8)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4"/>
    <w:bookmarkStart w:name="z31" w:id="25"/>
    <w:p>
      <w:pPr>
        <w:spacing w:after="0"/>
        <w:ind w:left="0"/>
        <w:jc w:val="both"/>
      </w:pPr>
      <w:r>
        <w:rPr>
          <w:rFonts w:ascii="Times New Roman"/>
          <w:b w:val="false"/>
          <w:i w:val="false"/>
          <w:color w:val="000000"/>
          <w:sz w:val="28"/>
        </w:rPr>
        <w:t>
      9) организация микрокредитования – дочерняя организация акционерного общества "Национальный управляющий холдинг "Байтерек", уполномоченная на кредитование;</w:t>
      </w:r>
    </w:p>
    <w:bookmarkEnd w:id="25"/>
    <w:bookmarkStart w:name="z32" w:id="26"/>
    <w:p>
      <w:pPr>
        <w:spacing w:after="0"/>
        <w:ind w:left="0"/>
        <w:jc w:val="both"/>
      </w:pPr>
      <w:r>
        <w:rPr>
          <w:rFonts w:ascii="Times New Roman"/>
          <w:b w:val="false"/>
          <w:i w:val="false"/>
          <w:color w:val="000000"/>
          <w:sz w:val="28"/>
        </w:rPr>
        <w:t>
      10) поверенный (агент) – лицо, которое на основе договора поручения совершает от имени и за счет местного исполнительного органа и в соответствии с его указаниями определенные поручения, связанные с бюджетным кредитованием;</w:t>
      </w:r>
    </w:p>
    <w:bookmarkEnd w:id="26"/>
    <w:bookmarkStart w:name="z33" w:id="27"/>
    <w:p>
      <w:pPr>
        <w:spacing w:after="0"/>
        <w:ind w:left="0"/>
        <w:jc w:val="both"/>
      </w:pPr>
      <w:r>
        <w:rPr>
          <w:rFonts w:ascii="Times New Roman"/>
          <w:b w:val="false"/>
          <w:i w:val="false"/>
          <w:color w:val="000000"/>
          <w:sz w:val="28"/>
        </w:rPr>
        <w:t xml:space="preserve">
      11)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 </w:t>
      </w:r>
    </w:p>
    <w:bookmarkEnd w:id="27"/>
    <w:bookmarkStart w:name="z34" w:id="28"/>
    <w:p>
      <w:pPr>
        <w:spacing w:after="0"/>
        <w:ind w:left="0"/>
        <w:jc w:val="both"/>
      </w:pPr>
      <w:r>
        <w:rPr>
          <w:rFonts w:ascii="Times New Roman"/>
          <w:b w:val="false"/>
          <w:i w:val="false"/>
          <w:color w:val="000000"/>
          <w:sz w:val="28"/>
        </w:rPr>
        <w:t>
      12)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8"/>
    <w:bookmarkStart w:name="z35" w:id="29"/>
    <w:p>
      <w:pPr>
        <w:spacing w:after="0"/>
        <w:ind w:left="0"/>
        <w:jc w:val="left"/>
      </w:pPr>
      <w:r>
        <w:rPr>
          <w:rFonts w:ascii="Times New Roman"/>
          <w:b/>
          <w:i w:val="false"/>
          <w:color w:val="000000"/>
        </w:rPr>
        <w:t xml:space="preserve"> Глава 2. Порядок организации мер по содействию в предпринимательской инициативе</w:t>
      </w:r>
    </w:p>
    <w:bookmarkEnd w:id="29"/>
    <w:bookmarkStart w:name="z36" w:id="30"/>
    <w:p>
      <w:pPr>
        <w:spacing w:after="0"/>
        <w:ind w:left="0"/>
        <w:jc w:val="left"/>
      </w:pPr>
      <w:r>
        <w:rPr>
          <w:rFonts w:ascii="Times New Roman"/>
          <w:b/>
          <w:i w:val="false"/>
          <w:color w:val="000000"/>
        </w:rPr>
        <w:t xml:space="preserve"> Параграф 1. Порядок обучения основам предпринимательства</w:t>
      </w:r>
    </w:p>
    <w:bookmarkEnd w:id="30"/>
    <w:bookmarkStart w:name="z37" w:id="31"/>
    <w:p>
      <w:pPr>
        <w:spacing w:after="0"/>
        <w:ind w:left="0"/>
        <w:jc w:val="both"/>
      </w:pPr>
      <w:r>
        <w:rPr>
          <w:rFonts w:ascii="Times New Roman"/>
          <w:b w:val="false"/>
          <w:i w:val="false"/>
          <w:color w:val="000000"/>
          <w:sz w:val="28"/>
        </w:rPr>
        <w:t>
      3. Обучение основам предпринимательства проходят лица являющиеся:</w:t>
      </w:r>
    </w:p>
    <w:bookmarkEnd w:id="31"/>
    <w:bookmarkStart w:name="z38" w:id="32"/>
    <w:p>
      <w:pPr>
        <w:spacing w:after="0"/>
        <w:ind w:left="0"/>
        <w:jc w:val="both"/>
      </w:pPr>
      <w:r>
        <w:rPr>
          <w:rFonts w:ascii="Times New Roman"/>
          <w:b w:val="false"/>
          <w:i w:val="false"/>
          <w:color w:val="000000"/>
          <w:sz w:val="28"/>
        </w:rPr>
        <w:t>
      1) безработными;</w:t>
      </w:r>
    </w:p>
    <w:bookmarkEnd w:id="32"/>
    <w:bookmarkStart w:name="z39" w:id="33"/>
    <w:p>
      <w:pPr>
        <w:spacing w:after="0"/>
        <w:ind w:left="0"/>
        <w:jc w:val="both"/>
      </w:pPr>
      <w:r>
        <w:rPr>
          <w:rFonts w:ascii="Times New Roman"/>
          <w:b w:val="false"/>
          <w:i w:val="false"/>
          <w:color w:val="000000"/>
          <w:sz w:val="28"/>
        </w:rPr>
        <w:t xml:space="preserve">
      2) сокращаемыми работниками, не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33"/>
    <w:bookmarkStart w:name="z40" w:id="34"/>
    <w:p>
      <w:pPr>
        <w:spacing w:after="0"/>
        <w:ind w:left="0"/>
        <w:jc w:val="both"/>
      </w:pPr>
      <w:r>
        <w:rPr>
          <w:rFonts w:ascii="Times New Roman"/>
          <w:b w:val="false"/>
          <w:i w:val="false"/>
          <w:color w:val="000000"/>
          <w:sz w:val="28"/>
        </w:rPr>
        <w:t>
      3) самостоятельно осуществляющими деятельность по производству (реализации) товаров, выполнению работ и оказанию услуг с целью извлечения дохода без регистрации в качестве индивидуального предпринимателя, и (или) бездействующие индивидуальные предприниматели;</w:t>
      </w:r>
    </w:p>
    <w:bookmarkEnd w:id="34"/>
    <w:bookmarkStart w:name="z41" w:id="35"/>
    <w:p>
      <w:pPr>
        <w:spacing w:after="0"/>
        <w:ind w:left="0"/>
        <w:jc w:val="both"/>
      </w:pPr>
      <w:r>
        <w:rPr>
          <w:rFonts w:ascii="Times New Roman"/>
          <w:b w:val="false"/>
          <w:i w:val="false"/>
          <w:color w:val="000000"/>
          <w:sz w:val="28"/>
        </w:rPr>
        <w:t>
      4) самостоятельно осуществляющими неоплачиваемую деятельность в семейном предпринимательстве;</w:t>
      </w:r>
    </w:p>
    <w:bookmarkEnd w:id="35"/>
    <w:bookmarkStart w:name="z42" w:id="36"/>
    <w:p>
      <w:pPr>
        <w:spacing w:after="0"/>
        <w:ind w:left="0"/>
        <w:jc w:val="both"/>
      </w:pPr>
      <w:r>
        <w:rPr>
          <w:rFonts w:ascii="Times New Roman"/>
          <w:b w:val="false"/>
          <w:i w:val="false"/>
          <w:color w:val="000000"/>
          <w:sz w:val="28"/>
        </w:rPr>
        <w:t>
      5) самостоятельно осуществляющими деятельность по производству продукции в личном подсобном хозяйстве для продажи (обмена), с доходами ниже величины прожиточного минимума;</w:t>
      </w:r>
    </w:p>
    <w:bookmarkEnd w:id="36"/>
    <w:bookmarkStart w:name="z43" w:id="37"/>
    <w:p>
      <w:pPr>
        <w:spacing w:after="0"/>
        <w:ind w:left="0"/>
        <w:jc w:val="both"/>
      </w:pPr>
      <w:r>
        <w:rPr>
          <w:rFonts w:ascii="Times New Roman"/>
          <w:b w:val="false"/>
          <w:i w:val="false"/>
          <w:color w:val="000000"/>
          <w:sz w:val="28"/>
        </w:rPr>
        <w:t>
      6) члены производственных кооперативов с доходами ниже величины прожиточного минимума;</w:t>
      </w:r>
    </w:p>
    <w:bookmarkEnd w:id="37"/>
    <w:bookmarkStart w:name="z44" w:id="38"/>
    <w:p>
      <w:pPr>
        <w:spacing w:after="0"/>
        <w:ind w:left="0"/>
        <w:jc w:val="both"/>
      </w:pPr>
      <w:r>
        <w:rPr>
          <w:rFonts w:ascii="Times New Roman"/>
          <w:b w:val="false"/>
          <w:i w:val="false"/>
          <w:color w:val="000000"/>
          <w:sz w:val="28"/>
        </w:rPr>
        <w:t>
      7) начинающими и/или действующими индивидуальными предпринимателями.</w:t>
      </w:r>
    </w:p>
    <w:bookmarkEnd w:id="38"/>
    <w:bookmarkStart w:name="z45" w:id="39"/>
    <w:p>
      <w:pPr>
        <w:spacing w:after="0"/>
        <w:ind w:left="0"/>
        <w:jc w:val="both"/>
      </w:pPr>
      <w:r>
        <w:rPr>
          <w:rFonts w:ascii="Times New Roman"/>
          <w:b w:val="false"/>
          <w:i w:val="false"/>
          <w:color w:val="000000"/>
          <w:sz w:val="28"/>
        </w:rPr>
        <w:t xml:space="preserve">
      4. Для обучения основам предпринимательства лица, соответствующие </w:t>
      </w:r>
      <w:r>
        <w:rPr>
          <w:rFonts w:ascii="Times New Roman"/>
          <w:b w:val="false"/>
          <w:i w:val="false"/>
          <w:color w:val="000000"/>
          <w:sz w:val="28"/>
        </w:rPr>
        <w:t>пункту 3</w:t>
      </w:r>
      <w:r>
        <w:rPr>
          <w:rFonts w:ascii="Times New Roman"/>
          <w:b w:val="false"/>
          <w:i w:val="false"/>
          <w:color w:val="000000"/>
          <w:sz w:val="28"/>
        </w:rPr>
        <w:t xml:space="preserve"> настоящих Правил, регистрируются на портале business.enbek.kz (далее – Портал).</w:t>
      </w:r>
    </w:p>
    <w:bookmarkEnd w:id="39"/>
    <w:bookmarkStart w:name="z46" w:id="40"/>
    <w:p>
      <w:pPr>
        <w:spacing w:after="0"/>
        <w:ind w:left="0"/>
        <w:jc w:val="both"/>
      </w:pPr>
      <w:r>
        <w:rPr>
          <w:rFonts w:ascii="Times New Roman"/>
          <w:b w:val="false"/>
          <w:i w:val="false"/>
          <w:color w:val="000000"/>
          <w:sz w:val="28"/>
        </w:rPr>
        <w:t>
      Проверка на соответствие категориям лиц, соответствующих пункту 3 настоящих Правил, осуществляется на Портале в автоматическом режиме, после предоставляется доступ к онлайн курсу "Обучение основам предпринимательства в рамках проекта "Бастау Бизнес" на платформе skills.enbek.kz (далее – платформа).</w:t>
      </w:r>
    </w:p>
    <w:bookmarkEnd w:id="40"/>
    <w:bookmarkStart w:name="z47" w:id="41"/>
    <w:p>
      <w:pPr>
        <w:spacing w:after="0"/>
        <w:ind w:left="0"/>
        <w:jc w:val="both"/>
      </w:pPr>
      <w:r>
        <w:rPr>
          <w:rFonts w:ascii="Times New Roman"/>
          <w:b w:val="false"/>
          <w:i w:val="false"/>
          <w:color w:val="000000"/>
          <w:sz w:val="28"/>
        </w:rPr>
        <w:t>
      5. Продолжительность онлайн курса составляет не более 14 (четырнадцать) календарных дней с момента начала курса обучения.</w:t>
      </w:r>
    </w:p>
    <w:bookmarkEnd w:id="41"/>
    <w:bookmarkStart w:name="z48" w:id="42"/>
    <w:p>
      <w:pPr>
        <w:spacing w:after="0"/>
        <w:ind w:left="0"/>
        <w:jc w:val="both"/>
      </w:pPr>
      <w:r>
        <w:rPr>
          <w:rFonts w:ascii="Times New Roman"/>
          <w:b w:val="false"/>
          <w:i w:val="false"/>
          <w:color w:val="000000"/>
          <w:sz w:val="28"/>
        </w:rPr>
        <w:t>
      6. Онлайн курс предоставляется на безвозмездной основе и проводится в индивидуальном порядке, путем самостоятельного освоения учебных материалов.</w:t>
      </w:r>
    </w:p>
    <w:bookmarkEnd w:id="42"/>
    <w:bookmarkStart w:name="z49" w:id="43"/>
    <w:p>
      <w:pPr>
        <w:spacing w:after="0"/>
        <w:ind w:left="0"/>
        <w:jc w:val="both"/>
      </w:pPr>
      <w:r>
        <w:rPr>
          <w:rFonts w:ascii="Times New Roman"/>
          <w:b w:val="false"/>
          <w:i w:val="false"/>
          <w:color w:val="000000"/>
          <w:sz w:val="28"/>
        </w:rPr>
        <w:t>
      7. По итогам завершения каждого модуля онлайн обучения проводится промежуточное тестирование на определение усвоения полученных знаний и навыков участника.</w:t>
      </w:r>
    </w:p>
    <w:bookmarkEnd w:id="43"/>
    <w:bookmarkStart w:name="z50" w:id="44"/>
    <w:p>
      <w:pPr>
        <w:spacing w:after="0"/>
        <w:ind w:left="0"/>
        <w:jc w:val="both"/>
      </w:pPr>
      <w:r>
        <w:rPr>
          <w:rFonts w:ascii="Times New Roman"/>
          <w:b w:val="false"/>
          <w:i w:val="false"/>
          <w:color w:val="000000"/>
          <w:sz w:val="28"/>
        </w:rPr>
        <w:t>
      Для перехода к изучению следующего модуля необходимо набрать не менее 70 (семидесяти) процентов верных ответов от общего количества вопросов на промежуточном тестировании.</w:t>
      </w:r>
    </w:p>
    <w:bookmarkEnd w:id="44"/>
    <w:bookmarkStart w:name="z51" w:id="45"/>
    <w:p>
      <w:pPr>
        <w:spacing w:after="0"/>
        <w:ind w:left="0"/>
        <w:jc w:val="both"/>
      </w:pPr>
      <w:r>
        <w:rPr>
          <w:rFonts w:ascii="Times New Roman"/>
          <w:b w:val="false"/>
          <w:i w:val="false"/>
          <w:color w:val="000000"/>
          <w:sz w:val="28"/>
        </w:rPr>
        <w:t>
      Количество попыток сдачи промежуточного тестирования, в период прохождения курса онлайн обучения, не ограничено.</w:t>
      </w:r>
    </w:p>
    <w:bookmarkEnd w:id="45"/>
    <w:bookmarkStart w:name="z52" w:id="46"/>
    <w:p>
      <w:pPr>
        <w:spacing w:after="0"/>
        <w:ind w:left="0"/>
        <w:jc w:val="both"/>
      </w:pPr>
      <w:r>
        <w:rPr>
          <w:rFonts w:ascii="Times New Roman"/>
          <w:b w:val="false"/>
          <w:i w:val="false"/>
          <w:color w:val="000000"/>
          <w:sz w:val="28"/>
        </w:rPr>
        <w:t>
      По итогам курса проводится итоговое тестирование.</w:t>
      </w:r>
    </w:p>
    <w:bookmarkEnd w:id="46"/>
    <w:bookmarkStart w:name="z53" w:id="47"/>
    <w:p>
      <w:pPr>
        <w:spacing w:after="0"/>
        <w:ind w:left="0"/>
        <w:jc w:val="both"/>
      </w:pPr>
      <w:r>
        <w:rPr>
          <w:rFonts w:ascii="Times New Roman"/>
          <w:b w:val="false"/>
          <w:i w:val="false"/>
          <w:color w:val="000000"/>
          <w:sz w:val="28"/>
        </w:rPr>
        <w:t>
      Лицу, получившему более 70 (семидесяти) процентов верных ответов от общего количества вопросов, на платформе выдается электронный сертификат о завершении обучения с присвоением уникального номера. Сертификат отображается в личном кабинете.</w:t>
      </w:r>
    </w:p>
    <w:bookmarkEnd w:id="47"/>
    <w:bookmarkStart w:name="z54" w:id="48"/>
    <w:p>
      <w:pPr>
        <w:spacing w:after="0"/>
        <w:ind w:left="0"/>
        <w:jc w:val="both"/>
      </w:pPr>
      <w:r>
        <w:rPr>
          <w:rFonts w:ascii="Times New Roman"/>
          <w:b w:val="false"/>
          <w:i w:val="false"/>
          <w:color w:val="000000"/>
          <w:sz w:val="28"/>
        </w:rPr>
        <w:t>
      8. Лицо, получившее электронный сертификат о завершении обучения, допускается к повторному курсу онлайн обучения по истечении трех лет после его завершения.</w:t>
      </w:r>
    </w:p>
    <w:bookmarkEnd w:id="48"/>
    <w:bookmarkStart w:name="z55" w:id="49"/>
    <w:p>
      <w:pPr>
        <w:spacing w:after="0"/>
        <w:ind w:left="0"/>
        <w:jc w:val="both"/>
      </w:pPr>
      <w:r>
        <w:rPr>
          <w:rFonts w:ascii="Times New Roman"/>
          <w:b w:val="false"/>
          <w:i w:val="false"/>
          <w:color w:val="000000"/>
          <w:sz w:val="28"/>
        </w:rPr>
        <w:t>
      Сертификат о завершении обучения действует в течение трех лет со дня его получения.</w:t>
      </w:r>
    </w:p>
    <w:bookmarkEnd w:id="49"/>
    <w:bookmarkStart w:name="z56" w:id="50"/>
    <w:p>
      <w:pPr>
        <w:spacing w:after="0"/>
        <w:ind w:left="0"/>
        <w:jc w:val="both"/>
      </w:pPr>
      <w:r>
        <w:rPr>
          <w:rFonts w:ascii="Times New Roman"/>
          <w:b w:val="false"/>
          <w:i w:val="false"/>
          <w:color w:val="000000"/>
          <w:sz w:val="28"/>
        </w:rPr>
        <w:t>
      9. Лицу, получившему менее 70 (семидесяти) процентов верных ответов от общего количества вопросов, предоставляется возможность повторного прохождения итогового тестирования не более двух раз в течение курса онлайн обучения.</w:t>
      </w:r>
    </w:p>
    <w:bookmarkEnd w:id="50"/>
    <w:bookmarkStart w:name="z57" w:id="51"/>
    <w:p>
      <w:pPr>
        <w:spacing w:after="0"/>
        <w:ind w:left="0"/>
        <w:jc w:val="both"/>
      </w:pPr>
      <w:r>
        <w:rPr>
          <w:rFonts w:ascii="Times New Roman"/>
          <w:b w:val="false"/>
          <w:i w:val="false"/>
          <w:color w:val="000000"/>
          <w:sz w:val="28"/>
        </w:rPr>
        <w:t>
      10. Лицу, прекратившему обучение либо не прошедшему итоговое тестирование, предоставляется возможность повторного участия в онлайн обучении не более 2 (двух) раз в течение календарного года.</w:t>
      </w:r>
    </w:p>
    <w:bookmarkEnd w:id="51"/>
    <w:bookmarkStart w:name="z58" w:id="52"/>
    <w:p>
      <w:pPr>
        <w:spacing w:after="0"/>
        <w:ind w:left="0"/>
        <w:jc w:val="left"/>
      </w:pPr>
      <w:r>
        <w:rPr>
          <w:rFonts w:ascii="Times New Roman"/>
          <w:b/>
          <w:i w:val="false"/>
          <w:color w:val="000000"/>
        </w:rPr>
        <w:t xml:space="preserve"> Параграф 2. Порядок предоставления грантов на реализацию новых бизнес-идей и осуществления мониторинга их целевого использования</w:t>
      </w:r>
    </w:p>
    <w:bookmarkEnd w:id="52"/>
    <w:bookmarkStart w:name="z59" w:id="53"/>
    <w:p>
      <w:pPr>
        <w:spacing w:after="0"/>
        <w:ind w:left="0"/>
        <w:jc w:val="both"/>
      </w:pPr>
      <w:r>
        <w:rPr>
          <w:rFonts w:ascii="Times New Roman"/>
          <w:b w:val="false"/>
          <w:i w:val="false"/>
          <w:color w:val="000000"/>
          <w:sz w:val="28"/>
        </w:rPr>
        <w:t>
      11. Гранты на реализацию новых бизнес-идей (далее – гранты) предоставляются на конкурсной основе в размере до 400-кратного месячного расчетного показателя лицам из числа социально уязвимых групп населения, к которым относятся:</w:t>
      </w:r>
    </w:p>
    <w:bookmarkEnd w:id="53"/>
    <w:bookmarkStart w:name="z60" w:id="54"/>
    <w:p>
      <w:pPr>
        <w:spacing w:after="0"/>
        <w:ind w:left="0"/>
        <w:jc w:val="both"/>
      </w:pPr>
      <w:r>
        <w:rPr>
          <w:rFonts w:ascii="Times New Roman"/>
          <w:b w:val="false"/>
          <w:i w:val="false"/>
          <w:color w:val="000000"/>
          <w:sz w:val="28"/>
        </w:rPr>
        <w:t>
      1) получатели адресной социальной помощи;</w:t>
      </w:r>
    </w:p>
    <w:bookmarkEnd w:id="54"/>
    <w:bookmarkStart w:name="z61" w:id="55"/>
    <w:p>
      <w:pPr>
        <w:spacing w:after="0"/>
        <w:ind w:left="0"/>
        <w:jc w:val="both"/>
      </w:pPr>
      <w:r>
        <w:rPr>
          <w:rFonts w:ascii="Times New Roman"/>
          <w:b w:val="false"/>
          <w:i w:val="false"/>
          <w:color w:val="000000"/>
          <w:sz w:val="28"/>
        </w:rPr>
        <w:t>
      2) получатели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и (или) его (ее) супруг (супруга);</w:t>
      </w:r>
    </w:p>
    <w:bookmarkEnd w:id="55"/>
    <w:bookmarkStart w:name="z62" w:id="56"/>
    <w:p>
      <w:pPr>
        <w:spacing w:after="0"/>
        <w:ind w:left="0"/>
        <w:jc w:val="both"/>
      </w:pPr>
      <w:r>
        <w:rPr>
          <w:rFonts w:ascii="Times New Roman"/>
          <w:b w:val="false"/>
          <w:i w:val="false"/>
          <w:color w:val="000000"/>
          <w:sz w:val="28"/>
        </w:rPr>
        <w:t>
      3) получатели социальной выплаты по случаю потери кормильца;</w:t>
      </w:r>
    </w:p>
    <w:bookmarkEnd w:id="56"/>
    <w:bookmarkStart w:name="z63" w:id="57"/>
    <w:p>
      <w:pPr>
        <w:spacing w:after="0"/>
        <w:ind w:left="0"/>
        <w:jc w:val="both"/>
      </w:pPr>
      <w:r>
        <w:rPr>
          <w:rFonts w:ascii="Times New Roman"/>
          <w:b w:val="false"/>
          <w:i w:val="false"/>
          <w:color w:val="000000"/>
          <w:sz w:val="28"/>
        </w:rPr>
        <w:t>
      4) переселенцы;</w:t>
      </w:r>
    </w:p>
    <w:bookmarkEnd w:id="57"/>
    <w:bookmarkStart w:name="z64" w:id="58"/>
    <w:p>
      <w:pPr>
        <w:spacing w:after="0"/>
        <w:ind w:left="0"/>
        <w:jc w:val="both"/>
      </w:pPr>
      <w:r>
        <w:rPr>
          <w:rFonts w:ascii="Times New Roman"/>
          <w:b w:val="false"/>
          <w:i w:val="false"/>
          <w:color w:val="000000"/>
          <w:sz w:val="28"/>
        </w:rPr>
        <w:t>
      5) кандасы;</w:t>
      </w:r>
    </w:p>
    <w:bookmarkEnd w:id="58"/>
    <w:bookmarkStart w:name="z65" w:id="59"/>
    <w:p>
      <w:pPr>
        <w:spacing w:after="0"/>
        <w:ind w:left="0"/>
        <w:jc w:val="both"/>
      </w:pPr>
      <w:r>
        <w:rPr>
          <w:rFonts w:ascii="Times New Roman"/>
          <w:b w:val="false"/>
          <w:i w:val="false"/>
          <w:color w:val="000000"/>
          <w:sz w:val="28"/>
        </w:rPr>
        <w:t>
      6) лица с инвалидностью, не имеющие противопоказания к труду;</w:t>
      </w:r>
    </w:p>
    <w:bookmarkEnd w:id="59"/>
    <w:bookmarkStart w:name="z66" w:id="60"/>
    <w:p>
      <w:pPr>
        <w:spacing w:after="0"/>
        <w:ind w:left="0"/>
        <w:jc w:val="both"/>
      </w:pPr>
      <w:r>
        <w:rPr>
          <w:rFonts w:ascii="Times New Roman"/>
          <w:b w:val="false"/>
          <w:i w:val="false"/>
          <w:color w:val="000000"/>
          <w:sz w:val="28"/>
        </w:rPr>
        <w:t xml:space="preserve">
      7) лица, воспитывающие ребенка с инвалидностью (детей с инвалидностью) и (или) его (ее) супруг (супруга). </w:t>
      </w:r>
    </w:p>
    <w:bookmarkEnd w:id="60"/>
    <w:bookmarkStart w:name="z67" w:id="61"/>
    <w:p>
      <w:pPr>
        <w:spacing w:after="0"/>
        <w:ind w:left="0"/>
        <w:jc w:val="both"/>
      </w:pPr>
      <w:r>
        <w:rPr>
          <w:rFonts w:ascii="Times New Roman"/>
          <w:b w:val="false"/>
          <w:i w:val="false"/>
          <w:color w:val="000000"/>
          <w:sz w:val="28"/>
        </w:rPr>
        <w:t>
      Гранты предоставляются социально уязвимым группам населения при условии их регистрации до подачи заявления на выдачу гранта в качестве безработного или индивидуального предпринимателя, срок государственной регистрации которого в качестве индивидуального предпринимателя составляет менее трех лет.</w:t>
      </w:r>
    </w:p>
    <w:bookmarkEnd w:id="61"/>
    <w:bookmarkStart w:name="z68" w:id="62"/>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установленной законом о республиканском бюджете соответствующего финансового года.</w:t>
      </w:r>
    </w:p>
    <w:bookmarkEnd w:id="62"/>
    <w:bookmarkStart w:name="z69" w:id="63"/>
    <w:p>
      <w:pPr>
        <w:spacing w:after="0"/>
        <w:ind w:left="0"/>
        <w:jc w:val="both"/>
      </w:pPr>
      <w:r>
        <w:rPr>
          <w:rFonts w:ascii="Times New Roman"/>
          <w:b w:val="false"/>
          <w:i w:val="false"/>
          <w:color w:val="000000"/>
          <w:sz w:val="28"/>
        </w:rPr>
        <w:t>
      12. Гранты предоставляются однократно и выдаются по целевому назначению для приобретения необходимого инвентаря, орудий труда, технологического оборудования, животных, скота, птицы, саженцев, кустарников, семян, рассады, оплаты аренды помещений на реализацию новых бизнес-идей на территории объектов коммерческой недвижимости, а также торговых объектов, в том числе находящихся на праве аренды, использования, доверительного управления.</w:t>
      </w:r>
    </w:p>
    <w:bookmarkEnd w:id="63"/>
    <w:bookmarkStart w:name="z70" w:id="64"/>
    <w:p>
      <w:pPr>
        <w:spacing w:after="0"/>
        <w:ind w:left="0"/>
        <w:jc w:val="both"/>
      </w:pPr>
      <w:r>
        <w:rPr>
          <w:rFonts w:ascii="Times New Roman"/>
          <w:b w:val="false"/>
          <w:i w:val="false"/>
          <w:color w:val="000000"/>
          <w:sz w:val="28"/>
        </w:rPr>
        <w:t>
      При этом, инвентарь, орудия труда, технологическое оборудование, животные, скот, птицы, саженцы, кустарники, семена, рассада не приобретаются, а также помещения на реализацию новых бизнес-идей не арендуется у супруга (супруги), близких родственников.</w:t>
      </w:r>
    </w:p>
    <w:bookmarkEnd w:id="64"/>
    <w:bookmarkStart w:name="z71" w:id="65"/>
    <w:p>
      <w:pPr>
        <w:spacing w:after="0"/>
        <w:ind w:left="0"/>
        <w:jc w:val="both"/>
      </w:pPr>
      <w:r>
        <w:rPr>
          <w:rFonts w:ascii="Times New Roman"/>
          <w:b w:val="false"/>
          <w:i w:val="false"/>
          <w:color w:val="000000"/>
          <w:sz w:val="28"/>
        </w:rPr>
        <w:t>
      Гранты не предоставляются на потребительские цели, погашение кредитных займов, приобретение и строительство жилой недвижимости, приобретение земельных участков, производство подакцизной продукции.</w:t>
      </w:r>
    </w:p>
    <w:bookmarkEnd w:id="65"/>
    <w:bookmarkStart w:name="z72" w:id="66"/>
    <w:p>
      <w:pPr>
        <w:spacing w:after="0"/>
        <w:ind w:left="0"/>
        <w:jc w:val="both"/>
      </w:pPr>
      <w:r>
        <w:rPr>
          <w:rFonts w:ascii="Times New Roman"/>
          <w:b w:val="false"/>
          <w:i w:val="false"/>
          <w:color w:val="000000"/>
          <w:sz w:val="28"/>
        </w:rPr>
        <w:t>
      13. Объявление о начале приема заявлений на получение грантов публикуется за 10 (десять) календарных дней до приема заявлений на официальном интернет-ресурсе уполномоченного государственного органа по вопросам занятости населения.</w:t>
      </w:r>
    </w:p>
    <w:bookmarkEnd w:id="66"/>
    <w:bookmarkStart w:name="z73" w:id="67"/>
    <w:p>
      <w:pPr>
        <w:spacing w:after="0"/>
        <w:ind w:left="0"/>
        <w:jc w:val="both"/>
      </w:pPr>
      <w:r>
        <w:rPr>
          <w:rFonts w:ascii="Times New Roman"/>
          <w:b w:val="false"/>
          <w:i w:val="false"/>
          <w:color w:val="000000"/>
          <w:sz w:val="28"/>
        </w:rPr>
        <w:t>
      Принятие заявлений для получения грантов осуществляется по потокам. Срок приема заявлений на Портале составляет 10 (десять) рабочих дней в каждом потоке.</w:t>
      </w:r>
    </w:p>
    <w:bookmarkEnd w:id="67"/>
    <w:bookmarkStart w:name="z74" w:id="68"/>
    <w:p>
      <w:pPr>
        <w:spacing w:after="0"/>
        <w:ind w:left="0"/>
        <w:jc w:val="both"/>
      </w:pPr>
      <w:r>
        <w:rPr>
          <w:rFonts w:ascii="Times New Roman"/>
          <w:b w:val="false"/>
          <w:i w:val="false"/>
          <w:color w:val="000000"/>
          <w:sz w:val="28"/>
        </w:rPr>
        <w:t xml:space="preserve">
      14. Претендентом на получение гранта подается электронное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удостоверенное электронной цифровой подписью.</w:t>
      </w:r>
    </w:p>
    <w:bookmarkEnd w:id="68"/>
    <w:bookmarkStart w:name="z75" w:id="69"/>
    <w:p>
      <w:pPr>
        <w:spacing w:after="0"/>
        <w:ind w:left="0"/>
        <w:jc w:val="both"/>
      </w:pPr>
      <w:r>
        <w:rPr>
          <w:rFonts w:ascii="Times New Roman"/>
          <w:b w:val="false"/>
          <w:i w:val="false"/>
          <w:color w:val="000000"/>
          <w:sz w:val="28"/>
        </w:rPr>
        <w:t xml:space="preserve">
      При подаче заявления претендент выбирает на Портале одну из соответствующих к нему категорий социально-уязвимых групп населения,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69"/>
    <w:bookmarkStart w:name="z76" w:id="70"/>
    <w:p>
      <w:pPr>
        <w:spacing w:after="0"/>
        <w:ind w:left="0"/>
        <w:jc w:val="both"/>
      </w:pPr>
      <w:r>
        <w:rPr>
          <w:rFonts w:ascii="Times New Roman"/>
          <w:b w:val="false"/>
          <w:i w:val="false"/>
          <w:color w:val="000000"/>
          <w:sz w:val="28"/>
        </w:rPr>
        <w:t xml:space="preserve">
      15. Портал в автоматическом режиме осуществляет проверку претендента на предмет соответствия к одной из социально-уязвимых групп населения,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и на наличие электронного сертификата о завершении или ранее получении сертификата об участии в обучении основам предпринимательства по проекту "Бастау Бизнес", срок которого на момент обращения не превышает трех лет.</w:t>
      </w:r>
    </w:p>
    <w:bookmarkEnd w:id="70"/>
    <w:bookmarkStart w:name="z77" w:id="71"/>
    <w:p>
      <w:pPr>
        <w:spacing w:after="0"/>
        <w:ind w:left="0"/>
        <w:jc w:val="both"/>
      </w:pPr>
      <w:r>
        <w:rPr>
          <w:rFonts w:ascii="Times New Roman"/>
          <w:b w:val="false"/>
          <w:i w:val="false"/>
          <w:color w:val="000000"/>
          <w:sz w:val="28"/>
        </w:rPr>
        <w:t xml:space="preserve">
      После проверки претендент скачивает на Портале шаблон бизнес-проекта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заполняет его и прикрепляет в личном кабинете на Портале.</w:t>
      </w:r>
    </w:p>
    <w:bookmarkEnd w:id="71"/>
    <w:bookmarkStart w:name="z78" w:id="72"/>
    <w:p>
      <w:pPr>
        <w:spacing w:after="0"/>
        <w:ind w:left="0"/>
        <w:jc w:val="both"/>
      </w:pPr>
      <w:r>
        <w:rPr>
          <w:rFonts w:ascii="Times New Roman"/>
          <w:b w:val="false"/>
          <w:i w:val="false"/>
          <w:color w:val="000000"/>
          <w:sz w:val="28"/>
        </w:rPr>
        <w:t>
      16. Порталом отклоняются заявления следующих претендентов на получение гранта:</w:t>
      </w:r>
    </w:p>
    <w:bookmarkEnd w:id="72"/>
    <w:bookmarkStart w:name="z79" w:id="73"/>
    <w:p>
      <w:pPr>
        <w:spacing w:after="0"/>
        <w:ind w:left="0"/>
        <w:jc w:val="both"/>
      </w:pPr>
      <w:r>
        <w:rPr>
          <w:rFonts w:ascii="Times New Roman"/>
          <w:b w:val="false"/>
          <w:i w:val="false"/>
          <w:color w:val="000000"/>
          <w:sz w:val="28"/>
        </w:rPr>
        <w:t>
      1) являющихся участниками мер содействия занятости, за исключением лиц со сроком участия в добровольном переселении не более 12 месяцев;</w:t>
      </w:r>
    </w:p>
    <w:bookmarkEnd w:id="73"/>
    <w:bookmarkStart w:name="z80" w:id="74"/>
    <w:p>
      <w:pPr>
        <w:spacing w:after="0"/>
        <w:ind w:left="0"/>
        <w:jc w:val="both"/>
      </w:pPr>
      <w:r>
        <w:rPr>
          <w:rFonts w:ascii="Times New Roman"/>
          <w:b w:val="false"/>
          <w:i w:val="false"/>
          <w:color w:val="000000"/>
          <w:sz w:val="28"/>
        </w:rPr>
        <w:t>
      2) прекративших, в течение последних 12 месяцев, участие в мерах содействия занятости без уважительной причины.</w:t>
      </w:r>
    </w:p>
    <w:bookmarkEnd w:id="74"/>
    <w:bookmarkStart w:name="z81" w:id="75"/>
    <w:p>
      <w:pPr>
        <w:spacing w:after="0"/>
        <w:ind w:left="0"/>
        <w:jc w:val="both"/>
      </w:pPr>
      <w:r>
        <w:rPr>
          <w:rFonts w:ascii="Times New Roman"/>
          <w:b w:val="false"/>
          <w:i w:val="false"/>
          <w:color w:val="000000"/>
          <w:sz w:val="28"/>
        </w:rPr>
        <w:t>
      17. Заявление и бизнес-проект претендентов на получение гранта выносится на рассмотрение карьерным центром на заседание комиссии по рассмотрению заявлений претендентов на получение грантов на реализацию новых бизнес-идей.</w:t>
      </w:r>
    </w:p>
    <w:bookmarkEnd w:id="75"/>
    <w:bookmarkStart w:name="z82" w:id="76"/>
    <w:p>
      <w:pPr>
        <w:spacing w:after="0"/>
        <w:ind w:left="0"/>
        <w:jc w:val="both"/>
      </w:pPr>
      <w:r>
        <w:rPr>
          <w:rFonts w:ascii="Times New Roman"/>
          <w:b w:val="false"/>
          <w:i w:val="false"/>
          <w:color w:val="000000"/>
          <w:sz w:val="28"/>
        </w:rPr>
        <w:t>
      Местный орган по вопросам социальной защиты и занятости населения создает комиссию на уровне районов, городов областного значения, городов республиканского значения, столицы с участием представителей филиалов региональной палаты предпринимателей, местных исполнительных органов, общественных объединений, научно-образовательных учреждений, представителей бизнеса, региональных средств массовой информации, отраслевых экспертов.</w:t>
      </w:r>
    </w:p>
    <w:bookmarkEnd w:id="76"/>
    <w:bookmarkStart w:name="z83" w:id="77"/>
    <w:p>
      <w:pPr>
        <w:spacing w:after="0"/>
        <w:ind w:left="0"/>
        <w:jc w:val="both"/>
      </w:pPr>
      <w:r>
        <w:rPr>
          <w:rFonts w:ascii="Times New Roman"/>
          <w:b w:val="false"/>
          <w:i w:val="false"/>
          <w:color w:val="000000"/>
          <w:sz w:val="28"/>
        </w:rPr>
        <w:t>
      Комиссия состоит из председателя, заместителя председателя и членов комиссии.</w:t>
      </w:r>
    </w:p>
    <w:bookmarkEnd w:id="77"/>
    <w:bookmarkStart w:name="z84" w:id="78"/>
    <w:p>
      <w:pPr>
        <w:spacing w:after="0"/>
        <w:ind w:left="0"/>
        <w:jc w:val="both"/>
      </w:pPr>
      <w:r>
        <w:rPr>
          <w:rFonts w:ascii="Times New Roman"/>
          <w:b w:val="false"/>
          <w:i w:val="false"/>
          <w:color w:val="000000"/>
          <w:sz w:val="28"/>
        </w:rPr>
        <w:t>
      Секретарь комиссии не входит в ее состав и при принятии решения не голосует.</w:t>
      </w:r>
    </w:p>
    <w:bookmarkEnd w:id="78"/>
    <w:bookmarkStart w:name="z85" w:id="79"/>
    <w:p>
      <w:pPr>
        <w:spacing w:after="0"/>
        <w:ind w:left="0"/>
        <w:jc w:val="both"/>
      </w:pPr>
      <w:r>
        <w:rPr>
          <w:rFonts w:ascii="Times New Roman"/>
          <w:b w:val="false"/>
          <w:i w:val="false"/>
          <w:color w:val="000000"/>
          <w:sz w:val="28"/>
        </w:rPr>
        <w:t>
      Секретарем комиссии является представитель карьерного центра. Секретарь комиссии, осуществляет организацию заседания комиссии, по согласованию с председателем определяет место, дату и время проведения заседания, извещает членов комиссии о предстоящем заседании, представляет членам комиссии материалы, необходимые для проведения заседания.</w:t>
      </w:r>
    </w:p>
    <w:bookmarkEnd w:id="79"/>
    <w:bookmarkStart w:name="z86" w:id="80"/>
    <w:p>
      <w:pPr>
        <w:spacing w:after="0"/>
        <w:ind w:left="0"/>
        <w:jc w:val="both"/>
      </w:pPr>
      <w:r>
        <w:rPr>
          <w:rFonts w:ascii="Times New Roman"/>
          <w:b w:val="false"/>
          <w:i w:val="false"/>
          <w:color w:val="000000"/>
          <w:sz w:val="28"/>
        </w:rPr>
        <w:t>
      18. Заседание комиссии проводится в течение 10 (десяти) рабочих дней после дня завершения приема заявлений на Портале.</w:t>
      </w:r>
    </w:p>
    <w:bookmarkEnd w:id="80"/>
    <w:bookmarkStart w:name="z87" w:id="81"/>
    <w:p>
      <w:pPr>
        <w:spacing w:after="0"/>
        <w:ind w:left="0"/>
        <w:jc w:val="both"/>
      </w:pPr>
      <w:r>
        <w:rPr>
          <w:rFonts w:ascii="Times New Roman"/>
          <w:b w:val="false"/>
          <w:i w:val="false"/>
          <w:color w:val="000000"/>
          <w:sz w:val="28"/>
        </w:rPr>
        <w:t>
      Уведомление о месте, дате и времени проведения заседания комиссии отображается в личном кабинете претендента на получение гранта.</w:t>
      </w:r>
    </w:p>
    <w:bookmarkEnd w:id="81"/>
    <w:bookmarkStart w:name="z88" w:id="82"/>
    <w:p>
      <w:pPr>
        <w:spacing w:after="0"/>
        <w:ind w:left="0"/>
        <w:jc w:val="both"/>
      </w:pPr>
      <w:r>
        <w:rPr>
          <w:rFonts w:ascii="Times New Roman"/>
          <w:b w:val="false"/>
          <w:i w:val="false"/>
          <w:color w:val="000000"/>
          <w:sz w:val="28"/>
        </w:rPr>
        <w:t xml:space="preserve">
      Заседание Комиссии считается правомочным, если на нем присутствует более половины ее членов. </w:t>
      </w:r>
    </w:p>
    <w:bookmarkEnd w:id="82"/>
    <w:bookmarkStart w:name="z89" w:id="83"/>
    <w:p>
      <w:pPr>
        <w:spacing w:after="0"/>
        <w:ind w:left="0"/>
        <w:jc w:val="both"/>
      </w:pPr>
      <w:r>
        <w:rPr>
          <w:rFonts w:ascii="Times New Roman"/>
          <w:b w:val="false"/>
          <w:i w:val="false"/>
          <w:color w:val="000000"/>
          <w:sz w:val="28"/>
        </w:rPr>
        <w:t>
      Решение комиссии принимается, если за него проголосовало более половины членов комиссии, присутствовавших на заседании.</w:t>
      </w:r>
    </w:p>
    <w:bookmarkEnd w:id="83"/>
    <w:bookmarkStart w:name="z90" w:id="84"/>
    <w:p>
      <w:pPr>
        <w:spacing w:after="0"/>
        <w:ind w:left="0"/>
        <w:jc w:val="both"/>
      </w:pPr>
      <w:r>
        <w:rPr>
          <w:rFonts w:ascii="Times New Roman"/>
          <w:b w:val="false"/>
          <w:i w:val="false"/>
          <w:color w:val="000000"/>
          <w:sz w:val="28"/>
        </w:rPr>
        <w:t>
      При равенстве голосов решающим является голос председателя комиссии.</w:t>
      </w:r>
    </w:p>
    <w:bookmarkEnd w:id="84"/>
    <w:bookmarkStart w:name="z91" w:id="85"/>
    <w:p>
      <w:pPr>
        <w:spacing w:after="0"/>
        <w:ind w:left="0"/>
        <w:jc w:val="both"/>
      </w:pPr>
      <w:r>
        <w:rPr>
          <w:rFonts w:ascii="Times New Roman"/>
          <w:b w:val="false"/>
          <w:i w:val="false"/>
          <w:color w:val="000000"/>
          <w:sz w:val="28"/>
        </w:rPr>
        <w:t>
      При отсутствии председателя Комиссии право решающего голоса имеет заместитель председателя.</w:t>
      </w:r>
    </w:p>
    <w:bookmarkEnd w:id="85"/>
    <w:bookmarkStart w:name="z92" w:id="86"/>
    <w:p>
      <w:pPr>
        <w:spacing w:after="0"/>
        <w:ind w:left="0"/>
        <w:jc w:val="both"/>
      </w:pPr>
      <w:r>
        <w:rPr>
          <w:rFonts w:ascii="Times New Roman"/>
          <w:b w:val="false"/>
          <w:i w:val="false"/>
          <w:color w:val="000000"/>
          <w:sz w:val="28"/>
        </w:rPr>
        <w:t>
      Заседание комиссии транслируется в прямом эфире в социальных сетях карьерных центров и записывается с применением информационно-коммуникационных технологий. Запись заседания комиссии хранится на электронном носителе в центре трудовой мобильности в течение двенадцати месяцев. Допускается проведение онлайн защиты бизнес-проекта претендентом.</w:t>
      </w:r>
    </w:p>
    <w:bookmarkEnd w:id="86"/>
    <w:bookmarkStart w:name="z93" w:id="87"/>
    <w:p>
      <w:pPr>
        <w:spacing w:after="0"/>
        <w:ind w:left="0"/>
        <w:jc w:val="both"/>
      </w:pPr>
      <w:r>
        <w:rPr>
          <w:rFonts w:ascii="Times New Roman"/>
          <w:b w:val="false"/>
          <w:i w:val="false"/>
          <w:color w:val="000000"/>
          <w:sz w:val="28"/>
        </w:rPr>
        <w:t>
      На заседании комиссии претендент на получение гранта презентует проект новых бизнес-идей.</w:t>
      </w:r>
    </w:p>
    <w:bookmarkEnd w:id="87"/>
    <w:bookmarkStart w:name="z94" w:id="88"/>
    <w:p>
      <w:pPr>
        <w:spacing w:after="0"/>
        <w:ind w:left="0"/>
        <w:jc w:val="both"/>
      </w:pPr>
      <w:r>
        <w:rPr>
          <w:rFonts w:ascii="Times New Roman"/>
          <w:b w:val="false"/>
          <w:i w:val="false"/>
          <w:color w:val="000000"/>
          <w:sz w:val="28"/>
        </w:rPr>
        <w:t xml:space="preserve">
      Комиссия в оценочном листе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указывает решение с причинами предоставления (не предоставления) гранта.</w:t>
      </w:r>
    </w:p>
    <w:bookmarkEnd w:id="88"/>
    <w:bookmarkStart w:name="z95" w:id="89"/>
    <w:p>
      <w:pPr>
        <w:spacing w:after="0"/>
        <w:ind w:left="0"/>
        <w:jc w:val="both"/>
      </w:pPr>
      <w:r>
        <w:rPr>
          <w:rFonts w:ascii="Times New Roman"/>
          <w:b w:val="false"/>
          <w:i w:val="false"/>
          <w:color w:val="000000"/>
          <w:sz w:val="28"/>
        </w:rPr>
        <w:t xml:space="preserve">
      В решении комиссии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указывается информация о готовности бизнес-идей к внедрению.</w:t>
      </w:r>
    </w:p>
    <w:bookmarkEnd w:id="89"/>
    <w:bookmarkStart w:name="z96" w:id="90"/>
    <w:p>
      <w:pPr>
        <w:spacing w:after="0"/>
        <w:ind w:left="0"/>
        <w:jc w:val="both"/>
      </w:pPr>
      <w:r>
        <w:rPr>
          <w:rFonts w:ascii="Times New Roman"/>
          <w:b w:val="false"/>
          <w:i w:val="false"/>
          <w:color w:val="000000"/>
          <w:sz w:val="28"/>
        </w:rPr>
        <w:t>
      Решение комиссии оформляется протоколом заседания комиссии, с указанием списка получателей грантов в соответствии с оценочным листом и подписывается присутствующими членами комиссии.</w:t>
      </w:r>
    </w:p>
    <w:bookmarkEnd w:id="90"/>
    <w:bookmarkStart w:name="z97" w:id="91"/>
    <w:p>
      <w:pPr>
        <w:spacing w:after="0"/>
        <w:ind w:left="0"/>
        <w:jc w:val="both"/>
      </w:pPr>
      <w:r>
        <w:rPr>
          <w:rFonts w:ascii="Times New Roman"/>
          <w:b w:val="false"/>
          <w:i w:val="false"/>
          <w:color w:val="000000"/>
          <w:sz w:val="28"/>
        </w:rPr>
        <w:t>
      По завершению заседания комиссии сотрудник карьерного центра в течение 2 (двух) рабочих дней вносит решение комиссии в АИС "Рынок труда" в соответствии с протоколом заседания и сформированного списка получателей грантов.</w:t>
      </w:r>
    </w:p>
    <w:bookmarkEnd w:id="91"/>
    <w:p>
      <w:pPr>
        <w:spacing w:after="0"/>
        <w:ind w:left="0"/>
        <w:jc w:val="both"/>
      </w:pPr>
      <w:r>
        <w:rPr>
          <w:rFonts w:ascii="Times New Roman"/>
          <w:b w:val="false"/>
          <w:i w:val="false"/>
          <w:color w:val="000000"/>
          <w:sz w:val="28"/>
        </w:rPr>
        <w:t>
      Решение комиссии размещается на интернет-ресурсе центра трудовой мобильности.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и.о. Министра труда и социальной защиты населения РК от 17.04.2024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19. После внесения решения заседания комиссии в АИС "Рынок труда" претендент на получение гранта получает соответствующее уведомление о предоставлении/не предоставлении гранта через "Личный кабинет" на Портале.</w:t>
      </w:r>
    </w:p>
    <w:bookmarkEnd w:id="92"/>
    <w:bookmarkStart w:name="z99" w:id="93"/>
    <w:p>
      <w:pPr>
        <w:spacing w:after="0"/>
        <w:ind w:left="0"/>
        <w:jc w:val="both"/>
      </w:pPr>
      <w:r>
        <w:rPr>
          <w:rFonts w:ascii="Times New Roman"/>
          <w:b w:val="false"/>
          <w:i w:val="false"/>
          <w:color w:val="000000"/>
          <w:sz w:val="28"/>
        </w:rPr>
        <w:t>
      20. При принятии комиссией положительного решения о предоставлении гранта претендент на получение гранта в течение 5 (пяти) рабочих дней с момента получения соответствующего уведомления регистрирует свою деятельность в налоговых органах в соответствии с налоговым законодательством Республики Казахстан и предоставляет банковский счет с реквизитами индивидуального предпринимателя на Портале, который направляется в АИС "Рынок труда".</w:t>
      </w:r>
    </w:p>
    <w:bookmarkEnd w:id="93"/>
    <w:bookmarkStart w:name="z100" w:id="94"/>
    <w:p>
      <w:pPr>
        <w:spacing w:after="0"/>
        <w:ind w:left="0"/>
        <w:jc w:val="both"/>
      </w:pPr>
      <w:r>
        <w:rPr>
          <w:rFonts w:ascii="Times New Roman"/>
          <w:b w:val="false"/>
          <w:i w:val="false"/>
          <w:color w:val="000000"/>
          <w:sz w:val="28"/>
        </w:rPr>
        <w:t>
      Претенденту на получение гранта, не зарегистрировавшему свою деятельность в налоговых органах в соответствии с налоговым законодательством Республики Казахстан и не предоставившему банковский счет индивидуального предпринимателя в указанные сроки, грант не выдается, несмотря на полученное ранее решение комиссии о выдаче гранта. При этом претендент имеет возможность повторно подать заявку на грант в следующих потоках.</w:t>
      </w:r>
    </w:p>
    <w:bookmarkEnd w:id="94"/>
    <w:bookmarkStart w:name="z101" w:id="95"/>
    <w:p>
      <w:pPr>
        <w:spacing w:after="0"/>
        <w:ind w:left="0"/>
        <w:jc w:val="both"/>
      </w:pPr>
      <w:r>
        <w:rPr>
          <w:rFonts w:ascii="Times New Roman"/>
          <w:b w:val="false"/>
          <w:i w:val="false"/>
          <w:color w:val="000000"/>
          <w:sz w:val="28"/>
        </w:rPr>
        <w:t xml:space="preserve">
      21. Центр трудовой мобильности в течение 3 (трех) рабочих дней со дня получения банковского счета с реквизитами банка индивидуального предпринимателя зарегистрированного на получателя гранта согласно </w:t>
      </w:r>
      <w:r>
        <w:rPr>
          <w:rFonts w:ascii="Times New Roman"/>
          <w:b w:val="false"/>
          <w:i w:val="false"/>
          <w:color w:val="000000"/>
          <w:sz w:val="28"/>
        </w:rPr>
        <w:t>пункту 20</w:t>
      </w:r>
      <w:r>
        <w:rPr>
          <w:rFonts w:ascii="Times New Roman"/>
          <w:b w:val="false"/>
          <w:i w:val="false"/>
          <w:color w:val="000000"/>
          <w:sz w:val="28"/>
        </w:rPr>
        <w:t xml:space="preserve"> настоящих Правил, подписывает Договор о предоставлении гранта на реализацию новых бизнес-идей (далее – Договор) и направляет в личный кабинет получателя гранта на Портале.</w:t>
      </w:r>
    </w:p>
    <w:bookmarkEnd w:id="95"/>
    <w:bookmarkStart w:name="z102" w:id="96"/>
    <w:p>
      <w:pPr>
        <w:spacing w:after="0"/>
        <w:ind w:left="0"/>
        <w:jc w:val="both"/>
      </w:pPr>
      <w:r>
        <w:rPr>
          <w:rFonts w:ascii="Times New Roman"/>
          <w:b w:val="false"/>
          <w:i w:val="false"/>
          <w:color w:val="000000"/>
          <w:sz w:val="28"/>
        </w:rPr>
        <w:t xml:space="preserve">
      22. Получатель гранта в течение 5 (пяти) рабочих дней с момента получения Договора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 на Портале, в личном кабинете подписывает Договор электронной цифровой подписью, который направляется в АИС "Рынок труда".</w:t>
      </w:r>
    </w:p>
    <w:bookmarkEnd w:id="96"/>
    <w:bookmarkStart w:name="z103" w:id="97"/>
    <w:p>
      <w:pPr>
        <w:spacing w:after="0"/>
        <w:ind w:left="0"/>
        <w:jc w:val="both"/>
      </w:pPr>
      <w:r>
        <w:rPr>
          <w:rFonts w:ascii="Times New Roman"/>
          <w:b w:val="false"/>
          <w:i w:val="false"/>
          <w:color w:val="000000"/>
          <w:sz w:val="28"/>
        </w:rPr>
        <w:t>
      В случае, если получатель гранта не подписывает Договор в личном кабинете на Портале в установленный срок, то автоматически не получает грант, а также в дальнейшем не претендует на получение гранта в текущем финансовом году.</w:t>
      </w:r>
    </w:p>
    <w:bookmarkEnd w:id="97"/>
    <w:bookmarkStart w:name="z104" w:id="98"/>
    <w:p>
      <w:pPr>
        <w:spacing w:after="0"/>
        <w:ind w:left="0"/>
        <w:jc w:val="both"/>
      </w:pPr>
      <w:r>
        <w:rPr>
          <w:rFonts w:ascii="Times New Roman"/>
          <w:b w:val="false"/>
          <w:i w:val="false"/>
          <w:color w:val="000000"/>
          <w:sz w:val="28"/>
        </w:rPr>
        <w:t>
      23. Центр трудовой мобильности в течение 5 (пяти) рабочих дней после заключения Договора осуществляет перечисление денежных средств на текущий банковский счет индивидуального предпринимателя зарегистрированного на получателя гранта и передает данные получателя гранта, в налоговый орган района, города областного значения, города республиканского значения, столицы.</w:t>
      </w:r>
    </w:p>
    <w:bookmarkEnd w:id="98"/>
    <w:bookmarkStart w:name="z105" w:id="99"/>
    <w:p>
      <w:pPr>
        <w:spacing w:after="0"/>
        <w:ind w:left="0"/>
        <w:jc w:val="both"/>
      </w:pPr>
      <w:r>
        <w:rPr>
          <w:rFonts w:ascii="Times New Roman"/>
          <w:b w:val="false"/>
          <w:i w:val="false"/>
          <w:color w:val="000000"/>
          <w:sz w:val="28"/>
        </w:rPr>
        <w:t>
      24. Целевое использование средств гранта подтверждается получателем гранта на Портале путем предоставления подтверждающих документов в течение трех месяцев со дня получения гранта в соответствии с бизнес-проектом.</w:t>
      </w:r>
    </w:p>
    <w:bookmarkEnd w:id="99"/>
    <w:p>
      <w:pPr>
        <w:spacing w:after="0"/>
        <w:ind w:left="0"/>
        <w:jc w:val="both"/>
      </w:pPr>
      <w:r>
        <w:rPr>
          <w:rFonts w:ascii="Times New Roman"/>
          <w:b w:val="false"/>
          <w:i w:val="false"/>
          <w:color w:val="000000"/>
          <w:sz w:val="28"/>
        </w:rPr>
        <w:t>
      Получатель гранта ежеквартально в течение двенадцати месяцев на Портале предоставляет отчет о ходе реализации бизнес-проекта с приложением подтверждающих документов.</w:t>
      </w:r>
    </w:p>
    <w:p>
      <w:pPr>
        <w:spacing w:after="0"/>
        <w:ind w:left="0"/>
        <w:jc w:val="both"/>
      </w:pPr>
      <w:r>
        <w:rPr>
          <w:rFonts w:ascii="Times New Roman"/>
          <w:b w:val="false"/>
          <w:i w:val="false"/>
          <w:color w:val="000000"/>
          <w:sz w:val="28"/>
        </w:rPr>
        <w:t>
      Контроль за мониторингом целевого использования грантов осуществляется центром трудовой мобильности через карьерный 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труда и социальной защиты населения РК от 17.04.2024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25. Получатель гранта в течение 12 месяцев со дня получения гранта, не допускается к участию в мерах содействия занятости, за исключением мер, направленных на расширение бизнеса.</w:t>
      </w:r>
    </w:p>
    <w:bookmarkEnd w:id="100"/>
    <w:bookmarkStart w:name="z108" w:id="101"/>
    <w:p>
      <w:pPr>
        <w:spacing w:after="0"/>
        <w:ind w:left="0"/>
        <w:jc w:val="both"/>
      </w:pPr>
      <w:r>
        <w:rPr>
          <w:rFonts w:ascii="Times New Roman"/>
          <w:b w:val="false"/>
          <w:i w:val="false"/>
          <w:color w:val="000000"/>
          <w:sz w:val="28"/>
        </w:rPr>
        <w:t>
      26. Получатель гранта при отсутствии подтверждения использования грантовых средств по целевому назначению или неиспользовании средств гранта подает заявку посредством Портала на полный добровольный возврат средств в течение 3 месяцев со дня заключения Договора.</w:t>
      </w:r>
    </w:p>
    <w:bookmarkEnd w:id="101"/>
    <w:bookmarkStart w:name="z109" w:id="102"/>
    <w:p>
      <w:pPr>
        <w:spacing w:after="0"/>
        <w:ind w:left="0"/>
        <w:jc w:val="both"/>
      </w:pPr>
      <w:r>
        <w:rPr>
          <w:rFonts w:ascii="Times New Roman"/>
          <w:b w:val="false"/>
          <w:i w:val="false"/>
          <w:color w:val="000000"/>
          <w:sz w:val="28"/>
        </w:rPr>
        <w:t>
      27. Получатель гранта:</w:t>
      </w:r>
    </w:p>
    <w:bookmarkEnd w:id="102"/>
    <w:bookmarkStart w:name="z110" w:id="103"/>
    <w:p>
      <w:pPr>
        <w:spacing w:after="0"/>
        <w:ind w:left="0"/>
        <w:jc w:val="both"/>
      </w:pPr>
      <w:r>
        <w:rPr>
          <w:rFonts w:ascii="Times New Roman"/>
          <w:b w:val="false"/>
          <w:i w:val="false"/>
          <w:color w:val="000000"/>
          <w:sz w:val="28"/>
        </w:rPr>
        <w:t>
      1) в случае неиспользования грантовых средств в полном объеме осуществляет полный возврат средств;</w:t>
      </w:r>
    </w:p>
    <w:bookmarkEnd w:id="103"/>
    <w:bookmarkStart w:name="z111" w:id="104"/>
    <w:p>
      <w:pPr>
        <w:spacing w:after="0"/>
        <w:ind w:left="0"/>
        <w:jc w:val="both"/>
      </w:pPr>
      <w:r>
        <w:rPr>
          <w:rFonts w:ascii="Times New Roman"/>
          <w:b w:val="false"/>
          <w:i w:val="false"/>
          <w:color w:val="000000"/>
          <w:sz w:val="28"/>
        </w:rPr>
        <w:t>
      2) в случае частичного использования осуществляет возврат оставшихся средств путем подачи соответствующего заявления в "Личном кабинете" на Портале.</w:t>
      </w:r>
    </w:p>
    <w:bookmarkEnd w:id="104"/>
    <w:bookmarkStart w:name="z112" w:id="105"/>
    <w:p>
      <w:pPr>
        <w:spacing w:after="0"/>
        <w:ind w:left="0"/>
        <w:jc w:val="both"/>
      </w:pPr>
      <w:r>
        <w:rPr>
          <w:rFonts w:ascii="Times New Roman"/>
          <w:b w:val="false"/>
          <w:i w:val="false"/>
          <w:color w:val="000000"/>
          <w:sz w:val="28"/>
        </w:rPr>
        <w:t>
      28. Подтверждение целевого использования реализации бизнес-проекта не требуется в случаях:</w:t>
      </w:r>
    </w:p>
    <w:bookmarkEnd w:id="105"/>
    <w:bookmarkStart w:name="z113" w:id="106"/>
    <w:p>
      <w:pPr>
        <w:spacing w:after="0"/>
        <w:ind w:left="0"/>
        <w:jc w:val="both"/>
      </w:pPr>
      <w:r>
        <w:rPr>
          <w:rFonts w:ascii="Times New Roman"/>
          <w:b w:val="false"/>
          <w:i w:val="false"/>
          <w:color w:val="000000"/>
          <w:sz w:val="28"/>
        </w:rPr>
        <w:t>
      1) призыва на срочную воинскую службу в Вооруженных Силах, других войсках и воинских формированиях Республики Казахстан;</w:t>
      </w:r>
    </w:p>
    <w:bookmarkEnd w:id="106"/>
    <w:bookmarkStart w:name="z114" w:id="107"/>
    <w:p>
      <w:pPr>
        <w:spacing w:after="0"/>
        <w:ind w:left="0"/>
        <w:jc w:val="both"/>
      </w:pPr>
      <w:r>
        <w:rPr>
          <w:rFonts w:ascii="Times New Roman"/>
          <w:b w:val="false"/>
          <w:i w:val="false"/>
          <w:color w:val="000000"/>
          <w:sz w:val="28"/>
        </w:rPr>
        <w:t>
      2) осуждения безработного к наказанию в виде лишения свободы, за исключением случаев, когда данное наказание назначено условно;</w:t>
      </w:r>
    </w:p>
    <w:bookmarkEnd w:id="107"/>
    <w:bookmarkStart w:name="z115" w:id="108"/>
    <w:p>
      <w:pPr>
        <w:spacing w:after="0"/>
        <w:ind w:left="0"/>
        <w:jc w:val="both"/>
      </w:pPr>
      <w:r>
        <w:rPr>
          <w:rFonts w:ascii="Times New Roman"/>
          <w:b w:val="false"/>
          <w:i w:val="false"/>
          <w:color w:val="000000"/>
          <w:sz w:val="28"/>
        </w:rPr>
        <w:t>
      3) направление на принудительное лечение по вступившему в законную силу решению суда;</w:t>
      </w:r>
    </w:p>
    <w:bookmarkEnd w:id="108"/>
    <w:bookmarkStart w:name="z116" w:id="109"/>
    <w:p>
      <w:pPr>
        <w:spacing w:after="0"/>
        <w:ind w:left="0"/>
        <w:jc w:val="both"/>
      </w:pPr>
      <w:r>
        <w:rPr>
          <w:rFonts w:ascii="Times New Roman"/>
          <w:b w:val="false"/>
          <w:i w:val="false"/>
          <w:color w:val="000000"/>
          <w:sz w:val="28"/>
        </w:rPr>
        <w:t>
      4) смерти получателя гранта.</w:t>
      </w:r>
    </w:p>
    <w:bookmarkEnd w:id="109"/>
    <w:bookmarkStart w:name="z117" w:id="110"/>
    <w:p>
      <w:pPr>
        <w:spacing w:after="0"/>
        <w:ind w:left="0"/>
        <w:jc w:val="both"/>
      </w:pPr>
      <w:r>
        <w:rPr>
          <w:rFonts w:ascii="Times New Roman"/>
          <w:b w:val="false"/>
          <w:i w:val="false"/>
          <w:color w:val="000000"/>
          <w:sz w:val="28"/>
        </w:rPr>
        <w:t>
      29. Финансирование мер поддержки в форме грантов осуществляется за счет средств местного бюджетов, а также из источников, не запрещенных законодательством Республики Казахстан.</w:t>
      </w:r>
    </w:p>
    <w:bookmarkEnd w:id="110"/>
    <w:bookmarkStart w:name="z118" w:id="111"/>
    <w:p>
      <w:pPr>
        <w:spacing w:after="0"/>
        <w:ind w:left="0"/>
        <w:jc w:val="left"/>
      </w:pPr>
      <w:r>
        <w:rPr>
          <w:rFonts w:ascii="Times New Roman"/>
          <w:b/>
          <w:i w:val="false"/>
          <w:color w:val="000000"/>
        </w:rPr>
        <w:t xml:space="preserve"> Глава 3. Порядок микрокредитования на возвратной основе</w:t>
      </w:r>
    </w:p>
    <w:bookmarkEnd w:id="111"/>
    <w:bookmarkStart w:name="z119" w:id="112"/>
    <w:p>
      <w:pPr>
        <w:spacing w:after="0"/>
        <w:ind w:left="0"/>
        <w:jc w:val="both"/>
      </w:pPr>
      <w:r>
        <w:rPr>
          <w:rFonts w:ascii="Times New Roman"/>
          <w:b w:val="false"/>
          <w:i w:val="false"/>
          <w:color w:val="000000"/>
          <w:sz w:val="28"/>
        </w:rPr>
        <w:t>
      30. Микрокредитование осуществляется путем выдачи заемных средств, дочерними организациями акционерного общества "Национальный управляющий холдинг "Байтерек", уполномоченную на кредитование (далее - организация микрокредитования)/ микрофинансовая организация (далее – МФО)/КТ/поверенным (агентом) по договору о предоставлении микрокредита в национальной валюте Республики Казахстан на условиях платности, срочности, возвратности, обеспеченности и целевого назначения.</w:t>
      </w:r>
    </w:p>
    <w:bookmarkEnd w:id="112"/>
    <w:bookmarkStart w:name="z120" w:id="113"/>
    <w:p>
      <w:pPr>
        <w:spacing w:after="0"/>
        <w:ind w:left="0"/>
        <w:jc w:val="both"/>
      </w:pPr>
      <w:r>
        <w:rPr>
          <w:rFonts w:ascii="Times New Roman"/>
          <w:b w:val="false"/>
          <w:i w:val="false"/>
          <w:color w:val="000000"/>
          <w:sz w:val="28"/>
        </w:rPr>
        <w:t>
      31. Микрокредиты предоставляются следующим лицам, являющимся:</w:t>
      </w:r>
    </w:p>
    <w:bookmarkEnd w:id="113"/>
    <w:bookmarkStart w:name="z121" w:id="114"/>
    <w:p>
      <w:pPr>
        <w:spacing w:after="0"/>
        <w:ind w:left="0"/>
        <w:jc w:val="both"/>
      </w:pPr>
      <w:r>
        <w:rPr>
          <w:rFonts w:ascii="Times New Roman"/>
          <w:b w:val="false"/>
          <w:i w:val="false"/>
          <w:color w:val="000000"/>
          <w:sz w:val="28"/>
        </w:rPr>
        <w:t>
      1) безработными;</w:t>
      </w:r>
    </w:p>
    <w:bookmarkEnd w:id="114"/>
    <w:bookmarkStart w:name="z122" w:id="115"/>
    <w:p>
      <w:pPr>
        <w:spacing w:after="0"/>
        <w:ind w:left="0"/>
        <w:jc w:val="both"/>
      </w:pPr>
      <w:r>
        <w:rPr>
          <w:rFonts w:ascii="Times New Roman"/>
          <w:b w:val="false"/>
          <w:i w:val="false"/>
          <w:color w:val="000000"/>
          <w:sz w:val="28"/>
        </w:rPr>
        <w:t xml:space="preserve">
      2) сокращаемыми работниками, не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115"/>
    <w:bookmarkStart w:name="z123" w:id="116"/>
    <w:p>
      <w:pPr>
        <w:spacing w:after="0"/>
        <w:ind w:left="0"/>
        <w:jc w:val="both"/>
      </w:pPr>
      <w:r>
        <w:rPr>
          <w:rFonts w:ascii="Times New Roman"/>
          <w:b w:val="false"/>
          <w:i w:val="false"/>
          <w:color w:val="000000"/>
          <w:sz w:val="28"/>
        </w:rPr>
        <w:t>
      3) самостоятельно осуществляющими деятельность по производству (реализации) товаров, выполнению работ и оказанию услуг с целью извлечения дохода без регистрации в качестве индивидуального предпринимателя, и (или) бездействующие индивидуальные предприниматели;</w:t>
      </w:r>
    </w:p>
    <w:bookmarkEnd w:id="116"/>
    <w:bookmarkStart w:name="z124" w:id="117"/>
    <w:p>
      <w:pPr>
        <w:spacing w:after="0"/>
        <w:ind w:left="0"/>
        <w:jc w:val="both"/>
      </w:pPr>
      <w:r>
        <w:rPr>
          <w:rFonts w:ascii="Times New Roman"/>
          <w:b w:val="false"/>
          <w:i w:val="false"/>
          <w:color w:val="000000"/>
          <w:sz w:val="28"/>
        </w:rPr>
        <w:t>
      4) самостоятельно осуществляющими неоплачиваемую деятельность в семейном предпринимательстве;</w:t>
      </w:r>
    </w:p>
    <w:bookmarkEnd w:id="117"/>
    <w:bookmarkStart w:name="z125" w:id="118"/>
    <w:p>
      <w:pPr>
        <w:spacing w:after="0"/>
        <w:ind w:left="0"/>
        <w:jc w:val="both"/>
      </w:pPr>
      <w:r>
        <w:rPr>
          <w:rFonts w:ascii="Times New Roman"/>
          <w:b w:val="false"/>
          <w:i w:val="false"/>
          <w:color w:val="000000"/>
          <w:sz w:val="28"/>
        </w:rPr>
        <w:t>
      5) самостоятельно осуществляющими деятельность по производству продукции в личном подсобном хозяйстве для продажи (обмена), с доходами ниже величины прожиточного минимума;</w:t>
      </w:r>
    </w:p>
    <w:bookmarkEnd w:id="118"/>
    <w:bookmarkStart w:name="z126" w:id="119"/>
    <w:p>
      <w:pPr>
        <w:spacing w:after="0"/>
        <w:ind w:left="0"/>
        <w:jc w:val="both"/>
      </w:pPr>
      <w:r>
        <w:rPr>
          <w:rFonts w:ascii="Times New Roman"/>
          <w:b w:val="false"/>
          <w:i w:val="false"/>
          <w:color w:val="000000"/>
          <w:sz w:val="28"/>
        </w:rPr>
        <w:t>
      6) члены производственных кооперативов с доходами ниже величины прожиточного минимума;</w:t>
      </w:r>
    </w:p>
    <w:bookmarkEnd w:id="119"/>
    <w:bookmarkStart w:name="z127" w:id="120"/>
    <w:p>
      <w:pPr>
        <w:spacing w:after="0"/>
        <w:ind w:left="0"/>
        <w:jc w:val="both"/>
      </w:pPr>
      <w:r>
        <w:rPr>
          <w:rFonts w:ascii="Times New Roman"/>
          <w:b w:val="false"/>
          <w:i w:val="false"/>
          <w:color w:val="000000"/>
          <w:sz w:val="28"/>
        </w:rPr>
        <w:t>
      7) начинающими и/или действующими индивидуальными предпринимателями.</w:t>
      </w:r>
    </w:p>
    <w:bookmarkEnd w:id="120"/>
    <w:bookmarkStart w:name="z128" w:id="121"/>
    <w:p>
      <w:pPr>
        <w:spacing w:after="0"/>
        <w:ind w:left="0"/>
        <w:jc w:val="both"/>
      </w:pPr>
      <w:r>
        <w:rPr>
          <w:rFonts w:ascii="Times New Roman"/>
          <w:b w:val="false"/>
          <w:i w:val="false"/>
          <w:color w:val="000000"/>
          <w:sz w:val="28"/>
        </w:rPr>
        <w:t>
      32. Микрокредитование на возвратной основе предоставляется через:</w:t>
      </w:r>
    </w:p>
    <w:bookmarkEnd w:id="121"/>
    <w:bookmarkStart w:name="z129" w:id="122"/>
    <w:p>
      <w:pPr>
        <w:spacing w:after="0"/>
        <w:ind w:left="0"/>
        <w:jc w:val="both"/>
      </w:pPr>
      <w:r>
        <w:rPr>
          <w:rFonts w:ascii="Times New Roman"/>
          <w:b w:val="false"/>
          <w:i w:val="false"/>
          <w:color w:val="000000"/>
          <w:sz w:val="28"/>
        </w:rPr>
        <w:t>
      1) организации микрокредитования /МФО/КТ;</w:t>
      </w:r>
    </w:p>
    <w:bookmarkEnd w:id="122"/>
    <w:bookmarkStart w:name="z130" w:id="123"/>
    <w:p>
      <w:pPr>
        <w:spacing w:after="0"/>
        <w:ind w:left="0"/>
        <w:jc w:val="both"/>
      </w:pPr>
      <w:r>
        <w:rPr>
          <w:rFonts w:ascii="Times New Roman"/>
          <w:b w:val="false"/>
          <w:i w:val="false"/>
          <w:color w:val="000000"/>
          <w:sz w:val="28"/>
        </w:rPr>
        <w:t>
      2) поверенного (агента).</w:t>
      </w:r>
    </w:p>
    <w:bookmarkEnd w:id="123"/>
    <w:bookmarkStart w:name="z131" w:id="124"/>
    <w:p>
      <w:pPr>
        <w:spacing w:after="0"/>
        <w:ind w:left="0"/>
        <w:jc w:val="both"/>
      </w:pPr>
      <w:r>
        <w:rPr>
          <w:rFonts w:ascii="Times New Roman"/>
          <w:b w:val="false"/>
          <w:i w:val="false"/>
          <w:color w:val="000000"/>
          <w:sz w:val="28"/>
        </w:rPr>
        <w:t>
      33. Местный исполнительный орган по вопросам социальной защиты и занятости населения ежемесячно в срок до 15 числа месяца, следующего за отчетным, предоставляет в местный исполнительный орган по вопросам сельского хозяйства информацию, предусмотренную графами 1, 2, 3, 4, 5 отчета по показателям результатов, выданных микрокредитов по форме согласно приложению 5 к настоящим Правилам.</w:t>
      </w:r>
    </w:p>
    <w:bookmarkEnd w:id="124"/>
    <w:bookmarkStart w:name="z132" w:id="125"/>
    <w:p>
      <w:pPr>
        <w:spacing w:after="0"/>
        <w:ind w:left="0"/>
        <w:jc w:val="both"/>
      </w:pPr>
      <w:r>
        <w:rPr>
          <w:rFonts w:ascii="Times New Roman"/>
          <w:b w:val="false"/>
          <w:i w:val="false"/>
          <w:color w:val="000000"/>
          <w:sz w:val="28"/>
        </w:rPr>
        <w:t xml:space="preserve">
      34. Местный исполнительный орган по вопросам сельского хозяйства ежемесячно, в срок до 20 числа месяца, следующего за отчетным, предоставляет в уполномоченный орган в области развития агропромышленного комплекса отчет по показателям результатов, выданных микрокредитов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125"/>
    <w:bookmarkStart w:name="z133" w:id="126"/>
    <w:p>
      <w:pPr>
        <w:spacing w:after="0"/>
        <w:ind w:left="0"/>
        <w:jc w:val="left"/>
      </w:pPr>
      <w:r>
        <w:rPr>
          <w:rFonts w:ascii="Times New Roman"/>
          <w:b/>
          <w:i w:val="false"/>
          <w:color w:val="000000"/>
        </w:rPr>
        <w:t xml:space="preserve"> Параграф 1. Порядок микрокредитования молодежи на возвратной основе</w:t>
      </w:r>
    </w:p>
    <w:bookmarkEnd w:id="126"/>
    <w:bookmarkStart w:name="z134" w:id="127"/>
    <w:p>
      <w:pPr>
        <w:spacing w:after="0"/>
        <w:ind w:left="0"/>
        <w:jc w:val="both"/>
      </w:pPr>
      <w:r>
        <w:rPr>
          <w:rFonts w:ascii="Times New Roman"/>
          <w:b w:val="false"/>
          <w:i w:val="false"/>
          <w:color w:val="000000"/>
          <w:sz w:val="28"/>
        </w:rPr>
        <w:t>
      35. В целях микрокредитования молодежи уполномоченный государственный орган по вопросам занятости населения предоставляет бюджетный кредит в местный исполнительный орган на следующих условиях:</w:t>
      </w:r>
    </w:p>
    <w:bookmarkEnd w:id="127"/>
    <w:bookmarkStart w:name="z135" w:id="128"/>
    <w:p>
      <w:pPr>
        <w:spacing w:after="0"/>
        <w:ind w:left="0"/>
        <w:jc w:val="both"/>
      </w:pPr>
      <w:r>
        <w:rPr>
          <w:rFonts w:ascii="Times New Roman"/>
          <w:b w:val="false"/>
          <w:i w:val="false"/>
          <w:color w:val="000000"/>
          <w:sz w:val="28"/>
        </w:rPr>
        <w:t>
      1) на 10 (десять) лет на принципах возвратности, срочности и платности, с годовой ставкой вознаграждения 0,01 (ноль целых одна сотая) процента;</w:t>
      </w:r>
    </w:p>
    <w:bookmarkEnd w:id="128"/>
    <w:bookmarkStart w:name="z136" w:id="129"/>
    <w:p>
      <w:pPr>
        <w:spacing w:after="0"/>
        <w:ind w:left="0"/>
        <w:jc w:val="both"/>
      </w:pPr>
      <w:r>
        <w:rPr>
          <w:rFonts w:ascii="Times New Roman"/>
          <w:b w:val="false"/>
          <w:i w:val="false"/>
          <w:color w:val="000000"/>
          <w:sz w:val="28"/>
        </w:rPr>
        <w:t>
      2) целевое назначение бюджетного кредита – микрокредитование претендентов для реализации бизнес проектов;</w:t>
      </w:r>
    </w:p>
    <w:bookmarkEnd w:id="129"/>
    <w:bookmarkStart w:name="z137" w:id="130"/>
    <w:p>
      <w:pPr>
        <w:spacing w:after="0"/>
        <w:ind w:left="0"/>
        <w:jc w:val="both"/>
      </w:pPr>
      <w:r>
        <w:rPr>
          <w:rFonts w:ascii="Times New Roman"/>
          <w:b w:val="false"/>
          <w:i w:val="false"/>
          <w:color w:val="000000"/>
          <w:sz w:val="28"/>
        </w:rPr>
        <w:t>
      3) льготный период по погашению основного долга сроком не более 28 (двадцать восемь) месяцев;</w:t>
      </w:r>
    </w:p>
    <w:bookmarkEnd w:id="130"/>
    <w:bookmarkStart w:name="z138" w:id="131"/>
    <w:p>
      <w:pPr>
        <w:spacing w:after="0"/>
        <w:ind w:left="0"/>
        <w:jc w:val="both"/>
      </w:pPr>
      <w:r>
        <w:rPr>
          <w:rFonts w:ascii="Times New Roman"/>
          <w:b w:val="false"/>
          <w:i w:val="false"/>
          <w:color w:val="000000"/>
          <w:sz w:val="28"/>
        </w:rPr>
        <w:t>
      4) период освоения бюджетного кредита составляет 12 (двенадцать) месяцев и исчисляется с момента перечисления бюджетного кредита местному исполнительному органу по вопросам социальной защиты и занятости населения.</w:t>
      </w:r>
    </w:p>
    <w:bookmarkEnd w:id="131"/>
    <w:bookmarkStart w:name="z139" w:id="132"/>
    <w:p>
      <w:pPr>
        <w:spacing w:after="0"/>
        <w:ind w:left="0"/>
        <w:jc w:val="both"/>
      </w:pPr>
      <w:r>
        <w:rPr>
          <w:rFonts w:ascii="Times New Roman"/>
          <w:b w:val="false"/>
          <w:i w:val="false"/>
          <w:color w:val="000000"/>
          <w:sz w:val="28"/>
        </w:rPr>
        <w:t>
      36. Микрокредиты предоставляются через поверенного (агента).</w:t>
      </w:r>
    </w:p>
    <w:bookmarkEnd w:id="132"/>
    <w:bookmarkStart w:name="z140" w:id="133"/>
    <w:p>
      <w:pPr>
        <w:spacing w:after="0"/>
        <w:ind w:left="0"/>
        <w:jc w:val="both"/>
      </w:pPr>
      <w:r>
        <w:rPr>
          <w:rFonts w:ascii="Times New Roman"/>
          <w:b w:val="false"/>
          <w:i w:val="false"/>
          <w:color w:val="000000"/>
          <w:sz w:val="28"/>
        </w:rPr>
        <w:t>
      37. Местным исполнительным органом по вопросам социальной защиты и занятости населения предоставляется средства бюджетного кредита по договору поручения поверенному (агенту) в соответствии с гражданским законодательством.</w:t>
      </w:r>
    </w:p>
    <w:bookmarkEnd w:id="133"/>
    <w:bookmarkStart w:name="z141" w:id="134"/>
    <w:p>
      <w:pPr>
        <w:spacing w:after="0"/>
        <w:ind w:left="0"/>
        <w:jc w:val="both"/>
      </w:pPr>
      <w:r>
        <w:rPr>
          <w:rFonts w:ascii="Times New Roman"/>
          <w:b w:val="false"/>
          <w:i w:val="false"/>
          <w:color w:val="000000"/>
          <w:sz w:val="28"/>
        </w:rPr>
        <w:t>
      38. Микрокредиты претендентам из числа молодежи предоставляются с соблюдением принципов срочности, платности, возвратности, обеспеченности, целевого использования на следующих условиях:</w:t>
      </w:r>
    </w:p>
    <w:bookmarkEnd w:id="134"/>
    <w:bookmarkStart w:name="z142" w:id="135"/>
    <w:p>
      <w:pPr>
        <w:spacing w:after="0"/>
        <w:ind w:left="0"/>
        <w:jc w:val="both"/>
      </w:pPr>
      <w:r>
        <w:rPr>
          <w:rFonts w:ascii="Times New Roman"/>
          <w:b w:val="false"/>
          <w:i w:val="false"/>
          <w:color w:val="000000"/>
          <w:sz w:val="28"/>
        </w:rPr>
        <w:t>
      1) срок микрокредита – до 5 (пяти) лет, срок микрокредита для проектов в сфере животноводства – до 7 (семи) лет;</w:t>
      </w:r>
    </w:p>
    <w:bookmarkEnd w:id="135"/>
    <w:bookmarkStart w:name="z143" w:id="136"/>
    <w:p>
      <w:pPr>
        <w:spacing w:after="0"/>
        <w:ind w:left="0"/>
        <w:jc w:val="both"/>
      </w:pPr>
      <w:r>
        <w:rPr>
          <w:rFonts w:ascii="Times New Roman"/>
          <w:b w:val="false"/>
          <w:i w:val="false"/>
          <w:color w:val="000000"/>
          <w:sz w:val="28"/>
        </w:rPr>
        <w:t>
      2) максимальная сумма микрокредита – до 5 (пяти) миллионов тенге;</w:t>
      </w:r>
    </w:p>
    <w:bookmarkEnd w:id="136"/>
    <w:bookmarkStart w:name="z144" w:id="137"/>
    <w:p>
      <w:pPr>
        <w:spacing w:after="0"/>
        <w:ind w:left="0"/>
        <w:jc w:val="both"/>
      </w:pPr>
      <w:r>
        <w:rPr>
          <w:rFonts w:ascii="Times New Roman"/>
          <w:b w:val="false"/>
          <w:i w:val="false"/>
          <w:color w:val="000000"/>
          <w:sz w:val="28"/>
        </w:rPr>
        <w:t>
      3) номинальная ставка вознаграждения – не более 2,5 (два с половиной) процентов годовых;</w:t>
      </w:r>
    </w:p>
    <w:bookmarkEnd w:id="137"/>
    <w:bookmarkStart w:name="z145" w:id="138"/>
    <w:p>
      <w:pPr>
        <w:spacing w:after="0"/>
        <w:ind w:left="0"/>
        <w:jc w:val="both"/>
      </w:pPr>
      <w:r>
        <w:rPr>
          <w:rFonts w:ascii="Times New Roman"/>
          <w:b w:val="false"/>
          <w:i w:val="false"/>
          <w:color w:val="000000"/>
          <w:sz w:val="28"/>
        </w:rPr>
        <w:t>
      4) наличие залогового обеспечения;</w:t>
      </w:r>
    </w:p>
    <w:bookmarkEnd w:id="138"/>
    <w:bookmarkStart w:name="z146" w:id="139"/>
    <w:p>
      <w:pPr>
        <w:spacing w:after="0"/>
        <w:ind w:left="0"/>
        <w:jc w:val="both"/>
      </w:pPr>
      <w:r>
        <w:rPr>
          <w:rFonts w:ascii="Times New Roman"/>
          <w:b w:val="false"/>
          <w:i w:val="false"/>
          <w:color w:val="000000"/>
          <w:sz w:val="28"/>
        </w:rPr>
        <w:t>
      5) льготный период по погашению основного долга и вознаграждения составляет не более 1/3 (одной трети) продолжительности срока микрокредитования;</w:t>
      </w:r>
    </w:p>
    <w:bookmarkEnd w:id="139"/>
    <w:bookmarkStart w:name="z147" w:id="140"/>
    <w:p>
      <w:pPr>
        <w:spacing w:after="0"/>
        <w:ind w:left="0"/>
        <w:jc w:val="both"/>
      </w:pPr>
      <w:r>
        <w:rPr>
          <w:rFonts w:ascii="Times New Roman"/>
          <w:b w:val="false"/>
          <w:i w:val="false"/>
          <w:color w:val="000000"/>
          <w:sz w:val="28"/>
        </w:rPr>
        <w:t xml:space="preserve">
      6) наличие регистрации в качестве индивидуального предпринимателя на момент обращения к поверенному (агенту) за микрокредитом составляет менее пяти лет в налоговых органах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40"/>
    <w:bookmarkStart w:name="z447" w:id="141"/>
    <w:p>
      <w:pPr>
        <w:spacing w:after="0"/>
        <w:ind w:left="0"/>
        <w:jc w:val="both"/>
      </w:pPr>
      <w:r>
        <w:rPr>
          <w:rFonts w:ascii="Times New Roman"/>
          <w:b w:val="false"/>
          <w:i w:val="false"/>
          <w:color w:val="000000"/>
          <w:sz w:val="28"/>
        </w:rPr>
        <w:t xml:space="preserve">
      7) наличие положительной динамики по налоговым отчислениям за последние 2 (два) года для действующих предпринимателей, срок регистрации которых в налоговых органах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составляет более трех лет;</w:t>
      </w:r>
    </w:p>
    <w:bookmarkEnd w:id="141"/>
    <w:bookmarkStart w:name="z448" w:id="142"/>
    <w:p>
      <w:pPr>
        <w:spacing w:after="0"/>
        <w:ind w:left="0"/>
        <w:jc w:val="both"/>
      </w:pPr>
      <w:r>
        <w:rPr>
          <w:rFonts w:ascii="Times New Roman"/>
          <w:b w:val="false"/>
          <w:i w:val="false"/>
          <w:color w:val="000000"/>
          <w:sz w:val="28"/>
        </w:rPr>
        <w:t xml:space="preserve">
      8) создание не менее 1 (одного) нового постоянного рабочего места в течение 1 (одного) года со дня получения микрокредита для действующих предпринимателей, срок регистрации которых в налоговых органах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составляет более трех лет.</w:t>
      </w:r>
    </w:p>
    <w:bookmarkEnd w:id="142"/>
    <w:bookmarkStart w:name="z148" w:id="143"/>
    <w:p>
      <w:pPr>
        <w:spacing w:after="0"/>
        <w:ind w:left="0"/>
        <w:jc w:val="both"/>
      </w:pPr>
      <w:r>
        <w:rPr>
          <w:rFonts w:ascii="Times New Roman"/>
          <w:b w:val="false"/>
          <w:i w:val="false"/>
          <w:color w:val="000000"/>
          <w:sz w:val="28"/>
        </w:rPr>
        <w:t>
      Возраст претендента для микрокредитования учитывается на момент подачи документов.</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приказом и.о. Министра труда и социальной защиты населения РК от 17.04.2024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xml:space="preserve">
      39. Основные условия, способы обеспечения микрокредита устанавливаются договором поручения в соответствии со </w:t>
      </w:r>
      <w:r>
        <w:rPr>
          <w:rFonts w:ascii="Times New Roman"/>
          <w:b w:val="false"/>
          <w:i w:val="false"/>
          <w:color w:val="000000"/>
          <w:sz w:val="28"/>
        </w:rPr>
        <w:t>статьей 179</w:t>
      </w:r>
      <w:r>
        <w:rPr>
          <w:rFonts w:ascii="Times New Roman"/>
          <w:b w:val="false"/>
          <w:i w:val="false"/>
          <w:color w:val="000000"/>
          <w:sz w:val="28"/>
        </w:rPr>
        <w:t xml:space="preserve"> Бюджетного кодекса Республики Казахстан.</w:t>
      </w:r>
    </w:p>
    <w:bookmarkEnd w:id="144"/>
    <w:bookmarkStart w:name="z150" w:id="145"/>
    <w:p>
      <w:pPr>
        <w:spacing w:after="0"/>
        <w:ind w:left="0"/>
        <w:jc w:val="both"/>
      </w:pPr>
      <w:r>
        <w:rPr>
          <w:rFonts w:ascii="Times New Roman"/>
          <w:b w:val="false"/>
          <w:i w:val="false"/>
          <w:color w:val="000000"/>
          <w:sz w:val="28"/>
        </w:rPr>
        <w:t>
      40. Поверенный (агент) не взимает какие-либо комиссии, сборы и/или иные платежи, связанные с микрокредитом претендентов, за исключением комиссий, сборов и/или иных платежей, взимаемых по причине нарушения претендентами обязательств договора по микрокредиту.</w:t>
      </w:r>
    </w:p>
    <w:bookmarkEnd w:id="145"/>
    <w:bookmarkStart w:name="z151" w:id="146"/>
    <w:p>
      <w:pPr>
        <w:spacing w:after="0"/>
        <w:ind w:left="0"/>
        <w:jc w:val="both"/>
      </w:pPr>
      <w:r>
        <w:rPr>
          <w:rFonts w:ascii="Times New Roman"/>
          <w:b w:val="false"/>
          <w:i w:val="false"/>
          <w:color w:val="000000"/>
          <w:sz w:val="28"/>
        </w:rPr>
        <w:t>
      Оплата вознаграждения поверенному (агенту) за исполнение договора поручения осуществляется местным исполнительным органом по вопросам социальной защиты и занятости населения за счет средств местного бюджета.</w:t>
      </w:r>
    </w:p>
    <w:bookmarkEnd w:id="146"/>
    <w:bookmarkStart w:name="z152" w:id="147"/>
    <w:p>
      <w:pPr>
        <w:spacing w:after="0"/>
        <w:ind w:left="0"/>
        <w:jc w:val="both"/>
      </w:pPr>
      <w:r>
        <w:rPr>
          <w:rFonts w:ascii="Times New Roman"/>
          <w:b w:val="false"/>
          <w:i w:val="false"/>
          <w:color w:val="000000"/>
          <w:sz w:val="28"/>
        </w:rPr>
        <w:t>
      Размер оплаты вознаграждения за исполнение поверенным (агентом) поручений устанавливается в договоре поручения.</w:t>
      </w:r>
    </w:p>
    <w:bookmarkEnd w:id="147"/>
    <w:bookmarkStart w:name="z153" w:id="148"/>
    <w:p>
      <w:pPr>
        <w:spacing w:after="0"/>
        <w:ind w:left="0"/>
        <w:jc w:val="both"/>
      </w:pPr>
      <w:r>
        <w:rPr>
          <w:rFonts w:ascii="Times New Roman"/>
          <w:b w:val="false"/>
          <w:i w:val="false"/>
          <w:color w:val="000000"/>
          <w:sz w:val="28"/>
        </w:rPr>
        <w:t>
      41. Поверенный (агент) за счет средств, возвращенных претендентами по ранее выданным микрокредитам, осуществляет повторное микрокредитование претендентов на условиях согласно пункту 38 настоящих Правил на срок не превышающий срок действия договора поручения, заключенного между поверенным (агентом) и местным исполнительным органом по вопросам социальной защиты и занятости населения, при полном освоении средств по текущему бюджетному кредиту.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труда и социальной защиты населения РК от 17.04.2024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49"/>
    <w:p>
      <w:pPr>
        <w:spacing w:after="0"/>
        <w:ind w:left="0"/>
        <w:jc w:val="both"/>
      </w:pPr>
      <w:r>
        <w:rPr>
          <w:rFonts w:ascii="Times New Roman"/>
          <w:b w:val="false"/>
          <w:i w:val="false"/>
          <w:color w:val="000000"/>
          <w:sz w:val="28"/>
        </w:rPr>
        <w:t>
      42. Для получения микрокредита претенденты предоставляют поверенному (агенту) документы согласно приложению 6 к настоящим Правилам.</w:t>
      </w:r>
    </w:p>
    <w:bookmarkEnd w:id="149"/>
    <w:bookmarkStart w:name="z155" w:id="150"/>
    <w:p>
      <w:pPr>
        <w:spacing w:after="0"/>
        <w:ind w:left="0"/>
        <w:jc w:val="both"/>
      </w:pPr>
      <w:r>
        <w:rPr>
          <w:rFonts w:ascii="Times New Roman"/>
          <w:b w:val="false"/>
          <w:i w:val="false"/>
          <w:color w:val="000000"/>
          <w:sz w:val="28"/>
        </w:rPr>
        <w:t>
      43. Срок проверки содержания и сведений, представленных претендентом документов на получение микрокредита поверенным (агентом) составляет 3 (три) рабочих дня со дня регистрации заявления со всеми необходимыми документами.</w:t>
      </w:r>
    </w:p>
    <w:bookmarkEnd w:id="150"/>
    <w:bookmarkStart w:name="z156" w:id="151"/>
    <w:p>
      <w:pPr>
        <w:spacing w:after="0"/>
        <w:ind w:left="0"/>
        <w:jc w:val="both"/>
      </w:pPr>
      <w:r>
        <w:rPr>
          <w:rFonts w:ascii="Times New Roman"/>
          <w:b w:val="false"/>
          <w:i w:val="false"/>
          <w:color w:val="000000"/>
          <w:sz w:val="28"/>
        </w:rPr>
        <w:t>
      В случае несоответствия документов и сведений, содержащихся в них условиям микрокредитования, поверенный (агент) возвращает пакет документов на получение микрокредита с указанием причин возврата.</w:t>
      </w:r>
    </w:p>
    <w:bookmarkEnd w:id="151"/>
    <w:bookmarkStart w:name="z157" w:id="152"/>
    <w:p>
      <w:pPr>
        <w:spacing w:after="0"/>
        <w:ind w:left="0"/>
        <w:jc w:val="both"/>
      </w:pPr>
      <w:r>
        <w:rPr>
          <w:rFonts w:ascii="Times New Roman"/>
          <w:b w:val="false"/>
          <w:i w:val="false"/>
          <w:color w:val="000000"/>
          <w:sz w:val="28"/>
        </w:rPr>
        <w:t>
      44. Поверенный (агент) в течение 10 (десяти) рабочих дней со дня регистрации заявления со всеми необходимыми документами и их соответствия требованиям предоставления микрокредита проводит оценку представленного бизнес-проекта.</w:t>
      </w:r>
    </w:p>
    <w:bookmarkEnd w:id="152"/>
    <w:bookmarkStart w:name="z158" w:id="153"/>
    <w:p>
      <w:pPr>
        <w:spacing w:after="0"/>
        <w:ind w:left="0"/>
        <w:jc w:val="both"/>
      </w:pPr>
      <w:r>
        <w:rPr>
          <w:rFonts w:ascii="Times New Roman"/>
          <w:b w:val="false"/>
          <w:i w:val="false"/>
          <w:color w:val="000000"/>
          <w:sz w:val="28"/>
        </w:rPr>
        <w:t>
      После оценки бизнес-проекта Поверенный (агент) в течение 3 (трех) рабочих дней направляет документы претендентов, получивших положительные заключения, с приложением результатов оценки, в местный исполнительный орган по вопросам социальной защиты и занятости населения для вынесения на рассмотрение конкурсной комиссии по микрокредитованию молодежи (далее – Комиссия).</w:t>
      </w:r>
    </w:p>
    <w:bookmarkEnd w:id="153"/>
    <w:bookmarkStart w:name="z159" w:id="154"/>
    <w:p>
      <w:pPr>
        <w:spacing w:after="0"/>
        <w:ind w:left="0"/>
        <w:jc w:val="both"/>
      </w:pPr>
      <w:r>
        <w:rPr>
          <w:rFonts w:ascii="Times New Roman"/>
          <w:b w:val="false"/>
          <w:i w:val="false"/>
          <w:color w:val="000000"/>
          <w:sz w:val="28"/>
        </w:rPr>
        <w:t>
      Критерием отбора бизнес-проектов является актуальность, аргументированность, экономический обоснованность, общественная значимость, плана действий и жизнеспособность бизнес-проекта.</w:t>
      </w:r>
    </w:p>
    <w:bookmarkEnd w:id="154"/>
    <w:bookmarkStart w:name="z160" w:id="155"/>
    <w:p>
      <w:pPr>
        <w:spacing w:after="0"/>
        <w:ind w:left="0"/>
        <w:jc w:val="both"/>
      </w:pPr>
      <w:r>
        <w:rPr>
          <w:rFonts w:ascii="Times New Roman"/>
          <w:b w:val="false"/>
          <w:i w:val="false"/>
          <w:color w:val="000000"/>
          <w:sz w:val="28"/>
        </w:rPr>
        <w:t>
      Комиссия создается решением акима области, городов республиканского значения и столицы из представителей местных исполнительных органов по вопросам предпринимательства, местных исполнительных органов по вопросам сельского хозяйства, филиалов региональной палаты предпринимателей, общественных объединений, бизнеса, региональных средств массовой информации и депутатов маслихата в составе 7 (семь) человек.</w:t>
      </w:r>
    </w:p>
    <w:bookmarkEnd w:id="155"/>
    <w:bookmarkStart w:name="z161" w:id="156"/>
    <w:p>
      <w:pPr>
        <w:spacing w:after="0"/>
        <w:ind w:left="0"/>
        <w:jc w:val="both"/>
      </w:pPr>
      <w:r>
        <w:rPr>
          <w:rFonts w:ascii="Times New Roman"/>
          <w:b w:val="false"/>
          <w:i w:val="false"/>
          <w:color w:val="000000"/>
          <w:sz w:val="28"/>
        </w:rPr>
        <w:t>
      Комиссия состоит из председателя, заместителя председателя и членов комиссии.</w:t>
      </w:r>
    </w:p>
    <w:bookmarkEnd w:id="156"/>
    <w:bookmarkStart w:name="z162" w:id="157"/>
    <w:p>
      <w:pPr>
        <w:spacing w:after="0"/>
        <w:ind w:left="0"/>
        <w:jc w:val="both"/>
      </w:pPr>
      <w:r>
        <w:rPr>
          <w:rFonts w:ascii="Times New Roman"/>
          <w:b w:val="false"/>
          <w:i w:val="false"/>
          <w:color w:val="000000"/>
          <w:sz w:val="28"/>
        </w:rPr>
        <w:t>
      Председатель Комиссии избирается на первом заседании Комиссии из числа ее членов открытым голосованием большинством голосов.</w:t>
      </w:r>
    </w:p>
    <w:bookmarkEnd w:id="157"/>
    <w:bookmarkStart w:name="z163" w:id="158"/>
    <w:p>
      <w:pPr>
        <w:spacing w:after="0"/>
        <w:ind w:left="0"/>
        <w:jc w:val="both"/>
      </w:pPr>
      <w:r>
        <w:rPr>
          <w:rFonts w:ascii="Times New Roman"/>
          <w:b w:val="false"/>
          <w:i w:val="false"/>
          <w:color w:val="000000"/>
          <w:sz w:val="28"/>
        </w:rPr>
        <w:t>
      Секретарь Комиссии не входит в ее состав и при принятии решения не голосует.</w:t>
      </w:r>
    </w:p>
    <w:bookmarkEnd w:id="158"/>
    <w:bookmarkStart w:name="z164" w:id="159"/>
    <w:p>
      <w:pPr>
        <w:spacing w:after="0"/>
        <w:ind w:left="0"/>
        <w:jc w:val="both"/>
      </w:pPr>
      <w:r>
        <w:rPr>
          <w:rFonts w:ascii="Times New Roman"/>
          <w:b w:val="false"/>
          <w:i w:val="false"/>
          <w:color w:val="000000"/>
          <w:sz w:val="28"/>
        </w:rPr>
        <w:t>
      Секретарь Комиссии, осуществляет организацию заседания комиссии, по согласованию с председателем, определяет место, дату и время проведения заседания, извещает членов Комиссии о предстоящем заседании, представляет членам Комиссии материалы, необходимые для проведения заседания.</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приказом и.о. Министра труда и социальной защиты населения РК от 17.04.2024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60"/>
    <w:p>
      <w:pPr>
        <w:spacing w:after="0"/>
        <w:ind w:left="0"/>
        <w:jc w:val="both"/>
      </w:pPr>
      <w:r>
        <w:rPr>
          <w:rFonts w:ascii="Times New Roman"/>
          <w:b w:val="false"/>
          <w:i w:val="false"/>
          <w:color w:val="000000"/>
          <w:sz w:val="28"/>
        </w:rPr>
        <w:t>
      45. Заседание Комиссии по микрокредитованию молодежи проводится не реже одного раза в месяц.</w:t>
      </w:r>
    </w:p>
    <w:bookmarkEnd w:id="160"/>
    <w:bookmarkStart w:name="z166" w:id="161"/>
    <w:p>
      <w:pPr>
        <w:spacing w:after="0"/>
        <w:ind w:left="0"/>
        <w:jc w:val="both"/>
      </w:pPr>
      <w:r>
        <w:rPr>
          <w:rFonts w:ascii="Times New Roman"/>
          <w:b w:val="false"/>
          <w:i w:val="false"/>
          <w:color w:val="000000"/>
          <w:sz w:val="28"/>
        </w:rPr>
        <w:t>
      Объявление о проведении конкурса для отбора бизнес-проектов с целью предоставления микрокредитов публикуется за 5 (пять) календарных дней до проведения конкурса на официальном интернет-ресурсе местного органа по вопросам социальной защиты и занятости населения.</w:t>
      </w:r>
    </w:p>
    <w:bookmarkEnd w:id="161"/>
    <w:bookmarkStart w:name="z167" w:id="162"/>
    <w:p>
      <w:pPr>
        <w:spacing w:after="0"/>
        <w:ind w:left="0"/>
        <w:jc w:val="both"/>
      </w:pPr>
      <w:r>
        <w:rPr>
          <w:rFonts w:ascii="Times New Roman"/>
          <w:b w:val="false"/>
          <w:i w:val="false"/>
          <w:color w:val="000000"/>
          <w:sz w:val="28"/>
        </w:rPr>
        <w:t xml:space="preserve">
      Заседание Комиссии считается правомочным, если на нем присутствует более половины ее членов. </w:t>
      </w:r>
    </w:p>
    <w:bookmarkEnd w:id="162"/>
    <w:bookmarkStart w:name="z168" w:id="163"/>
    <w:p>
      <w:pPr>
        <w:spacing w:after="0"/>
        <w:ind w:left="0"/>
        <w:jc w:val="both"/>
      </w:pPr>
      <w:r>
        <w:rPr>
          <w:rFonts w:ascii="Times New Roman"/>
          <w:b w:val="false"/>
          <w:i w:val="false"/>
          <w:color w:val="000000"/>
          <w:sz w:val="28"/>
        </w:rPr>
        <w:t>
      Заседание Комиссии фиксируется с помощью технических средств видеозаписи.</w:t>
      </w:r>
    </w:p>
    <w:bookmarkEnd w:id="163"/>
    <w:bookmarkStart w:name="z169" w:id="164"/>
    <w:p>
      <w:pPr>
        <w:spacing w:after="0"/>
        <w:ind w:left="0"/>
        <w:jc w:val="both"/>
      </w:pPr>
      <w:r>
        <w:rPr>
          <w:rFonts w:ascii="Times New Roman"/>
          <w:b w:val="false"/>
          <w:i w:val="false"/>
          <w:color w:val="000000"/>
          <w:sz w:val="28"/>
        </w:rPr>
        <w:t>
      Претендент презентует свой бизнес-проект на заседании Комиссии, в том числе посредством видеоконференцсвязи.</w:t>
      </w:r>
    </w:p>
    <w:bookmarkEnd w:id="164"/>
    <w:bookmarkStart w:name="z170" w:id="165"/>
    <w:p>
      <w:pPr>
        <w:spacing w:after="0"/>
        <w:ind w:left="0"/>
        <w:jc w:val="both"/>
      </w:pPr>
      <w:r>
        <w:rPr>
          <w:rFonts w:ascii="Times New Roman"/>
          <w:b w:val="false"/>
          <w:i w:val="false"/>
          <w:color w:val="000000"/>
          <w:sz w:val="28"/>
        </w:rPr>
        <w:t>
      Решение Комиссии принимается, если за него проголосовало более половины членов Комиссии, присутствовавших на заседании.</w:t>
      </w:r>
    </w:p>
    <w:bookmarkEnd w:id="165"/>
    <w:bookmarkStart w:name="z171" w:id="166"/>
    <w:p>
      <w:pPr>
        <w:spacing w:after="0"/>
        <w:ind w:left="0"/>
        <w:jc w:val="both"/>
      </w:pPr>
      <w:r>
        <w:rPr>
          <w:rFonts w:ascii="Times New Roman"/>
          <w:b w:val="false"/>
          <w:i w:val="false"/>
          <w:color w:val="000000"/>
          <w:sz w:val="28"/>
        </w:rPr>
        <w:t>
      При равенстве голосов решающим является голос председателя Комиссии.</w:t>
      </w:r>
    </w:p>
    <w:bookmarkEnd w:id="166"/>
    <w:bookmarkStart w:name="z172" w:id="167"/>
    <w:p>
      <w:pPr>
        <w:spacing w:after="0"/>
        <w:ind w:left="0"/>
        <w:jc w:val="both"/>
      </w:pPr>
      <w:r>
        <w:rPr>
          <w:rFonts w:ascii="Times New Roman"/>
          <w:b w:val="false"/>
          <w:i w:val="false"/>
          <w:color w:val="000000"/>
          <w:sz w:val="28"/>
        </w:rPr>
        <w:t>
      При отсутствии председателя Комиссии право решающего голоса имеет заместитель председателя.</w:t>
      </w:r>
    </w:p>
    <w:bookmarkEnd w:id="167"/>
    <w:bookmarkStart w:name="z173" w:id="168"/>
    <w:p>
      <w:pPr>
        <w:spacing w:after="0"/>
        <w:ind w:left="0"/>
        <w:jc w:val="both"/>
      </w:pPr>
      <w:r>
        <w:rPr>
          <w:rFonts w:ascii="Times New Roman"/>
          <w:b w:val="false"/>
          <w:i w:val="false"/>
          <w:color w:val="000000"/>
          <w:sz w:val="28"/>
        </w:rPr>
        <w:t>
      Для обеспечения прозрачности и объективности работы на заседание Комиссии приглашаются наблюдатели.</w:t>
      </w:r>
    </w:p>
    <w:bookmarkEnd w:id="168"/>
    <w:bookmarkStart w:name="z174" w:id="169"/>
    <w:p>
      <w:pPr>
        <w:spacing w:after="0"/>
        <w:ind w:left="0"/>
        <w:jc w:val="both"/>
      </w:pPr>
      <w:r>
        <w:rPr>
          <w:rFonts w:ascii="Times New Roman"/>
          <w:b w:val="false"/>
          <w:i w:val="false"/>
          <w:color w:val="000000"/>
          <w:sz w:val="28"/>
        </w:rPr>
        <w:t>
      В качестве наблюдателей на заседании Комиссии допускается присутствие представителей средств массовой информации, общественных объединений, коммерческих организаций и политических партий, депутаты маслихатов всех уровней и других государственных органов.</w:t>
      </w:r>
    </w:p>
    <w:bookmarkEnd w:id="169"/>
    <w:bookmarkStart w:name="z175" w:id="170"/>
    <w:p>
      <w:pPr>
        <w:spacing w:after="0"/>
        <w:ind w:left="0"/>
        <w:jc w:val="both"/>
      </w:pPr>
      <w:r>
        <w:rPr>
          <w:rFonts w:ascii="Times New Roman"/>
          <w:b w:val="false"/>
          <w:i w:val="false"/>
          <w:color w:val="000000"/>
          <w:sz w:val="28"/>
        </w:rPr>
        <w:t>
      В целях определения актуальности бизнес-проекта в районе на заседание комиссии приглашаются представители местных исполнительных органов по вопросам предпринимательства и (или) сельского хозяйства районов.</w:t>
      </w:r>
    </w:p>
    <w:bookmarkEnd w:id="170"/>
    <w:bookmarkStart w:name="z176" w:id="171"/>
    <w:p>
      <w:pPr>
        <w:spacing w:after="0"/>
        <w:ind w:left="0"/>
        <w:jc w:val="both"/>
      </w:pPr>
      <w:r>
        <w:rPr>
          <w:rFonts w:ascii="Times New Roman"/>
          <w:b w:val="false"/>
          <w:i w:val="false"/>
          <w:color w:val="000000"/>
          <w:sz w:val="28"/>
        </w:rPr>
        <w:t>
      В процессе заседания Комиссии наблюдатели не задают претендентам вопросы, при этом ими не допускаются совершение действий, препятствующих работе Комиссии, разглашение сведений, касающихся персональных данных претендентов.</w:t>
      </w:r>
    </w:p>
    <w:bookmarkEnd w:id="171"/>
    <w:bookmarkStart w:name="z177" w:id="172"/>
    <w:p>
      <w:pPr>
        <w:spacing w:after="0"/>
        <w:ind w:left="0"/>
        <w:jc w:val="both"/>
      </w:pPr>
      <w:r>
        <w:rPr>
          <w:rFonts w:ascii="Times New Roman"/>
          <w:b w:val="false"/>
          <w:i w:val="false"/>
          <w:color w:val="000000"/>
          <w:sz w:val="28"/>
        </w:rPr>
        <w:t xml:space="preserve">
      Результаты оценки претендентов вносятся каждым членом Комиссии в лист оценки претендентов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указанием причины предоставления (не предоставления) микрокредита.</w:t>
      </w:r>
    </w:p>
    <w:bookmarkEnd w:id="172"/>
    <w:bookmarkStart w:name="z178" w:id="173"/>
    <w:p>
      <w:pPr>
        <w:spacing w:after="0"/>
        <w:ind w:left="0"/>
        <w:jc w:val="both"/>
      </w:pPr>
      <w:r>
        <w:rPr>
          <w:rFonts w:ascii="Times New Roman"/>
          <w:b w:val="false"/>
          <w:i w:val="false"/>
          <w:color w:val="000000"/>
          <w:sz w:val="28"/>
        </w:rPr>
        <w:t>
      Решение Комиссии оформляется протоколом заседания Комиссии, с указанием списка получателей микрокредитов в соответствии с обоснованием и подписывается присутствующими членами Комиссии.</w:t>
      </w:r>
    </w:p>
    <w:bookmarkEnd w:id="173"/>
    <w:bookmarkStart w:name="z179" w:id="174"/>
    <w:p>
      <w:pPr>
        <w:spacing w:after="0"/>
        <w:ind w:left="0"/>
        <w:jc w:val="both"/>
      </w:pPr>
      <w:r>
        <w:rPr>
          <w:rFonts w:ascii="Times New Roman"/>
          <w:b w:val="false"/>
          <w:i w:val="false"/>
          <w:color w:val="000000"/>
          <w:sz w:val="28"/>
        </w:rPr>
        <w:t>
      Претенденты могут обжаловать решение в судебном порядке.</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и.о. Министра труда и социальной защиты населения РК от 17.04.2024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75"/>
    <w:p>
      <w:pPr>
        <w:spacing w:after="0"/>
        <w:ind w:left="0"/>
        <w:jc w:val="both"/>
      </w:pPr>
      <w:r>
        <w:rPr>
          <w:rFonts w:ascii="Times New Roman"/>
          <w:b w:val="false"/>
          <w:i w:val="false"/>
          <w:color w:val="000000"/>
          <w:sz w:val="28"/>
        </w:rPr>
        <w:t>
      46. Отобранный претендент с лучшим бизнес-проектом для предоставления микрокредита подписывает договор о предоставлении микрокредита, договор залога с местным исполнительным органом по вопросам социальной защиты и занятости населения и поверенным (агентом), после регистрации договора залога в уполномоченном органе, поверенный (агент) в течение пяти рабочих дней перечисляет сумму микрокредита на его текущий счет.</w:t>
      </w:r>
    </w:p>
    <w:bookmarkEnd w:id="175"/>
    <w:bookmarkStart w:name="z181" w:id="176"/>
    <w:p>
      <w:pPr>
        <w:spacing w:after="0"/>
        <w:ind w:left="0"/>
        <w:jc w:val="both"/>
      </w:pPr>
      <w:r>
        <w:rPr>
          <w:rFonts w:ascii="Times New Roman"/>
          <w:b w:val="false"/>
          <w:i w:val="false"/>
          <w:color w:val="000000"/>
          <w:sz w:val="28"/>
        </w:rPr>
        <w:t>
      47. Поверенный (агент) ежемесячно, в срок до 10 числа месяца, следующего за отчетным, представляет в местный исполнительный орган по вопросам социальной защиты и занятости населения отчет о целевом использовании микрокредитов согласно приложению 8 к настоящим Правилам.</w:t>
      </w:r>
    </w:p>
    <w:bookmarkEnd w:id="176"/>
    <w:bookmarkStart w:name="z182" w:id="177"/>
    <w:p>
      <w:pPr>
        <w:spacing w:after="0"/>
        <w:ind w:left="0"/>
        <w:jc w:val="both"/>
      </w:pPr>
      <w:r>
        <w:rPr>
          <w:rFonts w:ascii="Times New Roman"/>
          <w:b w:val="false"/>
          <w:i w:val="false"/>
          <w:color w:val="000000"/>
          <w:sz w:val="28"/>
        </w:rPr>
        <w:t>
      48. Контроль за мониторингом целевого использования микрокредитного займа осуществляется местным исполнительным органом по вопросам социальной защиты и занятости населения через поверенного (агента) на условиях подписанного договора займа.</w:t>
      </w:r>
    </w:p>
    <w:bookmarkEnd w:id="177"/>
    <w:bookmarkStart w:name="z445" w:id="178"/>
    <w:p>
      <w:pPr>
        <w:spacing w:after="0"/>
        <w:ind w:left="0"/>
        <w:jc w:val="both"/>
      </w:pPr>
      <w:r>
        <w:rPr>
          <w:rFonts w:ascii="Times New Roman"/>
          <w:b w:val="false"/>
          <w:i w:val="false"/>
          <w:color w:val="000000"/>
          <w:sz w:val="28"/>
        </w:rPr>
        <w:t>
      48-1. Заемщикам, при чрезвычайных ситуациях, предоставляется отсрочка платежей. Все платежи по графикам текущего года, распределяется на платежи последующего года до конца срока финансирования равномерными платежами с соответствующим продлением действия договора.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48-1 в соответствии с приказом Министра труда и социальной защиты населения РК от 11.04.2024 </w:t>
      </w:r>
      <w:r>
        <w:rPr>
          <w:rFonts w:ascii="Times New Roman"/>
          <w:b w:val="false"/>
          <w:i w:val="false"/>
          <w:color w:val="000000"/>
          <w:sz w:val="28"/>
        </w:rPr>
        <w:t>№ 104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46" w:id="179"/>
    <w:p>
      <w:pPr>
        <w:spacing w:after="0"/>
        <w:ind w:left="0"/>
        <w:jc w:val="both"/>
      </w:pPr>
      <w:r>
        <w:rPr>
          <w:rFonts w:ascii="Times New Roman"/>
          <w:b w:val="false"/>
          <w:i w:val="false"/>
          <w:color w:val="000000"/>
          <w:sz w:val="28"/>
        </w:rPr>
        <w:t>
      48-2. По кредитам заемщиков не начисляются штрафы и пеня за просрочку платежей, возникших в связи с чрезвычайными ситуациями.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48-2 в соответствии с приказом Министра труда и социальной защиты населения РК от 11.04.2024 </w:t>
      </w:r>
      <w:r>
        <w:rPr>
          <w:rFonts w:ascii="Times New Roman"/>
          <w:b w:val="false"/>
          <w:i w:val="false"/>
          <w:color w:val="000000"/>
          <w:sz w:val="28"/>
        </w:rPr>
        <w:t>№ 104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83" w:id="180"/>
    <w:p>
      <w:pPr>
        <w:spacing w:after="0"/>
        <w:ind w:left="0"/>
        <w:jc w:val="left"/>
      </w:pPr>
      <w:r>
        <w:rPr>
          <w:rFonts w:ascii="Times New Roman"/>
          <w:b/>
          <w:i w:val="false"/>
          <w:color w:val="000000"/>
        </w:rPr>
        <w:t xml:space="preserve"> Параграф 2. Порядок микрокредитования на возвратной основе через организации микрокредитования</w:t>
      </w:r>
    </w:p>
    <w:bookmarkEnd w:id="180"/>
    <w:bookmarkStart w:name="z184" w:id="181"/>
    <w:p>
      <w:pPr>
        <w:spacing w:after="0"/>
        <w:ind w:left="0"/>
        <w:jc w:val="both"/>
      </w:pPr>
      <w:r>
        <w:rPr>
          <w:rFonts w:ascii="Times New Roman"/>
          <w:b w:val="false"/>
          <w:i w:val="false"/>
          <w:color w:val="000000"/>
          <w:sz w:val="28"/>
        </w:rPr>
        <w:t>
      49. В целях микрокредитования лиц (далее – участники), указанных в пункте 31 настоящих Правил уполномоченный орган в области развития агропромышленного комплекса, предоставляет бюджетный кредит в местный исполнительный орган по вопросам сельского хозяйства на следующих условиях:</w:t>
      </w:r>
    </w:p>
    <w:bookmarkEnd w:id="181"/>
    <w:bookmarkStart w:name="z185" w:id="182"/>
    <w:p>
      <w:pPr>
        <w:spacing w:after="0"/>
        <w:ind w:left="0"/>
        <w:jc w:val="both"/>
      </w:pPr>
      <w:r>
        <w:rPr>
          <w:rFonts w:ascii="Times New Roman"/>
          <w:b w:val="false"/>
          <w:i w:val="false"/>
          <w:color w:val="000000"/>
          <w:sz w:val="28"/>
        </w:rPr>
        <w:t>
      1) на 7 (семь) лет на принципах возвратности, срочности и платности с годовой ставкой вознаграждения 0,01 (ноль целых одна сотая) процентов;</w:t>
      </w:r>
    </w:p>
    <w:bookmarkEnd w:id="182"/>
    <w:bookmarkStart w:name="z186" w:id="183"/>
    <w:p>
      <w:pPr>
        <w:spacing w:after="0"/>
        <w:ind w:left="0"/>
        <w:jc w:val="both"/>
      </w:pPr>
      <w:r>
        <w:rPr>
          <w:rFonts w:ascii="Times New Roman"/>
          <w:b w:val="false"/>
          <w:i w:val="false"/>
          <w:color w:val="000000"/>
          <w:sz w:val="28"/>
        </w:rPr>
        <w:t>
      2) целевое назначение бюджетного кредита – микрокредитование бизнес проектов в сельских населенных пунктах и малых городах;</w:t>
      </w:r>
    </w:p>
    <w:bookmarkEnd w:id="183"/>
    <w:bookmarkStart w:name="z187" w:id="184"/>
    <w:p>
      <w:pPr>
        <w:spacing w:after="0"/>
        <w:ind w:left="0"/>
        <w:jc w:val="both"/>
      </w:pPr>
      <w:r>
        <w:rPr>
          <w:rFonts w:ascii="Times New Roman"/>
          <w:b w:val="false"/>
          <w:i w:val="false"/>
          <w:color w:val="000000"/>
          <w:sz w:val="28"/>
        </w:rPr>
        <w:t>
      3) льготный период по погашению основного долга составляет не более 28 (двадцати восьми) месяцев;</w:t>
      </w:r>
    </w:p>
    <w:bookmarkEnd w:id="184"/>
    <w:bookmarkStart w:name="z188" w:id="185"/>
    <w:p>
      <w:pPr>
        <w:spacing w:after="0"/>
        <w:ind w:left="0"/>
        <w:jc w:val="both"/>
      </w:pPr>
      <w:r>
        <w:rPr>
          <w:rFonts w:ascii="Times New Roman"/>
          <w:b w:val="false"/>
          <w:i w:val="false"/>
          <w:color w:val="000000"/>
          <w:sz w:val="28"/>
        </w:rPr>
        <w:t>
      4) период освоения бюджетного кредита составляет 6 (шесть) месяцев и исчисляется после дня перечисления бюджетного кредита в местный исполнительный орган по вопросам сельского хозяйства.</w:t>
      </w:r>
    </w:p>
    <w:bookmarkEnd w:id="185"/>
    <w:bookmarkStart w:name="z189" w:id="186"/>
    <w:p>
      <w:pPr>
        <w:spacing w:after="0"/>
        <w:ind w:left="0"/>
        <w:jc w:val="both"/>
      </w:pPr>
      <w:r>
        <w:rPr>
          <w:rFonts w:ascii="Times New Roman"/>
          <w:b w:val="false"/>
          <w:i w:val="false"/>
          <w:color w:val="000000"/>
          <w:sz w:val="28"/>
        </w:rPr>
        <w:t>
      Денежные средства считаются освоенными с даты их перечисления в организацию микрокредитования.</w:t>
      </w:r>
    </w:p>
    <w:bookmarkEnd w:id="186"/>
    <w:bookmarkStart w:name="z190" w:id="187"/>
    <w:p>
      <w:pPr>
        <w:spacing w:after="0"/>
        <w:ind w:left="0"/>
        <w:jc w:val="both"/>
      </w:pPr>
      <w:r>
        <w:rPr>
          <w:rFonts w:ascii="Times New Roman"/>
          <w:b w:val="false"/>
          <w:i w:val="false"/>
          <w:color w:val="000000"/>
          <w:sz w:val="28"/>
        </w:rPr>
        <w:t>
      50. Местный исполнительный орган по вопросам сельского хозяйства предоставляет средства бюджетного кредита по кредитному договору организации микрокредитования и заключает в соответствии с гражданским законодательством договор бюджетного кредита на следующих условиях:</w:t>
      </w:r>
    </w:p>
    <w:bookmarkEnd w:id="187"/>
    <w:bookmarkStart w:name="z191" w:id="188"/>
    <w:p>
      <w:pPr>
        <w:spacing w:after="0"/>
        <w:ind w:left="0"/>
        <w:jc w:val="both"/>
      </w:pPr>
      <w:r>
        <w:rPr>
          <w:rFonts w:ascii="Times New Roman"/>
          <w:b w:val="false"/>
          <w:i w:val="false"/>
          <w:color w:val="000000"/>
          <w:sz w:val="28"/>
        </w:rPr>
        <w:t>
      1) срок кредитования – не более 7 (семи) лет;</w:t>
      </w:r>
    </w:p>
    <w:bookmarkEnd w:id="188"/>
    <w:bookmarkStart w:name="z192" w:id="189"/>
    <w:p>
      <w:pPr>
        <w:spacing w:after="0"/>
        <w:ind w:left="0"/>
        <w:jc w:val="both"/>
      </w:pPr>
      <w:r>
        <w:rPr>
          <w:rFonts w:ascii="Times New Roman"/>
          <w:b w:val="false"/>
          <w:i w:val="false"/>
          <w:color w:val="000000"/>
          <w:sz w:val="28"/>
        </w:rPr>
        <w:t>
      2) ставка вознаграждения – 0,01 (ноль целых одна сотая) процента годовых;</w:t>
      </w:r>
    </w:p>
    <w:bookmarkEnd w:id="189"/>
    <w:bookmarkStart w:name="z193" w:id="190"/>
    <w:p>
      <w:pPr>
        <w:spacing w:after="0"/>
        <w:ind w:left="0"/>
        <w:jc w:val="both"/>
      </w:pPr>
      <w:r>
        <w:rPr>
          <w:rFonts w:ascii="Times New Roman"/>
          <w:b w:val="false"/>
          <w:i w:val="false"/>
          <w:color w:val="000000"/>
          <w:sz w:val="28"/>
        </w:rPr>
        <w:t>
      3) период освоения – 12 (двенадцать) месяцев и исчисляется со дня перечисления бюджетного кредита местным исполнительным органом по вопросам сельского хозяйства;</w:t>
      </w:r>
    </w:p>
    <w:bookmarkEnd w:id="190"/>
    <w:bookmarkStart w:name="z194" w:id="191"/>
    <w:p>
      <w:pPr>
        <w:spacing w:after="0"/>
        <w:ind w:left="0"/>
        <w:jc w:val="both"/>
      </w:pPr>
      <w:r>
        <w:rPr>
          <w:rFonts w:ascii="Times New Roman"/>
          <w:b w:val="false"/>
          <w:i w:val="false"/>
          <w:color w:val="000000"/>
          <w:sz w:val="28"/>
        </w:rPr>
        <w:t>
      4) целевое назначение – микрокредитование участников для реализации бизнес проектов в сельских населенных пунктах и малых городах и фондирование МФО/КТ для микрокредитования участников.</w:t>
      </w:r>
    </w:p>
    <w:bookmarkEnd w:id="191"/>
    <w:bookmarkStart w:name="z195" w:id="192"/>
    <w:p>
      <w:pPr>
        <w:spacing w:after="0"/>
        <w:ind w:left="0"/>
        <w:jc w:val="both"/>
      </w:pPr>
      <w:r>
        <w:rPr>
          <w:rFonts w:ascii="Times New Roman"/>
          <w:b w:val="false"/>
          <w:i w:val="false"/>
          <w:color w:val="000000"/>
          <w:sz w:val="28"/>
        </w:rPr>
        <w:t>
      Организации микрокредитования предоставляется льготный период по погашению основного долга сроком не более 28 (двадцати восьми) месяцев продолжительности срока кредитования.</w:t>
      </w:r>
    </w:p>
    <w:bookmarkEnd w:id="192"/>
    <w:bookmarkStart w:name="z196" w:id="193"/>
    <w:p>
      <w:pPr>
        <w:spacing w:after="0"/>
        <w:ind w:left="0"/>
        <w:jc w:val="both"/>
      </w:pPr>
      <w:r>
        <w:rPr>
          <w:rFonts w:ascii="Times New Roman"/>
          <w:b w:val="false"/>
          <w:i w:val="false"/>
          <w:color w:val="000000"/>
          <w:sz w:val="28"/>
        </w:rPr>
        <w:t>
      51. Организация микрокредитования предоставляет заем МФО/КТ, в соответствии с гражданским законодательством Республики Казахстан заключает с МФО/КТ кредитные соглашения на следующих условиях:</w:t>
      </w:r>
    </w:p>
    <w:bookmarkEnd w:id="193"/>
    <w:bookmarkStart w:name="z197" w:id="194"/>
    <w:p>
      <w:pPr>
        <w:spacing w:after="0"/>
        <w:ind w:left="0"/>
        <w:jc w:val="both"/>
      </w:pPr>
      <w:r>
        <w:rPr>
          <w:rFonts w:ascii="Times New Roman"/>
          <w:b w:val="false"/>
          <w:i w:val="false"/>
          <w:color w:val="000000"/>
          <w:sz w:val="28"/>
        </w:rPr>
        <w:t>
      1) срочности, возвратности, платности и целевого использования. Для МФО/КТ заемные средства выдаются под обеспечение, за исключением финансово-устойчивых МФО/КТ;</w:t>
      </w:r>
    </w:p>
    <w:bookmarkEnd w:id="194"/>
    <w:bookmarkStart w:name="z198" w:id="195"/>
    <w:p>
      <w:pPr>
        <w:spacing w:after="0"/>
        <w:ind w:left="0"/>
        <w:jc w:val="both"/>
      </w:pPr>
      <w:r>
        <w:rPr>
          <w:rFonts w:ascii="Times New Roman"/>
          <w:b w:val="false"/>
          <w:i w:val="false"/>
          <w:color w:val="000000"/>
          <w:sz w:val="28"/>
        </w:rPr>
        <w:t>
      2) срок кредитования – до 7 (семи) лет;</w:t>
      </w:r>
    </w:p>
    <w:bookmarkEnd w:id="195"/>
    <w:bookmarkStart w:name="z199" w:id="196"/>
    <w:p>
      <w:pPr>
        <w:spacing w:after="0"/>
        <w:ind w:left="0"/>
        <w:jc w:val="both"/>
      </w:pPr>
      <w:r>
        <w:rPr>
          <w:rFonts w:ascii="Times New Roman"/>
          <w:b w:val="false"/>
          <w:i w:val="false"/>
          <w:color w:val="000000"/>
          <w:sz w:val="28"/>
        </w:rPr>
        <w:t>
      3) номинальная ставка вознаграждения – 2 (два) процента годовых;</w:t>
      </w:r>
    </w:p>
    <w:bookmarkEnd w:id="196"/>
    <w:bookmarkStart w:name="z200" w:id="197"/>
    <w:p>
      <w:pPr>
        <w:spacing w:after="0"/>
        <w:ind w:left="0"/>
        <w:jc w:val="both"/>
      </w:pPr>
      <w:r>
        <w:rPr>
          <w:rFonts w:ascii="Times New Roman"/>
          <w:b w:val="false"/>
          <w:i w:val="false"/>
          <w:color w:val="000000"/>
          <w:sz w:val="28"/>
        </w:rPr>
        <w:t>
      4) период освоения – до 12 (двенадцать) месяцев с даты заключения кредитного соглашения между организацией микрокредитования и МФО/КТ;</w:t>
      </w:r>
    </w:p>
    <w:bookmarkEnd w:id="197"/>
    <w:bookmarkStart w:name="z201" w:id="198"/>
    <w:p>
      <w:pPr>
        <w:spacing w:after="0"/>
        <w:ind w:left="0"/>
        <w:jc w:val="both"/>
      </w:pPr>
      <w:r>
        <w:rPr>
          <w:rFonts w:ascii="Times New Roman"/>
          <w:b w:val="false"/>
          <w:i w:val="false"/>
          <w:color w:val="000000"/>
          <w:sz w:val="28"/>
        </w:rPr>
        <w:t>
      5) целевое назначение – микрокредитование участников для реализации бизнес проектов в сельских населенных пунктах и малых городах.</w:t>
      </w:r>
    </w:p>
    <w:bookmarkEnd w:id="198"/>
    <w:bookmarkStart w:name="z202" w:id="199"/>
    <w:p>
      <w:pPr>
        <w:spacing w:after="0"/>
        <w:ind w:left="0"/>
        <w:jc w:val="both"/>
      </w:pPr>
      <w:r>
        <w:rPr>
          <w:rFonts w:ascii="Times New Roman"/>
          <w:b w:val="false"/>
          <w:i w:val="false"/>
          <w:color w:val="000000"/>
          <w:sz w:val="28"/>
        </w:rPr>
        <w:t>
      Организацией микрокредитования предоставляется льготный период по погашению основного долга сроком не более 1/3 (одной трети) продолжительности срока кредитования.</w:t>
      </w:r>
    </w:p>
    <w:bookmarkEnd w:id="199"/>
    <w:bookmarkStart w:name="z203" w:id="200"/>
    <w:p>
      <w:pPr>
        <w:spacing w:after="0"/>
        <w:ind w:left="0"/>
        <w:jc w:val="both"/>
      </w:pPr>
      <w:r>
        <w:rPr>
          <w:rFonts w:ascii="Times New Roman"/>
          <w:b w:val="false"/>
          <w:i w:val="false"/>
          <w:color w:val="000000"/>
          <w:sz w:val="28"/>
        </w:rPr>
        <w:t>
      Денежные средства считаются освоенными с даты их перечисления МФО/КТ.</w:t>
      </w:r>
    </w:p>
    <w:bookmarkEnd w:id="200"/>
    <w:bookmarkStart w:name="z204" w:id="201"/>
    <w:p>
      <w:pPr>
        <w:spacing w:after="0"/>
        <w:ind w:left="0"/>
        <w:jc w:val="both"/>
      </w:pPr>
      <w:r>
        <w:rPr>
          <w:rFonts w:ascii="Times New Roman"/>
          <w:b w:val="false"/>
          <w:i w:val="false"/>
          <w:color w:val="000000"/>
          <w:sz w:val="28"/>
        </w:rPr>
        <w:t>
      52. Микрокредиты предоставляются организацией микрокредитования/МФО/КТ участнику на принципах возвратности, срочности, платности, обеспеченности и целевого использования на следующих условиях:</w:t>
      </w:r>
    </w:p>
    <w:bookmarkEnd w:id="201"/>
    <w:bookmarkStart w:name="z205" w:id="202"/>
    <w:p>
      <w:pPr>
        <w:spacing w:after="0"/>
        <w:ind w:left="0"/>
        <w:jc w:val="both"/>
      </w:pPr>
      <w:r>
        <w:rPr>
          <w:rFonts w:ascii="Times New Roman"/>
          <w:b w:val="false"/>
          <w:i w:val="false"/>
          <w:color w:val="000000"/>
          <w:sz w:val="28"/>
        </w:rPr>
        <w:t>
      1) срок микрокредита – до 5 (пяти) лет, срок микрокредита для проектов в сфере животноводства – до 7 (семи) лет;</w:t>
      </w:r>
    </w:p>
    <w:bookmarkEnd w:id="202"/>
    <w:bookmarkStart w:name="z206" w:id="203"/>
    <w:p>
      <w:pPr>
        <w:spacing w:after="0"/>
        <w:ind w:left="0"/>
        <w:jc w:val="both"/>
      </w:pPr>
      <w:r>
        <w:rPr>
          <w:rFonts w:ascii="Times New Roman"/>
          <w:b w:val="false"/>
          <w:i w:val="false"/>
          <w:color w:val="000000"/>
          <w:sz w:val="28"/>
        </w:rPr>
        <w:t>
      2) максимальная сумма микрокредита – в сельских населенных пунктах (вне зависимости от их административной подчиненности) и в малых городах до 2,5 (двух с половиной) тысяч месячных расчетных показателей, для развития сельскохозяйственных кооперативов – до 8,0 (восьми) тысяч месячных расчетных показателей;</w:t>
      </w:r>
    </w:p>
    <w:bookmarkEnd w:id="203"/>
    <w:bookmarkStart w:name="z207" w:id="204"/>
    <w:p>
      <w:pPr>
        <w:spacing w:after="0"/>
        <w:ind w:left="0"/>
        <w:jc w:val="both"/>
      </w:pPr>
      <w:r>
        <w:rPr>
          <w:rFonts w:ascii="Times New Roman"/>
          <w:b w:val="false"/>
          <w:i w:val="false"/>
          <w:color w:val="000000"/>
          <w:sz w:val="28"/>
        </w:rPr>
        <w:t>
      3) номинальная ставка вознаграждения – не более 6 (шести) процентов годовых;</w:t>
      </w:r>
    </w:p>
    <w:bookmarkEnd w:id="204"/>
    <w:bookmarkStart w:name="z208" w:id="205"/>
    <w:p>
      <w:pPr>
        <w:spacing w:after="0"/>
        <w:ind w:left="0"/>
        <w:jc w:val="both"/>
      </w:pPr>
      <w:r>
        <w:rPr>
          <w:rFonts w:ascii="Times New Roman"/>
          <w:b w:val="false"/>
          <w:i w:val="false"/>
          <w:color w:val="000000"/>
          <w:sz w:val="28"/>
        </w:rPr>
        <w:t>
      4) по решению организации микрокредитования/МФО/КТ участнику предоставляется льготный период по погашению основного долга и вознаграждения не более 1/3 (одной трети) продолжительности срока микрокредитования;</w:t>
      </w:r>
    </w:p>
    <w:bookmarkEnd w:id="205"/>
    <w:bookmarkStart w:name="z209" w:id="206"/>
    <w:p>
      <w:pPr>
        <w:spacing w:after="0"/>
        <w:ind w:left="0"/>
        <w:jc w:val="both"/>
      </w:pPr>
      <w:r>
        <w:rPr>
          <w:rFonts w:ascii="Times New Roman"/>
          <w:b w:val="false"/>
          <w:i w:val="false"/>
          <w:color w:val="000000"/>
          <w:sz w:val="28"/>
        </w:rPr>
        <w:t>
      5) наличия регистрации участника в налоговых органах в соответствии с налоговым законодательством Республики Казахстан;</w:t>
      </w:r>
    </w:p>
    <w:bookmarkEnd w:id="206"/>
    <w:bookmarkStart w:name="z210" w:id="207"/>
    <w:p>
      <w:pPr>
        <w:spacing w:after="0"/>
        <w:ind w:left="0"/>
        <w:jc w:val="both"/>
      </w:pPr>
      <w:r>
        <w:rPr>
          <w:rFonts w:ascii="Times New Roman"/>
          <w:b w:val="false"/>
          <w:i w:val="false"/>
          <w:color w:val="000000"/>
          <w:sz w:val="28"/>
        </w:rPr>
        <w:t xml:space="preserve">
      6) в договорах о предоставлении микрокредита между организацией микрокредитования, МФО/КТ и участником в обязательном порядке указывается условие по созданию новых рабочих мест для действующих предпринимателей и участников сельскохозяйственных кооперативов,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микрокредитом менее трех лет. </w:t>
      </w:r>
    </w:p>
    <w:bookmarkEnd w:id="207"/>
    <w:bookmarkStart w:name="z211" w:id="208"/>
    <w:p>
      <w:pPr>
        <w:spacing w:after="0"/>
        <w:ind w:left="0"/>
        <w:jc w:val="both"/>
      </w:pPr>
      <w:r>
        <w:rPr>
          <w:rFonts w:ascii="Times New Roman"/>
          <w:b w:val="false"/>
          <w:i w:val="false"/>
          <w:color w:val="000000"/>
          <w:sz w:val="28"/>
        </w:rPr>
        <w:t xml:space="preserve">
      Способы приема заявок и обеспечения кредитов, размер софинансирования, категории претендентов устанавливаются решением местного исполнительного органа (далее - МИО) и указываются в кредитном договоре. </w:t>
      </w:r>
    </w:p>
    <w:bookmarkEnd w:id="208"/>
    <w:bookmarkStart w:name="z212" w:id="209"/>
    <w:p>
      <w:pPr>
        <w:spacing w:after="0"/>
        <w:ind w:left="0"/>
        <w:jc w:val="both"/>
      </w:pPr>
      <w:r>
        <w:rPr>
          <w:rFonts w:ascii="Times New Roman"/>
          <w:b w:val="false"/>
          <w:i w:val="false"/>
          <w:color w:val="000000"/>
          <w:sz w:val="28"/>
        </w:rPr>
        <w:t>
      53. Организация микрокредитования, МФО/КТ не взимают какие-либо комиссии, сборы и/или иные платежи, связанные с микрокредитом участников, за исключением комиссий, сборов и/или иных платежей, взимаемых по причине нарушения участником обязательств договора по микрокредиту, при этом размер таких комиссий, сборов и/или иных платежей предварительно письменно согласовывается с местным исполнительным органом по вопросам сельского хозяйства.</w:t>
      </w:r>
    </w:p>
    <w:bookmarkEnd w:id="209"/>
    <w:bookmarkStart w:name="z213" w:id="210"/>
    <w:p>
      <w:pPr>
        <w:spacing w:after="0"/>
        <w:ind w:left="0"/>
        <w:jc w:val="both"/>
      </w:pPr>
      <w:r>
        <w:rPr>
          <w:rFonts w:ascii="Times New Roman"/>
          <w:b w:val="false"/>
          <w:i w:val="false"/>
          <w:color w:val="000000"/>
          <w:sz w:val="28"/>
        </w:rPr>
        <w:t>
      54. Организация микрокредитования за счет средств, возвращенных участниками по ранее выданным микрокредитам, осуществляет повторное микрокредитование участников/фондирование МФО/КТ для последующего микрокредитования участников на условиях согласно пункту 52 настоящих Правил на срок, не превышающий срок действия кредитного договора заключенного между организацией микрокредитования и местным исполнительным органом по вопросам сельского хозяйства.</w:t>
      </w:r>
    </w:p>
    <w:bookmarkEnd w:id="210"/>
    <w:bookmarkStart w:name="z214" w:id="211"/>
    <w:p>
      <w:pPr>
        <w:spacing w:after="0"/>
        <w:ind w:left="0"/>
        <w:jc w:val="both"/>
      </w:pPr>
      <w:r>
        <w:rPr>
          <w:rFonts w:ascii="Times New Roman"/>
          <w:b w:val="false"/>
          <w:i w:val="false"/>
          <w:color w:val="000000"/>
          <w:sz w:val="28"/>
        </w:rPr>
        <w:t>
      Организация микрокредитования за счет средств, возвращенных по ранее выданным микрокредитам участниками Государственной программы развития продуктивной занятости и массового предпринимательства на 2017-2021 годы "Еңбек", осуществляет повторное микрокредитование участников на условиях предусмотренных настоящими Правилами на срок, не превышающий срок действия кредитного договора заключенного между организацией микрокредитования и местным исполнительным органом по вопросам сельского хозяйства.</w:t>
      </w:r>
    </w:p>
    <w:bookmarkEnd w:id="211"/>
    <w:bookmarkStart w:name="z215" w:id="212"/>
    <w:p>
      <w:pPr>
        <w:spacing w:after="0"/>
        <w:ind w:left="0"/>
        <w:jc w:val="both"/>
      </w:pPr>
      <w:r>
        <w:rPr>
          <w:rFonts w:ascii="Times New Roman"/>
          <w:b w:val="false"/>
          <w:i w:val="false"/>
          <w:color w:val="000000"/>
          <w:sz w:val="28"/>
        </w:rPr>
        <w:t>
      55. Решение о микрокредитовании участников организация микрокредитования, МФО/КТ принимают самостоятельно.</w:t>
      </w:r>
    </w:p>
    <w:bookmarkEnd w:id="212"/>
    <w:bookmarkStart w:name="z216" w:id="213"/>
    <w:p>
      <w:pPr>
        <w:spacing w:after="0"/>
        <w:ind w:left="0"/>
        <w:jc w:val="both"/>
      </w:pPr>
      <w:r>
        <w:rPr>
          <w:rFonts w:ascii="Times New Roman"/>
          <w:b w:val="false"/>
          <w:i w:val="false"/>
          <w:color w:val="000000"/>
          <w:sz w:val="28"/>
        </w:rPr>
        <w:t>
      56. Организация микрокредитования, МФО/КТ не менее 40 (сорока) процентов от суммы договора бюджетного кредита, заключаемого с местным исполнительным органом по вопросам сельского хозяйства, направляют на финансирование стартового бизнеса (стартап – проект).</w:t>
      </w:r>
    </w:p>
    <w:bookmarkEnd w:id="213"/>
    <w:bookmarkStart w:name="z217" w:id="214"/>
    <w:p>
      <w:pPr>
        <w:spacing w:after="0"/>
        <w:ind w:left="0"/>
        <w:jc w:val="both"/>
      </w:pPr>
      <w:r>
        <w:rPr>
          <w:rFonts w:ascii="Times New Roman"/>
          <w:b w:val="false"/>
          <w:i w:val="false"/>
          <w:color w:val="000000"/>
          <w:sz w:val="28"/>
        </w:rPr>
        <w:t>
      57. Для получения микрокредита участники предоставляют в организацию микрокредитования, МФО/КТ документы согласно приложению 6 к настоящим Правилам.</w:t>
      </w:r>
    </w:p>
    <w:bookmarkEnd w:id="214"/>
    <w:bookmarkStart w:name="z218" w:id="215"/>
    <w:p>
      <w:pPr>
        <w:spacing w:after="0"/>
        <w:ind w:left="0"/>
        <w:jc w:val="both"/>
      </w:pPr>
      <w:r>
        <w:rPr>
          <w:rFonts w:ascii="Times New Roman"/>
          <w:b w:val="false"/>
          <w:i w:val="false"/>
          <w:color w:val="000000"/>
          <w:sz w:val="28"/>
        </w:rPr>
        <w:t>
      58. Срок проверки содержания и сведений, представленных участником документов на получение микрокредита организацией микрокредитования, МФО/КТ составляет 3 (три) рабочих дня со дня регистрации заявления со всеми необходимыми документами.</w:t>
      </w:r>
    </w:p>
    <w:bookmarkEnd w:id="215"/>
    <w:bookmarkStart w:name="z219" w:id="216"/>
    <w:p>
      <w:pPr>
        <w:spacing w:after="0"/>
        <w:ind w:left="0"/>
        <w:jc w:val="both"/>
      </w:pPr>
      <w:r>
        <w:rPr>
          <w:rFonts w:ascii="Times New Roman"/>
          <w:b w:val="false"/>
          <w:i w:val="false"/>
          <w:color w:val="000000"/>
          <w:sz w:val="28"/>
        </w:rPr>
        <w:t>
      В случае несоответствия документов и сведений, содержащихся в них условиям микрокредитования, организация микрокредитования, МФО/КТ возвращает пакет документов на получение микрокредита с указанием причин возврата.</w:t>
      </w:r>
    </w:p>
    <w:bookmarkEnd w:id="216"/>
    <w:bookmarkStart w:name="z220" w:id="217"/>
    <w:p>
      <w:pPr>
        <w:spacing w:after="0"/>
        <w:ind w:left="0"/>
        <w:jc w:val="both"/>
      </w:pPr>
      <w:r>
        <w:rPr>
          <w:rFonts w:ascii="Times New Roman"/>
          <w:b w:val="false"/>
          <w:i w:val="false"/>
          <w:color w:val="000000"/>
          <w:sz w:val="28"/>
        </w:rPr>
        <w:t>
      59. Организация микрокредитования, МФО/КТ в течение 15 (пятнадцати) рабочих дней со дня регистрации заявления со всеми необходимыми документами и их соответствия требованиям предоставления микрокредита проводит оценку представленного бизнес-проекта и принимает решение об одобрении либо об отказе в предоставлении микрокредита.</w:t>
      </w:r>
    </w:p>
    <w:bookmarkEnd w:id="217"/>
    <w:bookmarkStart w:name="z221" w:id="218"/>
    <w:p>
      <w:pPr>
        <w:spacing w:after="0"/>
        <w:ind w:left="0"/>
        <w:jc w:val="both"/>
      </w:pPr>
      <w:r>
        <w:rPr>
          <w:rFonts w:ascii="Times New Roman"/>
          <w:b w:val="false"/>
          <w:i w:val="false"/>
          <w:color w:val="000000"/>
          <w:sz w:val="28"/>
        </w:rPr>
        <w:t>
      В случае одобрении в предоставлении микрокредита организация микрокредитования, МФО/КТ подписывает договор о предоставлении микрокредита с участником, после чего перечисляет микрокредит на его текущий счет.</w:t>
      </w:r>
    </w:p>
    <w:bookmarkEnd w:id="218"/>
    <w:bookmarkStart w:name="z222" w:id="219"/>
    <w:p>
      <w:pPr>
        <w:spacing w:after="0"/>
        <w:ind w:left="0"/>
        <w:jc w:val="both"/>
      </w:pPr>
      <w:r>
        <w:rPr>
          <w:rFonts w:ascii="Times New Roman"/>
          <w:b w:val="false"/>
          <w:i w:val="false"/>
          <w:color w:val="000000"/>
          <w:sz w:val="28"/>
        </w:rPr>
        <w:t xml:space="preserve">
      60. МФО/КТ ежемесячно в срок до 5 числа месяца, следующего за отчетным, представляют в организацию микрокредитования информацию по выданным микрокредитам. </w:t>
      </w:r>
    </w:p>
    <w:bookmarkEnd w:id="219"/>
    <w:bookmarkStart w:name="z223" w:id="220"/>
    <w:p>
      <w:pPr>
        <w:spacing w:after="0"/>
        <w:ind w:left="0"/>
        <w:jc w:val="both"/>
      </w:pPr>
      <w:r>
        <w:rPr>
          <w:rFonts w:ascii="Times New Roman"/>
          <w:b w:val="false"/>
          <w:i w:val="false"/>
          <w:color w:val="000000"/>
          <w:sz w:val="28"/>
        </w:rPr>
        <w:t>
      Организация микрокредитования ежемесячно в срок до 10 числа месяца, следующего за отчетным, представляет в местный исполнительный орган по вопросам сельского хозяйства информацию по выданным микрокредитам.</w:t>
      </w:r>
    </w:p>
    <w:bookmarkEnd w:id="220"/>
    <w:bookmarkStart w:name="z224" w:id="221"/>
    <w:p>
      <w:pPr>
        <w:spacing w:after="0"/>
        <w:ind w:left="0"/>
        <w:jc w:val="both"/>
      </w:pPr>
      <w:r>
        <w:rPr>
          <w:rFonts w:ascii="Times New Roman"/>
          <w:b w:val="false"/>
          <w:i w:val="false"/>
          <w:color w:val="000000"/>
          <w:sz w:val="28"/>
        </w:rPr>
        <w:t xml:space="preserve">
      61. По результатам мониторинга целевого использования микрокредита МФО/КТ ежемесячно в срок до 5 числа месяца, следующего за отчетным, предоставляют отчет о целевом использовании микрокредитов в организацию микрокредитования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1"/>
    <w:bookmarkStart w:name="z225" w:id="222"/>
    <w:p>
      <w:pPr>
        <w:spacing w:after="0"/>
        <w:ind w:left="0"/>
        <w:jc w:val="both"/>
      </w:pPr>
      <w:r>
        <w:rPr>
          <w:rFonts w:ascii="Times New Roman"/>
          <w:b w:val="false"/>
          <w:i w:val="false"/>
          <w:color w:val="000000"/>
          <w:sz w:val="28"/>
        </w:rPr>
        <w:t>
      Организация микрокредитования ежемесячно в срок до 10 числа месяца, следующего за отчетным, представляет в местный исполнительный орган по вопросам сельского хозяйства отчет о целевом использовании микрокредитов по форме согласно приложению 8 к настоящим Правилам.</w:t>
      </w:r>
    </w:p>
    <w:bookmarkEnd w:id="222"/>
    <w:bookmarkStart w:name="z226" w:id="223"/>
    <w:p>
      <w:pPr>
        <w:spacing w:after="0"/>
        <w:ind w:left="0"/>
        <w:jc w:val="left"/>
      </w:pPr>
      <w:r>
        <w:rPr>
          <w:rFonts w:ascii="Times New Roman"/>
          <w:b/>
          <w:i w:val="false"/>
          <w:color w:val="000000"/>
        </w:rPr>
        <w:t xml:space="preserve"> Параграф 3. Порядок микрокредитования на возвратной основе через поверенного (агента)</w:t>
      </w:r>
    </w:p>
    <w:bookmarkEnd w:id="223"/>
    <w:p>
      <w:pPr>
        <w:spacing w:after="0"/>
        <w:ind w:left="0"/>
        <w:jc w:val="both"/>
      </w:pPr>
      <w:r>
        <w:rPr>
          <w:rFonts w:ascii="Times New Roman"/>
          <w:b w:val="false"/>
          <w:i w:val="false"/>
          <w:color w:val="ff0000"/>
          <w:sz w:val="28"/>
        </w:rPr>
        <w:t xml:space="preserve">
      Сноска. Параграф 3 исключен приказом и.о. Министра труда и социальной защиты населения РК от 17.04.2024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местожительство</w:t>
            </w:r>
            <w:r>
              <w:br/>
            </w:r>
            <w:r>
              <w:rPr>
                <w:rFonts w:ascii="Times New Roman"/>
                <w:b w:val="false"/>
                <w:i w:val="false"/>
                <w:color w:val="000000"/>
                <w:sz w:val="20"/>
              </w:rPr>
              <w:t>___________________________________</w:t>
            </w:r>
            <w:r>
              <w:br/>
            </w:r>
            <w:r>
              <w:rPr>
                <w:rFonts w:ascii="Times New Roman"/>
                <w:b w:val="false"/>
                <w:i w:val="false"/>
                <w:color w:val="000000"/>
                <w:sz w:val="20"/>
              </w:rPr>
              <w:t>(номер контактного телефона с</w:t>
            </w:r>
            <w:r>
              <w:br/>
            </w:r>
            <w:r>
              <w:rPr>
                <w:rFonts w:ascii="Times New Roman"/>
                <w:b w:val="false"/>
                <w:i w:val="false"/>
                <w:color w:val="000000"/>
                <w:sz w:val="20"/>
              </w:rPr>
              <w:t>указанием кода города (района),</w:t>
            </w:r>
            <w:r>
              <w:br/>
            </w:r>
            <w:r>
              <w:rPr>
                <w:rFonts w:ascii="Times New Roman"/>
                <w:b w:val="false"/>
                <w:i w:val="false"/>
                <w:color w:val="000000"/>
                <w:sz w:val="20"/>
              </w:rPr>
              <w:t>адрес электронной почты)</w:t>
            </w:r>
          </w:p>
        </w:tc>
      </w:tr>
    </w:tbl>
    <w:bookmarkStart w:name="z259" w:id="224"/>
    <w:p>
      <w:pPr>
        <w:spacing w:after="0"/>
        <w:ind w:left="0"/>
        <w:jc w:val="left"/>
      </w:pPr>
      <w:r>
        <w:rPr>
          <w:rFonts w:ascii="Times New Roman"/>
          <w:b/>
          <w:i w:val="false"/>
          <w:color w:val="000000"/>
        </w:rPr>
        <w:t xml:space="preserve"> Заявление на получение гранта на реализацию новых бизнес-идей</w:t>
      </w:r>
    </w:p>
    <w:bookmarkEnd w:id="224"/>
    <w:bookmarkStart w:name="z260" w:id="225"/>
    <w:p>
      <w:pPr>
        <w:spacing w:after="0"/>
        <w:ind w:left="0"/>
        <w:jc w:val="both"/>
      </w:pPr>
      <w:r>
        <w:rPr>
          <w:rFonts w:ascii="Times New Roman"/>
          <w:b w:val="false"/>
          <w:i w:val="false"/>
          <w:color w:val="000000"/>
          <w:sz w:val="28"/>
        </w:rPr>
        <w:t>
      Прошу предоставить грант для:</w:t>
      </w:r>
    </w:p>
    <w:bookmarkEnd w:id="225"/>
    <w:bookmarkStart w:name="z261" w:id="226"/>
    <w:p>
      <w:pPr>
        <w:spacing w:after="0"/>
        <w:ind w:left="0"/>
        <w:jc w:val="both"/>
      </w:pPr>
      <w:r>
        <w:rPr>
          <w:rFonts w:ascii="Times New Roman"/>
          <w:b w:val="false"/>
          <w:i w:val="false"/>
          <w:color w:val="000000"/>
          <w:sz w:val="28"/>
        </w:rPr>
        <w:t>
      1. Наименование проекта_________________________________________.</w:t>
      </w:r>
    </w:p>
    <w:bookmarkEnd w:id="226"/>
    <w:bookmarkStart w:name="z262" w:id="227"/>
    <w:p>
      <w:pPr>
        <w:spacing w:after="0"/>
        <w:ind w:left="0"/>
        <w:jc w:val="both"/>
      </w:pPr>
      <w:r>
        <w:rPr>
          <w:rFonts w:ascii="Times New Roman"/>
          <w:b w:val="false"/>
          <w:i w:val="false"/>
          <w:color w:val="000000"/>
          <w:sz w:val="28"/>
        </w:rPr>
        <w:t>
      2. Предполагаемая стоимость проекта _________________________ тенге.</w:t>
      </w:r>
    </w:p>
    <w:bookmarkEnd w:id="227"/>
    <w:bookmarkStart w:name="z263" w:id="228"/>
    <w:p>
      <w:pPr>
        <w:spacing w:after="0"/>
        <w:ind w:left="0"/>
        <w:jc w:val="both"/>
      </w:pPr>
      <w:r>
        <w:rPr>
          <w:rFonts w:ascii="Times New Roman"/>
          <w:b w:val="false"/>
          <w:i w:val="false"/>
          <w:color w:val="000000"/>
          <w:sz w:val="28"/>
        </w:rPr>
        <w:t>
      3. Цель получения гранта ________________ (выбирается из справочника).</w:t>
      </w:r>
    </w:p>
    <w:bookmarkEnd w:id="228"/>
    <w:bookmarkStart w:name="z264" w:id="229"/>
    <w:p>
      <w:pPr>
        <w:spacing w:after="0"/>
        <w:ind w:left="0"/>
        <w:jc w:val="both"/>
      </w:pPr>
      <w:r>
        <w:rPr>
          <w:rFonts w:ascii="Times New Roman"/>
          <w:b w:val="false"/>
          <w:i w:val="false"/>
          <w:color w:val="000000"/>
          <w:sz w:val="28"/>
        </w:rPr>
        <w:t xml:space="preserve">
      4. Категория занятости претендента (проставляется автоматически). </w:t>
      </w:r>
    </w:p>
    <w:bookmarkEnd w:id="229"/>
    <w:bookmarkStart w:name="z265" w:id="230"/>
    <w:p>
      <w:pPr>
        <w:spacing w:after="0"/>
        <w:ind w:left="0"/>
        <w:jc w:val="both"/>
      </w:pPr>
      <w:r>
        <w:rPr>
          <w:rFonts w:ascii="Times New Roman"/>
          <w:b w:val="false"/>
          <w:i w:val="false"/>
          <w:color w:val="000000"/>
          <w:sz w:val="28"/>
        </w:rPr>
        <w:t>
      5. Уровень образования (выбирается из справочника).</w:t>
      </w:r>
    </w:p>
    <w:bookmarkEnd w:id="230"/>
    <w:bookmarkStart w:name="z266" w:id="231"/>
    <w:p>
      <w:pPr>
        <w:spacing w:after="0"/>
        <w:ind w:left="0"/>
        <w:jc w:val="both"/>
      </w:pPr>
      <w:r>
        <w:rPr>
          <w:rFonts w:ascii="Times New Roman"/>
          <w:b w:val="false"/>
          <w:i w:val="false"/>
          <w:color w:val="000000"/>
          <w:sz w:val="28"/>
        </w:rPr>
        <w:t xml:space="preserve">
      6. Плановый показатель по созданию рабочих мест. </w:t>
      </w:r>
    </w:p>
    <w:bookmarkEnd w:id="231"/>
    <w:bookmarkStart w:name="z267" w:id="232"/>
    <w:p>
      <w:pPr>
        <w:spacing w:after="0"/>
        <w:ind w:left="0"/>
        <w:jc w:val="both"/>
      </w:pPr>
      <w:r>
        <w:rPr>
          <w:rFonts w:ascii="Times New Roman"/>
          <w:b w:val="false"/>
          <w:i w:val="false"/>
          <w:color w:val="000000"/>
          <w:sz w:val="28"/>
        </w:rPr>
        <w:t>
      7. Социальная категория претендента (проставляется автоматически).</w:t>
      </w:r>
    </w:p>
    <w:bookmarkEnd w:id="232"/>
    <w:bookmarkStart w:name="z268" w:id="233"/>
    <w:p>
      <w:pPr>
        <w:spacing w:after="0"/>
        <w:ind w:left="0"/>
        <w:jc w:val="both"/>
      </w:pPr>
      <w:r>
        <w:rPr>
          <w:rFonts w:ascii="Times New Roman"/>
          <w:b w:val="false"/>
          <w:i w:val="false"/>
          <w:color w:val="000000"/>
          <w:sz w:val="28"/>
        </w:rPr>
        <w:t>
      Подтверждаю отсутствие просроченной задолженности по ранее предоставленным кредитам (займам).</w:t>
      </w:r>
    </w:p>
    <w:bookmarkEnd w:id="233"/>
    <w:bookmarkStart w:name="z269" w:id="234"/>
    <w:p>
      <w:pPr>
        <w:spacing w:after="0"/>
        <w:ind w:left="0"/>
        <w:jc w:val="both"/>
      </w:pPr>
      <w:r>
        <w:rPr>
          <w:rFonts w:ascii="Times New Roman"/>
          <w:b w:val="false"/>
          <w:i w:val="false"/>
          <w:color w:val="000000"/>
          <w:sz w:val="28"/>
        </w:rPr>
        <w:t>
      Прилагаю разработанный бизнес-проект.</w:t>
      </w:r>
    </w:p>
    <w:bookmarkEnd w:id="234"/>
    <w:bookmarkStart w:name="z270" w:id="235"/>
    <w:p>
      <w:pPr>
        <w:spacing w:after="0"/>
        <w:ind w:left="0"/>
        <w:jc w:val="both"/>
      </w:pPr>
      <w:r>
        <w:rPr>
          <w:rFonts w:ascii="Times New Roman"/>
          <w:b w:val="false"/>
          <w:i w:val="false"/>
          <w:color w:val="000000"/>
          <w:sz w:val="28"/>
        </w:rPr>
        <w:t>
      Примечание:</w:t>
      </w:r>
    </w:p>
    <w:bookmarkEnd w:id="235"/>
    <w:bookmarkStart w:name="z271" w:id="236"/>
    <w:p>
      <w:pPr>
        <w:spacing w:after="0"/>
        <w:ind w:left="0"/>
        <w:jc w:val="both"/>
      </w:pPr>
      <w:r>
        <w:rPr>
          <w:rFonts w:ascii="Times New Roman"/>
          <w:b w:val="false"/>
          <w:i w:val="false"/>
          <w:color w:val="000000"/>
          <w:sz w:val="28"/>
        </w:rPr>
        <w:t>
      Даю согласие на предоставление доступа органам государственного аудита и финансового контроля к сведениям, содержащим банковскую тайну.</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r>
              <w:br/>
            </w:r>
            <w:r>
              <w:rPr>
                <w:rFonts w:ascii="Times New Roman"/>
                <w:b w:val="false"/>
                <w:i w:val="false"/>
                <w:color w:val="000000"/>
                <w:sz w:val="20"/>
              </w:rPr>
              <w:t>Наименование области/города</w:t>
            </w:r>
            <w:r>
              <w:br/>
            </w:r>
            <w:r>
              <w:rPr>
                <w:rFonts w:ascii="Times New Roman"/>
                <w:b w:val="false"/>
                <w:i w:val="false"/>
                <w:color w:val="000000"/>
                <w:sz w:val="20"/>
              </w:rPr>
              <w:t>Наименование населенного</w:t>
            </w:r>
            <w:r>
              <w:br/>
            </w:r>
            <w:r>
              <w:rPr>
                <w:rFonts w:ascii="Times New Roman"/>
                <w:b w:val="false"/>
                <w:i w:val="false"/>
                <w:color w:val="000000"/>
                <w:sz w:val="20"/>
              </w:rPr>
              <w:t>пункта</w:t>
            </w:r>
          </w:p>
        </w:tc>
      </w:tr>
    </w:tbl>
    <w:bookmarkStart w:name="z273" w:id="237"/>
    <w:p>
      <w:pPr>
        <w:spacing w:after="0"/>
        <w:ind w:left="0"/>
        <w:jc w:val="left"/>
      </w:pPr>
      <w:r>
        <w:rPr>
          <w:rFonts w:ascii="Times New Roman"/>
          <w:b/>
          <w:i w:val="false"/>
          <w:color w:val="000000"/>
        </w:rPr>
        <w:t xml:space="preserve"> Бизнес-проект</w:t>
      </w:r>
      <w:r>
        <w:br/>
      </w:r>
      <w:r>
        <w:rPr>
          <w:rFonts w:ascii="Times New Roman"/>
          <w:b/>
          <w:i w:val="false"/>
          <w:color w:val="000000"/>
        </w:rPr>
        <w:t>"Наименование бизнес-проект"</w:t>
      </w:r>
      <w:r>
        <w:br/>
      </w:r>
      <w:r>
        <w:rPr>
          <w:rFonts w:ascii="Times New Roman"/>
          <w:b/>
          <w:i w:val="false"/>
          <w:color w:val="000000"/>
        </w:rPr>
        <w:t>Инициатор проекта: _______________________________________________</w:t>
      </w:r>
      <w:r>
        <w:br/>
      </w:r>
      <w:r>
        <w:rPr>
          <w:rFonts w:ascii="Times New Roman"/>
          <w:b/>
          <w:i w:val="false"/>
          <w:color w:val="000000"/>
        </w:rPr>
        <w:t xml:space="preserve"> фамилия, имя, отчество (при его наличии)</w:t>
      </w:r>
    </w:p>
    <w:bookmarkEnd w:id="237"/>
    <w:bookmarkStart w:name="z274" w:id="238"/>
    <w:p>
      <w:pPr>
        <w:spacing w:after="0"/>
        <w:ind w:left="0"/>
        <w:jc w:val="both"/>
      </w:pPr>
      <w:r>
        <w:rPr>
          <w:rFonts w:ascii="Times New Roman"/>
          <w:b w:val="false"/>
          <w:i w:val="false"/>
          <w:color w:val="000000"/>
          <w:sz w:val="28"/>
        </w:rPr>
        <w:t xml:space="preserve">
      </w:t>
      </w:r>
      <w:r>
        <w:rPr>
          <w:rFonts w:ascii="Times New Roman"/>
          <w:b/>
          <w:i w:val="false"/>
          <w:color w:val="000000"/>
          <w:sz w:val="28"/>
        </w:rPr>
        <w:t>1. Инициатор проекта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его наличии) инициатора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инициатора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Организационно-правовой статус или категория занятости инициатора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Индивидуальный предприниматель, либо зарегистрированный безработный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Адрес регистрации индивидуального предпринимателя, либо безработного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предпринимательской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Сколько лет предпринимательского опыта Вы имеете (официального или неофициального)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и количество нетрудоспособных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Укажите свое семейное положение и количество несовершеннолетних детей</w:t>
            </w:r>
          </w:p>
        </w:tc>
      </w:tr>
    </w:tbl>
    <w:bookmarkStart w:name="z275" w:id="239"/>
    <w:p>
      <w:pPr>
        <w:spacing w:after="0"/>
        <w:ind w:left="0"/>
        <w:jc w:val="both"/>
      </w:pPr>
      <w:r>
        <w:rPr>
          <w:rFonts w:ascii="Times New Roman"/>
          <w:b w:val="false"/>
          <w:i w:val="false"/>
          <w:color w:val="000000"/>
          <w:sz w:val="28"/>
        </w:rPr>
        <w:t xml:space="preserve">
      </w:t>
      </w:r>
      <w:r>
        <w:rPr>
          <w:rFonts w:ascii="Times New Roman"/>
          <w:b/>
          <w:i w:val="false"/>
          <w:color w:val="000000"/>
          <w:sz w:val="28"/>
        </w:rPr>
        <w:t>2. Цель бизнес-проекта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0"/>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p>
          <w:bookmarkEnd w:id="240"/>
          <w:p>
            <w:pPr>
              <w:spacing w:after="20"/>
              <w:ind w:left="20"/>
              <w:jc w:val="both"/>
            </w:pPr>
            <w:r>
              <w:rPr>
                <w:rFonts w:ascii="Times New Roman"/>
                <w:b w:val="false"/>
                <w:i w:val="false"/>
                <w:color w:val="000000"/>
                <w:sz w:val="20"/>
              </w:rPr>
              <w:t>
</w:t>
            </w:r>
            <w:r>
              <w:rPr>
                <w:rFonts w:ascii="Times New Roman"/>
                <w:b w:val="false"/>
                <w:i/>
                <w:color w:val="000000"/>
                <w:sz w:val="20"/>
              </w:rPr>
              <w:t>Опишите цель вашего бизнес-проекта одним предложением</w:t>
            </w:r>
          </w:p>
        </w:tc>
      </w:tr>
    </w:tbl>
    <w:bookmarkStart w:name="z277" w:id="241"/>
    <w:p>
      <w:pPr>
        <w:spacing w:after="0"/>
        <w:ind w:left="0"/>
        <w:jc w:val="both"/>
      </w:pPr>
      <w:r>
        <w:rPr>
          <w:rFonts w:ascii="Times New Roman"/>
          <w:b w:val="false"/>
          <w:i w:val="false"/>
          <w:color w:val="000000"/>
          <w:sz w:val="28"/>
        </w:rPr>
        <w:t xml:space="preserve">
      </w:t>
      </w:r>
      <w:r>
        <w:rPr>
          <w:rFonts w:ascii="Times New Roman"/>
          <w:b/>
          <w:i w:val="false"/>
          <w:color w:val="000000"/>
          <w:sz w:val="28"/>
        </w:rPr>
        <w:t>3. Краткая информация о проекте</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2"/>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p>
          <w:bookmarkEnd w:id="242"/>
          <w:p>
            <w:pPr>
              <w:spacing w:after="20"/>
              <w:ind w:left="20"/>
              <w:jc w:val="both"/>
            </w:pPr>
            <w:r>
              <w:rPr>
                <w:rFonts w:ascii="Times New Roman"/>
                <w:b w:val="false"/>
                <w:i w:val="false"/>
                <w:color w:val="000000"/>
                <w:sz w:val="20"/>
              </w:rPr>
              <w:t>
</w:t>
            </w:r>
            <w:r>
              <w:rPr>
                <w:rFonts w:ascii="Times New Roman"/>
                <w:b w:val="false"/>
                <w:i/>
                <w:color w:val="000000"/>
                <w:sz w:val="20"/>
              </w:rPr>
              <w:t>Опишите вкратце свою бизнес-идею</w:t>
            </w:r>
          </w:p>
        </w:tc>
      </w:tr>
    </w:tbl>
    <w:bookmarkStart w:name="z279" w:id="243"/>
    <w:p>
      <w:pPr>
        <w:spacing w:after="0"/>
        <w:ind w:left="0"/>
        <w:jc w:val="both"/>
      </w:pPr>
      <w:r>
        <w:rPr>
          <w:rFonts w:ascii="Times New Roman"/>
          <w:b w:val="false"/>
          <w:i w:val="false"/>
          <w:color w:val="000000"/>
          <w:sz w:val="28"/>
        </w:rPr>
        <w:t xml:space="preserve">
      </w:t>
      </w:r>
      <w:r>
        <w:rPr>
          <w:rFonts w:ascii="Times New Roman"/>
          <w:b/>
          <w:i w:val="false"/>
          <w:color w:val="000000"/>
          <w:sz w:val="28"/>
        </w:rPr>
        <w:t>4. Перечень товаров/услуг необходимых для реализации бизнес-проекта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сумма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Грантовые средства (тенге)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(тенге)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4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44"/>
    <w:bookmarkStart w:name="z282" w:id="245"/>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перечень товаров/услуг которые Вы планируете приобрести при реализации бизнес-проекта</w:t>
      </w:r>
    </w:p>
    <w:bookmarkEnd w:id="245"/>
    <w:bookmarkStart w:name="z283" w:id="246"/>
    <w:p>
      <w:pPr>
        <w:spacing w:after="0"/>
        <w:ind w:left="0"/>
        <w:jc w:val="both"/>
      </w:pPr>
      <w:r>
        <w:rPr>
          <w:rFonts w:ascii="Times New Roman"/>
          <w:b w:val="false"/>
          <w:i w:val="false"/>
          <w:color w:val="000000"/>
          <w:sz w:val="28"/>
        </w:rPr>
        <w:t xml:space="preserve">
      </w:t>
      </w:r>
      <w:r>
        <w:rPr>
          <w:rFonts w:ascii="Times New Roman"/>
          <w:b/>
          <w:i w:val="false"/>
          <w:color w:val="000000"/>
          <w:sz w:val="28"/>
        </w:rPr>
        <w:t>5. Цены на оказываемые услуги / реализуемую продукцию</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Услуга/продукция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Цена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4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47"/>
    <w:bookmarkStart w:name="z285" w:id="248"/>
    <w:p>
      <w:pPr>
        <w:spacing w:after="0"/>
        <w:ind w:left="0"/>
        <w:jc w:val="both"/>
      </w:pPr>
      <w:r>
        <w:rPr>
          <w:rFonts w:ascii="Times New Roman"/>
          <w:b w:val="false"/>
          <w:i w:val="false"/>
          <w:color w:val="000000"/>
          <w:sz w:val="28"/>
        </w:rPr>
        <w:t xml:space="preserve">
      </w:t>
      </w:r>
      <w:r>
        <w:rPr>
          <w:rFonts w:ascii="Times New Roman"/>
          <w:b w:val="false"/>
          <w:i/>
          <w:color w:val="000000"/>
          <w:sz w:val="28"/>
        </w:rPr>
        <w:t>Укажите перечень товаров/услуг которые Вы планируете производить/оказывать</w:t>
      </w:r>
    </w:p>
    <w:bookmarkEnd w:id="248"/>
    <w:bookmarkStart w:name="z286" w:id="249"/>
    <w:p>
      <w:pPr>
        <w:spacing w:after="0"/>
        <w:ind w:left="0"/>
        <w:jc w:val="both"/>
      </w:pPr>
      <w:r>
        <w:rPr>
          <w:rFonts w:ascii="Times New Roman"/>
          <w:b w:val="false"/>
          <w:i w:val="false"/>
          <w:color w:val="000000"/>
          <w:sz w:val="28"/>
        </w:rPr>
        <w:t xml:space="preserve">
      </w:t>
      </w:r>
      <w:r>
        <w:rPr>
          <w:rFonts w:ascii="Times New Roman"/>
          <w:b/>
          <w:i w:val="false"/>
          <w:color w:val="000000"/>
          <w:sz w:val="28"/>
        </w:rPr>
        <w:t>6. С учетом указанных выше цен, доход в месяц составит</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услуг/товаров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 месяц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Доход в месяц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5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50"/>
    <w:bookmarkStart w:name="z288" w:id="251"/>
    <w:p>
      <w:pPr>
        <w:spacing w:after="0"/>
        <w:ind w:left="0"/>
        <w:jc w:val="both"/>
      </w:pPr>
      <w:r>
        <w:rPr>
          <w:rFonts w:ascii="Times New Roman"/>
          <w:b w:val="false"/>
          <w:i w:val="false"/>
          <w:color w:val="000000"/>
          <w:sz w:val="28"/>
        </w:rPr>
        <w:t xml:space="preserve">
      </w:t>
      </w:r>
      <w:r>
        <w:rPr>
          <w:rFonts w:ascii="Times New Roman"/>
          <w:b w:val="false"/>
          <w:i/>
          <w:color w:val="000000"/>
          <w:sz w:val="28"/>
        </w:rPr>
        <w:t>Рассчитайте Ваш предполагаемый доход, с учетом цен на оказываемые услуги / реализуемую продукцию</w:t>
      </w:r>
    </w:p>
    <w:bookmarkEnd w:id="251"/>
    <w:bookmarkStart w:name="z289" w:id="252"/>
    <w:p>
      <w:pPr>
        <w:spacing w:after="0"/>
        <w:ind w:left="0"/>
        <w:jc w:val="both"/>
      </w:pPr>
      <w:r>
        <w:rPr>
          <w:rFonts w:ascii="Times New Roman"/>
          <w:b w:val="false"/>
          <w:i w:val="false"/>
          <w:color w:val="000000"/>
          <w:sz w:val="28"/>
        </w:rPr>
        <w:t xml:space="preserve">
      </w:t>
      </w:r>
      <w:r>
        <w:rPr>
          <w:rFonts w:ascii="Times New Roman"/>
          <w:b/>
          <w:i w:val="false"/>
          <w:color w:val="000000"/>
          <w:sz w:val="28"/>
        </w:rPr>
        <w:t>7. Прогноз прибыли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Календарный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год получения гранта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следующий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последующий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Доход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доход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Расход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расход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ПРИБЫЛЬ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5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53"/>
    <w:bookmarkStart w:name="z291" w:id="254"/>
    <w:p>
      <w:pPr>
        <w:spacing w:after="0"/>
        <w:ind w:left="0"/>
        <w:jc w:val="both"/>
      </w:pPr>
      <w:r>
        <w:rPr>
          <w:rFonts w:ascii="Times New Roman"/>
          <w:b w:val="false"/>
          <w:i w:val="false"/>
          <w:color w:val="000000"/>
          <w:sz w:val="28"/>
        </w:rPr>
        <w:t xml:space="preserve">
      </w:t>
      </w:r>
      <w:r>
        <w:rPr>
          <w:rFonts w:ascii="Times New Roman"/>
          <w:b w:val="false"/>
          <w:i/>
          <w:color w:val="000000"/>
          <w:sz w:val="28"/>
        </w:rPr>
        <w:t>Прибыль рассчитывается по формуле "Итого доход – Итого расход = Прибыль"</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5"/>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p>
          <w:bookmarkEnd w:id="255"/>
          <w:p>
            <w:pPr>
              <w:spacing w:after="20"/>
              <w:ind w:left="20"/>
              <w:jc w:val="both"/>
            </w:pPr>
            <w:r>
              <w:rPr>
                <w:rFonts w:ascii="Times New Roman"/>
                <w:b w:val="false"/>
                <w:i w:val="false"/>
                <w:color w:val="000000"/>
                <w:sz w:val="20"/>
              </w:rPr>
              <w:t>
</w:t>
            </w:r>
            <w:r>
              <w:rPr>
                <w:rFonts w:ascii="Times New Roman"/>
                <w:b w:val="false"/>
                <w:i/>
                <w:color w:val="000000"/>
                <w:sz w:val="20"/>
              </w:rPr>
              <w:t>В случае наличия, опишите комментарии к статьям расходов и доходов</w:t>
            </w:r>
          </w:p>
        </w:tc>
      </w:tr>
    </w:tbl>
    <w:bookmarkStart w:name="z293" w:id="256"/>
    <w:p>
      <w:pPr>
        <w:spacing w:after="0"/>
        <w:ind w:left="0"/>
        <w:jc w:val="both"/>
      </w:pPr>
      <w:r>
        <w:rPr>
          <w:rFonts w:ascii="Times New Roman"/>
          <w:b w:val="false"/>
          <w:i w:val="false"/>
          <w:color w:val="000000"/>
          <w:sz w:val="28"/>
        </w:rPr>
        <w:t xml:space="preserve">
      </w:t>
      </w:r>
      <w:r>
        <w:rPr>
          <w:rFonts w:ascii="Times New Roman"/>
          <w:b/>
          <w:i w:val="false"/>
          <w:color w:val="000000"/>
          <w:sz w:val="28"/>
        </w:rPr>
        <w:t>8. Ситуация на рынке и конкуренты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продукции/услуги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Цена продукции/услуги в тенге (за ед.)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Кому планируете продавать продукцию/услуги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Контактный телефон лица, которому планируете продавать продукцию/услуги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какой регион, город или район собираетесь продавать свою продукцию/услуги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Какие технические требования необходимы для продажи продукции/услуги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Какие конкуренты есть с похожей продукцией/услугой в вашем регионе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 например, коробка, пакеты, пленка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 Изучите рынок конкурентов и опишите их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доход 1 потенциального клиента в вашем регионе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вашим расчетам, какое количество товара/услуг может приобрести ваш один покупатель за 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каких данных проведен расчет объема закупа товара/услуг и среднемесячный доход вашего потенциального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товары/услуги являются конкурентами вашей продукции/услуги?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57"/>
    <w:p>
      <w:pPr>
        <w:spacing w:after="0"/>
        <w:ind w:left="0"/>
        <w:jc w:val="both"/>
      </w:pPr>
      <w:r>
        <w:rPr>
          <w:rFonts w:ascii="Times New Roman"/>
          <w:b w:val="false"/>
          <w:i w:val="false"/>
          <w:color w:val="000000"/>
          <w:sz w:val="28"/>
        </w:rPr>
        <w:t xml:space="preserve">
      </w:t>
      </w:r>
      <w:r>
        <w:rPr>
          <w:rFonts w:ascii="Times New Roman"/>
          <w:b/>
          <w:i w:val="false"/>
          <w:color w:val="000000"/>
          <w:sz w:val="28"/>
        </w:rPr>
        <w:t>9. Анализ потенциальных потребителей</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вашей точки продаж товара / услуг (область, район,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вы выбрали именно это месторасположение для своего бизнеса? (укажите несколько причин)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клиенты узнают о вашей продукции или услугах? Как они могут с вами связаться?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58"/>
    <w:p>
      <w:pPr>
        <w:spacing w:after="0"/>
        <w:ind w:left="0"/>
        <w:jc w:val="both"/>
      </w:pPr>
      <w:r>
        <w:rPr>
          <w:rFonts w:ascii="Times New Roman"/>
          <w:b w:val="false"/>
          <w:i w:val="false"/>
          <w:color w:val="000000"/>
          <w:sz w:val="28"/>
        </w:rPr>
        <w:t xml:space="preserve">
      </w:t>
      </w:r>
      <w:r>
        <w:rPr>
          <w:rFonts w:ascii="Times New Roman"/>
          <w:b/>
          <w:i w:val="false"/>
          <w:color w:val="000000"/>
          <w:sz w:val="28"/>
        </w:rPr>
        <w:t>10. Каналы взаимодействия с потенциальными клиентами</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у вас поставщики, у которых вы закупаете сырье и материалы? Как давно вы работаете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 вас конкурентное преимущество и как ваши клиенты узнают о нем? Опишите конкурентное преимущество вашего бизнеса и как вы доносите информацию о нем своим клиентам?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bookmarkStart w:name="z297" w:id="259"/>
    <w:p>
      <w:pPr>
        <w:spacing w:after="0"/>
        <w:ind w:left="0"/>
        <w:jc w:val="left"/>
      </w:pPr>
      <w:r>
        <w:rPr>
          <w:rFonts w:ascii="Times New Roman"/>
          <w:b/>
          <w:i w:val="false"/>
          <w:color w:val="000000"/>
        </w:rPr>
        <w:t xml:space="preserve"> Оценочный лист</w:t>
      </w:r>
      <w:r>
        <w:br/>
      </w:r>
      <w:r>
        <w:rPr>
          <w:rFonts w:ascii="Times New Roman"/>
          <w:b/>
          <w:i w:val="false"/>
          <w:color w:val="000000"/>
        </w:rPr>
        <w:t xml:space="preserve"> претендента на получение гранта на реализацию новых бизнес-идей</w:t>
      </w:r>
    </w:p>
    <w:bookmarkEnd w:id="259"/>
    <w:bookmarkStart w:name="z298" w:id="260"/>
    <w:p>
      <w:pPr>
        <w:spacing w:after="0"/>
        <w:ind w:left="0"/>
        <w:jc w:val="both"/>
      </w:pPr>
      <w:r>
        <w:rPr>
          <w:rFonts w:ascii="Times New Roman"/>
          <w:b w:val="false"/>
          <w:i w:val="false"/>
          <w:color w:val="000000"/>
          <w:sz w:val="28"/>
        </w:rPr>
        <w:t>
      ФИО (при его наличии) претендента: ______________________________</w:t>
      </w:r>
    </w:p>
    <w:bookmarkEnd w:id="260"/>
    <w:bookmarkStart w:name="z299" w:id="261"/>
    <w:p>
      <w:pPr>
        <w:spacing w:after="0"/>
        <w:ind w:left="0"/>
        <w:jc w:val="both"/>
      </w:pPr>
      <w:r>
        <w:rPr>
          <w:rFonts w:ascii="Times New Roman"/>
          <w:b w:val="false"/>
          <w:i w:val="false"/>
          <w:color w:val="000000"/>
          <w:sz w:val="28"/>
        </w:rPr>
        <w:t>
      Наименование бизнес-проекта: ___________________________________</w:t>
      </w:r>
    </w:p>
    <w:bookmarkEnd w:id="261"/>
    <w:bookmarkStart w:name="z300" w:id="262"/>
    <w:p>
      <w:pPr>
        <w:spacing w:after="0"/>
        <w:ind w:left="0"/>
        <w:jc w:val="both"/>
      </w:pPr>
      <w:r>
        <w:rPr>
          <w:rFonts w:ascii="Times New Roman"/>
          <w:b w:val="false"/>
          <w:i w:val="false"/>
          <w:color w:val="000000"/>
          <w:sz w:val="28"/>
        </w:rPr>
        <w:t>
      Наименование области, района: ___________________________________</w:t>
      </w:r>
    </w:p>
    <w:bookmarkEnd w:id="262"/>
    <w:bookmarkStart w:name="z301" w:id="263"/>
    <w:p>
      <w:pPr>
        <w:spacing w:after="0"/>
        <w:ind w:left="0"/>
        <w:jc w:val="both"/>
      </w:pPr>
      <w:r>
        <w:rPr>
          <w:rFonts w:ascii="Times New Roman"/>
          <w:b w:val="false"/>
          <w:i w:val="false"/>
          <w:color w:val="000000"/>
          <w:sz w:val="28"/>
        </w:rPr>
        <w:t>
      Дата рассмотрения заявки: _______________________________________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требований оценки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Конкурентоспособность бизнес-идеи:</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 Востребован ли бизнес-проект в данном населенном пункте/районе/городе?</w:t>
            </w:r>
          </w:p>
          <w:p>
            <w:pPr>
              <w:spacing w:after="20"/>
              <w:ind w:left="20"/>
              <w:jc w:val="both"/>
            </w:pPr>
            <w:r>
              <w:rPr>
                <w:rFonts w:ascii="Times New Roman"/>
                <w:b/>
                <w:i w:val="false"/>
                <w:color w:val="000000"/>
                <w:sz w:val="20"/>
              </w:rPr>
              <w:t>
</w:t>
            </w:r>
            <w:r>
              <w:rPr>
                <w:rFonts w:ascii="Times New Roman"/>
                <w:b/>
                <w:i w:val="false"/>
                <w:color w:val="000000"/>
                <w:sz w:val="20"/>
              </w:rPr>
              <w:t>2. Соответствует ли он экономической специализации населенного пункта/района/города?</w:t>
            </w:r>
          </w:p>
          <w:p>
            <w:pPr>
              <w:spacing w:after="20"/>
              <w:ind w:left="20"/>
              <w:jc w:val="both"/>
            </w:pPr>
            <w:r>
              <w:rPr>
                <w:rFonts w:ascii="Times New Roman"/>
                <w:b/>
                <w:i w:val="false"/>
                <w:color w:val="000000"/>
                <w:sz w:val="20"/>
              </w:rPr>
              <w:t>
3. Существует ли свободная ниша в экономике населенного пункта/района/города для занятия данным видом предпринимательской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Проработанность рынков сбыта: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 Знает ли претендент потенциальных потребителей его товаров, работ или услуг?</w:t>
            </w:r>
          </w:p>
          <w:p>
            <w:pPr>
              <w:spacing w:after="20"/>
              <w:ind w:left="20"/>
              <w:jc w:val="both"/>
            </w:pPr>
            <w:r>
              <w:rPr>
                <w:rFonts w:ascii="Times New Roman"/>
                <w:b/>
                <w:i w:val="false"/>
                <w:color w:val="000000"/>
                <w:sz w:val="20"/>
              </w:rPr>
              <w:t>
2 Знает ли претендент потенциальных конкурентов?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Финансовая жизнеспособность бизнес-проекта: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 Соответствуют ли рыночным ценам указанные в бизнес-проекте цены на исходные материалы/средства производства?</w:t>
            </w:r>
          </w:p>
          <w:p>
            <w:pPr>
              <w:spacing w:after="20"/>
              <w:ind w:left="20"/>
              <w:jc w:val="both"/>
            </w:pPr>
            <w:r>
              <w:rPr>
                <w:rFonts w:ascii="Times New Roman"/>
                <w:b/>
                <w:i w:val="false"/>
                <w:color w:val="000000"/>
                <w:sz w:val="20"/>
              </w:rPr>
              <w:t>
</w:t>
            </w:r>
            <w:r>
              <w:rPr>
                <w:rFonts w:ascii="Times New Roman"/>
                <w:b/>
                <w:i w:val="false"/>
                <w:color w:val="000000"/>
                <w:sz w:val="20"/>
              </w:rPr>
              <w:t>2. Соответствуют ли рыночным ценам указанные в бизнес-проекте цены на производимые товары, работы или услуги?</w:t>
            </w:r>
          </w:p>
          <w:p>
            <w:pPr>
              <w:spacing w:after="20"/>
              <w:ind w:left="20"/>
              <w:jc w:val="both"/>
            </w:pPr>
            <w:r>
              <w:rPr>
                <w:rFonts w:ascii="Times New Roman"/>
                <w:b/>
                <w:i w:val="false"/>
                <w:color w:val="000000"/>
                <w:sz w:val="20"/>
              </w:rPr>
              <w:t>
3. Рентабелен ли бизнес-проект (в кратко- или среднесрочном периоде)?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Уровень предпринимательских навыков: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 Владеет ли претендент содержанием бизнес-проекта?</w:t>
            </w:r>
          </w:p>
          <w:p>
            <w:pPr>
              <w:spacing w:after="20"/>
              <w:ind w:left="20"/>
              <w:jc w:val="both"/>
            </w:pPr>
            <w:r>
              <w:rPr>
                <w:rFonts w:ascii="Times New Roman"/>
                <w:b/>
                <w:i w:val="false"/>
                <w:color w:val="000000"/>
                <w:sz w:val="20"/>
              </w:rPr>
              <w:t>
2. Умеет ли претендент презентовать бизнес-проект?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Создание новых рабочих мест:</w:t>
            </w:r>
          </w:p>
          <w:p>
            <w:pPr>
              <w:spacing w:after="20"/>
              <w:ind w:left="20"/>
              <w:jc w:val="both"/>
            </w:pPr>
          </w:p>
          <w:p>
            <w:pPr>
              <w:spacing w:after="20"/>
              <w:ind w:left="20"/>
              <w:jc w:val="both"/>
            </w:pPr>
            <w:r>
              <w:rPr>
                <w:rFonts w:ascii="Times New Roman"/>
                <w:b/>
                <w:i w:val="false"/>
                <w:color w:val="000000"/>
                <w:sz w:val="20"/>
              </w:rPr>
              <w:t>
Предусмотрено ли в рамках данного проекта создание дополнительных рабочих мест (не включая самого претендента)?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bl>
    <w:p>
      <w:pPr>
        <w:spacing w:after="0"/>
        <w:ind w:left="0"/>
        <w:jc w:val="both"/>
      </w:pPr>
      <w:bookmarkStart w:name="z313" w:id="264"/>
      <w:r>
        <w:rPr>
          <w:rFonts w:ascii="Times New Roman"/>
          <w:b w:val="false"/>
          <w:i w:val="false"/>
          <w:color w:val="000000"/>
          <w:sz w:val="28"/>
        </w:rPr>
        <w:t xml:space="preserve">
      </w:t>
      </w:r>
      <w:r>
        <w:rPr>
          <w:rFonts w:ascii="Times New Roman"/>
          <w:b/>
          <w:i w:val="false"/>
          <w:color w:val="000000"/>
          <w:sz w:val="28"/>
        </w:rPr>
        <w:t>Решение члена комиссии</w:t>
      </w:r>
      <w:r>
        <w:rPr>
          <w:rFonts w:ascii="Times New Roman"/>
          <w:b w:val="false"/>
          <w:i w:val="false"/>
          <w:color w:val="000000"/>
          <w:sz w:val="28"/>
        </w:rPr>
        <w:t xml:space="preserve"> (в предоставлении (не предоставлении) гранта)</w:t>
      </w:r>
    </w:p>
    <w:bookmarkEnd w:id="264"/>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i w:val="false"/>
          <w:color w:val="000000"/>
          <w:sz w:val="28"/>
        </w:rPr>
        <w:t>Подпись члена комиссии</w:t>
      </w:r>
      <w:r>
        <w:rPr>
          <w:rFonts w:ascii="Times New Roman"/>
          <w:b w:val="false"/>
          <w:i w:val="false"/>
          <w:color w:val="000000"/>
          <w:sz w:val="28"/>
        </w:rPr>
        <w:t>: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bookmarkStart w:name="z315" w:id="265"/>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комиссии по рассмотрению заявлений претендентов на получение гранта на реализацию новых бизнес-идей</w:t>
      </w:r>
    </w:p>
    <w:bookmarkEnd w:id="265"/>
    <w:p>
      <w:pPr>
        <w:spacing w:after="0"/>
        <w:ind w:left="0"/>
        <w:jc w:val="both"/>
      </w:pPr>
      <w:bookmarkStart w:name="z316" w:id="266"/>
      <w:r>
        <w:rPr>
          <w:rFonts w:ascii="Times New Roman"/>
          <w:b w:val="false"/>
          <w:i w:val="false"/>
          <w:color w:val="000000"/>
          <w:sz w:val="28"/>
        </w:rPr>
        <w:t xml:space="preserve">
      Комиссия по рассмотрению заявлений претендентов на получение гранта (далее – </w:t>
      </w:r>
    </w:p>
    <w:bookmarkEnd w:id="266"/>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 xml:space="preserve">       1. председатель Комиссии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2. член Комиссии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3. член Комиссии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4. член Комиссии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5. член Комиссии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Рассмотрев заявку и предоставленные документы претендента __________</w:t>
      </w:r>
    </w:p>
    <w:p>
      <w:pPr>
        <w:spacing w:after="0"/>
        <w:ind w:left="0"/>
        <w:jc w:val="both"/>
      </w:pPr>
      <w:r>
        <w:rPr>
          <w:rFonts w:ascii="Times New Roman"/>
          <w:b w:val="false"/>
          <w:i w:val="false"/>
          <w:color w:val="000000"/>
          <w:sz w:val="28"/>
        </w:rPr>
        <w:t xml:space="preserve"> ______________________________________ на получение гранта,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xml:space="preserve">       Комиссия приняла решение:______________________________________</w:t>
      </w:r>
    </w:p>
    <w:p>
      <w:pPr>
        <w:spacing w:after="0"/>
        <w:ind w:left="0"/>
        <w:jc w:val="both"/>
      </w:pPr>
      <w:r>
        <w:rPr>
          <w:rFonts w:ascii="Times New Roman"/>
          <w:b w:val="false"/>
          <w:i w:val="false"/>
          <w:color w:val="000000"/>
          <w:sz w:val="28"/>
        </w:rPr>
        <w:t>____________________________________________________________________обоснование</w:t>
      </w:r>
    </w:p>
    <w:p>
      <w:pPr>
        <w:spacing w:after="0"/>
        <w:ind w:left="0"/>
        <w:jc w:val="both"/>
      </w:pPr>
      <w:r>
        <w:rPr>
          <w:rFonts w:ascii="Times New Roman"/>
          <w:b w:val="false"/>
          <w:i w:val="false"/>
          <w:color w:val="000000"/>
          <w:sz w:val="28"/>
        </w:rPr>
        <w:t xml:space="preserve"> комиссии (о готовности новых бизнес-идей к внедрению, о создании новых рабочих мест) на</w:t>
      </w:r>
    </w:p>
    <w:p>
      <w:pPr>
        <w:spacing w:after="0"/>
        <w:ind w:left="0"/>
        <w:jc w:val="both"/>
      </w:pPr>
      <w:r>
        <w:rPr>
          <w:rFonts w:ascii="Times New Roman"/>
          <w:b w:val="false"/>
          <w:i w:val="false"/>
          <w:color w:val="000000"/>
          <w:sz w:val="28"/>
        </w:rPr>
        <w:t xml:space="preserve"> ____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Комиссии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r>
              <w:br/>
            </w: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318" w:id="267"/>
    <w:p>
      <w:pPr>
        <w:spacing w:after="0"/>
        <w:ind w:left="0"/>
        <w:jc w:val="left"/>
      </w:pPr>
      <w:r>
        <w:rPr>
          <w:rFonts w:ascii="Times New Roman"/>
          <w:b/>
          <w:i w:val="false"/>
          <w:color w:val="000000"/>
        </w:rPr>
        <w:t xml:space="preserve"> Форма, предназначенная для сбора административных данных "Отчет по показателям результатов выданных микрокредитов"</w:t>
      </w:r>
    </w:p>
    <w:bookmarkEnd w:id="267"/>
    <w:bookmarkStart w:name="z319" w:id="26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1-МК</w:t>
      </w:r>
    </w:p>
    <w:bookmarkEnd w:id="268"/>
    <w:bookmarkStart w:name="z320" w:id="269"/>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ежемесячно.</w:t>
      </w:r>
    </w:p>
    <w:bookmarkEnd w:id="269"/>
    <w:bookmarkStart w:name="z321" w:id="27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w:t>
      </w:r>
      <w:r>
        <w:rPr>
          <w:rFonts w:ascii="Times New Roman"/>
          <w:b w:val="false"/>
          <w:i w:val="false"/>
          <w:color w:val="000000"/>
          <w:sz w:val="28"/>
        </w:rPr>
        <w:t>: ________ месяц 20__ года.</w:t>
      </w:r>
    </w:p>
    <w:bookmarkEnd w:id="270"/>
    <w:bookmarkStart w:name="z322" w:id="271"/>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 информацию</w:t>
      </w:r>
      <w:r>
        <w:rPr>
          <w:rFonts w:ascii="Times New Roman"/>
          <w:b w:val="false"/>
          <w:i w:val="false"/>
          <w:color w:val="000000"/>
          <w:sz w:val="28"/>
        </w:rPr>
        <w:t>: местный исполнительный орган по вопросам социальной защиты и занятости населения областей, местный исполнительный орган по вопросам сельского хозяйства областей.</w:t>
      </w:r>
    </w:p>
    <w:bookmarkEnd w:id="271"/>
    <w:bookmarkStart w:name="z323" w:id="272"/>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в местный исполнительный орган по вопросам сельского хозяйства областей, Министерство сельского хозяйства Республики Казахстан.</w:t>
      </w:r>
    </w:p>
    <w:bookmarkEnd w:id="272"/>
    <w:bookmarkStart w:name="z324" w:id="273"/>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местный исполнительный орган по вопросам социальной защиты и занятости населения областей в местный исполнительный орган по вопросам сельского хозяйства областей ежемесячно, в срок до 15 числа месяца, следующего за отчетным периодом;</w:t>
      </w:r>
    </w:p>
    <w:bookmarkEnd w:id="273"/>
    <w:bookmarkStart w:name="z325" w:id="274"/>
    <w:p>
      <w:pPr>
        <w:spacing w:after="0"/>
        <w:ind w:left="0"/>
        <w:jc w:val="both"/>
      </w:pPr>
      <w:r>
        <w:rPr>
          <w:rFonts w:ascii="Times New Roman"/>
          <w:b w:val="false"/>
          <w:i w:val="false"/>
          <w:color w:val="000000"/>
          <w:sz w:val="28"/>
        </w:rPr>
        <w:t>
      местный исполнительный орган по вопросам сельского хозяйства областей в Министерство сельского хозяйства Республики Казахстан ежемесячно, в срок до 20 числа месяца, следующего за отчетным периодом.</w:t>
      </w:r>
    </w:p>
    <w:bookmarkEnd w:id="274"/>
    <w:bookmarkStart w:name="z326" w:id="275"/>
    <w:p>
      <w:pPr>
        <w:spacing w:after="0"/>
        <w:ind w:left="0"/>
        <w:jc w:val="both"/>
      </w:pPr>
      <w:r>
        <w:rPr>
          <w:rFonts w:ascii="Times New Roman"/>
          <w:b w:val="false"/>
          <w:i w:val="false"/>
          <w:color w:val="000000"/>
          <w:sz w:val="28"/>
        </w:rPr>
        <w:t>
      Таблица. Отчет по показателям результатов выданных микрокредитов.</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безработных из числа получателей микрокредитов,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адресной социальной помощи из числа получателей микрокредитов,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по животноводству к предыдущему году, ИФО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по растениеводству к предыдущему году, ИФО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продуктов питания, ИФО 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27" w:id="27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276"/>
    <w:bookmarkStart w:name="z328" w:id="277"/>
    <w:p>
      <w:pPr>
        <w:spacing w:after="0"/>
        <w:ind w:left="0"/>
        <w:jc w:val="both"/>
      </w:pPr>
      <w:r>
        <w:rPr>
          <w:rFonts w:ascii="Times New Roman"/>
          <w:b w:val="false"/>
          <w:i w:val="false"/>
          <w:color w:val="000000"/>
          <w:sz w:val="28"/>
        </w:rPr>
        <w:t>
      Наименование ____________________________________________</w:t>
      </w:r>
    </w:p>
    <w:bookmarkEnd w:id="277"/>
    <w:bookmarkStart w:name="z329" w:id="278"/>
    <w:p>
      <w:pPr>
        <w:spacing w:after="0"/>
        <w:ind w:left="0"/>
        <w:jc w:val="both"/>
      </w:pPr>
      <w:r>
        <w:rPr>
          <w:rFonts w:ascii="Times New Roman"/>
          <w:b w:val="false"/>
          <w:i w:val="false"/>
          <w:color w:val="000000"/>
          <w:sz w:val="28"/>
        </w:rPr>
        <w:t>
      Адрес ___________________________________________________</w:t>
      </w:r>
    </w:p>
    <w:bookmarkEnd w:id="278"/>
    <w:bookmarkStart w:name="z330" w:id="279"/>
    <w:p>
      <w:pPr>
        <w:spacing w:after="0"/>
        <w:ind w:left="0"/>
        <w:jc w:val="both"/>
      </w:pPr>
      <w:r>
        <w:rPr>
          <w:rFonts w:ascii="Times New Roman"/>
          <w:b w:val="false"/>
          <w:i w:val="false"/>
          <w:color w:val="000000"/>
          <w:sz w:val="28"/>
        </w:rPr>
        <w:t>
      Телефон _________________________________________________</w:t>
      </w:r>
    </w:p>
    <w:bookmarkEnd w:id="279"/>
    <w:bookmarkStart w:name="z331" w:id="280"/>
    <w:p>
      <w:pPr>
        <w:spacing w:after="0"/>
        <w:ind w:left="0"/>
        <w:jc w:val="both"/>
      </w:pPr>
      <w:r>
        <w:rPr>
          <w:rFonts w:ascii="Times New Roman"/>
          <w:b w:val="false"/>
          <w:i w:val="false"/>
          <w:color w:val="000000"/>
          <w:sz w:val="28"/>
        </w:rPr>
        <w:t>
      Адрес электронной почты __________________________________</w:t>
      </w:r>
    </w:p>
    <w:bookmarkEnd w:id="280"/>
    <w:bookmarkStart w:name="z332" w:id="281"/>
    <w:p>
      <w:pPr>
        <w:spacing w:after="0"/>
        <w:ind w:left="0"/>
        <w:jc w:val="both"/>
      </w:pPr>
      <w:r>
        <w:rPr>
          <w:rFonts w:ascii="Times New Roman"/>
          <w:b w:val="false"/>
          <w:i w:val="false"/>
          <w:color w:val="000000"/>
          <w:sz w:val="28"/>
        </w:rPr>
        <w:t>
      Исполнитель: ____________________________________       ______________</w:t>
      </w:r>
    </w:p>
    <w:bookmarkEnd w:id="281"/>
    <w:bookmarkStart w:name="z333" w:id="282"/>
    <w:p>
      <w:pPr>
        <w:spacing w:after="0"/>
        <w:ind w:left="0"/>
        <w:jc w:val="both"/>
      </w:pPr>
      <w:r>
        <w:rPr>
          <w:rFonts w:ascii="Times New Roman"/>
          <w:b w:val="false"/>
          <w:i w:val="false"/>
          <w:color w:val="000000"/>
          <w:sz w:val="28"/>
        </w:rPr>
        <w:t xml:space="preserve">
                   (Фамилия, имя, отчество (при его наличии))                   (подпись) </w:t>
      </w:r>
    </w:p>
    <w:bookmarkEnd w:id="282"/>
    <w:bookmarkStart w:name="z334" w:id="283"/>
    <w:p>
      <w:pPr>
        <w:spacing w:after="0"/>
        <w:ind w:left="0"/>
        <w:jc w:val="both"/>
      </w:pPr>
      <w:r>
        <w:rPr>
          <w:rFonts w:ascii="Times New Roman"/>
          <w:b w:val="false"/>
          <w:i w:val="false"/>
          <w:color w:val="000000"/>
          <w:sz w:val="28"/>
        </w:rPr>
        <w:t>
      Руководитель или лицо, уполномоченное на подписание:</w:t>
      </w:r>
    </w:p>
    <w:bookmarkEnd w:id="283"/>
    <w:bookmarkStart w:name="z335" w:id="284"/>
    <w:p>
      <w:pPr>
        <w:spacing w:after="0"/>
        <w:ind w:left="0"/>
        <w:jc w:val="both"/>
      </w:pPr>
      <w:r>
        <w:rPr>
          <w:rFonts w:ascii="Times New Roman"/>
          <w:b w:val="false"/>
          <w:i w:val="false"/>
          <w:color w:val="000000"/>
          <w:sz w:val="28"/>
        </w:rPr>
        <w:t>
       _______________________________________                   ________________</w:t>
      </w:r>
    </w:p>
    <w:bookmarkEnd w:id="284"/>
    <w:bookmarkStart w:name="z336" w:id="285"/>
    <w:p>
      <w:pPr>
        <w:spacing w:after="0"/>
        <w:ind w:left="0"/>
        <w:jc w:val="both"/>
      </w:pPr>
      <w:r>
        <w:rPr>
          <w:rFonts w:ascii="Times New Roman"/>
          <w:b w:val="false"/>
          <w:i w:val="false"/>
          <w:color w:val="000000"/>
          <w:sz w:val="28"/>
        </w:rPr>
        <w:t>
                   (Фамилия, имя, отчество (при его наличии))             (подпись)</w:t>
      </w:r>
    </w:p>
    <w:bookmarkEnd w:id="285"/>
    <w:bookmarkStart w:name="z337" w:id="286"/>
    <w:p>
      <w:pPr>
        <w:spacing w:after="0"/>
        <w:ind w:left="0"/>
        <w:jc w:val="both"/>
      </w:pPr>
      <w:r>
        <w:rPr>
          <w:rFonts w:ascii="Times New Roman"/>
          <w:b w:val="false"/>
          <w:i w:val="false"/>
          <w:color w:val="000000"/>
          <w:sz w:val="28"/>
        </w:rPr>
        <w:t>
      Дата: "____" ___________ 20__ года</w:t>
      </w:r>
    </w:p>
    <w:bookmarkEnd w:id="286"/>
    <w:bookmarkStart w:name="z338" w:id="287"/>
    <w:p>
      <w:pPr>
        <w:spacing w:after="0"/>
        <w:ind w:left="0"/>
        <w:jc w:val="both"/>
      </w:pPr>
      <w:r>
        <w:rPr>
          <w:rFonts w:ascii="Times New Roman"/>
          <w:b w:val="false"/>
          <w:i w:val="false"/>
          <w:color w:val="000000"/>
          <w:sz w:val="28"/>
        </w:rPr>
        <w:t xml:space="preserve">
      Место печати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по показателям результатов</w:t>
            </w:r>
            <w:r>
              <w:br/>
            </w:r>
            <w:r>
              <w:rPr>
                <w:rFonts w:ascii="Times New Roman"/>
                <w:b w:val="false"/>
                <w:i w:val="false"/>
                <w:color w:val="000000"/>
                <w:sz w:val="20"/>
              </w:rPr>
              <w:t>выданных микрокредитов"</w:t>
            </w:r>
          </w:p>
        </w:tc>
      </w:tr>
    </w:tbl>
    <w:bookmarkStart w:name="z340" w:id="288"/>
    <w:p>
      <w:pPr>
        <w:spacing w:after="0"/>
        <w:ind w:left="0"/>
        <w:jc w:val="left"/>
      </w:pPr>
      <w:r>
        <w:rPr>
          <w:rFonts w:ascii="Times New Roman"/>
          <w:b/>
          <w:i w:val="false"/>
          <w:color w:val="000000"/>
        </w:rPr>
        <w:t xml:space="preserve"> Пояснение по заполнению формы административных данных "Отчет по показателям результатов выданных микрокредитов"</w:t>
      </w:r>
    </w:p>
    <w:bookmarkEnd w:id="288"/>
    <w:bookmarkStart w:name="z341" w:id="2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показателям результатов выданных микрокредитов" (далее – Форма).</w:t>
      </w:r>
    </w:p>
    <w:bookmarkEnd w:id="289"/>
    <w:bookmarkStart w:name="z342" w:id="290"/>
    <w:p>
      <w:pPr>
        <w:spacing w:after="0"/>
        <w:ind w:left="0"/>
        <w:jc w:val="both"/>
      </w:pPr>
      <w:r>
        <w:rPr>
          <w:rFonts w:ascii="Times New Roman"/>
          <w:b w:val="false"/>
          <w:i w:val="false"/>
          <w:color w:val="000000"/>
          <w:sz w:val="28"/>
        </w:rPr>
        <w:t>
      2. Форма подписывается руководителем, либо лицом, исполняющим его обязанности, с указанием его фамилии и инициалов.</w:t>
      </w:r>
    </w:p>
    <w:bookmarkEnd w:id="290"/>
    <w:bookmarkStart w:name="z343" w:id="291"/>
    <w:p>
      <w:pPr>
        <w:spacing w:after="0"/>
        <w:ind w:left="0"/>
        <w:jc w:val="both"/>
      </w:pPr>
      <w:r>
        <w:rPr>
          <w:rFonts w:ascii="Times New Roman"/>
          <w:b w:val="false"/>
          <w:i w:val="false"/>
          <w:color w:val="000000"/>
          <w:sz w:val="28"/>
        </w:rPr>
        <w:t>
      3. Форма заполняется на государственном и русском языках.</w:t>
      </w:r>
    </w:p>
    <w:bookmarkEnd w:id="291"/>
    <w:bookmarkStart w:name="z344" w:id="292"/>
    <w:p>
      <w:pPr>
        <w:spacing w:after="0"/>
        <w:ind w:left="0"/>
        <w:jc w:val="both"/>
      </w:pPr>
      <w:r>
        <w:rPr>
          <w:rFonts w:ascii="Times New Roman"/>
          <w:b w:val="false"/>
          <w:i w:val="false"/>
          <w:color w:val="000000"/>
          <w:sz w:val="28"/>
        </w:rPr>
        <w:t>
      4. Форма заполняется следующим образом:</w:t>
      </w:r>
    </w:p>
    <w:bookmarkEnd w:id="292"/>
    <w:bookmarkStart w:name="z345" w:id="293"/>
    <w:p>
      <w:pPr>
        <w:spacing w:after="0"/>
        <w:ind w:left="0"/>
        <w:jc w:val="both"/>
      </w:pPr>
      <w:r>
        <w:rPr>
          <w:rFonts w:ascii="Times New Roman"/>
          <w:b w:val="false"/>
          <w:i w:val="false"/>
          <w:color w:val="000000"/>
          <w:sz w:val="28"/>
        </w:rPr>
        <w:t>
      в графе 1 Формы указывается порядковый номер;</w:t>
      </w:r>
    </w:p>
    <w:bookmarkEnd w:id="293"/>
    <w:bookmarkStart w:name="z346" w:id="294"/>
    <w:p>
      <w:pPr>
        <w:spacing w:after="0"/>
        <w:ind w:left="0"/>
        <w:jc w:val="both"/>
      </w:pPr>
      <w:r>
        <w:rPr>
          <w:rFonts w:ascii="Times New Roman"/>
          <w:b w:val="false"/>
          <w:i w:val="false"/>
          <w:color w:val="000000"/>
          <w:sz w:val="28"/>
        </w:rPr>
        <w:t>
      в графе 2 Формы указывается наименование областей;</w:t>
      </w:r>
    </w:p>
    <w:bookmarkEnd w:id="294"/>
    <w:bookmarkStart w:name="z347" w:id="295"/>
    <w:p>
      <w:pPr>
        <w:spacing w:after="0"/>
        <w:ind w:left="0"/>
        <w:jc w:val="both"/>
      </w:pPr>
      <w:r>
        <w:rPr>
          <w:rFonts w:ascii="Times New Roman"/>
          <w:b w:val="false"/>
          <w:i w:val="false"/>
          <w:color w:val="000000"/>
          <w:sz w:val="28"/>
        </w:rPr>
        <w:t>
      в графе 3 Формы указывается наименование районов;</w:t>
      </w:r>
    </w:p>
    <w:bookmarkEnd w:id="295"/>
    <w:bookmarkStart w:name="z348" w:id="296"/>
    <w:p>
      <w:pPr>
        <w:spacing w:after="0"/>
        <w:ind w:left="0"/>
        <w:jc w:val="both"/>
      </w:pPr>
      <w:r>
        <w:rPr>
          <w:rFonts w:ascii="Times New Roman"/>
          <w:b w:val="false"/>
          <w:i w:val="false"/>
          <w:color w:val="000000"/>
          <w:sz w:val="28"/>
        </w:rPr>
        <w:t>
      в графе 4 Формы указывается количество зарегистрированных безработных из числа получателей микрокредитов;</w:t>
      </w:r>
    </w:p>
    <w:bookmarkEnd w:id="296"/>
    <w:bookmarkStart w:name="z349" w:id="297"/>
    <w:p>
      <w:pPr>
        <w:spacing w:after="0"/>
        <w:ind w:left="0"/>
        <w:jc w:val="both"/>
      </w:pPr>
      <w:r>
        <w:rPr>
          <w:rFonts w:ascii="Times New Roman"/>
          <w:b w:val="false"/>
          <w:i w:val="false"/>
          <w:color w:val="000000"/>
          <w:sz w:val="28"/>
        </w:rPr>
        <w:t>
      в графе 5 Формы указывается количество получателей адресной социальной помощи из числа получателей микрокредитов;</w:t>
      </w:r>
    </w:p>
    <w:bookmarkEnd w:id="297"/>
    <w:bookmarkStart w:name="z350" w:id="298"/>
    <w:p>
      <w:pPr>
        <w:spacing w:after="0"/>
        <w:ind w:left="0"/>
        <w:jc w:val="both"/>
      </w:pPr>
      <w:r>
        <w:rPr>
          <w:rFonts w:ascii="Times New Roman"/>
          <w:b w:val="false"/>
          <w:i w:val="false"/>
          <w:color w:val="000000"/>
          <w:sz w:val="28"/>
        </w:rPr>
        <w:t>
      в графе 6 Формы указывается увеличение объемов производства по животноводству к предыдущему году, ИФО %;</w:t>
      </w:r>
    </w:p>
    <w:bookmarkEnd w:id="298"/>
    <w:bookmarkStart w:name="z351" w:id="299"/>
    <w:p>
      <w:pPr>
        <w:spacing w:after="0"/>
        <w:ind w:left="0"/>
        <w:jc w:val="both"/>
      </w:pPr>
      <w:r>
        <w:rPr>
          <w:rFonts w:ascii="Times New Roman"/>
          <w:b w:val="false"/>
          <w:i w:val="false"/>
          <w:color w:val="000000"/>
          <w:sz w:val="28"/>
        </w:rPr>
        <w:t>
      в графе 7 Формы указывается увеличение объемов производства по растениеводству к предыдущему году, ИФО в %;</w:t>
      </w:r>
    </w:p>
    <w:bookmarkEnd w:id="299"/>
    <w:bookmarkStart w:name="z352" w:id="300"/>
    <w:p>
      <w:pPr>
        <w:spacing w:after="0"/>
        <w:ind w:left="0"/>
        <w:jc w:val="both"/>
      </w:pPr>
      <w:r>
        <w:rPr>
          <w:rFonts w:ascii="Times New Roman"/>
          <w:b w:val="false"/>
          <w:i w:val="false"/>
          <w:color w:val="000000"/>
          <w:sz w:val="28"/>
        </w:rPr>
        <w:t>
      в графе 8 Формы указывается увеличение объемов производства продуктов питания, ИФО в %.</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bookmarkStart w:name="z354" w:id="301"/>
    <w:p>
      <w:pPr>
        <w:spacing w:after="0"/>
        <w:ind w:left="0"/>
        <w:jc w:val="left"/>
      </w:pPr>
      <w:r>
        <w:rPr>
          <w:rFonts w:ascii="Times New Roman"/>
          <w:b/>
          <w:i w:val="false"/>
          <w:color w:val="000000"/>
        </w:rPr>
        <w:t xml:space="preserve"> Перечень документов для получения микрокредита</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 заявление на получение микрокредита согласно внутренним нормативным документам организации микрокредитования/МФО/КТ/поверенного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2"/>
          <w:p>
            <w:pPr>
              <w:spacing w:after="20"/>
              <w:ind w:left="20"/>
              <w:jc w:val="both"/>
            </w:pPr>
            <w:r>
              <w:rPr>
                <w:rFonts w:ascii="Times New Roman"/>
                <w:b w:val="false"/>
                <w:i w:val="false"/>
                <w:color w:val="000000"/>
                <w:sz w:val="20"/>
              </w:rPr>
              <w:t>
оригинал</w:t>
            </w:r>
          </w:p>
          <w:bookmarkEnd w:id="302"/>
          <w:p>
            <w:pPr>
              <w:spacing w:after="20"/>
              <w:ind w:left="20"/>
              <w:jc w:val="both"/>
            </w:pPr>
            <w:r>
              <w:rPr>
                <w:rFonts w:ascii="Times New Roman"/>
                <w:b w:val="false"/>
                <w:i w:val="false"/>
                <w:color w:val="000000"/>
                <w:sz w:val="20"/>
              </w:rPr>
              <w:t>
электронный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3"/>
          <w:p>
            <w:pPr>
              <w:spacing w:after="20"/>
              <w:ind w:left="20"/>
              <w:jc w:val="both"/>
            </w:pPr>
            <w:r>
              <w:rPr>
                <w:rFonts w:ascii="Times New Roman"/>
                <w:b w:val="false"/>
                <w:i w:val="false"/>
                <w:color w:val="000000"/>
                <w:sz w:val="20"/>
              </w:rPr>
              <w:t>
</w:t>
            </w:r>
            <w:r>
              <w:rPr>
                <w:rFonts w:ascii="Times New Roman"/>
                <w:b w:val="false"/>
                <w:i/>
                <w:color w:val="000000"/>
                <w:sz w:val="20"/>
              </w:rPr>
              <w:t>заполняется в присутствии кредитора</w:t>
            </w:r>
          </w:p>
          <w:bookmarkEnd w:id="303"/>
          <w:p>
            <w:pPr>
              <w:spacing w:after="20"/>
              <w:ind w:left="20"/>
              <w:jc w:val="both"/>
            </w:pPr>
            <w:r>
              <w:rPr>
                <w:rFonts w:ascii="Times New Roman"/>
                <w:b w:val="false"/>
                <w:i w:val="false"/>
                <w:color w:val="000000"/>
                <w:sz w:val="20"/>
              </w:rPr>
              <w:t>
</w:t>
            </w:r>
            <w:r>
              <w:rPr>
                <w:rFonts w:ascii="Times New Roman"/>
                <w:b w:val="false"/>
                <w:i/>
                <w:color w:val="000000"/>
                <w:sz w:val="20"/>
              </w:rPr>
              <w:t>при использовании автоматизированных систем приема заявок на микрокредитование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4"/>
          <w:p>
            <w:pPr>
              <w:spacing w:after="20"/>
              <w:ind w:left="20"/>
              <w:jc w:val="both"/>
            </w:pPr>
            <w:r>
              <w:rPr>
                <w:rFonts w:ascii="Times New Roman"/>
                <w:b w:val="false"/>
                <w:i w:val="false"/>
                <w:color w:val="000000"/>
                <w:sz w:val="20"/>
              </w:rPr>
              <w:t>
копия</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документа</w:t>
            </w:r>
          </w:p>
          <w:p>
            <w:pPr>
              <w:spacing w:after="20"/>
              <w:ind w:left="20"/>
              <w:jc w:val="both"/>
            </w:pPr>
            <w:r>
              <w:rPr>
                <w:rFonts w:ascii="Times New Roman"/>
                <w:b w:val="false"/>
                <w:i w:val="false"/>
                <w:color w:val="000000"/>
                <w:sz w:val="20"/>
              </w:rPr>
              <w:t>
сведения в электронном формате, полученные из государственных баз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5"/>
          <w:p>
            <w:pPr>
              <w:spacing w:after="20"/>
              <w:ind w:left="20"/>
              <w:jc w:val="both"/>
            </w:pPr>
            <w:r>
              <w:rPr>
                <w:rFonts w:ascii="Times New Roman"/>
                <w:b w:val="false"/>
                <w:i w:val="false"/>
                <w:color w:val="000000"/>
                <w:sz w:val="20"/>
              </w:rPr>
              <w:t>
</w:t>
            </w:r>
            <w:r>
              <w:rPr>
                <w:rFonts w:ascii="Times New Roman"/>
                <w:b w:val="false"/>
                <w:i/>
                <w:color w:val="000000"/>
                <w:sz w:val="20"/>
              </w:rPr>
              <w:t>копии документов сверяются с оригиналом</w:t>
            </w:r>
          </w:p>
          <w:bookmarkEnd w:id="305"/>
          <w:p>
            <w:pPr>
              <w:spacing w:after="20"/>
              <w:ind w:left="20"/>
              <w:jc w:val="both"/>
            </w:pPr>
            <w:r>
              <w:rPr>
                <w:rFonts w:ascii="Times New Roman"/>
                <w:b w:val="false"/>
                <w:i w:val="false"/>
                <w:color w:val="000000"/>
                <w:sz w:val="20"/>
              </w:rPr>
              <w:t>
</w:t>
            </w:r>
            <w:r>
              <w:rPr>
                <w:rFonts w:ascii="Times New Roman"/>
                <w:b w:val="false"/>
                <w:i/>
                <w:color w:val="000000"/>
                <w:sz w:val="20"/>
              </w:rPr>
              <w:t>при использовании автоматизированных систем приема заявок на микрокредитование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6"/>
          <w:p>
            <w:pPr>
              <w:spacing w:after="20"/>
              <w:ind w:left="20"/>
              <w:jc w:val="both"/>
            </w:pPr>
            <w:r>
              <w:rPr>
                <w:rFonts w:ascii="Times New Roman"/>
                <w:b w:val="false"/>
                <w:i w:val="false"/>
                <w:color w:val="000000"/>
                <w:sz w:val="20"/>
              </w:rPr>
              <w:t>
оригинал</w:t>
            </w:r>
          </w:p>
          <w:bookmarkEnd w:id="306"/>
          <w:p>
            <w:pPr>
              <w:spacing w:after="20"/>
              <w:ind w:left="20"/>
              <w:jc w:val="both"/>
            </w:pPr>
            <w:r>
              <w:rPr>
                <w:rFonts w:ascii="Times New Roman"/>
                <w:b w:val="false"/>
                <w:i w:val="false"/>
                <w:color w:val="000000"/>
                <w:sz w:val="20"/>
              </w:rPr>
              <w:t>
электронный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заполняется в присутствии кредитора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микрокредите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7"/>
          <w:p>
            <w:pPr>
              <w:spacing w:after="20"/>
              <w:ind w:left="20"/>
              <w:jc w:val="both"/>
            </w:pPr>
            <w:r>
              <w:rPr>
                <w:rFonts w:ascii="Times New Roman"/>
                <w:b w:val="false"/>
                <w:i w:val="false"/>
                <w:color w:val="000000"/>
                <w:sz w:val="20"/>
              </w:rPr>
              <w:t>
оригинал</w:t>
            </w:r>
          </w:p>
          <w:bookmarkEnd w:id="307"/>
          <w:p>
            <w:pPr>
              <w:spacing w:after="20"/>
              <w:ind w:left="20"/>
              <w:jc w:val="both"/>
            </w:pPr>
            <w:r>
              <w:rPr>
                <w:rFonts w:ascii="Times New Roman"/>
                <w:b w:val="false"/>
                <w:i w:val="false"/>
                <w:color w:val="000000"/>
                <w:sz w:val="20"/>
              </w:rPr>
              <w:t>
электронный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8"/>
          <w:p>
            <w:pPr>
              <w:spacing w:after="20"/>
              <w:ind w:left="20"/>
              <w:jc w:val="both"/>
            </w:pPr>
            <w:r>
              <w:rPr>
                <w:rFonts w:ascii="Times New Roman"/>
                <w:b w:val="false"/>
                <w:i w:val="false"/>
                <w:color w:val="000000"/>
                <w:sz w:val="20"/>
              </w:rPr>
              <w:t>
</w:t>
            </w:r>
            <w:r>
              <w:rPr>
                <w:rFonts w:ascii="Times New Roman"/>
                <w:b w:val="false"/>
                <w:i/>
                <w:color w:val="000000"/>
                <w:sz w:val="20"/>
              </w:rPr>
              <w:t>заполняется в присутствии кредитора</w:t>
            </w:r>
          </w:p>
          <w:bookmarkEnd w:id="308"/>
          <w:p>
            <w:pPr>
              <w:spacing w:after="20"/>
              <w:ind w:left="20"/>
              <w:jc w:val="both"/>
            </w:pPr>
            <w:r>
              <w:rPr>
                <w:rFonts w:ascii="Times New Roman"/>
                <w:b w:val="false"/>
                <w:i w:val="false"/>
                <w:color w:val="000000"/>
                <w:sz w:val="20"/>
              </w:rPr>
              <w:t>
</w:t>
            </w:r>
            <w:r>
              <w:rPr>
                <w:rFonts w:ascii="Times New Roman"/>
                <w:b w:val="false"/>
                <w:i/>
                <w:color w:val="000000"/>
                <w:sz w:val="20"/>
              </w:rPr>
              <w:t>при использовании автоматизированных систем приема заявок на микрокредитование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9"/>
          <w:p>
            <w:pPr>
              <w:spacing w:after="20"/>
              <w:ind w:left="20"/>
              <w:jc w:val="both"/>
            </w:pPr>
            <w:r>
              <w:rPr>
                <w:rFonts w:ascii="Times New Roman"/>
                <w:b w:val="false"/>
                <w:i w:val="false"/>
                <w:color w:val="000000"/>
                <w:sz w:val="20"/>
              </w:rPr>
              <w:t>
Бизнес-план</w:t>
            </w:r>
          </w:p>
          <w:bookmarkEnd w:id="309"/>
          <w:p>
            <w:pPr>
              <w:spacing w:after="20"/>
              <w:ind w:left="20"/>
              <w:jc w:val="both"/>
            </w:pPr>
            <w:r>
              <w:rPr>
                <w:rFonts w:ascii="Times New Roman"/>
                <w:b w:val="false"/>
                <w:i w:val="false"/>
                <w:color w:val="000000"/>
                <w:sz w:val="20"/>
              </w:rPr>
              <w:t>
(за исключением микрокредитов выдаваемых согласно пунктам 66 и 69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0"/>
          <w:p>
            <w:pPr>
              <w:spacing w:after="20"/>
              <w:ind w:left="20"/>
              <w:jc w:val="both"/>
            </w:pPr>
            <w:r>
              <w:rPr>
                <w:rFonts w:ascii="Times New Roman"/>
                <w:b w:val="false"/>
                <w:i w:val="false"/>
                <w:color w:val="000000"/>
                <w:sz w:val="20"/>
              </w:rPr>
              <w:t>
оригинал, подписанный участником/претендентом</w:t>
            </w:r>
          </w:p>
          <w:bookmarkEnd w:id="310"/>
          <w:p>
            <w:pPr>
              <w:spacing w:after="20"/>
              <w:ind w:left="20"/>
              <w:jc w:val="both"/>
            </w:pPr>
            <w:r>
              <w:rPr>
                <w:rFonts w:ascii="Times New Roman"/>
                <w:b w:val="false"/>
                <w:i w:val="false"/>
                <w:color w:val="000000"/>
                <w:sz w:val="20"/>
              </w:rPr>
              <w:t>
электронный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использовании автоматизированных систем приема заявок на микрокредитование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участника/претендента об одобрении сделки по получению микрокредита, передаче в залог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после одобрения микрокредита)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залогодателей по передаче в залог имущества, оформленное в соответствии с законодательством Республики Казахстан и внутренними документами организации микрокредитования/МФО/КТ/поверенного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после одобрения микрокредита)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из обслуживающего банка о наличии счета и о наличии ссудной задолженности, в том числе просроченной из финансовых организаций (при наличии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1"/>
          <w:p>
            <w:pPr>
              <w:spacing w:after="20"/>
              <w:ind w:left="20"/>
              <w:jc w:val="both"/>
            </w:pPr>
            <w:r>
              <w:rPr>
                <w:rFonts w:ascii="Times New Roman"/>
                <w:b w:val="false"/>
                <w:i w:val="false"/>
                <w:color w:val="000000"/>
                <w:sz w:val="20"/>
              </w:rPr>
              <w:t>
оригинал (предоставляется после одобрения микрокредита)</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документ</w:t>
            </w:r>
          </w:p>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выдачи)/сведения в электронном формате из кредитных бюро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использовании автоматизированных систем приема заявок на микрокредитование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оценке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2"/>
          <w:p>
            <w:pPr>
              <w:spacing w:after="20"/>
              <w:ind w:left="20"/>
              <w:jc w:val="both"/>
            </w:pPr>
            <w:r>
              <w:rPr>
                <w:rFonts w:ascii="Times New Roman"/>
                <w:b w:val="false"/>
                <w:i w:val="false"/>
                <w:color w:val="000000"/>
                <w:sz w:val="20"/>
              </w:rPr>
              <w:t>
Оригинал</w:t>
            </w:r>
          </w:p>
          <w:bookmarkEnd w:id="312"/>
          <w:p>
            <w:pPr>
              <w:spacing w:after="20"/>
              <w:ind w:left="20"/>
              <w:jc w:val="both"/>
            </w:pPr>
            <w:r>
              <w:rPr>
                <w:rFonts w:ascii="Times New Roman"/>
                <w:b w:val="false"/>
                <w:i w:val="false"/>
                <w:color w:val="000000"/>
                <w:sz w:val="20"/>
              </w:rPr>
              <w:t>
электронный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использовании автоматизированных систем приема заявок на микрокредитование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3"/>
          <w:p>
            <w:pPr>
              <w:spacing w:after="20"/>
              <w:ind w:left="20"/>
              <w:jc w:val="both"/>
            </w:pPr>
            <w:r>
              <w:rPr>
                <w:rFonts w:ascii="Times New Roman"/>
                <w:b w:val="false"/>
                <w:i w:val="false"/>
                <w:color w:val="000000"/>
                <w:sz w:val="20"/>
              </w:rPr>
              <w:t>
копия</w:t>
            </w:r>
          </w:p>
          <w:bookmarkEnd w:id="313"/>
          <w:p>
            <w:pPr>
              <w:spacing w:after="20"/>
              <w:ind w:left="20"/>
              <w:jc w:val="both"/>
            </w:pPr>
            <w:r>
              <w:rPr>
                <w:rFonts w:ascii="Times New Roman"/>
                <w:b w:val="false"/>
                <w:i w:val="false"/>
                <w:color w:val="000000"/>
                <w:sz w:val="20"/>
              </w:rPr>
              <w:t>
электронные сведения из государственных баз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копии документов сверяются с оригиналом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bookmarkStart w:name="z370" w:id="314"/>
    <w:p>
      <w:pPr>
        <w:spacing w:after="0"/>
        <w:ind w:left="0"/>
        <w:jc w:val="left"/>
      </w:pPr>
      <w:r>
        <w:rPr>
          <w:rFonts w:ascii="Times New Roman"/>
          <w:b/>
          <w:i w:val="false"/>
          <w:color w:val="000000"/>
        </w:rPr>
        <w:t xml:space="preserve"> Оценочный лист претендента на получение микрокредита для молодежи</w:t>
      </w:r>
    </w:p>
    <w:bookmarkEnd w:id="314"/>
    <w:bookmarkStart w:name="z371" w:id="315"/>
    <w:p>
      <w:pPr>
        <w:spacing w:after="0"/>
        <w:ind w:left="0"/>
        <w:jc w:val="both"/>
      </w:pPr>
      <w:r>
        <w:rPr>
          <w:rFonts w:ascii="Times New Roman"/>
          <w:b w:val="false"/>
          <w:i w:val="false"/>
          <w:color w:val="000000"/>
          <w:sz w:val="28"/>
        </w:rPr>
        <w:t>
      ФИО (при его наличии) претендента: ____________________________________</w:t>
      </w:r>
    </w:p>
    <w:bookmarkEnd w:id="315"/>
    <w:bookmarkStart w:name="z372" w:id="316"/>
    <w:p>
      <w:pPr>
        <w:spacing w:after="0"/>
        <w:ind w:left="0"/>
        <w:jc w:val="both"/>
      </w:pPr>
      <w:r>
        <w:rPr>
          <w:rFonts w:ascii="Times New Roman"/>
          <w:b w:val="false"/>
          <w:i w:val="false"/>
          <w:color w:val="000000"/>
          <w:sz w:val="28"/>
        </w:rPr>
        <w:t>
      Наименование бизнес-проекта: _________________________________________</w:t>
      </w:r>
    </w:p>
    <w:bookmarkEnd w:id="316"/>
    <w:bookmarkStart w:name="z373" w:id="317"/>
    <w:p>
      <w:pPr>
        <w:spacing w:after="0"/>
        <w:ind w:left="0"/>
        <w:jc w:val="both"/>
      </w:pPr>
      <w:r>
        <w:rPr>
          <w:rFonts w:ascii="Times New Roman"/>
          <w:b w:val="false"/>
          <w:i w:val="false"/>
          <w:color w:val="000000"/>
          <w:sz w:val="28"/>
        </w:rPr>
        <w:t>
      Наименование области, района: _________________________________________</w:t>
      </w:r>
    </w:p>
    <w:bookmarkEnd w:id="317"/>
    <w:bookmarkStart w:name="z374" w:id="318"/>
    <w:p>
      <w:pPr>
        <w:spacing w:after="0"/>
        <w:ind w:left="0"/>
        <w:jc w:val="both"/>
      </w:pPr>
      <w:r>
        <w:rPr>
          <w:rFonts w:ascii="Times New Roman"/>
          <w:b w:val="false"/>
          <w:i w:val="false"/>
          <w:color w:val="000000"/>
          <w:sz w:val="28"/>
        </w:rPr>
        <w:t>
      Дата рассмотрения заявки: _____________________________________________</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требований оценки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9"/>
          <w:p>
            <w:pPr>
              <w:spacing w:after="20"/>
              <w:ind w:left="20"/>
              <w:jc w:val="both"/>
            </w:pPr>
            <w:r>
              <w:rPr>
                <w:rFonts w:ascii="Times New Roman"/>
                <w:b w:val="false"/>
                <w:i w:val="false"/>
                <w:color w:val="000000"/>
                <w:sz w:val="20"/>
              </w:rPr>
              <w:t>
</w:t>
            </w:r>
            <w:r>
              <w:rPr>
                <w:rFonts w:ascii="Times New Roman"/>
                <w:b/>
                <w:i w:val="false"/>
                <w:color w:val="000000"/>
                <w:sz w:val="20"/>
              </w:rPr>
              <w:t>Актуальность бизнес-идеи:</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Востребован ли бизнес-проект в данном населенном пункте/районе/городе?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Существует ли свободная ниша в экономике населенного пункта/района/города для занятия данным видом предпринимательской деятельности?</w:t>
            </w:r>
          </w:p>
          <w:p>
            <w:pPr>
              <w:spacing w:after="20"/>
              <w:ind w:left="20"/>
              <w:jc w:val="both"/>
            </w:pPr>
            <w:r>
              <w:rPr>
                <w:rFonts w:ascii="Times New Roman"/>
                <w:b w:val="false"/>
                <w:i w:val="false"/>
                <w:color w:val="000000"/>
                <w:sz w:val="20"/>
              </w:rPr>
              <w:t>
3. Есть ли спрос по данной бизнес-идеи?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0"/>
          <w:p>
            <w:pPr>
              <w:spacing w:after="20"/>
              <w:ind w:left="20"/>
              <w:jc w:val="both"/>
            </w:pPr>
            <w:r>
              <w:rPr>
                <w:rFonts w:ascii="Times New Roman"/>
                <w:b w:val="false"/>
                <w:i w:val="false"/>
                <w:color w:val="000000"/>
                <w:sz w:val="20"/>
              </w:rPr>
              <w:t>
</w:t>
            </w:r>
            <w:r>
              <w:rPr>
                <w:rFonts w:ascii="Times New Roman"/>
                <w:b/>
                <w:i w:val="false"/>
                <w:color w:val="000000"/>
                <w:sz w:val="20"/>
              </w:rPr>
              <w:t>Аргументированность бизнес-идеи:</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1.Какие преимущества есть у данной бизнес-идеи?</w:t>
            </w:r>
          </w:p>
          <w:p>
            <w:pPr>
              <w:spacing w:after="20"/>
              <w:ind w:left="20"/>
              <w:jc w:val="both"/>
            </w:pPr>
            <w:r>
              <w:rPr>
                <w:rFonts w:ascii="Times New Roman"/>
                <w:b w:val="false"/>
                <w:i w:val="false"/>
                <w:color w:val="000000"/>
                <w:sz w:val="20"/>
              </w:rPr>
              <w:t>
2.Чем лучше данная бизнес-идея от конкурентов?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1"/>
          <w:p>
            <w:pPr>
              <w:spacing w:after="20"/>
              <w:ind w:left="20"/>
              <w:jc w:val="both"/>
            </w:pPr>
            <w:r>
              <w:rPr>
                <w:rFonts w:ascii="Times New Roman"/>
                <w:b w:val="false"/>
                <w:i w:val="false"/>
                <w:color w:val="000000"/>
                <w:sz w:val="20"/>
              </w:rPr>
              <w:t>
</w:t>
            </w:r>
            <w:r>
              <w:rPr>
                <w:rFonts w:ascii="Times New Roman"/>
                <w:b/>
                <w:i w:val="false"/>
                <w:color w:val="000000"/>
                <w:sz w:val="20"/>
              </w:rPr>
              <w:t>Экономическая обоснованность:</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Соответствуют ли рыночным ценам указанные в бизнес-проекте цены на исходные материалы/средства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Соответствуют ли рыночным ценам указанные в бизнес-проекте цены на производимые товары, работы или услуги?</w:t>
            </w:r>
          </w:p>
          <w:p>
            <w:pPr>
              <w:spacing w:after="20"/>
              <w:ind w:left="20"/>
              <w:jc w:val="both"/>
            </w:pPr>
            <w:r>
              <w:rPr>
                <w:rFonts w:ascii="Times New Roman"/>
                <w:b w:val="false"/>
                <w:i w:val="false"/>
                <w:color w:val="000000"/>
                <w:sz w:val="20"/>
              </w:rPr>
              <w:t>
3. Рентабелен ли бизнес-проект (в кратко- или среднесрочном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Общественная значимость.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ранее выполненных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2"/>
          <w:p>
            <w:pPr>
              <w:spacing w:after="20"/>
              <w:ind w:left="20"/>
              <w:jc w:val="both"/>
            </w:pPr>
            <w:r>
              <w:rPr>
                <w:rFonts w:ascii="Times New Roman"/>
                <w:b w:val="false"/>
                <w:i w:val="false"/>
                <w:color w:val="000000"/>
                <w:sz w:val="20"/>
              </w:rPr>
              <w:t>
План действий:</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1.Наличие алгоритма действий по развитию бизнес-идеи?</w:t>
            </w:r>
          </w:p>
          <w:p>
            <w:pPr>
              <w:spacing w:after="20"/>
              <w:ind w:left="20"/>
              <w:jc w:val="both"/>
            </w:pPr>
            <w:r>
              <w:rPr>
                <w:rFonts w:ascii="Times New Roman"/>
                <w:b w:val="false"/>
                <w:i w:val="false"/>
                <w:color w:val="000000"/>
                <w:sz w:val="20"/>
              </w:rPr>
              <w:t>
2.Как планируется привлечение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3"/>
          <w:p>
            <w:pPr>
              <w:spacing w:after="20"/>
              <w:ind w:left="20"/>
              <w:jc w:val="both"/>
            </w:pPr>
            <w:r>
              <w:rPr>
                <w:rFonts w:ascii="Times New Roman"/>
                <w:b w:val="false"/>
                <w:i w:val="false"/>
                <w:color w:val="000000"/>
                <w:sz w:val="20"/>
              </w:rPr>
              <w:t>
</w:t>
            </w:r>
            <w:r>
              <w:rPr>
                <w:rFonts w:ascii="Times New Roman"/>
                <w:b/>
                <w:i w:val="false"/>
                <w:color w:val="000000"/>
                <w:sz w:val="20"/>
              </w:rPr>
              <w:t>Жизнеспособность бизнес-проектов:</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Знает ли претендент потенциальных потребителей его товаров, работ или услуг?</w:t>
            </w:r>
          </w:p>
          <w:p>
            <w:pPr>
              <w:spacing w:after="20"/>
              <w:ind w:left="20"/>
              <w:jc w:val="both"/>
            </w:pPr>
            <w:r>
              <w:rPr>
                <w:rFonts w:ascii="Times New Roman"/>
                <w:b w:val="false"/>
                <w:i w:val="false"/>
                <w:color w:val="000000"/>
                <w:sz w:val="20"/>
              </w:rPr>
              <w:t>
2 Знает ли претендент потенциальных конкурентов?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4"/>
          <w:p>
            <w:pPr>
              <w:spacing w:after="20"/>
              <w:ind w:left="20"/>
              <w:jc w:val="both"/>
            </w:pPr>
            <w:r>
              <w:rPr>
                <w:rFonts w:ascii="Times New Roman"/>
                <w:b w:val="false"/>
                <w:i w:val="false"/>
                <w:color w:val="000000"/>
                <w:sz w:val="20"/>
              </w:rPr>
              <w:t>
</w:t>
            </w:r>
            <w:r>
              <w:rPr>
                <w:rFonts w:ascii="Times New Roman"/>
                <w:b/>
                <w:i w:val="false"/>
                <w:color w:val="000000"/>
                <w:sz w:val="20"/>
              </w:rPr>
              <w:t>Создание новых рабочих мест:</w:t>
            </w:r>
          </w:p>
          <w:bookmarkEnd w:id="324"/>
          <w:p>
            <w:pPr>
              <w:spacing w:after="20"/>
              <w:ind w:left="20"/>
              <w:jc w:val="both"/>
            </w:pPr>
            <w:r>
              <w:rPr>
                <w:rFonts w:ascii="Times New Roman"/>
                <w:b w:val="false"/>
                <w:i w:val="false"/>
                <w:color w:val="000000"/>
                <w:sz w:val="20"/>
              </w:rPr>
              <w:t>
Предусмотрено ли в рамках данного проекта создание дополнительных рабочих мест (не включая самого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bl>
    <w:bookmarkStart w:name="z388" w:id="325"/>
    <w:p>
      <w:pPr>
        <w:spacing w:after="0"/>
        <w:ind w:left="0"/>
        <w:jc w:val="both"/>
      </w:pPr>
      <w:r>
        <w:rPr>
          <w:rFonts w:ascii="Times New Roman"/>
          <w:b w:val="false"/>
          <w:i w:val="false"/>
          <w:color w:val="000000"/>
          <w:sz w:val="28"/>
        </w:rPr>
        <w:t>
      Решение члена комиссии (в предоставлении (не предоставлении) микрокредита)</w:t>
      </w:r>
    </w:p>
    <w:bookmarkEnd w:id="325"/>
    <w:bookmarkStart w:name="z389" w:id="326"/>
    <w:p>
      <w:pPr>
        <w:spacing w:after="0"/>
        <w:ind w:left="0"/>
        <w:jc w:val="both"/>
      </w:pPr>
      <w:r>
        <w:rPr>
          <w:rFonts w:ascii="Times New Roman"/>
          <w:b w:val="false"/>
          <w:i w:val="false"/>
          <w:color w:val="000000"/>
          <w:sz w:val="28"/>
        </w:rPr>
        <w:t>
       ______________________________________________________</w:t>
      </w:r>
    </w:p>
    <w:bookmarkEnd w:id="326"/>
    <w:bookmarkStart w:name="z390" w:id="327"/>
    <w:p>
      <w:pPr>
        <w:spacing w:after="0"/>
        <w:ind w:left="0"/>
        <w:jc w:val="both"/>
      </w:pPr>
      <w:r>
        <w:rPr>
          <w:rFonts w:ascii="Times New Roman"/>
          <w:b w:val="false"/>
          <w:i w:val="false"/>
          <w:color w:val="000000"/>
          <w:sz w:val="28"/>
        </w:rPr>
        <w:t>
      Подпись члена комиссии: ____________________</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r>
              <w:br/>
            </w: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392" w:id="328"/>
    <w:p>
      <w:pPr>
        <w:spacing w:after="0"/>
        <w:ind w:left="0"/>
        <w:jc w:val="left"/>
      </w:pPr>
      <w:r>
        <w:rPr>
          <w:rFonts w:ascii="Times New Roman"/>
          <w:b/>
          <w:i w:val="false"/>
          <w:color w:val="000000"/>
        </w:rPr>
        <w:t xml:space="preserve"> Форма, предназначенная для сбора административных данных "Отчет о целевом использовании микрокредитов"</w:t>
      </w:r>
    </w:p>
    <w:bookmarkEnd w:id="328"/>
    <w:bookmarkStart w:name="z393" w:id="32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2-МК</w:t>
      </w:r>
    </w:p>
    <w:bookmarkEnd w:id="329"/>
    <w:bookmarkStart w:name="z394" w:id="330"/>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ежемесячно.</w:t>
      </w:r>
    </w:p>
    <w:bookmarkEnd w:id="330"/>
    <w:bookmarkStart w:name="z395" w:id="33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w:t>
      </w:r>
      <w:r>
        <w:rPr>
          <w:rFonts w:ascii="Times New Roman"/>
          <w:b w:val="false"/>
          <w:i w:val="false"/>
          <w:color w:val="000000"/>
          <w:sz w:val="28"/>
        </w:rPr>
        <w:t xml:space="preserve"> ________ месяц 20__ года.</w:t>
      </w:r>
    </w:p>
    <w:bookmarkEnd w:id="331"/>
    <w:bookmarkStart w:name="z396" w:id="332"/>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 информацию</w:t>
      </w:r>
      <w:r>
        <w:rPr>
          <w:rFonts w:ascii="Times New Roman"/>
          <w:b w:val="false"/>
          <w:i w:val="false"/>
          <w:color w:val="000000"/>
          <w:sz w:val="28"/>
        </w:rPr>
        <w:t>: микрофинансовая организация, кредитное товарищество, организация микрокредитования, поверенный (агент).</w:t>
      </w:r>
    </w:p>
    <w:bookmarkEnd w:id="332"/>
    <w:bookmarkStart w:name="z397" w:id="333"/>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в организации микрокредитования, местный исполнительный орган по вопросам сельского хозяйства областей, местный исполнительный орган по вопросам социальной защиты и занятости населения областей, городов республиканского значения и столицы.</w:t>
      </w:r>
    </w:p>
    <w:bookmarkEnd w:id="333"/>
    <w:bookmarkStart w:name="z398" w:id="334"/>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w:t>
      </w:r>
    </w:p>
    <w:bookmarkEnd w:id="334"/>
    <w:bookmarkStart w:name="z399" w:id="335"/>
    <w:p>
      <w:pPr>
        <w:spacing w:after="0"/>
        <w:ind w:left="0"/>
        <w:jc w:val="both"/>
      </w:pPr>
      <w:r>
        <w:rPr>
          <w:rFonts w:ascii="Times New Roman"/>
          <w:b w:val="false"/>
          <w:i w:val="false"/>
          <w:color w:val="000000"/>
          <w:sz w:val="28"/>
        </w:rPr>
        <w:t>
      микрофинансовая организация, кредитное товарищество представляет в организацию микрокредитования в срок до 5 числа месяца, следующего за отчетным периодом;</w:t>
      </w:r>
    </w:p>
    <w:bookmarkEnd w:id="335"/>
    <w:bookmarkStart w:name="z400" w:id="336"/>
    <w:p>
      <w:pPr>
        <w:spacing w:after="0"/>
        <w:ind w:left="0"/>
        <w:jc w:val="both"/>
      </w:pPr>
      <w:r>
        <w:rPr>
          <w:rFonts w:ascii="Times New Roman"/>
          <w:b w:val="false"/>
          <w:i w:val="false"/>
          <w:color w:val="000000"/>
          <w:sz w:val="28"/>
        </w:rPr>
        <w:t>
      организация микрокредитования в местный исполнительный орган по вопросам сельского хозяйства областей ежемесячно в срок до 10 числа месяца, следующего за отчетным периодом;</w:t>
      </w:r>
    </w:p>
    <w:bookmarkEnd w:id="336"/>
    <w:bookmarkStart w:name="z401" w:id="337"/>
    <w:p>
      <w:pPr>
        <w:spacing w:after="0"/>
        <w:ind w:left="0"/>
        <w:jc w:val="both"/>
      </w:pPr>
      <w:r>
        <w:rPr>
          <w:rFonts w:ascii="Times New Roman"/>
          <w:b w:val="false"/>
          <w:i w:val="false"/>
          <w:color w:val="000000"/>
          <w:sz w:val="28"/>
        </w:rPr>
        <w:t>
      поверенный (агент) в местный исполнительный орган по вопросам сельского хозяйства областей ежемесячно, в срок до 10 числа месяца, следующего за отчетным периодом;</w:t>
      </w:r>
    </w:p>
    <w:bookmarkEnd w:id="337"/>
    <w:bookmarkStart w:name="z402" w:id="338"/>
    <w:p>
      <w:pPr>
        <w:spacing w:after="0"/>
        <w:ind w:left="0"/>
        <w:jc w:val="both"/>
      </w:pPr>
      <w:r>
        <w:rPr>
          <w:rFonts w:ascii="Times New Roman"/>
          <w:b w:val="false"/>
          <w:i w:val="false"/>
          <w:color w:val="000000"/>
          <w:sz w:val="28"/>
        </w:rPr>
        <w:t>
      поверенный (агент) в местный исполнительный орган по вопросам социальной защиты и занятости населения областей, городов республиканского значения и столицы ежемесячно, в срок до 10 числа месяца, следующего за отчетным периодом.</w:t>
      </w:r>
    </w:p>
    <w:bookmarkEnd w:id="338"/>
    <w:bookmarkStart w:name="z403" w:id="33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Отчет о целевом использовании микрокредитов.</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микрокредита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микрокредитования,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микроедита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микрокредиту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заемных средств (с указанием наименования и суммы каждого направления заемных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целевое использование средств (с указанием наименования и суммы каждого направления заемных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40"/>
    <w:p>
      <w:pPr>
        <w:spacing w:after="0"/>
        <w:ind w:left="0"/>
        <w:jc w:val="both"/>
      </w:pPr>
      <w:r>
        <w:rPr>
          <w:rFonts w:ascii="Times New Roman"/>
          <w:b w:val="false"/>
          <w:i w:val="false"/>
          <w:color w:val="000000"/>
          <w:sz w:val="28"/>
        </w:rPr>
        <w:t>
      продолжение таблицы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 с указание кода ОКЭД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бизнес (стартап проекты)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Начинающие, действующие предприниматели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4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341"/>
    <w:bookmarkStart w:name="z406" w:id="342"/>
    <w:p>
      <w:pPr>
        <w:spacing w:after="0"/>
        <w:ind w:left="0"/>
        <w:jc w:val="both"/>
      </w:pPr>
      <w:r>
        <w:rPr>
          <w:rFonts w:ascii="Times New Roman"/>
          <w:b w:val="false"/>
          <w:i w:val="false"/>
          <w:color w:val="000000"/>
          <w:sz w:val="28"/>
        </w:rPr>
        <w:t>
      Наименование ___________________________________________________</w:t>
      </w:r>
    </w:p>
    <w:bookmarkEnd w:id="342"/>
    <w:bookmarkStart w:name="z407" w:id="343"/>
    <w:p>
      <w:pPr>
        <w:spacing w:after="0"/>
        <w:ind w:left="0"/>
        <w:jc w:val="both"/>
      </w:pPr>
      <w:r>
        <w:rPr>
          <w:rFonts w:ascii="Times New Roman"/>
          <w:b w:val="false"/>
          <w:i w:val="false"/>
          <w:color w:val="000000"/>
          <w:sz w:val="28"/>
        </w:rPr>
        <w:t>
      Адрес __________________________________________________________</w:t>
      </w:r>
    </w:p>
    <w:bookmarkEnd w:id="343"/>
    <w:bookmarkStart w:name="z408" w:id="344"/>
    <w:p>
      <w:pPr>
        <w:spacing w:after="0"/>
        <w:ind w:left="0"/>
        <w:jc w:val="both"/>
      </w:pPr>
      <w:r>
        <w:rPr>
          <w:rFonts w:ascii="Times New Roman"/>
          <w:b w:val="false"/>
          <w:i w:val="false"/>
          <w:color w:val="000000"/>
          <w:sz w:val="28"/>
        </w:rPr>
        <w:t>
      Телефон ________________________________________________________</w:t>
      </w:r>
    </w:p>
    <w:bookmarkEnd w:id="344"/>
    <w:bookmarkStart w:name="z409" w:id="345"/>
    <w:p>
      <w:pPr>
        <w:spacing w:after="0"/>
        <w:ind w:left="0"/>
        <w:jc w:val="both"/>
      </w:pPr>
      <w:r>
        <w:rPr>
          <w:rFonts w:ascii="Times New Roman"/>
          <w:b w:val="false"/>
          <w:i w:val="false"/>
          <w:color w:val="000000"/>
          <w:sz w:val="28"/>
        </w:rPr>
        <w:t>
      Адрес электронной почты _________________________________________</w:t>
      </w:r>
    </w:p>
    <w:bookmarkEnd w:id="345"/>
    <w:bookmarkStart w:name="z410" w:id="346"/>
    <w:p>
      <w:pPr>
        <w:spacing w:after="0"/>
        <w:ind w:left="0"/>
        <w:jc w:val="both"/>
      </w:pPr>
      <w:r>
        <w:rPr>
          <w:rFonts w:ascii="Times New Roman"/>
          <w:b w:val="false"/>
          <w:i w:val="false"/>
          <w:color w:val="000000"/>
          <w:sz w:val="28"/>
        </w:rPr>
        <w:t>
      Исполнитель:</w:t>
      </w:r>
    </w:p>
    <w:bookmarkEnd w:id="346"/>
    <w:bookmarkStart w:name="z411" w:id="347"/>
    <w:p>
      <w:pPr>
        <w:spacing w:after="0"/>
        <w:ind w:left="0"/>
        <w:jc w:val="both"/>
      </w:pPr>
      <w:r>
        <w:rPr>
          <w:rFonts w:ascii="Times New Roman"/>
          <w:b w:val="false"/>
          <w:i w:val="false"/>
          <w:color w:val="000000"/>
          <w:sz w:val="28"/>
        </w:rPr>
        <w:t>
      _______________________________________             _________________</w:t>
      </w:r>
    </w:p>
    <w:bookmarkEnd w:id="347"/>
    <w:bookmarkStart w:name="z412" w:id="348"/>
    <w:p>
      <w:pPr>
        <w:spacing w:after="0"/>
        <w:ind w:left="0"/>
        <w:jc w:val="both"/>
      </w:pPr>
      <w:r>
        <w:rPr>
          <w:rFonts w:ascii="Times New Roman"/>
          <w:b w:val="false"/>
          <w:i w:val="false"/>
          <w:color w:val="000000"/>
          <w:sz w:val="28"/>
        </w:rPr>
        <w:t>
       (Фамилия, имя, отчество (при его наличии))                   (подпись)</w:t>
      </w:r>
    </w:p>
    <w:bookmarkEnd w:id="348"/>
    <w:bookmarkStart w:name="z413" w:id="349"/>
    <w:p>
      <w:pPr>
        <w:spacing w:after="0"/>
        <w:ind w:left="0"/>
        <w:jc w:val="both"/>
      </w:pPr>
      <w:r>
        <w:rPr>
          <w:rFonts w:ascii="Times New Roman"/>
          <w:b w:val="false"/>
          <w:i w:val="false"/>
          <w:color w:val="000000"/>
          <w:sz w:val="28"/>
        </w:rPr>
        <w:t>
       Руководитель или лицо, уполномоченное на подписание:</w:t>
      </w:r>
    </w:p>
    <w:bookmarkEnd w:id="349"/>
    <w:bookmarkStart w:name="z414" w:id="350"/>
    <w:p>
      <w:pPr>
        <w:spacing w:after="0"/>
        <w:ind w:left="0"/>
        <w:jc w:val="both"/>
      </w:pPr>
      <w:r>
        <w:rPr>
          <w:rFonts w:ascii="Times New Roman"/>
          <w:b w:val="false"/>
          <w:i w:val="false"/>
          <w:color w:val="000000"/>
          <w:sz w:val="28"/>
        </w:rPr>
        <w:t>
       _______________________________________             _________________</w:t>
      </w:r>
    </w:p>
    <w:bookmarkEnd w:id="350"/>
    <w:bookmarkStart w:name="z415" w:id="351"/>
    <w:p>
      <w:pPr>
        <w:spacing w:after="0"/>
        <w:ind w:left="0"/>
        <w:jc w:val="both"/>
      </w:pPr>
      <w:r>
        <w:rPr>
          <w:rFonts w:ascii="Times New Roman"/>
          <w:b w:val="false"/>
          <w:i w:val="false"/>
          <w:color w:val="000000"/>
          <w:sz w:val="28"/>
        </w:rPr>
        <w:t>
       (Фамилия, имя, отчество (при его наличии))                   (подпись)</w:t>
      </w:r>
    </w:p>
    <w:bookmarkEnd w:id="351"/>
    <w:bookmarkStart w:name="z416" w:id="352"/>
    <w:p>
      <w:pPr>
        <w:spacing w:after="0"/>
        <w:ind w:left="0"/>
        <w:jc w:val="both"/>
      </w:pPr>
      <w:r>
        <w:rPr>
          <w:rFonts w:ascii="Times New Roman"/>
          <w:b w:val="false"/>
          <w:i w:val="false"/>
          <w:color w:val="000000"/>
          <w:sz w:val="28"/>
        </w:rPr>
        <w:t>
      Дата: "____" ___________ 20__ года</w:t>
      </w:r>
    </w:p>
    <w:bookmarkEnd w:id="352"/>
    <w:bookmarkStart w:name="z417" w:id="353"/>
    <w:p>
      <w:pPr>
        <w:spacing w:after="0"/>
        <w:ind w:left="0"/>
        <w:jc w:val="both"/>
      </w:pPr>
      <w:r>
        <w:rPr>
          <w:rFonts w:ascii="Times New Roman"/>
          <w:b w:val="false"/>
          <w:i w:val="false"/>
          <w:color w:val="000000"/>
          <w:sz w:val="28"/>
        </w:rPr>
        <w:t xml:space="preserve">
      Место печати </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целевом использовании</w:t>
            </w:r>
            <w:r>
              <w:br/>
            </w:r>
            <w:r>
              <w:rPr>
                <w:rFonts w:ascii="Times New Roman"/>
                <w:b w:val="false"/>
                <w:i w:val="false"/>
                <w:color w:val="000000"/>
                <w:sz w:val="20"/>
              </w:rPr>
              <w:t>микрокредитов"</w:t>
            </w:r>
          </w:p>
        </w:tc>
      </w:tr>
    </w:tbl>
    <w:bookmarkStart w:name="z419" w:id="354"/>
    <w:p>
      <w:pPr>
        <w:spacing w:after="0"/>
        <w:ind w:left="0"/>
        <w:jc w:val="left"/>
      </w:pPr>
      <w:r>
        <w:rPr>
          <w:rFonts w:ascii="Times New Roman"/>
          <w:b/>
          <w:i w:val="false"/>
          <w:color w:val="000000"/>
        </w:rPr>
        <w:t xml:space="preserve"> Пояснение по заполнению формы административных данных "Отчет о целевом использовании микрокредитов"</w:t>
      </w:r>
    </w:p>
    <w:bookmarkEnd w:id="354"/>
    <w:bookmarkStart w:name="z420" w:id="3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целевом использовании микрокредитов" (далее – Форма).</w:t>
      </w:r>
    </w:p>
    <w:bookmarkEnd w:id="355"/>
    <w:bookmarkStart w:name="z421" w:id="356"/>
    <w:p>
      <w:pPr>
        <w:spacing w:after="0"/>
        <w:ind w:left="0"/>
        <w:jc w:val="both"/>
      </w:pPr>
      <w:r>
        <w:rPr>
          <w:rFonts w:ascii="Times New Roman"/>
          <w:b w:val="false"/>
          <w:i w:val="false"/>
          <w:color w:val="000000"/>
          <w:sz w:val="28"/>
        </w:rPr>
        <w:t>
      2. Форма подписывается руководителем, либо лицом, исполняющим его обязанности, с указанием его фамилии и инициалов.</w:t>
      </w:r>
    </w:p>
    <w:bookmarkEnd w:id="356"/>
    <w:bookmarkStart w:name="z422" w:id="357"/>
    <w:p>
      <w:pPr>
        <w:spacing w:after="0"/>
        <w:ind w:left="0"/>
        <w:jc w:val="both"/>
      </w:pPr>
      <w:r>
        <w:rPr>
          <w:rFonts w:ascii="Times New Roman"/>
          <w:b w:val="false"/>
          <w:i w:val="false"/>
          <w:color w:val="000000"/>
          <w:sz w:val="28"/>
        </w:rPr>
        <w:t>
      3. Форма заполняется на государственном и русском языках.</w:t>
      </w:r>
    </w:p>
    <w:bookmarkEnd w:id="357"/>
    <w:bookmarkStart w:name="z423" w:id="358"/>
    <w:p>
      <w:pPr>
        <w:spacing w:after="0"/>
        <w:ind w:left="0"/>
        <w:jc w:val="both"/>
      </w:pPr>
      <w:r>
        <w:rPr>
          <w:rFonts w:ascii="Times New Roman"/>
          <w:b w:val="false"/>
          <w:i w:val="false"/>
          <w:color w:val="000000"/>
          <w:sz w:val="28"/>
        </w:rPr>
        <w:t>
      4. Форма заполняется следующим образом:</w:t>
      </w:r>
    </w:p>
    <w:bookmarkEnd w:id="358"/>
    <w:bookmarkStart w:name="z424" w:id="359"/>
    <w:p>
      <w:pPr>
        <w:spacing w:after="0"/>
        <w:ind w:left="0"/>
        <w:jc w:val="both"/>
      </w:pPr>
      <w:r>
        <w:rPr>
          <w:rFonts w:ascii="Times New Roman"/>
          <w:b w:val="false"/>
          <w:i w:val="false"/>
          <w:color w:val="000000"/>
          <w:sz w:val="28"/>
        </w:rPr>
        <w:t>
      в графе 1 Формы указывается порядковый номер;</w:t>
      </w:r>
    </w:p>
    <w:bookmarkEnd w:id="359"/>
    <w:bookmarkStart w:name="z425" w:id="360"/>
    <w:p>
      <w:pPr>
        <w:spacing w:after="0"/>
        <w:ind w:left="0"/>
        <w:jc w:val="both"/>
      </w:pPr>
      <w:r>
        <w:rPr>
          <w:rFonts w:ascii="Times New Roman"/>
          <w:b w:val="false"/>
          <w:i w:val="false"/>
          <w:color w:val="000000"/>
          <w:sz w:val="28"/>
        </w:rPr>
        <w:t>
      в графе 2 Формы указывается наименование кредитора;</w:t>
      </w:r>
    </w:p>
    <w:bookmarkEnd w:id="360"/>
    <w:bookmarkStart w:name="z426" w:id="361"/>
    <w:p>
      <w:pPr>
        <w:spacing w:after="0"/>
        <w:ind w:left="0"/>
        <w:jc w:val="both"/>
      </w:pPr>
      <w:r>
        <w:rPr>
          <w:rFonts w:ascii="Times New Roman"/>
          <w:b w:val="false"/>
          <w:i w:val="false"/>
          <w:color w:val="000000"/>
          <w:sz w:val="28"/>
        </w:rPr>
        <w:t>
      в графе 3 Формы указывается наименование заемщика;</w:t>
      </w:r>
    </w:p>
    <w:bookmarkEnd w:id="361"/>
    <w:bookmarkStart w:name="z427" w:id="362"/>
    <w:p>
      <w:pPr>
        <w:spacing w:after="0"/>
        <w:ind w:left="0"/>
        <w:jc w:val="both"/>
      </w:pPr>
      <w:r>
        <w:rPr>
          <w:rFonts w:ascii="Times New Roman"/>
          <w:b w:val="false"/>
          <w:i w:val="false"/>
          <w:color w:val="000000"/>
          <w:sz w:val="28"/>
        </w:rPr>
        <w:t>
      в графе 4 Формы указывается индивидуальный идентификационный номер или бизнес-идентификационный номер заемщика;</w:t>
      </w:r>
    </w:p>
    <w:bookmarkEnd w:id="362"/>
    <w:bookmarkStart w:name="z428" w:id="363"/>
    <w:p>
      <w:pPr>
        <w:spacing w:after="0"/>
        <w:ind w:left="0"/>
        <w:jc w:val="both"/>
      </w:pPr>
      <w:r>
        <w:rPr>
          <w:rFonts w:ascii="Times New Roman"/>
          <w:b w:val="false"/>
          <w:i w:val="false"/>
          <w:color w:val="000000"/>
          <w:sz w:val="28"/>
        </w:rPr>
        <w:t>
      в графе 5 Формы указывается наименование бизнес-проекта заемщика;</w:t>
      </w:r>
    </w:p>
    <w:bookmarkEnd w:id="363"/>
    <w:bookmarkStart w:name="z429" w:id="364"/>
    <w:p>
      <w:pPr>
        <w:spacing w:after="0"/>
        <w:ind w:left="0"/>
        <w:jc w:val="both"/>
      </w:pPr>
      <w:r>
        <w:rPr>
          <w:rFonts w:ascii="Times New Roman"/>
          <w:b w:val="false"/>
          <w:i w:val="false"/>
          <w:color w:val="000000"/>
          <w:sz w:val="28"/>
        </w:rPr>
        <w:t>
      в графе 6 Формы указывается дата выдачи микрокредита заемщику;</w:t>
      </w:r>
    </w:p>
    <w:bookmarkEnd w:id="364"/>
    <w:bookmarkStart w:name="z430" w:id="365"/>
    <w:p>
      <w:pPr>
        <w:spacing w:after="0"/>
        <w:ind w:left="0"/>
        <w:jc w:val="both"/>
      </w:pPr>
      <w:r>
        <w:rPr>
          <w:rFonts w:ascii="Times New Roman"/>
          <w:b w:val="false"/>
          <w:i w:val="false"/>
          <w:color w:val="000000"/>
          <w:sz w:val="28"/>
        </w:rPr>
        <w:t>
      в графе 7 Формы указывается срок микрокредитования;</w:t>
      </w:r>
    </w:p>
    <w:bookmarkEnd w:id="365"/>
    <w:bookmarkStart w:name="z431" w:id="366"/>
    <w:p>
      <w:pPr>
        <w:spacing w:after="0"/>
        <w:ind w:left="0"/>
        <w:jc w:val="both"/>
      </w:pPr>
      <w:r>
        <w:rPr>
          <w:rFonts w:ascii="Times New Roman"/>
          <w:b w:val="false"/>
          <w:i w:val="false"/>
          <w:color w:val="000000"/>
          <w:sz w:val="28"/>
        </w:rPr>
        <w:t>
      в графе 8 Формы указывается сумма микрокредита;</w:t>
      </w:r>
    </w:p>
    <w:bookmarkEnd w:id="366"/>
    <w:bookmarkStart w:name="z432" w:id="367"/>
    <w:p>
      <w:pPr>
        <w:spacing w:after="0"/>
        <w:ind w:left="0"/>
        <w:jc w:val="both"/>
      </w:pPr>
      <w:r>
        <w:rPr>
          <w:rFonts w:ascii="Times New Roman"/>
          <w:b w:val="false"/>
          <w:i w:val="false"/>
          <w:color w:val="000000"/>
          <w:sz w:val="28"/>
        </w:rPr>
        <w:t>
      в графе 9 Формы указывается ставка вознаграждения по микрокредиту;</w:t>
      </w:r>
    </w:p>
    <w:bookmarkEnd w:id="367"/>
    <w:bookmarkStart w:name="z433" w:id="368"/>
    <w:p>
      <w:pPr>
        <w:spacing w:after="0"/>
        <w:ind w:left="0"/>
        <w:jc w:val="both"/>
      </w:pPr>
      <w:r>
        <w:rPr>
          <w:rFonts w:ascii="Times New Roman"/>
          <w:b w:val="false"/>
          <w:i w:val="false"/>
          <w:color w:val="000000"/>
          <w:sz w:val="28"/>
        </w:rPr>
        <w:t>
      в графе 10 Формы указывается целевое назначение заемных средств, с указанием наименования и суммы каждого направления заемных средств;</w:t>
      </w:r>
    </w:p>
    <w:bookmarkEnd w:id="368"/>
    <w:bookmarkStart w:name="z434" w:id="369"/>
    <w:p>
      <w:pPr>
        <w:spacing w:after="0"/>
        <w:ind w:left="0"/>
        <w:jc w:val="both"/>
      </w:pPr>
      <w:r>
        <w:rPr>
          <w:rFonts w:ascii="Times New Roman"/>
          <w:b w:val="false"/>
          <w:i w:val="false"/>
          <w:color w:val="000000"/>
          <w:sz w:val="28"/>
        </w:rPr>
        <w:t>
      в графе 11 Формы указывается фактическое целевое использование средств, с указанием наименования и суммы каждого направления заемных средств;</w:t>
      </w:r>
    </w:p>
    <w:bookmarkEnd w:id="369"/>
    <w:bookmarkStart w:name="z435" w:id="370"/>
    <w:p>
      <w:pPr>
        <w:spacing w:after="0"/>
        <w:ind w:left="0"/>
        <w:jc w:val="both"/>
      </w:pPr>
      <w:r>
        <w:rPr>
          <w:rFonts w:ascii="Times New Roman"/>
          <w:b w:val="false"/>
          <w:i w:val="false"/>
          <w:color w:val="000000"/>
          <w:sz w:val="28"/>
        </w:rPr>
        <w:t>
      в графе 12 Формы указывается место реализации бизнес-проекта заемщика;</w:t>
      </w:r>
    </w:p>
    <w:bookmarkEnd w:id="370"/>
    <w:bookmarkStart w:name="z436" w:id="371"/>
    <w:p>
      <w:pPr>
        <w:spacing w:after="0"/>
        <w:ind w:left="0"/>
        <w:jc w:val="both"/>
      </w:pPr>
      <w:r>
        <w:rPr>
          <w:rFonts w:ascii="Times New Roman"/>
          <w:b w:val="false"/>
          <w:i w:val="false"/>
          <w:color w:val="000000"/>
          <w:sz w:val="28"/>
        </w:rPr>
        <w:t>
      в графе 13 Формы указывается отрасль экономики к которому относится бизнес-проект заемщика, с указание кода ОКЭД;</w:t>
      </w:r>
    </w:p>
    <w:bookmarkEnd w:id="371"/>
    <w:bookmarkStart w:name="z437" w:id="372"/>
    <w:p>
      <w:pPr>
        <w:spacing w:after="0"/>
        <w:ind w:left="0"/>
        <w:jc w:val="both"/>
      </w:pPr>
      <w:r>
        <w:rPr>
          <w:rFonts w:ascii="Times New Roman"/>
          <w:b w:val="false"/>
          <w:i w:val="false"/>
          <w:color w:val="000000"/>
          <w:sz w:val="28"/>
        </w:rPr>
        <w:t>
      в графе 14 Формы указывается сумма выданных микрокредитов стартовому бизнесу (стартап проектам) (тенге);</w:t>
      </w:r>
    </w:p>
    <w:bookmarkEnd w:id="372"/>
    <w:bookmarkStart w:name="z438" w:id="373"/>
    <w:p>
      <w:pPr>
        <w:spacing w:after="0"/>
        <w:ind w:left="0"/>
        <w:jc w:val="both"/>
      </w:pPr>
      <w:r>
        <w:rPr>
          <w:rFonts w:ascii="Times New Roman"/>
          <w:b w:val="false"/>
          <w:i w:val="false"/>
          <w:color w:val="000000"/>
          <w:sz w:val="28"/>
        </w:rPr>
        <w:t>
      в графе 15 Формы указывается сумма выданных микрокредитов начинающим и действующим предпринимателям (тенге);</w:t>
      </w:r>
    </w:p>
    <w:bookmarkEnd w:id="373"/>
    <w:bookmarkStart w:name="z439" w:id="374"/>
    <w:p>
      <w:pPr>
        <w:spacing w:after="0"/>
        <w:ind w:left="0"/>
        <w:jc w:val="both"/>
      </w:pPr>
      <w:r>
        <w:rPr>
          <w:rFonts w:ascii="Times New Roman"/>
          <w:b w:val="false"/>
          <w:i w:val="false"/>
          <w:color w:val="000000"/>
          <w:sz w:val="28"/>
        </w:rPr>
        <w:t>
      в графе 16 Формы указывается количество созданных рабочих мест заемщиками.</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272</w:t>
            </w:r>
          </w:p>
        </w:tc>
      </w:tr>
    </w:tbl>
    <w:bookmarkStart w:name="z441" w:id="375"/>
    <w:p>
      <w:pPr>
        <w:spacing w:after="0"/>
        <w:ind w:left="0"/>
        <w:jc w:val="left"/>
      </w:pPr>
      <w:r>
        <w:rPr>
          <w:rFonts w:ascii="Times New Roman"/>
          <w:b/>
          <w:i w:val="false"/>
          <w:color w:val="000000"/>
        </w:rPr>
        <w:t xml:space="preserve"> Перечень утративших силу некоторых приказов Министерства труда и социальной защиты населения Республики Казахстан</w:t>
      </w:r>
    </w:p>
    <w:bookmarkEnd w:id="375"/>
    <w:bookmarkStart w:name="z442" w:id="3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труда и социальной защиты населения Республики Казахстан от 7 февраля 2022 года № 47 "Об утверждении Правил организации и финансирования мер по содействию предпринимательской инициативе" (зарегистрирован в Реестре государственной регистрации нормативных правовых актов под № 26747).</w:t>
      </w:r>
    </w:p>
    <w:bookmarkEnd w:id="376"/>
    <w:bookmarkStart w:name="z443" w:id="3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июля 2022 года № 263 О внесении изменений в приказ исполняющего обязанности Министра труда и социальной защиты населения Республики Казахстан от 7 февраля 2022 года № 47 "Об утверждении Правил организации и финансирования мер по содействию предпринимательской инициативе" (зарегистрирован в Реестре государственной регистрации нормативных правовых актов под № 28818).</w:t>
      </w:r>
    </w:p>
    <w:bookmarkEnd w:id="377"/>
    <w:bookmarkStart w:name="z444" w:id="3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декабря 2022 года № 536 "О внесении изменений и дополнений в приказ и.о. Министра труда и социальной защиты населения Республики Казахстан от 7 февраля 2022 года № 47 "Об утверждении Правил организации и финансирования мер по содействию предпринимательской инициативе" (зарегистрирован в Реестре государственной регистрации нормативных правовых актов под № 31492).</w:t>
      </w:r>
    </w:p>
    <w:bookmarkEnd w:id="3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