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0f38" w14:textId="30b0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чрезвычайным ситуациям Республики Казахстан от 15 ноября 2022 года № 207 "Об утверждении Правил отбора на первоначальную профессиональную подготовку и условия ее прохождения для лиц, поступающих в органы государственной противопожарной службы, а также основания их отчисления от первоначальной профессиональной подготовки"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27 июня 2023 года № 346. Зарегистрирован в Министерстве юстиции Республики Казахстан 29 июня 2023 года № 32944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15 ноября 2022 года № 207 "Об утверждении Правил отбора на первоначальную профессиональную подготовку и условия ее прохождения для лиц, поступающих в органы государственной противопожарной службы, а также основания их отчисления от первоначальной профессиональной подготовки" (зарегистрирован в Реестре государственной регистрации нормативных правовых актов № 30570)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84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на первоначальную профессиональную подготовку и условиях ее прохождения для лиц, поступающих в органы государственной противопожарной службы, а также основаниях их отчисления от первоначальной профессиональной подготовки (далее - Правила), утвержденных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отбора на первоначальную профессиональную подготовку и условия ее прохождения для лиц, поступающих в органы государственной противопожарной службы, а также основания их отчисления от первоначальной профессиональной подготовки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84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 (далее - Закон) и определяют порядок отбора на первоначальную профессиональную подготовку и условия ее прохождения для лиц, поступающих в органы государственной противопожарной службы, а также основания их отчисления от первоначальной профессиональной подготовки.";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Лица, поступающие на должности рядового, младшего и среднего начальствующего состава в рамках первоначальной профессиональной подготовки проходят обучение в учебных центрах, а стажировку в территориальных органах, государственных учреждениях.";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Прохождение этапов, указанных в подпунктах 2), 3), 4), 6) пункта 5 настоящих Правил, осуществляется на казахском и русском языках по выбору кандидата и при наличии документа, удостоверяющего личность гражданина Республики Казахстан либо его электронной формы, содержащей индивидуальный идентификационный номер.";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Объявление о проведении отбора (далее – объявление) размещается на интернет-ресурсах территориальных органов, Академии. При этом, объявление публикуется одновременно на казахском и русском языках. Объявление государственных учреждений размещается на интернет-ресурсах территориальных органов.";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Для проведения этапов отбора, перечисленных в подпунктах 5) и 6) пункта 5 настоящих Правил при территориальных органах, государственных учреждениях создаются отборочные комиссии.";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Членами отборочной комиссии назначаются начальники кадровых служб территориальных органов, государственных учреждений (далее – кадровые службы), а также представители служб собственной безопасности, служб, на которые возложена функция по осуществлению физической подготовки, аппарата территориальных органов, государственных учреждений, курирующих деятельность подразделений, на должности которых проходит отбор.";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регистрации лицо предоставляет в кадровую службу копию документа, удостоверяющего личность гражданина Республики Казахстан либо его электронную форму, содержащего индивидуальный идентификационный номер и копии документа, подтверждающего принадлежность его к организации.";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Кандидат подает нарочно или по общедоступным информационным системам, соответствующим требованиям законодательства Республики Казахстан об электронном документе и электронной цифровой подписи, следующие документы:";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копию документа, удостоверяющего личность гражданина Республики Казахстан либо его электронной формы, содержащего индивидуальный идентификационный номер,";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копию водительского удостоверения, подтверждающего право управления транспортным средством соответствующей категории либо его электронной формы, если кандидат претендует на должности водителей;";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11) следующего содержания: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документы, подтверждающие наличие спортивного разряда (при их наличии).";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Полиграфологическое исследование кандидатов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2014 года № 683 "Об утверждении Правил прохождения полиграфологического исследования в правоохранительных органах, органах гражданской защиты, государственной фельдъегерской службе Республики Казахстан".";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График проведения собеседования с указанием даты, времени и места его проведения, а также список кандидатов, допущенных к собеседованию (в произвольной форме), в течение одного рабочего дня после завершения приема нормативов по физической подготовке, размещаются на интернет-ресурсах территориальных органов, Академии и информационных стендах, в местах общего доступа территориального органа, государственного учреждения. График проведения собеседования, а также список кандидатов, допущенных к собеседованию в государственных учреждениях размещаются на интернет-ресурсах территориальных органов.";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"Отборочная комиссия формирует перечень вопросов для каждой должности, по который объявлен отбор. Перечень вопросов не подлежит разглашению.";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По окончании собеседования члены отборочной комиссии выставляют баллы по каждому вопросу в соответствии с листом оценки кандидата по результатам собеседования по форме, согласно приложению 9 к настоящим Правилам (далее – лист оценки кандидата).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Кандидат, не показавший способности вести беседу в ходе собеседования (получивший 0 баллов оценки кандидата по результатам собеседования хоть у одного члена комиссии), считается не прошедшим собеседование и не допускается к прохождению первоначальной профессиональной подготовки.";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47 изложить в следующей редакции:</w:t>
      </w:r>
    </w:p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для лиц, претендующих на должности среднего начальствующего состава - среднее количество правильных ответов по результатам тестирования (на основании данных сертификата о прохождении тестирования на знание государственного языка и законодательства Республики Казахстан, выданного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20 сентября 2016 года № 1 "Об утверждении Правил, программ и организации тестирования граждан, поступающих на правоохранительную службу" (зарегистрирован в Реестре государственной регистрации нормативных правовых актов № 14317) (далее - приказ № 1);";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"весовое значение принимается равным итоговому количеству баллов по результатам собеседования (итоговое количество баллов по результатам собеседования определяется путем сложения всех оценок кандидатов по результатам собеседования, определенных листами оценки, и деления итоговой суммы на количество членов комиссии);";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Отборочная комиссия по итогам отбора принимает одно из следующих решений: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рекомендовать к прохождению первоначальной профессиональной подготовки;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рекомендовать к зачислению в ведомственный банк данных кандидатов (далее – Банк данных).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Решение, предусмотренное подпунктом 1) настоящего пункта, принимается в отношении кандидатов, прошедших все этапы отбора и набравших наивысший показатель конкурентоспособности.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показателей конкурентоспособности, кандидатом, получившим решение отборочной комиссии, предусмотренное подпунктом 1) настоящего пункта, считается кандидат, набравший наибольшее количество баллов по физической подготовке.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Решение, предусмотренное подпунктом 2) настоящего пункта, принимается в отношении остальных кандидатов, прошедших все этапы отбора, при этом набравших меньший показатель конкурентоспособности (количество баллов по физической подготовке) по сравнению с показателями конкурентоспособности (количество баллов по физической подготовке) кандидатов, указанных в части второй настоящего пункта.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сроки реализации справки о медицинском освидетельствовании, заключения психофизиологического обследования, заключения полиграфологического исследования, а также сертификата о прохождении тестирования на знание государственного языка и законодательства Республики Казахстан и заключения по результатам тестирования на оценку личных качеств кандидата на должность правоохранительной службы (на должности среднего начальствующего состава) должны быть действительны на момент принятия решений отборочной комиссией.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ранее не прошедшие отбор и повторно участвовавшие в отборе, при наличии не истекшего срока реализации справки о медицинском освидетельствовании, заключения психофизиологического обследования, заключения полиграфологического исследования, не проходят этапы отбора, предусмотренные в подпунктах 3) и 4) пункта 5 настоящих Правил.";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51-1 следующего содержания: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"51-1. Срок пребывания кандидатов в Банке данных составляет не более одного года со дня их зачисления.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Кандидаты, зачисленные в Банк данных, в течение одного года с момента их зачисления с их согласия направляются на первоначальную профессиональную подготовку без прохождения отбора.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кандидата от предложения о направлении его на первоначальную профессиональную подготовку и/или истечение срока пребывания в Банке данных, предусмотренного в настоящем пункте, являются основаниями для исключения его из Банка данных.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сроки реализации справки о медицинском освидетельствовании, заключения психофизиологического обследования, заключения полиграфологического исследования, а также сертификата о прохождении тестирования на знание государственного языка и законодательства Республики Казахстан и заключения по результатам тестирования на оценку личных качеств кандидата на должность правоохранительной службы (на должности среднего начальствующего состава) должны быть действительны на момент направления кандидата на первоначальную профессиональную подготовку.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истечения срока реализации вышеперечисленных документов, кандидаты обеспечивают их обновление до направления их на первоначальную профессиональную подготовку.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 территориального органа, государственного учреждения ведет ведомственный банк данных кандидатов на службу с отражением их показателя конкурентоспособности, полученного по итогам отбора в соответствии с настоящими Правилами.";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В течение одного рабочего дня после принятия решения отборочной комиссии на интернет-ресурсе территориального органа, Академии размещаются решение отборочной комиссии и списки кандидатов, рекомендованных к прохождению первоначальной профессиональной подготовки и зачисленных в Банк данных (в произвольной форме). Решение отборочной комиссии, списки кандидатов, рекомендованных к прохождению первоначальной профессиональной подготовки и зачисленных в Банк данных в государственных учреждениях размещаются на интернет-ресурсах территориальных органов.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Секретарь отборочной комиссии, в течение двух рабочих дней со дня внесения решения отборочной комиссии, извещает кандидатов о принятых решениях отборочной комиссии, посредством звонка на номера контактных телефонов и/или направления сообщения на электронную почту, указанные в заявлении.";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 Кадровые службы формируют учебные дела кандидатов, прошедших все этапы отбора, состоящие из документов, предусмотренных в подпунктах 2), 2-1), 3), 5), 6), 7) и 11) пункта 23 настоящих Правил.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Полнота, достоверность и своевременность предоставления учебных дел, а также материалов отбора (сводная ведомость сдачи нормативов по физической подготовке, лист оценки кандидата по результатам собеседования, лист оценки конкурентоспособности кандидата, решение отборочной комиссии) на рассмотрение приемной комиссии обеспечивается отборочной комиссией и кадровой службой территориального органа, государственного учреждения.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Территориальный орган, государственное учреждение по результатам отбора, за семь дней до начала первоначальной профессиональной подготовки, обеспечивает поступление в учебные центры учебных дел кандидатов, с приобщением результатов полиграфологических исследований и ВВК, а также материалов отбора (сводная ведомость сдачи нормативов по физической подготовке, лист оценки кандидата по результатам собеседования, лист оценки конкурентоспособности кандидата, решение отборочной комиссии) для решения вопроса о зачислении их на первоначальную профессиональную подготовку.";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"69. Приемная комиссия на основании изучения учебных дел кандидатов, а также материалов отбора, в течение пяти рабочих дней принимает одно из следующих решений: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рекомендовать к зачислению;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рекомендовать к зачислению;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отправить учебное дело и материалы отбора на доработку.";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"77. После зачисления на первоначальную профессиональную подготовку со слушателями заключается контракт по форме согласно приложению 10-1 к настоящим Правилам.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Контракт подписывается со стороны: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Академии – начальником Академии или исполняющим его обязанности, либо на основании доверенности – начальниками учебных центров;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территориальных органов, государственных учреждений – начальниками территориальных органов, государственных учреждений или исполняющими их обязанности.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доверенности осуществляется в соответствии со статьей 167 Гражданского кодекса Республики Казахстан.";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"80. Срок обучения для слушателей в период первоначальной профессиональной подготовки определяется Академией по согласованию с МЧС исходя из содержаний образовательных программ.";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95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"Учебные центры направляют в территориальные органы, государственные учреждения учебные дела слушателей в двухдневный срок с момента их убытия для прохождения стажировки.";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"103. Не позднее одного рабочего дня после дня завершения стажировки, территориальные органы, государственные учреждения направляют на служебную электронную почту Академии уведомление о завершении слушателем стажировки в связи с получением положительного заключения обязательной специальной проверки по форме согласно приложению 11-1 к настоящим Правилам (далее - уведомление).";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"105. Академия в течение трех рабочих дней со дня поступления уведомления подписывает начальником Академии либо лицом, его замещающим приказ об отчислении слушателей в связи с завершением первоначальной профессиональной подготовки и размещает на своем интернет-ресурсе сертификаты (в электронном формате)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подтверждающие завершение первоначальной профессиональной подготовки.";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Правила дополнить приложением 10-1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5"/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Правила дополнить приложением 11-1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8"/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69"/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70"/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71"/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Шарипханов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2023 года № 346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первоначальную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профессиональную подготовку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условия ее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лиц, поступающих в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противопожарной службы,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основания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отчисления от первоначальной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подготовки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кандидата по результатам собеседования</w:t>
      </w:r>
    </w:p>
    <w:bookmarkEnd w:id="73"/>
    <w:p>
      <w:pPr>
        <w:spacing w:after="0"/>
        <w:ind w:left="0"/>
        <w:jc w:val="both"/>
      </w:pPr>
      <w:bookmarkStart w:name="z103" w:id="74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кандидата _______________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на которую претендует кандидат 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Профильный вопрос (ПВ)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Ситуационный вопрос (СВ)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Мотивационный вопрос (МВ)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Вопрос, направленный на определение уровня коммуникативных навыков (КВ)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кандидата по результатам собеседования (ОС):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4" w:id="7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члена отборочной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члена отборочной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 20__ год.</w:t>
      </w:r>
    </w:p>
    <w:p>
      <w:pPr>
        <w:spacing w:after="0"/>
        <w:ind w:left="0"/>
        <w:jc w:val="both"/>
      </w:pPr>
      <w:bookmarkStart w:name="z105" w:id="76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баллы выставляется от 0 до 5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вопрос, направленный на определение уровня коммуникативных навыков,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задается кандидату, претендующему на должности рядового и младшего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начальствующего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 на вопрос 1 (профильный):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 баллов – кандидат не ответил на вопрос;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– 2 балла – кандидат имеет общее представление о теме заданного вопроса;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– 4 балла – кандидат хорошо владеет темой заданного вопроса;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баллов – кандидат полностью владеет темой заданного вопроса.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 на вопрос 2 (ситуационный):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 баллов – кандидат не представил ответ;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– 2 балла – кандидат описал неприемлемый подход к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– 4 балла – кандидат в общем описал правильный подход,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 не представил полный алгоритм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баллов – кандидат описал правильный подход, представил обоснованный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алгоритм действий.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 на вопрос 3 (мотивационный):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 баллов – кандидат не представил ответ;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– 2 балла – обоснование кандидата слабо аргументировано, непоследовательно,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кандидат не имеет ясного представления о дальнейших планах;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– 4 балла – обоснование кандидата в целом аргументировано, но не обозначены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четкие цели;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баллов – обоснование кандидата, аргументировано, направлено на успешное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достижение поставленных целей.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Коммуникативные навыки: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 баллов – кандидат не показал способности вести беседу;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балл – кандидат ведет беседу скованно, не реагирует на наводящие вопросы;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балла – кандидат ведет беседу скованно, иногда реагирует на наводящие вопросы;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балла – кандидат ведет беседу скованно, но реагирует на наводящие вопросы;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балла – кандидат достаточно легко ведет беседу по профессиональной тематике;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баллов – кандидат свободно ведет беседу по профессиональной тематике, легко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реагирует на вопросы на любую тему.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Оценка кандидата по результатам собеседования рассчитывается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ПВ+СВ+МВ+КВ/4 = 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 должности рядового и младшего начальствующего состава)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где,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 – оценка кандидата по результатам собеседования;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ПВ – балл по профильному вопросу;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 – балл по ситуационному вопросу;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МВ – балл по мотивационному вопросу;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 – балл по вопросу, направленному на определение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коммуникативных навыков.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ПВ+СВ+МВ/3 = ОС (на должности среднего начальствующего состава)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где,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 – оценка кандидата по результатам собеседования;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ПВ – балл по профильному вопросу;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 – балл по ситуационному вопросу;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МВ – балл по мотивационному вопросу.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2023 года № 346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первоначальную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профессиональную подготовку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ее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лиц, поступающих в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противопожарной службы,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основания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отчисления от первоначальной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подготовки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конкурентоспособности кандидата</w:t>
      </w:r>
    </w:p>
    <w:bookmarkEnd w:id="77"/>
    <w:p>
      <w:pPr>
        <w:spacing w:after="0"/>
        <w:ind w:left="0"/>
        <w:jc w:val="both"/>
      </w:pPr>
      <w:bookmarkStart w:name="z110" w:id="7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должность, на которую претендует кандидат)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 k1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к воинской службе k2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результатам сдачи нормативов по физической подготовке k3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разряд k4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кандидата по результатам собеседования k5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среднее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или наличие отсрочки от призыва на срочную воинскую службу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подготовки по военно-техническим и иным специальностям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срочной службы или военной подготовки граждан по программе сержантов запаса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военная подготовка граждан по программе офицеров запаса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спортивного разряда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в мастера спорта и выше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итоговому количеству баллов по результатам собеседования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количество правильных ответов по результатам тестирования k6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личных качеств k7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конкурентоспособности кандидата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до 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 выше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этичность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качество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нетерпимость к коррупции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bookmarkStart w:name="z115" w:id="8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ПКК - показатель конкурентоспособности кандидата;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k1 – весовое значение конкурентоспособности кандидата по критерию "уровень образования";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k2 - весовое значение конкурентоспособности кандидата по критерию "отношение к воинской службе";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k3 - весовое значение конкурентоспособности кандидата по критерию "оценка по результатам сдачи нормативов по физической подготовке";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k4 - весовое значение конкурентоспособности кандидата по критерию "спортивный разряд";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k5 - весовое значение конкурентоспособности кандидата по критерию "оценка кандидата по результатам собеседования";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k6 - весовое значение конкурентоспособности кандидата по критерию "среднее количество правильных ответов по результатам тестирования";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k7 - весовое значение конкурентоспособности кандидата по критерию "результаты оценки личных качеств";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 – весовое значение.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лиц, поступающих на должности рядового и младшего начальствующего состава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столбцы 6 (среднее количество правильных ответов по результатам тестирования)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7 (результаты оценки личных качеств) листа оценки конкурентоспособности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кандидата не заполняются.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отборочной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отборочной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отборочной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листом оценки конкурентоспособности кандидата ознакомлен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2023 года № 346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первоначальную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профессиональную подготовку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условия ее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лиц, поступающих в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противопожарной службы,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основания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отчисления от первоначальной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подготовки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КОНТРАКТ</w:t>
      </w:r>
      <w:r>
        <w:br/>
      </w:r>
      <w:r>
        <w:rPr>
          <w:rFonts w:ascii="Times New Roman"/>
          <w:b/>
          <w:i w:val="false"/>
          <w:color w:val="000000"/>
        </w:rPr>
        <w:t>(о прохождении первоначальной профессиональной подготовки)</w:t>
      </w:r>
    </w:p>
    <w:bookmarkEnd w:id="81"/>
    <w:bookmarkStart w:name="z12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______________                  "____" _______ 20__ год.</w:t>
      </w:r>
    </w:p>
    <w:bookmarkEnd w:id="82"/>
    <w:p>
      <w:pPr>
        <w:spacing w:after="0"/>
        <w:ind w:left="0"/>
        <w:jc w:val="both"/>
      </w:pPr>
      <w:bookmarkStart w:name="z121" w:id="83"/>
      <w:r>
        <w:rPr>
          <w:rFonts w:ascii="Times New Roman"/>
          <w:b w:val="false"/>
          <w:i w:val="false"/>
          <w:color w:val="000000"/>
          <w:sz w:val="28"/>
        </w:rPr>
        <w:t>
      Настоящий Контракт о прохождении первоначальной профессиональной подготовки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 между организацией образования Министерства по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ситуациям Республики Казахстан, расположенной по адресу:_____________________,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специальное (воинское) звание, фамилия, имя, отчество (при наличии)),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Устава (доверенности), именуемой в дальнейшем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"Организация образования МЧС" (с первой стороны), территориальным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органом/государственным учреждением Министерства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направившем кандидата на обучение в Организацию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МЧС в рамках первоначальной профессиональной подготовки,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специальное (воинское) звание, фамилия, имя, отчество (при наличии)),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Положения (доверенности), именуемом в дальнейшем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"территориальный орган/государственное учреждение" (со второй стороны),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лицом, зачисленным на обучение в рамках первоначальной профессиональной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подготовки в организацию образования МЧС 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ИИН) именуемым (ой) в дальнейшем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"слушатель", проживающим (ей) по адресу: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 третьей стороны), о нижеследующем: </w:t>
      </w:r>
    </w:p>
    <w:bookmarkStart w:name="z12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Контракта</w:t>
      </w:r>
    </w:p>
    <w:bookmarkEnd w:id="84"/>
    <w:bookmarkStart w:name="z12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 образования МЧС принимает на себя обязательства по организации обучения слушателя по образовательным программам первоначальной профессиональной подготовки по направлению деятельности ______ (наименование направления деятельности).</w:t>
      </w:r>
    </w:p>
    <w:bookmarkEnd w:id="85"/>
    <w:bookmarkStart w:name="z12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Территориальный орган/государственное учреждение принимает на себя обязательства по организации стажировки после окончания обучения и, после ее завершения, назначению на должность в территориальном органе, государственном учреждении, по направлению деятельности которого пройдена первоначальная профессиональная подготовка.</w:t>
      </w:r>
    </w:p>
    <w:bookmarkEnd w:id="86"/>
    <w:bookmarkStart w:name="z12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организации стажировки: до получения положительного заключения обязательной специальной проверки, но не менее одного месяца.</w:t>
      </w:r>
    </w:p>
    <w:bookmarkEnd w:id="87"/>
    <w:bookmarkStart w:name="z12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Слушатель принимает на себя обязательства по овладению знаний, умений и практических навыков в соответствии с образовательными программами первоначальной профессиональной подготовки и, после завершения первоначальной профессиональной подготовки, прохождению службы не менее трех лет в Министерстве по чрезвычайным ситуациям Республики Казахстан (далее - МЧС), его ведомствах, территориальных органах, подведомственных государственных учреждениях.</w:t>
      </w:r>
    </w:p>
    <w:bookmarkEnd w:id="88"/>
    <w:bookmarkStart w:name="z12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и обязанности сторон</w:t>
      </w:r>
    </w:p>
    <w:bookmarkEnd w:id="89"/>
    <w:bookmarkStart w:name="z12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образования МЧС имеет право:</w:t>
      </w:r>
    </w:p>
    <w:bookmarkEnd w:id="90"/>
    <w:bookmarkStart w:name="z12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порядке, установленном законодательством, изменять и расторгать данный Контракт;</w:t>
      </w:r>
    </w:p>
    <w:bookmarkEnd w:id="91"/>
    <w:bookmarkStart w:name="z13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поощрять слушателя, привлекать его к дисциплинарной и материальной ответственности в порядке, установленном законодательством Республики Казахстан;</w:t>
      </w:r>
    </w:p>
    <w:bookmarkEnd w:id="92"/>
    <w:bookmarkStart w:name="z13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взыскивать денежные средства за вред, причиненный слушателем имуществу организации образования МЧС.</w:t>
      </w:r>
    </w:p>
    <w:bookmarkEnd w:id="93"/>
    <w:bookmarkStart w:name="z13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Организация образования МЧС обязана:</w:t>
      </w:r>
    </w:p>
    <w:bookmarkEnd w:id="94"/>
    <w:bookmarkStart w:name="z13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слушателя условиями получения образования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и требованиями нормативных правовых актов МЧС;</w:t>
      </w:r>
    </w:p>
    <w:bookmarkEnd w:id="95"/>
    <w:bookmarkStart w:name="z13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создать условия для обучения;</w:t>
      </w:r>
    </w:p>
    <w:bookmarkEnd w:id="96"/>
    <w:bookmarkStart w:name="z13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приобщить к учебному/личному делу слушателя справку о расходах на его обучение (в произвольной форме);</w:t>
      </w:r>
    </w:p>
    <w:bookmarkEnd w:id="97"/>
    <w:bookmarkStart w:name="z13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направить слушателя на стажировку в территориальный орган/государственное учреждение после успешной сдачи экзамена по итогам обучения в рамках первоначальной профессиональной подготовки.</w:t>
      </w:r>
    </w:p>
    <w:bookmarkEnd w:id="98"/>
    <w:bookmarkStart w:name="z13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Слушатель имеет право:</w:t>
      </w:r>
    </w:p>
    <w:bookmarkEnd w:id="99"/>
    <w:bookmarkStart w:name="z13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порядке, установленном законодательством, изменять и расторгать данный Контракт;</w:t>
      </w:r>
    </w:p>
    <w:bookmarkEnd w:id="100"/>
    <w:bookmarkStart w:name="z13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условия обучения и проживания, отвечающие требованиям безопасности и гигиены.</w:t>
      </w:r>
    </w:p>
    <w:bookmarkEnd w:id="101"/>
    <w:bookmarkStart w:name="z14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Слушатель обязан:</w:t>
      </w:r>
    </w:p>
    <w:bookmarkEnd w:id="102"/>
    <w:bookmarkStart w:name="z14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добросовестно овладеть всеми видами учебной и профессиональной деятельности по образовательной программе;</w:t>
      </w:r>
    </w:p>
    <w:bookmarkEnd w:id="103"/>
    <w:bookmarkStart w:name="z14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служебную дисциплину;</w:t>
      </w:r>
    </w:p>
    <w:bookmarkEnd w:id="104"/>
    <w:bookmarkStart w:name="z14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относиться бережно к имуществу организации образования МЧС;</w:t>
      </w:r>
    </w:p>
    <w:bookmarkEnd w:id="105"/>
    <w:bookmarkStart w:name="z14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выполнять требования правил по охране труда, пожарной безопасности и санитарно-гигиенических норм;</w:t>
      </w:r>
    </w:p>
    <w:bookmarkEnd w:id="106"/>
    <w:bookmarkStart w:name="z14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разглашать доверенные ему в соответствии с его должностным положением сведения, составляющие служебную и иную охраняемую законом тайну;</w:t>
      </w:r>
    </w:p>
    <w:bookmarkEnd w:id="107"/>
    <w:bookmarkStart w:name="z14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сообщать о возникшей ситуации, представляющей угрозу жизни и здоровью людей, сохранности имущества организации образования МЧС и обучаемых;</w:t>
      </w:r>
    </w:p>
    <w:bookmarkEnd w:id="108"/>
    <w:bookmarkStart w:name="z14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случаях изменения семейного положения, привлечения его или близких родственников к уголовной ответственности, выезда кого-либо из них на постоянное местожительство за границу доложить об этом рапортом непосредственному начальнику в трехдневный срок;</w:t>
      </w:r>
    </w:p>
    <w:bookmarkEnd w:id="109"/>
    <w:bookmarkStart w:name="z14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после направления на стажировку прибыть к месту ее прохождения в течение трех рабочих дней;</w:t>
      </w:r>
    </w:p>
    <w:bookmarkEnd w:id="110"/>
    <w:bookmarkStart w:name="z14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отслужить в МЧС, его ведомствах, территориальных органах, подведомственных государственных учреждениях не менее трех лет после завершения профессиональной первоначальной подготовки;</w:t>
      </w:r>
    </w:p>
    <w:bookmarkEnd w:id="111"/>
    <w:bookmarkStart w:name="z15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случае отказа от дальнейшего прохождения службы в МЧС, его ведомствах, территориальных органах, подведомственных государственных учреждениях до истечения действия настоящего Контракта, либо отчисления из организации образования МЧС в связи с неуспеваемостью и (или) нарушением дисциплины, а также по собственному желанию возместить государству бюджетные средства, затраченные на подготовку, питание и проживание в период его подготовки. </w:t>
      </w:r>
    </w:p>
    <w:bookmarkEnd w:id="112"/>
    <w:bookmarkStart w:name="z15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Территориальный орган/государственное учреждение имеет право:</w:t>
      </w:r>
    </w:p>
    <w:bookmarkEnd w:id="113"/>
    <w:bookmarkStart w:name="z15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порядке, установленном законодательством, изменять и расторгать данный Контракт;</w:t>
      </w:r>
    </w:p>
    <w:bookmarkEnd w:id="114"/>
    <w:bookmarkStart w:name="z15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нарушения и/или несоблюдения слушателем требований подпунктов 1), 5), 8), 11), 12), 13), 14) и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подпунктов 5), 6), 7) и 8) пункта 1 и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 проводить служебное расследование и привлекать его к дисциплинарной ответственности;</w:t>
      </w:r>
    </w:p>
    <w:bookmarkEnd w:id="115"/>
    <w:bookmarkStart w:name="z15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взыскивать бюджетные средства, затраченные на подготовку, питание и проживание в период подготовки слушателя, в случае отчисления из организации образования МЧС в связи с неуспеваемостью, нарушением дисциплины, а также в случае его отказа от дальнейшего прохождения службы в МЧС, его ведомствах, территориальных органах, подведомственных государственных учреждениях до истечения действия настоящего Контракта.</w:t>
      </w:r>
    </w:p>
    <w:bookmarkEnd w:id="116"/>
    <w:bookmarkStart w:name="z15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Территориальный орган, государственное учреждение обязан:</w:t>
      </w:r>
    </w:p>
    <w:bookmarkEnd w:id="117"/>
    <w:bookmarkStart w:name="z15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определить место стажировки и руководителя стажировки – наставника;</w:t>
      </w:r>
    </w:p>
    <w:bookmarkEnd w:id="118"/>
    <w:bookmarkStart w:name="z15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в период прохождения стажировки соблюдение правил по охране труда, пожарной безопасности и санитарно-гигиенических норм;</w:t>
      </w:r>
    </w:p>
    <w:bookmarkEnd w:id="119"/>
    <w:bookmarkStart w:name="z15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назначить на должность слушателя после завершения им первоначальной профессиональной подготовки по направлению деятельности, которого пройдена первоначальная профессиональная подготовка.</w:t>
      </w:r>
    </w:p>
    <w:bookmarkEnd w:id="120"/>
    <w:bookmarkStart w:name="z15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Ответственность сторон</w:t>
      </w:r>
    </w:p>
    <w:bookmarkEnd w:id="121"/>
    <w:bookmarkStart w:name="z16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 неисполнение, либо ненадлежащее исполнение сторонами своих обязанностей, предусмотренных настоящим Контрактом, они несут ответственность в соответствии с законодательством Республики Казахстан.</w:t>
      </w:r>
    </w:p>
    <w:bookmarkEnd w:id="122"/>
    <w:bookmarkStart w:name="z16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 неисполнение подпунктов 9) или 10) пункта 7 настоящего Контракта, слушатель возмещает государству бюджетные средства, затраченные на подготовку, питание и проживание в период прохождения им первоначальной профессиональной подготовки.</w:t>
      </w:r>
    </w:p>
    <w:bookmarkEnd w:id="123"/>
    <w:bookmarkStart w:name="z16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Сумма, подлежащая удержанию, рассчитывается пропорционально за весь срок прохождения первоначальной профессиональной подготовки.</w:t>
      </w:r>
    </w:p>
    <w:bookmarkEnd w:id="124"/>
    <w:bookmarkStart w:name="z16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разрешения споров</w:t>
      </w:r>
    </w:p>
    <w:bookmarkEnd w:id="125"/>
    <w:bookmarkStart w:name="z16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Разногласия и споры, возникающие в процессе выполнения настоящего Контракта, рассматриваются непосредственно сторонами в целях выработки взаимоприемлемых решений.</w:t>
      </w:r>
    </w:p>
    <w:bookmarkEnd w:id="126"/>
    <w:bookmarkStart w:name="z16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Вопросы, не разрешенные сторонами путем переговоров, выработки взаимоприемлемых решений, разрешаются в соответствии с законодательством Республики Казахстан или в судебном порядке.</w:t>
      </w:r>
    </w:p>
    <w:bookmarkEnd w:id="127"/>
    <w:bookmarkStart w:name="z16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Действие Контракта при возникновении непреодолимой силы и обстоятельств, не зависящих в разумных пределах от контроля сторон</w:t>
      </w:r>
    </w:p>
    <w:bookmarkEnd w:id="128"/>
    <w:bookmarkStart w:name="z16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возникновении непреодолимой силы, таких как наводнение, пожар, другие стихийные бедствия, война или военные действия, а также при любых других обстоятельствах, не зависящих в разумных пределах от контроля сторон и возникших после заключения Контракта, ответственность сторон не наступает.</w:t>
      </w:r>
    </w:p>
    <w:bookmarkEnd w:id="129"/>
    <w:bookmarkStart w:name="z16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Обстоятельствами, не зависящими от контроля сторон, признается издание органами власти и управления актов, делающих невозможным исполнение обязательств по настоящему Контракту хотя бы одной из сторон.</w:t>
      </w:r>
    </w:p>
    <w:bookmarkEnd w:id="130"/>
    <w:bookmarkStart w:name="z16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Исполнение обязательств сторонами соразмерно переносится на срок действия обстоятельств, предусмотренных пунктами 14 и 15 настоящего Контракта и их последствий.</w:t>
      </w:r>
    </w:p>
    <w:bookmarkEnd w:id="131"/>
    <w:bookmarkStart w:name="z17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Срок действия, порядок изменения условий Контракта и его расторжение</w:t>
      </w:r>
    </w:p>
    <w:bookmarkEnd w:id="132"/>
    <w:bookmarkStart w:name="z17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Настоящий Контракт вступает в силу со дня его подписания сторонами и прекращает свое действие по истечении трех лет службы слушателя в МЧС, его ведомствах, территориальных органах, подведомственных государственных учреждениях после окончания первоначальной профессиональной подготовки.</w:t>
      </w:r>
    </w:p>
    <w:bookmarkEnd w:id="133"/>
    <w:bookmarkStart w:name="z17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Условия настоящего Контракта могут быть изменены и дополнены по взаимному письменному соглашению сторон.</w:t>
      </w:r>
    </w:p>
    <w:bookmarkEnd w:id="134"/>
    <w:bookmarkStart w:name="z17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Контракт расторгается по соглашению сторон или инициативе одной из сторон, а также в случае нарушения условий Контракта.</w:t>
      </w:r>
    </w:p>
    <w:bookmarkEnd w:id="135"/>
    <w:bookmarkStart w:name="z17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Настоящий Контракт заключается в 3 экземплярах, на государственном и русском языках, имеющих одинаковую юридическую силу. Один экземпляр остается в Организации образования МЧС, второй направляется в соответствующий территориальный орган/государственное учреждение для приобщения в учебное/личное дело слушателя, третий экземпляр выдается слушателю.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образования МЧС: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реквизиты: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16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Подписывающий:___________________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территориального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органа/государственного учреждения)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реквизиты: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16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Подписывающий:___________________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Слушатель: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2023 года № 346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первоначальную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профессиональную подготовку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условия ее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лиц, поступающих в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противопожарной службы,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основания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отчисления от первоначальной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подготовки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 гражданской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Малика Габдуллина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7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137"/>
    <w:p>
      <w:pPr>
        <w:spacing w:after="0"/>
        <w:ind w:left="0"/>
        <w:jc w:val="both"/>
      </w:pPr>
      <w:bookmarkStart w:name="z180" w:id="138"/>
      <w:r>
        <w:rPr>
          <w:rFonts w:ascii="Times New Roman"/>
          <w:b w:val="false"/>
          <w:i w:val="false"/>
          <w:color w:val="000000"/>
          <w:sz w:val="28"/>
        </w:rPr>
        <w:t>
      Настоящим уведомляем Вас о завершении слушателем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(далее - Ф.И.О.) слушателя)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должность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прохождения стажировки в связи с получением положительного результата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обязательной специальной проверки (дата, номер письма органов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территориального органа/государственного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звание, Ф.И.О.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2023 года № 346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первоначальную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профессиональную подготовку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условия ее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лиц, поступающих в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противопожарной службы,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основания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отчисления от первоначальной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подготовки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/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9"/>
          <w:p>
            <w:pPr>
              <w:spacing w:after="20"/>
              <w:ind w:left="20"/>
              <w:jc w:val="both"/>
            </w:pPr>
          </w:p>
          <w:bookmarkEnd w:id="139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0"/>
          <w:p>
            <w:pPr>
              <w:spacing w:after="20"/>
              <w:ind w:left="20"/>
              <w:jc w:val="both"/>
            </w:pPr>
          </w:p>
          <w:bookmarkEnd w:id="140"/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</w:tcBorders>
          </w:tcPr>
          <w:p/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КАЗАКСТАН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ЖАFДАЙЛАР МИНИСТРЛІГІНІҢ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М. FАБДУЛЛИН АТЫНДАҒЫ АЗАМАТТЫК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КОРҒАУ АКАДЕМИЯСЫ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(бiлiм беру уйымының атауы)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</w:tcBorders>
          </w:tcPr>
          <w:p/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 берілді</w:t>
      </w:r>
      <w:r>
        <w:br/>
      </w:r>
      <w:r>
        <w:rPr>
          <w:rFonts w:ascii="Times New Roman"/>
          <w:b/>
          <w:i w:val="false"/>
          <w:color w:val="000000"/>
        </w:rPr>
        <w:t>Teri, аты, әкесінің аты (ол болған жағдайда)</w:t>
      </w:r>
    </w:p>
    <w:bookmarkEnd w:id="141"/>
    <w:bookmarkStart w:name="z18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ол 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(оқудан өткен мерзімі)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 санаты бойынша</w:t>
      </w:r>
      <w:r>
        <w:br/>
      </w:r>
      <w:r>
        <w:rPr>
          <w:rFonts w:ascii="Times New Roman"/>
          <w:b/>
          <w:i w:val="false"/>
          <w:color w:val="000000"/>
        </w:rPr>
        <w:t>(санат атауы)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(оқудан өткен орны, оқудың түрі)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 емтихан бағасы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тағылымдамадан өткен орны мен мерзімі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QR – кода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QR – код орны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Академия бастығы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Көкшетау қаласы 20__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Тіркеу №_______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