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c032" w14:textId="ec7c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27 июня 2023 года № 248. Зарегистрирован в Министерстве юстиции Республики Казахстан 29 июня 2023 года № 32939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сельского хозяйства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248</w:t>
            </w:r>
          </w:p>
        </w:tc>
      </w:tr>
    </w:tbl>
    <w:bookmarkStart w:name="z15" w:id="9"/>
    <w:p>
      <w:pPr>
        <w:spacing w:after="0"/>
        <w:ind w:left="0"/>
        <w:jc w:val="left"/>
      </w:pPr>
      <w:r>
        <w:rPr>
          <w:rFonts w:ascii="Times New Roman"/>
          <w:b/>
          <w:i w:val="false"/>
          <w:color w:val="000000"/>
        </w:rPr>
        <w:t xml:space="preserve"> Перечень некоторых приказов Министра сельского хозяйства Республики Казахстан,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16 января 2015 года № 7-1/19 "Об утверждении Правил выдачи акта экспертизы (протокола испытаний)" (зарегистрирован в Реестре государственной регистрации нормативных правовых актов № 10410):</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акта экспертизы (протокола испытаний),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"Выдача акта экспертизы (протокола испытаний), выдаваемый ветеринарными лабораториями"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(далее – Перечень).";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 </w:t>
      </w:r>
    </w:p>
    <w:bookmarkStart w:name="z21" w:id="13"/>
    <w:p>
      <w:pPr>
        <w:spacing w:after="0"/>
        <w:ind w:left="0"/>
        <w:jc w:val="both"/>
      </w:pPr>
      <w:r>
        <w:rPr>
          <w:rFonts w:ascii="Times New Roman"/>
          <w:b w:val="false"/>
          <w:i w:val="false"/>
          <w:color w:val="000000"/>
          <w:sz w:val="28"/>
        </w:rPr>
        <w:t>
      "19. Услугодатель отказывает в оказании государственной услуги по основаниям, указанным в пункте 9 Перечня.</w:t>
      </w:r>
    </w:p>
    <w:bookmarkEnd w:id="13"/>
    <w:bookmarkStart w:name="z22" w:id="14"/>
    <w:p>
      <w:pPr>
        <w:spacing w:after="0"/>
        <w:ind w:left="0"/>
        <w:jc w:val="both"/>
      </w:pPr>
      <w:r>
        <w:rPr>
          <w:rFonts w:ascii="Times New Roman"/>
          <w:b w:val="false"/>
          <w:i w:val="false"/>
          <w:color w:val="000000"/>
          <w:sz w:val="28"/>
        </w:rPr>
        <w:t xml:space="preserve">
      20.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4"/>
    <w:bookmarkStart w:name="z23" w:id="15"/>
    <w:p>
      <w:pPr>
        <w:spacing w:after="0"/>
        <w:ind w:left="0"/>
        <w:jc w:val="both"/>
      </w:pPr>
      <w:r>
        <w:rPr>
          <w:rFonts w:ascii="Times New Roman"/>
          <w:b w:val="false"/>
          <w:i w:val="false"/>
          <w:color w:val="000000"/>
          <w:sz w:val="28"/>
        </w:rPr>
        <w:t>
      Министерство сельского хозяйства Республики Казахстан и услугодатель в течение 3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xml:space="preserve">
      "23. Срок рассмотрения жалобы ведомством,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6"/>
    <w:bookmarkStart w:name="z26" w:id="1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
    <w:bookmarkStart w:name="z27" w:id="18"/>
    <w:p>
      <w:pPr>
        <w:spacing w:after="0"/>
        <w:ind w:left="0"/>
        <w:jc w:val="both"/>
      </w:pPr>
      <w:r>
        <w:rPr>
          <w:rFonts w:ascii="Times New Roman"/>
          <w:b w:val="false"/>
          <w:i w:val="false"/>
          <w:color w:val="000000"/>
          <w:sz w:val="28"/>
        </w:rPr>
        <w:t>
      2) получения дополнительной информации.</w:t>
      </w:r>
    </w:p>
    <w:bookmarkEnd w:id="18"/>
    <w:bookmarkStart w:name="z28" w:id="1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некоторых приказов Министра сельского хозяйства Республики Казахстан, в которые вносятся изменения. </w:t>
      </w:r>
    </w:p>
    <w:bookmarkStart w:name="z30"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23 января 2015 года № 7-1/37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(зарегистрирован в Реестре государственной регистрации нормативных правовых актов № 10466):</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32"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xml:space="preserve">
      "1. Настоящие Правила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Правила) разработаны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направляет услугодателю посредством портала заявление на присвоение учетного номера объекту производства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ЭЦП услугополучателя.</w:t>
      </w:r>
    </w:p>
    <w:bookmarkEnd w:id="24"/>
    <w:bookmarkStart w:name="z38" w:id="25"/>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ранее присвоенном учетном номере объекту производства, о наличии ветеринарно-санитарного заключения на объект производства, о наличии соответствующих помещений на праве собственности, услугодатель получает из соответствующих государственных информационных систем через шлюз "электронного правительства".</w:t>
      </w:r>
    </w:p>
    <w:bookmarkEnd w:id="25"/>
    <w:bookmarkStart w:name="z39" w:id="26"/>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26"/>
    <w:bookmarkStart w:name="z40" w:id="27"/>
    <w:p>
      <w:pPr>
        <w:spacing w:after="0"/>
        <w:ind w:left="0"/>
        <w:jc w:val="both"/>
      </w:pPr>
      <w:r>
        <w:rPr>
          <w:rFonts w:ascii="Times New Roman"/>
          <w:b w:val="false"/>
          <w:i w:val="false"/>
          <w:color w:val="000000"/>
          <w:sz w:val="28"/>
        </w:rPr>
        <w:t>
      Подтверждением принятия заявления на портале является соответствующий статус в личном кабинете о принятии запроса для оказания государственной услуги.";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"16. По выбору услугополучателя государственная услуга оказывается по принципу "одного заявления" в совокупности с государственной услугой "Выдача ветеринарно-санитарного заключения на объекты государственного ветеринарно-санитарного контроля и надзора" (далее – государственная услуга по принципу "одного заявления").</w:t>
      </w:r>
    </w:p>
    <w:bookmarkEnd w:id="28"/>
    <w:bookmarkStart w:name="z43" w:id="29"/>
    <w:p>
      <w:pPr>
        <w:spacing w:after="0"/>
        <w:ind w:left="0"/>
        <w:jc w:val="both"/>
      </w:pPr>
      <w:r>
        <w:rPr>
          <w:rFonts w:ascii="Times New Roman"/>
          <w:b w:val="false"/>
          <w:i w:val="false"/>
          <w:color w:val="000000"/>
          <w:sz w:val="28"/>
        </w:rPr>
        <w:t xml:space="preserve">
      Для получения государственной услуги по принципу "одного заявления" услугополучатель посредством портала подает заявление на выдачу ветеринарно-санитарного заключения и присвоение учетного номера по принципу "одного заявления"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9"/>
    <w:bookmarkStart w:name="z44" w:id="30"/>
    <w:p>
      <w:pPr>
        <w:spacing w:after="0"/>
        <w:ind w:left="0"/>
        <w:jc w:val="both"/>
      </w:pPr>
      <w:r>
        <w:rPr>
          <w:rFonts w:ascii="Times New Roman"/>
          <w:b w:val="false"/>
          <w:i w:val="false"/>
          <w:color w:val="000000"/>
          <w:sz w:val="28"/>
        </w:rPr>
        <w:t>
      Срок оказания государственной услуги по принципу "одного заявления" – 6 (шесть) рабочих дней с момента регистрации заявления, из них:</w:t>
      </w:r>
    </w:p>
    <w:bookmarkEnd w:id="30"/>
    <w:bookmarkStart w:name="z45" w:id="31"/>
    <w:p>
      <w:pPr>
        <w:spacing w:after="0"/>
        <w:ind w:left="0"/>
        <w:jc w:val="both"/>
      </w:pPr>
      <w:r>
        <w:rPr>
          <w:rFonts w:ascii="Times New Roman"/>
          <w:b w:val="false"/>
          <w:i w:val="false"/>
          <w:color w:val="000000"/>
          <w:sz w:val="28"/>
        </w:rPr>
        <w:t>
      выдача ветеринарно-санитарного заключения на объекты государственного ветеринарно-санитарного контроля – 4 (четыре) рабочих дня;</w:t>
      </w:r>
    </w:p>
    <w:bookmarkEnd w:id="31"/>
    <w:bookmarkStart w:name="z46" w:id="32"/>
    <w:p>
      <w:pPr>
        <w:spacing w:after="0"/>
        <w:ind w:left="0"/>
        <w:jc w:val="both"/>
      </w:pPr>
      <w:r>
        <w:rPr>
          <w:rFonts w:ascii="Times New Roman"/>
          <w:b w:val="false"/>
          <w:i w:val="false"/>
          <w:color w:val="000000"/>
          <w:sz w:val="28"/>
        </w:rPr>
        <w:t>
      присвоение учетного номера объектам производства – 2 (два) рабочих дня.</w:t>
      </w:r>
    </w:p>
    <w:bookmarkEnd w:id="32"/>
    <w:bookmarkStart w:name="z47" w:id="33"/>
    <w:p>
      <w:pPr>
        <w:spacing w:after="0"/>
        <w:ind w:left="0"/>
        <w:jc w:val="both"/>
      </w:pPr>
      <w:r>
        <w:rPr>
          <w:rFonts w:ascii="Times New Roman"/>
          <w:b w:val="false"/>
          <w:i w:val="false"/>
          <w:color w:val="000000"/>
          <w:sz w:val="28"/>
        </w:rPr>
        <w:t xml:space="preserve">
      Результат оказания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9" w:id="34"/>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34"/>
    <w:bookmarkStart w:name="z50" w:id="3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35"/>
    <w:bookmarkStart w:name="z51" w:id="36"/>
    <w:p>
      <w:pPr>
        <w:spacing w:after="0"/>
        <w:ind w:left="0"/>
        <w:jc w:val="both"/>
      </w:pPr>
      <w:r>
        <w:rPr>
          <w:rFonts w:ascii="Times New Roman"/>
          <w:b w:val="false"/>
          <w:i w:val="false"/>
          <w:color w:val="000000"/>
          <w:sz w:val="28"/>
        </w:rPr>
        <w:t>
      Министерство сельского хозяйства Республики Казахстан и услугодатель в течение 3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3" w:id="37"/>
    <w:p>
      <w:pPr>
        <w:spacing w:after="0"/>
        <w:ind w:left="0"/>
        <w:jc w:val="both"/>
      </w:pPr>
      <w:r>
        <w:rPr>
          <w:rFonts w:ascii="Times New Roman"/>
          <w:b w:val="false"/>
          <w:i w:val="false"/>
          <w:color w:val="000000"/>
          <w:sz w:val="28"/>
        </w:rPr>
        <w:t xml:space="preserve">
      "22. Срок рассмотрения жалобы ведомством,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37"/>
    <w:bookmarkStart w:name="z54" w:id="3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8"/>
    <w:bookmarkStart w:name="z55" w:id="39"/>
    <w:p>
      <w:pPr>
        <w:spacing w:after="0"/>
        <w:ind w:left="0"/>
        <w:jc w:val="both"/>
      </w:pPr>
      <w:r>
        <w:rPr>
          <w:rFonts w:ascii="Times New Roman"/>
          <w:b w:val="false"/>
          <w:i w:val="false"/>
          <w:color w:val="000000"/>
          <w:sz w:val="28"/>
        </w:rPr>
        <w:t>
      2) получения дополнительной информации.</w:t>
      </w:r>
    </w:p>
    <w:bookmarkEnd w:id="39"/>
    <w:bookmarkStart w:name="z56" w:id="4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0"/>
    <w:bookmarkStart w:name="z57" w:id="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 в Реестре государственной регистрации нормативных правовых актов № 11898):</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59" w:id="4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46-4)</w:t>
      </w:r>
      <w:r>
        <w:rPr>
          <w:rFonts w:ascii="Times New Roman"/>
          <w:b w:val="false"/>
          <w:i w:val="false"/>
          <w:color w:val="000000"/>
          <w:sz w:val="28"/>
        </w:rPr>
        <w:t xml:space="preserve"> статьи 8 Закона Республики Казахстан "О ветеринарии",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42"/>
    <w:bookmarkStart w:name="z6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ветеринарных документов и требований к их бланкам,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xml:space="preserve">
      "1. Настоящие Правила выдачи ветеринарных документов и требований к их бланкам (далее – Правила) разработаны в соответствии с </w:t>
      </w:r>
      <w:r>
        <w:rPr>
          <w:rFonts w:ascii="Times New Roman"/>
          <w:b w:val="false"/>
          <w:i w:val="false"/>
          <w:color w:val="000000"/>
          <w:sz w:val="28"/>
        </w:rPr>
        <w:t>подпунктом 46-4)</w:t>
      </w:r>
      <w:r>
        <w:rPr>
          <w:rFonts w:ascii="Times New Roman"/>
          <w:b w:val="false"/>
          <w:i w:val="false"/>
          <w:color w:val="000000"/>
          <w:sz w:val="28"/>
        </w:rPr>
        <w:t xml:space="preserve"> статьи 8 Закона Республики Казахстан "О ветеринарии"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выдачи ветеринарных документов и требований к их бланкам, а также порядок оказания государственных услуг "Выдача ветеринарного сертификата на перемещаемые (перевозимые) объекты при экспорте", "Выдача ветеринарно-санитарного заключения на объекты государственного ветеринарно-санитарного контроля и надзора" и "Выдача ветеринарной справки".";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64" w:id="45"/>
    <w:p>
      <w:pPr>
        <w:spacing w:after="0"/>
        <w:ind w:left="0"/>
        <w:jc w:val="both"/>
      </w:pPr>
      <w:r>
        <w:rPr>
          <w:rFonts w:ascii="Times New Roman"/>
          <w:b w:val="false"/>
          <w:i w:val="false"/>
          <w:color w:val="000000"/>
          <w:sz w:val="28"/>
        </w:rPr>
        <w:t>
      "26. По выбору услугополучателя государственная услуга "Выдача ветеринарно-санитарного заключения на объекты государственного ветеринарно-санитарного контроля и надзора" оказывается по принципу "одного заявления" в совокупности с государственной услугой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 по принципу "одного заявления").</w:t>
      </w:r>
    </w:p>
    <w:bookmarkEnd w:id="45"/>
    <w:bookmarkStart w:name="z65" w:id="46"/>
    <w:p>
      <w:pPr>
        <w:spacing w:after="0"/>
        <w:ind w:left="0"/>
        <w:jc w:val="both"/>
      </w:pPr>
      <w:r>
        <w:rPr>
          <w:rFonts w:ascii="Times New Roman"/>
          <w:b w:val="false"/>
          <w:i w:val="false"/>
          <w:color w:val="000000"/>
          <w:sz w:val="28"/>
        </w:rPr>
        <w:t xml:space="preserve">
      Для получения государственной услуги по принципу "одного заявления" услугополучатель посредством портала подает заявление на выдачу ветеринарно-санитарного заключения и присвоение учетного номера по принципу "одного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6"/>
    <w:bookmarkStart w:name="z66" w:id="47"/>
    <w:p>
      <w:pPr>
        <w:spacing w:after="0"/>
        <w:ind w:left="0"/>
        <w:jc w:val="both"/>
      </w:pPr>
      <w:r>
        <w:rPr>
          <w:rFonts w:ascii="Times New Roman"/>
          <w:b w:val="false"/>
          <w:i w:val="false"/>
          <w:color w:val="000000"/>
          <w:sz w:val="28"/>
        </w:rPr>
        <w:t>
      Срок оказания государственной услуги по принципу "одного заявления" – 6 (шесть) рабочих дней с момента регистрации заявления, из них:</w:t>
      </w:r>
    </w:p>
    <w:bookmarkEnd w:id="47"/>
    <w:bookmarkStart w:name="z67" w:id="48"/>
    <w:p>
      <w:pPr>
        <w:spacing w:after="0"/>
        <w:ind w:left="0"/>
        <w:jc w:val="both"/>
      </w:pPr>
      <w:r>
        <w:rPr>
          <w:rFonts w:ascii="Times New Roman"/>
          <w:b w:val="false"/>
          <w:i w:val="false"/>
          <w:color w:val="000000"/>
          <w:sz w:val="28"/>
        </w:rPr>
        <w:t>
      выдача ветеринарно-санитарного заключения на объекты государственного ветеринарно-санитарного контроля – 4 (четыре) рабочих дня;</w:t>
      </w:r>
    </w:p>
    <w:bookmarkEnd w:id="48"/>
    <w:bookmarkStart w:name="z68" w:id="49"/>
    <w:p>
      <w:pPr>
        <w:spacing w:after="0"/>
        <w:ind w:left="0"/>
        <w:jc w:val="both"/>
      </w:pPr>
      <w:r>
        <w:rPr>
          <w:rFonts w:ascii="Times New Roman"/>
          <w:b w:val="false"/>
          <w:i w:val="false"/>
          <w:color w:val="000000"/>
          <w:sz w:val="28"/>
        </w:rPr>
        <w:t>
      присвоение учетного номера объектам производства – 2 (два) рабочих дня.</w:t>
      </w:r>
    </w:p>
    <w:bookmarkEnd w:id="49"/>
    <w:bookmarkStart w:name="z69" w:id="50"/>
    <w:p>
      <w:pPr>
        <w:spacing w:after="0"/>
        <w:ind w:left="0"/>
        <w:jc w:val="both"/>
      </w:pPr>
      <w:r>
        <w:rPr>
          <w:rFonts w:ascii="Times New Roman"/>
          <w:b w:val="false"/>
          <w:i w:val="false"/>
          <w:color w:val="000000"/>
          <w:sz w:val="28"/>
        </w:rPr>
        <w:t>
      Результат оказания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71" w:id="51"/>
    <w:p>
      <w:pPr>
        <w:spacing w:after="0"/>
        <w:ind w:left="0"/>
        <w:jc w:val="both"/>
      </w:pPr>
      <w:r>
        <w:rPr>
          <w:rFonts w:ascii="Times New Roman"/>
          <w:b w:val="false"/>
          <w:i w:val="false"/>
          <w:color w:val="000000"/>
          <w:sz w:val="28"/>
        </w:rPr>
        <w:t xml:space="preserve">
      "43. Государственные ветеринарно-санитарные инспектора или специалисты в области ветеринарии обеспечивают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51"/>
    <w:bookmarkStart w:name="z72" w:id="5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2"/>
    <w:bookmarkStart w:name="z73" w:id="53"/>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53"/>
    <w:bookmarkStart w:name="z74" w:id="54"/>
    <w:p>
      <w:pPr>
        <w:spacing w:after="0"/>
        <w:ind w:left="0"/>
        <w:jc w:val="both"/>
      </w:pPr>
      <w:r>
        <w:rPr>
          <w:rFonts w:ascii="Times New Roman"/>
          <w:b w:val="false"/>
          <w:i w:val="false"/>
          <w:color w:val="000000"/>
          <w:sz w:val="28"/>
        </w:rPr>
        <w:t>
      Министерство сельского хозяйства Республики Казахстан и услугодатель в течение 3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акта экспертизы</w:t>
            </w:r>
            <w:r>
              <w:br/>
            </w:r>
            <w:r>
              <w:rPr>
                <w:rFonts w:ascii="Times New Roman"/>
                <w:b w:val="false"/>
                <w:i w:val="false"/>
                <w:color w:val="000000"/>
                <w:sz w:val="20"/>
              </w:rPr>
              <w:t>(протокола испытаний)</w:t>
            </w:r>
          </w:p>
        </w:tc>
      </w:tr>
    </w:tbl>
    <w:bookmarkStart w:name="z77" w:id="5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акта экспертизы (протокола испытаний), выдаваемый ветеринарными лабораториями"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республиканским государственным предприятием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и его филиалами, республиканским государственным предприятием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 и его филиалом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территориальные инспекции Комитета ветеринарного контроля и надзора Министерства сельского хозяйства Республики Казахстан/местные исполнительные органы областей, городов Астаны, Алматы и Шымкента (далее – территориальные подразделения/МИО);</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после завершения диагностических исследований или ветеринарно-санитарной экспертизы. Диагностические исследования или ветеринарно-санитарная экспертиза проводится в следующие сроки:</w:t>
            </w:r>
          </w:p>
          <w:p>
            <w:pPr>
              <w:spacing w:after="20"/>
              <w:ind w:left="20"/>
              <w:jc w:val="both"/>
            </w:pPr>
            <w:r>
              <w:rPr>
                <w:rFonts w:ascii="Times New Roman"/>
                <w:b w:val="false"/>
                <w:i w:val="false"/>
                <w:color w:val="000000"/>
                <w:sz w:val="20"/>
              </w:rPr>
              <w:t>
по серологическим исследованиям:</w:t>
            </w:r>
          </w:p>
          <w:p>
            <w:pPr>
              <w:spacing w:after="20"/>
              <w:ind w:left="20"/>
              <w:jc w:val="both"/>
            </w:pPr>
            <w:r>
              <w:rPr>
                <w:rFonts w:ascii="Times New Roman"/>
                <w:b w:val="false"/>
                <w:i w:val="false"/>
                <w:color w:val="000000"/>
                <w:sz w:val="20"/>
              </w:rPr>
              <w:t>
классические – в течение 5 (пяти) рабочих дней;</w:t>
            </w:r>
          </w:p>
          <w:p>
            <w:pPr>
              <w:spacing w:after="20"/>
              <w:ind w:left="20"/>
              <w:jc w:val="both"/>
            </w:pPr>
            <w:r>
              <w:rPr>
                <w:rFonts w:ascii="Times New Roman"/>
                <w:b w:val="false"/>
                <w:i w:val="false"/>
                <w:color w:val="000000"/>
                <w:sz w:val="20"/>
              </w:rPr>
              <w:t>
иммуноферментный анализ (ИФА) – в течение 20 (двадцати) рабочих дней (по мере накопления проб);</w:t>
            </w:r>
          </w:p>
          <w:p>
            <w:pPr>
              <w:spacing w:after="20"/>
              <w:ind w:left="20"/>
              <w:jc w:val="both"/>
            </w:pPr>
            <w:r>
              <w:rPr>
                <w:rFonts w:ascii="Times New Roman"/>
                <w:b w:val="false"/>
                <w:i w:val="false"/>
                <w:color w:val="000000"/>
                <w:sz w:val="20"/>
              </w:rPr>
              <w:t>
вирусологические исследования – в течение 25 (двадцати пяти) рабочих дней (в зависимости от методик по исследованиям);</w:t>
            </w:r>
          </w:p>
          <w:p>
            <w:pPr>
              <w:spacing w:after="20"/>
              <w:ind w:left="20"/>
              <w:jc w:val="both"/>
            </w:pPr>
            <w:r>
              <w:rPr>
                <w:rFonts w:ascii="Times New Roman"/>
                <w:b w:val="false"/>
                <w:i w:val="false"/>
                <w:color w:val="000000"/>
                <w:sz w:val="20"/>
              </w:rPr>
              <w:t>
молекулярно-генетические (ПЦР) исследования – в течение 20 (двадцати) рабочих дней (по мере накопления проб);</w:t>
            </w:r>
          </w:p>
          <w:p>
            <w:pPr>
              <w:spacing w:after="20"/>
              <w:ind w:left="20"/>
              <w:jc w:val="both"/>
            </w:pPr>
            <w:r>
              <w:rPr>
                <w:rFonts w:ascii="Times New Roman"/>
                <w:b w:val="false"/>
                <w:i w:val="false"/>
                <w:color w:val="000000"/>
                <w:sz w:val="20"/>
              </w:rPr>
              <w:t>
по бактериологическим исследованиям:</w:t>
            </w:r>
          </w:p>
          <w:p>
            <w:pPr>
              <w:spacing w:after="20"/>
              <w:ind w:left="20"/>
              <w:jc w:val="both"/>
            </w:pPr>
            <w:r>
              <w:rPr>
                <w:rFonts w:ascii="Times New Roman"/>
                <w:b w:val="false"/>
                <w:i w:val="false"/>
                <w:color w:val="000000"/>
                <w:sz w:val="20"/>
              </w:rPr>
              <w:t>
микроскопия – в течение 2 (двух) рабочих дней;</w:t>
            </w:r>
          </w:p>
          <w:p>
            <w:pPr>
              <w:spacing w:after="20"/>
              <w:ind w:left="20"/>
              <w:jc w:val="both"/>
            </w:pPr>
            <w:r>
              <w:rPr>
                <w:rFonts w:ascii="Times New Roman"/>
                <w:b w:val="false"/>
                <w:i w:val="false"/>
                <w:color w:val="000000"/>
                <w:sz w:val="20"/>
              </w:rPr>
              <w:t>
биологическая проба – в течение 70 (семидесяти) рабочих дней (в зависимости от методик по исследованиям);</w:t>
            </w:r>
          </w:p>
          <w:p>
            <w:pPr>
              <w:spacing w:after="20"/>
              <w:ind w:left="20"/>
              <w:jc w:val="both"/>
            </w:pPr>
            <w:r>
              <w:rPr>
                <w:rFonts w:ascii="Times New Roman"/>
                <w:b w:val="false"/>
                <w:i w:val="false"/>
                <w:color w:val="000000"/>
                <w:sz w:val="20"/>
              </w:rPr>
              <w:t>
по паразитологическим исследованиям – в течение 3 (трех) рабочих дней;</w:t>
            </w:r>
          </w:p>
          <w:p>
            <w:pPr>
              <w:spacing w:after="20"/>
              <w:ind w:left="20"/>
              <w:jc w:val="both"/>
            </w:pPr>
            <w:r>
              <w:rPr>
                <w:rFonts w:ascii="Times New Roman"/>
                <w:b w:val="false"/>
                <w:i w:val="false"/>
                <w:color w:val="000000"/>
                <w:sz w:val="20"/>
              </w:rPr>
              <w:t>
по определению показателей безопасности пищевой продукции, кормов и кормовых добавок – в течение 8 (восьми) рабочих дней;</w:t>
            </w:r>
          </w:p>
          <w:p>
            <w:pPr>
              <w:spacing w:after="20"/>
              <w:ind w:left="20"/>
              <w:jc w:val="both"/>
            </w:pPr>
            <w:r>
              <w:rPr>
                <w:rFonts w:ascii="Times New Roman"/>
                <w:b w:val="false"/>
                <w:i w:val="false"/>
                <w:color w:val="000000"/>
                <w:sz w:val="20"/>
              </w:rPr>
              <w:t>
по обязательным и дополнительным исследованиям пищевой продукции – в течение 1 (одного) рабочего дня.</w:t>
            </w:r>
          </w:p>
          <w:p>
            <w:pPr>
              <w:spacing w:after="20"/>
              <w:ind w:left="20"/>
              <w:jc w:val="both"/>
            </w:pPr>
            <w:r>
              <w:rPr>
                <w:rFonts w:ascii="Times New Roman"/>
                <w:b w:val="false"/>
                <w:i w:val="false"/>
                <w:color w:val="000000"/>
                <w:sz w:val="20"/>
              </w:rPr>
              <w:t>
Взятие проб и их направление в лабораторию на исследование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экспертизы (протокол испытаний),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юридическим и физическим лицам (далее – услугополучатель) на платной основе.</w:t>
            </w:r>
          </w:p>
          <w:p>
            <w:pPr>
              <w:spacing w:after="20"/>
              <w:ind w:left="20"/>
              <w:jc w:val="both"/>
            </w:pPr>
            <w:r>
              <w:rPr>
                <w:rFonts w:ascii="Times New Roman"/>
                <w:b w:val="false"/>
                <w:i w:val="false"/>
                <w:color w:val="000000"/>
                <w:sz w:val="20"/>
              </w:rPr>
              <w:t xml:space="preserve">
Стоимость оказания государственной услуги устанавливается услугодателем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116 Предпринимательского кодекса Республики Казахстан и подпунктами 3), 5), 6-1), 6-3) и 7) пункта 2 </w:t>
            </w:r>
            <w:r>
              <w:rPr>
                <w:rFonts w:ascii="Times New Roman"/>
                <w:b w:val="false"/>
                <w:i w:val="false"/>
                <w:color w:val="000000"/>
                <w:sz w:val="20"/>
              </w:rPr>
              <w:t>статьи 35</w:t>
            </w:r>
            <w:r>
              <w:rPr>
                <w:rFonts w:ascii="Times New Roman"/>
                <w:b w:val="false"/>
                <w:i w:val="false"/>
                <w:color w:val="000000"/>
                <w:sz w:val="20"/>
              </w:rPr>
              <w:t xml:space="preserve"> Закона Республики Казахстан "О ветеринарии" и размещается на интернет-ресурсе и в помещениях услугодателя.</w:t>
            </w:r>
          </w:p>
          <w:p>
            <w:pPr>
              <w:spacing w:after="20"/>
              <w:ind w:left="20"/>
              <w:jc w:val="both"/>
            </w:pPr>
            <w:r>
              <w:rPr>
                <w:rFonts w:ascii="Times New Roman"/>
                <w:b w:val="false"/>
                <w:i w:val="false"/>
                <w:color w:val="000000"/>
                <w:sz w:val="20"/>
              </w:rPr>
              <w:t>
Услугополучатель оплачивает государственную услугу в наличной и безналичной форме путем перечисления через банки второго уровня и организации, осуществляющие отдельные виды банковских операций, либо в наличной форме в кассы лабораторий или в рамках договорных обязательств.</w:t>
            </w:r>
          </w:p>
          <w:p>
            <w:pPr>
              <w:spacing w:after="20"/>
              <w:ind w:left="20"/>
              <w:jc w:val="both"/>
            </w:pPr>
            <w:r>
              <w:rPr>
                <w:rFonts w:ascii="Times New Roman"/>
                <w:b w:val="false"/>
                <w:i w:val="false"/>
                <w:color w:val="000000"/>
                <w:sz w:val="20"/>
              </w:rPr>
              <w:t>
Отбор проб от объектов государственного ветеринарного контроля и надзора для диагностики или ветеринарно-санитарной экспертизы осуществляется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17.00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(далее – Кодекс);</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w:t>
            </w:r>
            <w:r>
              <w:rPr>
                <w:rFonts w:ascii="Times New Roman"/>
                <w:b w:val="false"/>
                <w:i w:val="false"/>
                <w:color w:val="000000"/>
                <w:sz w:val="20"/>
              </w:rPr>
              <w:t>Кодексом</w:t>
            </w:r>
            <w:r>
              <w:rPr>
                <w:rFonts w:ascii="Times New Roman"/>
                <w:b w:val="false"/>
                <w:i w:val="false"/>
                <w:color w:val="000000"/>
                <w:sz w:val="20"/>
              </w:rPr>
              <w:t>,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через территориальные подразделения/МИО:</w:t>
            </w:r>
          </w:p>
          <w:p>
            <w:pPr>
              <w:spacing w:after="20"/>
              <w:ind w:left="20"/>
              <w:jc w:val="both"/>
            </w:pPr>
            <w:r>
              <w:rPr>
                <w:rFonts w:ascii="Times New Roman"/>
                <w:b w:val="false"/>
                <w:i w:val="false"/>
                <w:color w:val="000000"/>
                <w:sz w:val="20"/>
              </w:rPr>
              <w:t>
1) заявление по форме;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и документ, подтверждающий полномочия представителя (для идентификации);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заявление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сотрудники территориальных подразделений/МИО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акта экспертизы (протокола испытаний), и (или) данных (сведений), содержащихся в них;</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акта экспертизы (протокола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пользователями, далее в разделе "Цифровые документы" просматривают документ для дальнейшего использования.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