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f4b9" w14:textId="58ff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оплаты деятельности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июня 2023 года № 416. Зарегистрирован в Министерстве юстиции Республики Казахстан 27 июня 2023 года № 32907.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Закона Республики Казахстан "Об исполнительном производстве и статусе судебных исполнителей"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размеры оплаты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частного судебного исполнителя.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принудительного исполнения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416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деятельности частного судебного исполнителя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оплаты деятельности частного судебного исполнителя, уплачиваемая в рамках исполнительного производства в зависимости от категории дел, устанавливается в следующих размерах: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исполнительных документов имущественного (денежного) характера в зависимости от сумм взыскания: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60 МРП - в размере 25 процентов от суммы взыскания;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60 до 300 МРП - в размере 20 процентов от суммы взыскания;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300 до 1 000 МРП - в размере 15 процентов от суммы взыскания;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1 000 до 5 000 МРП — в размере 10 процентов от суммы взыскания;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5 000 до 10 000 МРП - в размере 8 процентов от суммы взыскания;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10 000 до 20 000 МРП - в размере 5 процентов от суммы взыскания;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20 000 - в размере 3 процентов от суммы взыскания;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исполнительных документов неимущественного (не денежного) характера: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выселении и (или) вселении, обязании должника совершить определенные действия и (или) воздержаться от их совершения - с физических лиц 50 МРП, юридических лиц 100 МРП;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обеспечении иска, освобождении имущества от ареста и иных исполнительных документов – с физических лиц 10 МРП, юридических лиц 20 МРП;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порядке общения с ребенком – с физических лиц в размере 20 МРП ежемесячно;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исполнительных документов о взыскании периодических платежей: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взыскании алиментов и возмещении вреда, причиненного увечьем или иным повреждением здоровья, в размере 1 МРП от суммы взыскания ежеквартально.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взыскании образовавшейся задолженности оплата деятельности частного судебного исполнителя осуществляется в соответствии с подпунктом 1) настоящих размеров оплаты деятельности частного судебного исполнителя.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взыскания – размер содержащегося в исполнительном документе денежного требования либо части денежного требования, предъявленного взыскателем к принудительному исполнению.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Если исполнительный документ имущественного характера исполнен частично, то частному судебному исполнителю выплачивается только часть оплаты его деятельности, пропорциональная взысканной сумме или стоимости имущества.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документам о порядке общения с ребенком оплата деятельности частного судебного исполнителя возлагается в равных долях на взыскателя и должника.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Конституционного Суда РК от 11.06.2026 № 86-НП </w:t>
      </w:r>
      <w:r>
        <w:rPr>
          <w:rFonts w:ascii="Times New Roman"/>
          <w:b w:val="false"/>
          <w:i w:val="false"/>
          <w:color w:val="ff0000"/>
          <w:sz w:val="28"/>
        </w:rPr>
        <w:t>абзац третий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примечания к размерам оплаты деятельности частного судебного исполнителя, утвержденным приказом Министра юстиции РК признан не соответствующим </w:t>
      </w:r>
      <w:r>
        <w:rPr>
          <w:rFonts w:ascii="Times New Roman"/>
          <w:b w:val="false"/>
          <w:i w:val="false"/>
          <w:color w:val="ff0000"/>
          <w:sz w:val="28"/>
        </w:rPr>
        <w:t>Конституции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Сумма оплаты деятельности частного судебного исполнителя взыскивается со стороны, заявившей ходатайство о принятии обеспечительных мер. По исполнительному документу об отмене обеспечения иска оплата деятельности частного судебного исполнителя взыскивается с лица, заявившего ходатайство о принятии обеспечительных мер, и которому в иске отказано. В случае удовлетворения иска, оплата деятельности частного судебного исполнителя по исполнительному документу об отмене обеспечения иска взыскивается с лица, в отношении которого приняты обеспечительные меры.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МРП – месячный расчетный показатель, устанавливаемый ежегодно Законом Республики Казахстан "О республиканском бюджете".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