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c3d3f4" w14:textId="bc3d3f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выдачи или продления справок иностранцу или лицу без гражданства о соответствии его квалификации для самостоятельного трудоустройства, перечня приоритетных отраслей экономики (видов экономической деятельности) и востребованных в них профессий для самостоятельного трудоустройства иностранцев и лиц без гражданства</w:t>
      </w:r>
    </w:p>
    <w:p>
      <w:pPr>
        <w:spacing w:after="0"/>
        <w:ind w:left="0"/>
        <w:jc w:val="both"/>
      </w:pPr>
      <w:r>
        <w:rPr>
          <w:rFonts w:ascii="Times New Roman"/>
          <w:b w:val="false"/>
          <w:i w:val="false"/>
          <w:color w:val="000000"/>
          <w:sz w:val="28"/>
        </w:rPr>
        <w:t>Приказ Заместителя Премьер-Министра - Министра труда и социальной защиты населения Республики Казахстан от 22 июня 2023 года № 236. Зарегистрирован в Министерстве юстиции Республики Казахстан 23 июня 2023 года № 32887.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Вводится в действие с </w:t>
      </w:r>
      <w:r>
        <w:rPr>
          <w:rFonts w:ascii="Times New Roman"/>
          <w:b w:val="false"/>
          <w:i w:val="false"/>
          <w:color w:val="ff0000"/>
          <w:sz w:val="28"/>
        </w:rPr>
        <w:t>01.07.2023</w:t>
      </w:r>
    </w:p>
    <w:bookmarkStart w:name="z97"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14-5)</w:t>
      </w:r>
      <w:r>
        <w:rPr>
          <w:rFonts w:ascii="Times New Roman"/>
          <w:b w:val="false"/>
          <w:i w:val="false"/>
          <w:color w:val="000000"/>
          <w:sz w:val="28"/>
        </w:rPr>
        <w:t xml:space="preserve"> статьи 11 Закона Республики Казахстан "О миграции населения"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труда и социальной защиты населения РК от 29.05.2026 </w:t>
      </w:r>
      <w:r>
        <w:rPr>
          <w:rFonts w:ascii="Times New Roman"/>
          <w:b w:val="false"/>
          <w:i w:val="false"/>
          <w:color w:val="000000"/>
          <w:sz w:val="28"/>
        </w:rPr>
        <w:t xml:space="preserve">№ 222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1. Утвердить:</w:t>
      </w:r>
    </w:p>
    <w:bookmarkEnd w:id="1"/>
    <w:bookmarkStart w:name="z7" w:id="2"/>
    <w:p>
      <w:pPr>
        <w:spacing w:after="0"/>
        <w:ind w:left="0"/>
        <w:jc w:val="both"/>
      </w:pPr>
      <w:r>
        <w:rPr>
          <w:rFonts w:ascii="Times New Roman"/>
          <w:b w:val="false"/>
          <w:i w:val="false"/>
          <w:color w:val="000000"/>
          <w:sz w:val="28"/>
        </w:rPr>
        <w:t xml:space="preserve">
      1) Правила выдачи или продления справок иностранцу или лицу без гражданства о соответствии его квалификации для самостоятельного трудоустройства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8" w:id="3"/>
    <w:p>
      <w:pPr>
        <w:spacing w:after="0"/>
        <w:ind w:left="0"/>
        <w:jc w:val="both"/>
      </w:pPr>
      <w:r>
        <w:rPr>
          <w:rFonts w:ascii="Times New Roman"/>
          <w:b w:val="false"/>
          <w:i w:val="false"/>
          <w:color w:val="000000"/>
          <w:sz w:val="28"/>
        </w:rPr>
        <w:t xml:space="preserve">
      2) перечень приоритетных отраслей (видов экономической деятельности) и востребованных в них профессий для самостоятельного трудоустройства иностранцев и лиц без гражданства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9" w:id="4"/>
    <w:p>
      <w:pPr>
        <w:spacing w:after="0"/>
        <w:ind w:left="0"/>
        <w:jc w:val="both"/>
      </w:pPr>
      <w:r>
        <w:rPr>
          <w:rFonts w:ascii="Times New Roman"/>
          <w:b w:val="false"/>
          <w:i w:val="false"/>
          <w:color w:val="000000"/>
          <w:sz w:val="28"/>
        </w:rPr>
        <w:t xml:space="preserve">
      2. Признать утратившими силу некоторых приказов Министерства здравоохранения и социального развития Республики Казахстан и Министерства труда и социальной защиты населения Республики Казахстан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10" w:id="5"/>
    <w:p>
      <w:pPr>
        <w:spacing w:after="0"/>
        <w:ind w:left="0"/>
        <w:jc w:val="both"/>
      </w:pPr>
      <w:r>
        <w:rPr>
          <w:rFonts w:ascii="Times New Roman"/>
          <w:b w:val="false"/>
          <w:i w:val="false"/>
          <w:color w:val="000000"/>
          <w:sz w:val="28"/>
        </w:rPr>
        <w:t>
      3. Комитету по миграции Министерства труда и социальной защиты населения Республики Казахстан в установленном законодательством порядке обеспечить:</w:t>
      </w:r>
    </w:p>
    <w:bookmarkEnd w:id="5"/>
    <w:bookmarkStart w:name="z11" w:id="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6"/>
    <w:bookmarkStart w:name="z12" w:id="7"/>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w:t>
      </w:r>
    </w:p>
    <w:bookmarkEnd w:id="7"/>
    <w:bookmarkStart w:name="z13" w:id="8"/>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 предусмотренных подпунктами 1) и 2) настоящего пункта.</w:t>
      </w:r>
    </w:p>
    <w:bookmarkEnd w:id="8"/>
    <w:bookmarkStart w:name="z14" w:id="9"/>
    <w:p>
      <w:pPr>
        <w:spacing w:after="0"/>
        <w:ind w:left="0"/>
        <w:jc w:val="both"/>
      </w:pPr>
      <w:r>
        <w:rPr>
          <w:rFonts w:ascii="Times New Roman"/>
          <w:b w:val="false"/>
          <w:i w:val="false"/>
          <w:color w:val="000000"/>
          <w:sz w:val="28"/>
        </w:rPr>
        <w:t>
      4. Контроль за исполнением настоящего приказа возложить на первого вице-министра труда и социальной защиты населения Республики Казахстан.</w:t>
      </w:r>
    </w:p>
    <w:bookmarkEnd w:id="9"/>
    <w:bookmarkStart w:name="z15" w:id="10"/>
    <w:p>
      <w:pPr>
        <w:spacing w:after="0"/>
        <w:ind w:left="0"/>
        <w:jc w:val="both"/>
      </w:pPr>
      <w:r>
        <w:rPr>
          <w:rFonts w:ascii="Times New Roman"/>
          <w:b w:val="false"/>
          <w:i w:val="false"/>
          <w:color w:val="000000"/>
          <w:sz w:val="28"/>
        </w:rPr>
        <w:t>
      5. Настоящий приказ вводится в действие с 1 июля 2023 года и подлежит официальному опубликованию.</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Заместитель Премьер-Министра</w:t>
            </w:r>
          </w:p>
          <w:p>
            <w:pPr>
              <w:spacing w:after="20"/>
              <w:ind w:left="20"/>
              <w:jc w:val="both"/>
            </w:pPr>
          </w:p>
          <w:p>
            <w:pPr>
              <w:spacing w:after="20"/>
              <w:ind w:left="20"/>
              <w:jc w:val="both"/>
            </w:pPr>
            <w:r>
              <w:rPr>
                <w:rFonts w:ascii="Times New Roman"/>
                <w:b w:val="false"/>
                <w:i/>
                <w:color w:val="000000"/>
                <w:sz w:val="20"/>
              </w:rPr>
              <w:t>- Министр труда</w:t>
            </w:r>
          </w:p>
          <w:p>
            <w:pPr>
              <w:spacing w:after="20"/>
              <w:ind w:left="20"/>
              <w:jc w:val="both"/>
            </w:pPr>
            <w:r>
              <w:rPr>
                <w:rFonts w:ascii="Times New Roman"/>
                <w:b w:val="false"/>
                <w:i/>
                <w:color w:val="000000"/>
                <w:sz w:val="20"/>
              </w:rPr>
              <w:t>и социальной защиты населения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bookmarkStart w:name="z17"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Министр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Министр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июня 2023 года № 236</w:t>
            </w:r>
          </w:p>
        </w:tc>
      </w:tr>
    </w:tbl>
    <w:bookmarkStart w:name="z20" w:id="13"/>
    <w:p>
      <w:pPr>
        <w:spacing w:after="0"/>
        <w:ind w:left="0"/>
        <w:jc w:val="left"/>
      </w:pPr>
      <w:r>
        <w:rPr>
          <w:rFonts w:ascii="Times New Roman"/>
          <w:b/>
          <w:i w:val="false"/>
          <w:color w:val="000000"/>
        </w:rPr>
        <w:t xml:space="preserve"> Правила выдачи или продления справок иностранцу или лицу без гражданства о соответствии его квалификации для самостоятельного трудоустройства</w:t>
      </w:r>
    </w:p>
    <w:bookmarkEnd w:id="13"/>
    <w:bookmarkStart w:name="z21" w:id="14"/>
    <w:p>
      <w:pPr>
        <w:spacing w:after="0"/>
        <w:ind w:left="0"/>
        <w:jc w:val="left"/>
      </w:pPr>
      <w:r>
        <w:rPr>
          <w:rFonts w:ascii="Times New Roman"/>
          <w:b/>
          <w:i w:val="false"/>
          <w:color w:val="000000"/>
        </w:rPr>
        <w:t xml:space="preserve"> Глава 1. Общие положения</w:t>
      </w:r>
    </w:p>
    <w:bookmarkEnd w:id="14"/>
    <w:bookmarkStart w:name="z22" w:id="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Настоящие Правила выдачи или продления справок иностранцу или лицу без гражданства о соответствии его квалификации для самостоятельного трудоустройства (далее – Правила), разработаны в соответствии с </w:t>
      </w:r>
      <w:r>
        <w:rPr>
          <w:rFonts w:ascii="Times New Roman"/>
          <w:b w:val="false"/>
          <w:i w:val="false"/>
          <w:color w:val="000000"/>
          <w:sz w:val="28"/>
        </w:rPr>
        <w:t>подпунктом 14-5)</w:t>
      </w:r>
      <w:r>
        <w:rPr>
          <w:rFonts w:ascii="Times New Roman"/>
          <w:b w:val="false"/>
          <w:i w:val="false"/>
          <w:color w:val="000000"/>
          <w:sz w:val="28"/>
        </w:rPr>
        <w:t xml:space="preserve"> статьи 11 Закона Республики Казахстан "О миграции населения" (далее – Закон),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выдачи или продления справок иностранцу или лицу без гражданства о соответствии его квалификации для самостоятельного трудоустройства.</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труда и социальной защиты населения РК от 29.05.2026 </w:t>
      </w:r>
      <w:r>
        <w:rPr>
          <w:rFonts w:ascii="Times New Roman"/>
          <w:b w:val="false"/>
          <w:i w:val="false"/>
          <w:color w:val="000000"/>
          <w:sz w:val="28"/>
        </w:rPr>
        <w:t>№ 222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16"/>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6"/>
    <w:bookmarkStart w:name="z24" w:id="17"/>
    <w:p>
      <w:pPr>
        <w:spacing w:after="0"/>
        <w:ind w:left="0"/>
        <w:jc w:val="both"/>
      </w:pPr>
      <w:r>
        <w:rPr>
          <w:rFonts w:ascii="Times New Roman"/>
          <w:b w:val="false"/>
          <w:i w:val="false"/>
          <w:color w:val="000000"/>
          <w:sz w:val="28"/>
        </w:rPr>
        <w:t>
      1) справка о соответствии квалификации для самостоятельного трудоустройства (далее – справка) – документ установленной формы, выдаваемый в порядке, определяемом уполномоченным органом по вопросам миграции населения, иностранцу или лицу без гражданства, соответствующему требованиям квалификации и уровню образования, для самостоятельного трудоустройства в Республике Казахстан по профессиям, востребованным в приоритетных отраслях экономики (видах экономической деятельности);</w:t>
      </w:r>
    </w:p>
    <w:bookmarkEnd w:id="17"/>
    <w:bookmarkStart w:name="z25" w:id="18"/>
    <w:p>
      <w:pPr>
        <w:spacing w:after="0"/>
        <w:ind w:left="0"/>
        <w:jc w:val="both"/>
      </w:pPr>
      <w:r>
        <w:rPr>
          <w:rFonts w:ascii="Times New Roman"/>
          <w:b w:val="false"/>
          <w:i w:val="false"/>
          <w:color w:val="000000"/>
          <w:sz w:val="28"/>
        </w:rPr>
        <w:t>
      2) местный исполнительный орган по вопросам социальной защиты и занятости населения – местный исполнительный орган области, городов республиканского значения, столицы, определяющий направления в сфере социальной защиты и занятости населения (далее – местный исполнительный орган);</w:t>
      </w:r>
    </w:p>
    <w:bookmarkEnd w:id="18"/>
    <w:bookmarkStart w:name="z26" w:id="19"/>
    <w:p>
      <w:pPr>
        <w:spacing w:after="0"/>
        <w:ind w:left="0"/>
        <w:jc w:val="both"/>
      </w:pPr>
      <w:r>
        <w:rPr>
          <w:rFonts w:ascii="Times New Roman"/>
          <w:b w:val="false"/>
          <w:i w:val="false"/>
          <w:color w:val="000000"/>
          <w:sz w:val="28"/>
        </w:rPr>
        <w:t>
      3) уполномоченный орган по вопросам миграции населения – центральный исполнительный орган, осуществляющий в пределах своей компетенции руководство в области миграции населения, регулирование миграционных процессов, координацию работы и реализацию государственной политики в области миграции населения (далее – уполномоченный орган по вопросам миграции населения).</w:t>
      </w:r>
    </w:p>
    <w:bookmarkEnd w:id="19"/>
    <w:bookmarkStart w:name="z27" w:id="20"/>
    <w:p>
      <w:pPr>
        <w:spacing w:after="0"/>
        <w:ind w:left="0"/>
        <w:jc w:val="left"/>
      </w:pPr>
      <w:r>
        <w:rPr>
          <w:rFonts w:ascii="Times New Roman"/>
          <w:b/>
          <w:i w:val="false"/>
          <w:color w:val="000000"/>
        </w:rPr>
        <w:t xml:space="preserve"> Глава 2. Порядок выдачи или продления справки иностранцу или лицу без гражданства о соответствии его квалификации для самостоятельного трудоустройства</w:t>
      </w:r>
    </w:p>
    <w:bookmarkEnd w:id="20"/>
    <w:bookmarkStart w:name="z28" w:id="21"/>
    <w:p>
      <w:pPr>
        <w:spacing w:after="0"/>
        <w:ind w:left="0"/>
        <w:jc w:val="both"/>
      </w:pPr>
      <w:r>
        <w:rPr>
          <w:rFonts w:ascii="Times New Roman"/>
          <w:b w:val="false"/>
          <w:i w:val="false"/>
          <w:color w:val="000000"/>
          <w:sz w:val="28"/>
        </w:rPr>
        <w:t xml:space="preserve">
      3. Иностранец или лицо без гражданства (либо уполномоченное им лицо) (далее – услугополучатель) для получения государственной услуги "Выдача или продление справки иностранцу или лицу без гражданства о соответствии квалификации для самостоятельного трудоустройства" (далее – государственная услуга) направляет через веб-портал "цифрового правительства" "www.egov.kz", "www.elicense.kz", "www.migration.enbek.kz" заявление о выдаче справки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заявление), с приложением документов, указанных в перечне основных требований к оказанию государственной услуги "Выдача или продление справки иностранцу или лицу без гражданства о соответствии квалификации для самостоятельного трудоустройства" (далее - перечень требований к оказанию государственной услуги)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труда и социальной защиты населения РК от 29.05.2026 </w:t>
      </w:r>
      <w:r>
        <w:rPr>
          <w:rFonts w:ascii="Times New Roman"/>
          <w:b w:val="false"/>
          <w:i w:val="false"/>
          <w:color w:val="000000"/>
          <w:sz w:val="28"/>
        </w:rPr>
        <w:t>№ 222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9" w:id="22"/>
    <w:p>
      <w:pPr>
        <w:spacing w:after="0"/>
        <w:ind w:left="0"/>
        <w:jc w:val="both"/>
      </w:pPr>
      <w:r>
        <w:rPr>
          <w:rFonts w:ascii="Times New Roman"/>
          <w:b w:val="false"/>
          <w:i w:val="false"/>
          <w:color w:val="000000"/>
          <w:sz w:val="28"/>
        </w:rPr>
        <w:t xml:space="preserve">
      4.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перечне требований к оказанию государственной услуги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22"/>
    <w:bookmarkStart w:name="z30" w:id="23"/>
    <w:p>
      <w:pPr>
        <w:spacing w:after="0"/>
        <w:ind w:left="0"/>
        <w:jc w:val="both"/>
      </w:pPr>
      <w:r>
        <w:rPr>
          <w:rFonts w:ascii="Times New Roman"/>
          <w:b w:val="false"/>
          <w:i w:val="false"/>
          <w:color w:val="000000"/>
          <w:sz w:val="28"/>
        </w:rPr>
        <w:t>
      5. При подаче заявителем документов на веб-портале "цифрового правительства" в "личном кабинете" отображается статус о принятии заявления на оказание государственной услуги, с указанием даты и времени получения результата государственной услуги.</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труда и социальной защиты населения РК от 29.05.2026 </w:t>
      </w:r>
      <w:r>
        <w:rPr>
          <w:rFonts w:ascii="Times New Roman"/>
          <w:b w:val="false"/>
          <w:i w:val="false"/>
          <w:color w:val="000000"/>
          <w:sz w:val="28"/>
        </w:rPr>
        <w:t>№ 222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1" w:id="24"/>
    <w:p>
      <w:pPr>
        <w:spacing w:after="0"/>
        <w:ind w:left="0"/>
        <w:jc w:val="both"/>
      </w:pPr>
      <w:r>
        <w:rPr>
          <w:rFonts w:ascii="Times New Roman"/>
          <w:b w:val="false"/>
          <w:i w:val="false"/>
          <w:color w:val="000000"/>
          <w:sz w:val="28"/>
        </w:rPr>
        <w:t>
      6. Комиссия по проведению оценки соответствия иностранца или лица без гражданства требованиям к квалификации и уровню образования (далее – Комиссия) создается местными исполнительными органами, в состав Комиссии входят представители местных исполнительных органов, представители территориальных органов, уполномоченных органов в области образования, органов внутренних дел, государственной поддержки индустриально-инновационной деятельности, Национальной палаты предпринимателей Республики Казахстан "Атамекен", ассоциаций, а также представителей территориальных органов центральных государственных органов, курируемые отрасли которых предусмотрены в перечне приоритетных отраслей (видов экономической деятельности) и востребованных в них профессий для самостоятельного трудоустройства иностранцев или лиц без гражданства.</w:t>
      </w:r>
    </w:p>
    <w:bookmarkEnd w:id="24"/>
    <w:bookmarkStart w:name="z32" w:id="25"/>
    <w:p>
      <w:pPr>
        <w:spacing w:after="0"/>
        <w:ind w:left="0"/>
        <w:jc w:val="both"/>
      </w:pPr>
      <w:r>
        <w:rPr>
          <w:rFonts w:ascii="Times New Roman"/>
          <w:b w:val="false"/>
          <w:i w:val="false"/>
          <w:color w:val="000000"/>
          <w:sz w:val="28"/>
        </w:rPr>
        <w:t xml:space="preserve">
      7. При соответствии представленных документов по перечню требований к оказанию государственной услуги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сотрудник местного исполнительного органа в течение 2 (двух) рабочих дней со дня регистрации документов, направляет их на рассмотрение Комиссии.</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и.о. Министра труда и социальной защиты населения РК от 30.12.2025 </w:t>
      </w:r>
      <w:r>
        <w:rPr>
          <w:rFonts w:ascii="Times New Roman"/>
          <w:b w:val="false"/>
          <w:i w:val="false"/>
          <w:color w:val="000000"/>
          <w:sz w:val="28"/>
        </w:rPr>
        <w:t>№ 426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26"/>
    <w:p>
      <w:pPr>
        <w:spacing w:after="0"/>
        <w:ind w:left="0"/>
        <w:jc w:val="both"/>
      </w:pPr>
      <w:r>
        <w:rPr>
          <w:rFonts w:ascii="Times New Roman"/>
          <w:b w:val="false"/>
          <w:i w:val="false"/>
          <w:color w:val="000000"/>
          <w:sz w:val="28"/>
        </w:rPr>
        <w:t xml:space="preserve">
      8. Комиссией при рассмотрении заявлений и документов иностранцев или лиц без гражданства проверяется их соответствие квалификации и уровню образования к востребованным профессиям, в приоритетных отраслях экономики, утверждаемых в соответствии с </w:t>
      </w:r>
      <w:r>
        <w:rPr>
          <w:rFonts w:ascii="Times New Roman"/>
          <w:b w:val="false"/>
          <w:i w:val="false"/>
          <w:color w:val="000000"/>
          <w:sz w:val="28"/>
        </w:rPr>
        <w:t>подпунктом 14-5)</w:t>
      </w:r>
      <w:r>
        <w:rPr>
          <w:rFonts w:ascii="Times New Roman"/>
          <w:b w:val="false"/>
          <w:i w:val="false"/>
          <w:color w:val="000000"/>
          <w:sz w:val="28"/>
        </w:rPr>
        <w:t xml:space="preserve"> статьи 11 Закона Республики Казахстан "О миграции населения".</w:t>
      </w:r>
    </w:p>
    <w:bookmarkEnd w:id="26"/>
    <w:p>
      <w:pPr>
        <w:spacing w:after="0"/>
        <w:ind w:left="0"/>
        <w:jc w:val="both"/>
      </w:pPr>
      <w:r>
        <w:rPr>
          <w:rFonts w:ascii="Times New Roman"/>
          <w:b w:val="false"/>
          <w:i w:val="false"/>
          <w:color w:val="000000"/>
          <w:sz w:val="28"/>
        </w:rPr>
        <w:t xml:space="preserve">
      Уровень образования (профессиональная подготовка) и опыт (стаж) практической работы иностранца или лица без гражданства, подающих заявление о выдаче справки должны отвечать квалификационным требованиям в соответствии с профессиональными стандартами согласно </w:t>
      </w:r>
      <w:r>
        <w:rPr>
          <w:rFonts w:ascii="Times New Roman"/>
          <w:b w:val="false"/>
          <w:i w:val="false"/>
          <w:color w:val="000000"/>
          <w:sz w:val="28"/>
        </w:rPr>
        <w:t>пункту 5</w:t>
      </w:r>
      <w:r>
        <w:rPr>
          <w:rFonts w:ascii="Times New Roman"/>
          <w:b w:val="false"/>
          <w:i w:val="false"/>
          <w:color w:val="000000"/>
          <w:sz w:val="28"/>
        </w:rPr>
        <w:t xml:space="preserve"> статьи 5 Закона Республики Казахстан "О профессиональных квалификациях", Квалификационным справочником должностей руководителей, специалистов и других служащих, утверждаемый уполномоченным органом в соответствии с подпунктом 16-1) </w:t>
      </w:r>
      <w:r>
        <w:rPr>
          <w:rFonts w:ascii="Times New Roman"/>
          <w:b w:val="false"/>
          <w:i w:val="false"/>
          <w:color w:val="000000"/>
          <w:sz w:val="28"/>
        </w:rPr>
        <w:t>статьи 16</w:t>
      </w:r>
      <w:r>
        <w:rPr>
          <w:rFonts w:ascii="Times New Roman"/>
          <w:b w:val="false"/>
          <w:i w:val="false"/>
          <w:color w:val="000000"/>
          <w:sz w:val="28"/>
        </w:rPr>
        <w:t xml:space="preserve"> Трудового кодекса Республики Казахстан (далее – Трудовой кодекс), типовыми квалификационными характеристиками должностей руководителей, специалистов и других служащих организаций.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и.о. Министра труда и социальной защиты населения РК от 30.12.2025 </w:t>
      </w:r>
      <w:r>
        <w:rPr>
          <w:rFonts w:ascii="Times New Roman"/>
          <w:b w:val="false"/>
          <w:i w:val="false"/>
          <w:color w:val="000000"/>
          <w:sz w:val="28"/>
        </w:rPr>
        <w:t>№ 426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27"/>
    <w:p>
      <w:pPr>
        <w:spacing w:after="0"/>
        <w:ind w:left="0"/>
        <w:jc w:val="both"/>
      </w:pPr>
      <w:r>
        <w:rPr>
          <w:rFonts w:ascii="Times New Roman"/>
          <w:b w:val="false"/>
          <w:i w:val="false"/>
          <w:color w:val="000000"/>
          <w:sz w:val="28"/>
        </w:rPr>
        <w:t>
      9. Комиссия проводит оценку на основании анализа документов, представленных иностранцем или лицом без гражданства, а также критериев квалификационных характеристик, предусмотренных пунктом 10 настоящих Правил, и дает рекомендации о выдаче либо об отказе в выдаче справки иностранцу или лицу без гражданства, с мотивированным обоснованием причин отказа предусмотренными пунктом 12 настоящих Правил. Решение Комиссии в течение 3 (трех) рабочих дней принимается отдельно в отношении каждого иностранца или лица без гражданства, оформляется протоколом и подписывается присутствующими на заседании членами комиссии.</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Министра труда и социальной защиты населения РК от 30.12.2025 </w:t>
      </w:r>
      <w:r>
        <w:rPr>
          <w:rFonts w:ascii="Times New Roman"/>
          <w:b w:val="false"/>
          <w:i w:val="false"/>
          <w:color w:val="000000"/>
          <w:sz w:val="28"/>
        </w:rPr>
        <w:t>№ 426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 w:id="28"/>
    <w:p>
      <w:pPr>
        <w:spacing w:after="0"/>
        <w:ind w:left="0"/>
        <w:jc w:val="both"/>
      </w:pPr>
      <w:r>
        <w:rPr>
          <w:rFonts w:ascii="Times New Roman"/>
          <w:b w:val="false"/>
          <w:i w:val="false"/>
          <w:color w:val="000000"/>
          <w:sz w:val="28"/>
        </w:rPr>
        <w:t>
      10. В соответствии с критериями квалификационных характеристик иностранцу или лицу без гражданства Комиссией начисляются следующие баллы:</w:t>
      </w:r>
    </w:p>
    <w:bookmarkEnd w:id="28"/>
    <w:bookmarkStart w:name="z37" w:id="29"/>
    <w:p>
      <w:pPr>
        <w:spacing w:after="0"/>
        <w:ind w:left="0"/>
        <w:jc w:val="both"/>
      </w:pPr>
      <w:r>
        <w:rPr>
          <w:rFonts w:ascii="Times New Roman"/>
          <w:b w:val="false"/>
          <w:i w:val="false"/>
          <w:color w:val="000000"/>
          <w:sz w:val="28"/>
        </w:rPr>
        <w:t>
      1) образование:</w:t>
      </w:r>
    </w:p>
    <w:bookmarkEnd w:id="29"/>
    <w:bookmarkStart w:name="z38" w:id="30"/>
    <w:p>
      <w:pPr>
        <w:spacing w:after="0"/>
        <w:ind w:left="0"/>
        <w:jc w:val="both"/>
      </w:pPr>
      <w:r>
        <w:rPr>
          <w:rFonts w:ascii="Times New Roman"/>
          <w:b w:val="false"/>
          <w:i w:val="false"/>
          <w:color w:val="000000"/>
          <w:sz w:val="28"/>
        </w:rPr>
        <w:t>
      высшее образование по специальности, соответствующей профессиям, востребованным в приоритетных отраслях экономики (видах экономической деятельности) – 3 балла;</w:t>
      </w:r>
    </w:p>
    <w:bookmarkEnd w:id="30"/>
    <w:bookmarkStart w:name="z39" w:id="31"/>
    <w:p>
      <w:pPr>
        <w:spacing w:after="0"/>
        <w:ind w:left="0"/>
        <w:jc w:val="both"/>
      </w:pPr>
      <w:r>
        <w:rPr>
          <w:rFonts w:ascii="Times New Roman"/>
          <w:b w:val="false"/>
          <w:i w:val="false"/>
          <w:color w:val="000000"/>
          <w:sz w:val="28"/>
        </w:rPr>
        <w:t>
      ученая степень по специальности, соответствующей профессиям, востребованным в приоритетных отраслях экономики (видах экономической деятельности) – 4 балла;</w:t>
      </w:r>
    </w:p>
    <w:bookmarkEnd w:id="31"/>
    <w:bookmarkStart w:name="z40" w:id="32"/>
    <w:p>
      <w:pPr>
        <w:spacing w:after="0"/>
        <w:ind w:left="0"/>
        <w:jc w:val="both"/>
      </w:pPr>
      <w:r>
        <w:rPr>
          <w:rFonts w:ascii="Times New Roman"/>
          <w:b w:val="false"/>
          <w:i w:val="false"/>
          <w:color w:val="000000"/>
          <w:sz w:val="28"/>
        </w:rPr>
        <w:t>
      сертификат для преподавания английского языка – 3 балла;</w:t>
      </w:r>
    </w:p>
    <w:bookmarkEnd w:id="32"/>
    <w:bookmarkStart w:name="z41" w:id="33"/>
    <w:p>
      <w:pPr>
        <w:spacing w:after="0"/>
        <w:ind w:left="0"/>
        <w:jc w:val="both"/>
      </w:pPr>
      <w:r>
        <w:rPr>
          <w:rFonts w:ascii="Times New Roman"/>
          <w:b w:val="false"/>
          <w:i w:val="false"/>
          <w:color w:val="000000"/>
          <w:sz w:val="28"/>
        </w:rPr>
        <w:t>
      2) стаж работы:</w:t>
      </w:r>
    </w:p>
    <w:bookmarkEnd w:id="33"/>
    <w:bookmarkStart w:name="z42" w:id="34"/>
    <w:p>
      <w:pPr>
        <w:spacing w:after="0"/>
        <w:ind w:left="0"/>
        <w:jc w:val="both"/>
      </w:pPr>
      <w:r>
        <w:rPr>
          <w:rFonts w:ascii="Times New Roman"/>
          <w:b w:val="false"/>
          <w:i w:val="false"/>
          <w:color w:val="000000"/>
          <w:sz w:val="28"/>
        </w:rPr>
        <w:t>
      стаж работы по специальности, соответствующей профессиям, востребованным в приоритетных отраслях экономики (видах экономической деятельности):</w:t>
      </w:r>
    </w:p>
    <w:bookmarkEnd w:id="34"/>
    <w:bookmarkStart w:name="z43" w:id="35"/>
    <w:p>
      <w:pPr>
        <w:spacing w:after="0"/>
        <w:ind w:left="0"/>
        <w:jc w:val="both"/>
      </w:pPr>
      <w:r>
        <w:rPr>
          <w:rFonts w:ascii="Times New Roman"/>
          <w:b w:val="false"/>
          <w:i w:val="false"/>
          <w:color w:val="000000"/>
          <w:sz w:val="28"/>
        </w:rPr>
        <w:t>
      от 1 до 3 лет – 2 балла;</w:t>
      </w:r>
    </w:p>
    <w:bookmarkEnd w:id="35"/>
    <w:bookmarkStart w:name="z44" w:id="36"/>
    <w:p>
      <w:pPr>
        <w:spacing w:after="0"/>
        <w:ind w:left="0"/>
        <w:jc w:val="both"/>
      </w:pPr>
      <w:r>
        <w:rPr>
          <w:rFonts w:ascii="Times New Roman"/>
          <w:b w:val="false"/>
          <w:i w:val="false"/>
          <w:color w:val="000000"/>
          <w:sz w:val="28"/>
        </w:rPr>
        <w:t>
      от 4 до 10 лет – 4 балла;</w:t>
      </w:r>
    </w:p>
    <w:bookmarkEnd w:id="36"/>
    <w:bookmarkStart w:name="z45" w:id="37"/>
    <w:p>
      <w:pPr>
        <w:spacing w:after="0"/>
        <w:ind w:left="0"/>
        <w:jc w:val="both"/>
      </w:pPr>
      <w:r>
        <w:rPr>
          <w:rFonts w:ascii="Times New Roman"/>
          <w:b w:val="false"/>
          <w:i w:val="false"/>
          <w:color w:val="000000"/>
          <w:sz w:val="28"/>
        </w:rPr>
        <w:t>
      от 11 лет и выше – 6 баллов.</w:t>
      </w:r>
    </w:p>
    <w:bookmarkEnd w:id="37"/>
    <w:bookmarkStart w:name="z46" w:id="38"/>
    <w:p>
      <w:pPr>
        <w:spacing w:after="0"/>
        <w:ind w:left="0"/>
        <w:jc w:val="both"/>
      </w:pPr>
      <w:r>
        <w:rPr>
          <w:rFonts w:ascii="Times New Roman"/>
          <w:b w:val="false"/>
          <w:i w:val="false"/>
          <w:color w:val="000000"/>
          <w:sz w:val="28"/>
        </w:rPr>
        <w:t xml:space="preserve">
      11. На основании рекомендации Комиссии местный исполнительный орган в течении 5 (пяти) рабочих дней с даты принятия заявления принимает решение о выдаче справки иностранцу или лицу без гражданства о соответствии квалификации для самостоятельного трудоустройства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либо об отказе в оказании государственной услуги.</w:t>
      </w:r>
    </w:p>
    <w:bookmarkEnd w:id="38"/>
    <w:bookmarkStart w:name="z47" w:id="39"/>
    <w:p>
      <w:pPr>
        <w:spacing w:after="0"/>
        <w:ind w:left="0"/>
        <w:jc w:val="both"/>
      </w:pPr>
      <w:r>
        <w:rPr>
          <w:rFonts w:ascii="Times New Roman"/>
          <w:b w:val="false"/>
          <w:i w:val="false"/>
          <w:color w:val="000000"/>
          <w:sz w:val="28"/>
        </w:rPr>
        <w:t>
      12. Отказ в выдаче справки иностранцу или лицу без гражданства осуществляется согласно Перечню требований к оказанию государственной услуги.</w:t>
      </w:r>
    </w:p>
    <w:bookmarkEnd w:id="39"/>
    <w:bookmarkStart w:name="z48" w:id="40"/>
    <w:p>
      <w:pPr>
        <w:spacing w:after="0"/>
        <w:ind w:left="0"/>
        <w:jc w:val="both"/>
      </w:pPr>
      <w:r>
        <w:rPr>
          <w:rFonts w:ascii="Times New Roman"/>
          <w:b w:val="false"/>
          <w:i w:val="false"/>
          <w:color w:val="000000"/>
          <w:sz w:val="28"/>
        </w:rPr>
        <w:t>
      13. Результат оказания государственной услуги направляется в "личный кабинет" заявителя на веб-портале "цифрового правительства" в форме электронного документа, подписанного электронной цифровой подписью уполномоченного лица местного исполнительного органа.</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труда и социальной защиты населения РК от 29.05.2026 </w:t>
      </w:r>
      <w:r>
        <w:rPr>
          <w:rFonts w:ascii="Times New Roman"/>
          <w:b w:val="false"/>
          <w:i w:val="false"/>
          <w:color w:val="000000"/>
          <w:sz w:val="28"/>
        </w:rPr>
        <w:t>№ 222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9" w:id="41"/>
    <w:p>
      <w:pPr>
        <w:spacing w:after="0"/>
        <w:ind w:left="0"/>
        <w:jc w:val="both"/>
      </w:pPr>
      <w:r>
        <w:rPr>
          <w:rFonts w:ascii="Times New Roman"/>
          <w:b w:val="false"/>
          <w:i w:val="false"/>
          <w:color w:val="000000"/>
          <w:sz w:val="28"/>
        </w:rPr>
        <w:t>
      14. Выданная местным исполнительным органом справка не подлежит передаче другому лицу и действует на территории Республики Казахстан.</w:t>
      </w:r>
    </w:p>
    <w:bookmarkEnd w:id="41"/>
    <w:bookmarkStart w:name="z50" w:id="42"/>
    <w:p>
      <w:pPr>
        <w:spacing w:after="0"/>
        <w:ind w:left="0"/>
        <w:jc w:val="both"/>
      </w:pPr>
      <w:r>
        <w:rPr>
          <w:rFonts w:ascii="Times New Roman"/>
          <w:b w:val="false"/>
          <w:i w:val="false"/>
          <w:color w:val="000000"/>
          <w:sz w:val="28"/>
        </w:rPr>
        <w:t>
      15. Справка выдается сроком не более трех месяцев.</w:t>
      </w:r>
    </w:p>
    <w:bookmarkEnd w:id="42"/>
    <w:bookmarkStart w:name="z51" w:id="43"/>
    <w:p>
      <w:pPr>
        <w:spacing w:after="0"/>
        <w:ind w:left="0"/>
        <w:jc w:val="both"/>
      </w:pPr>
      <w:r>
        <w:rPr>
          <w:rFonts w:ascii="Times New Roman"/>
          <w:b w:val="false"/>
          <w:i w:val="false"/>
          <w:color w:val="000000"/>
          <w:sz w:val="28"/>
        </w:rPr>
        <w:t>
      16. При соответствии представленных иностранцем или лицом без гражданства документов, предусмотренных перечнем основных требований к оказанию государственной услуги для продления срока справки, местный исполнительный орган в течении 3 (трех) рабочих дней продлевает справку на срок действия трудового договора, но не более 3 (трех) лет.</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и.о. Министра труда и социальной защиты населения РК от 30.12.2025 </w:t>
      </w:r>
      <w:r>
        <w:rPr>
          <w:rFonts w:ascii="Times New Roman"/>
          <w:b w:val="false"/>
          <w:i w:val="false"/>
          <w:color w:val="000000"/>
          <w:sz w:val="28"/>
        </w:rPr>
        <w:t>№ 426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44"/>
    <w:p>
      <w:pPr>
        <w:spacing w:after="0"/>
        <w:ind w:left="0"/>
        <w:jc w:val="both"/>
      </w:pPr>
      <w:r>
        <w:rPr>
          <w:rFonts w:ascii="Times New Roman"/>
          <w:b w:val="false"/>
          <w:i w:val="false"/>
          <w:color w:val="000000"/>
          <w:sz w:val="28"/>
        </w:rPr>
        <w:t>
      17. Для продления срока справки иностранец или лицо без гражданства в течение пяти рабочих дней со дня заключения трудового договора с работодателем направляет через веб-портал "цифрового правительства" документы, предусмотренные Перечнем требований к оказанию государственной услуги для продления справки.</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труда и социальной защиты населения РК от 29.05.2026 </w:t>
      </w:r>
      <w:r>
        <w:rPr>
          <w:rFonts w:ascii="Times New Roman"/>
          <w:b w:val="false"/>
          <w:i w:val="false"/>
          <w:color w:val="000000"/>
          <w:sz w:val="28"/>
        </w:rPr>
        <w:t>№ 222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3" w:id="45"/>
    <w:p>
      <w:pPr>
        <w:spacing w:after="0"/>
        <w:ind w:left="0"/>
        <w:jc w:val="both"/>
      </w:pPr>
      <w:r>
        <w:rPr>
          <w:rFonts w:ascii="Times New Roman"/>
          <w:b w:val="false"/>
          <w:i w:val="false"/>
          <w:color w:val="000000"/>
          <w:sz w:val="28"/>
        </w:rPr>
        <w:t>
      18. При изменении работодателя в течение срока действия справки, иностранец или лицо без гражданства в течение 5 (пяти) рабочих дней со дня заключения нового трудового договора направляет в местный исполнительный орган письменное уведомление об этом.</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и.о. Министра труда и социальной защиты населения РК от 30.12.2025 </w:t>
      </w:r>
      <w:r>
        <w:rPr>
          <w:rFonts w:ascii="Times New Roman"/>
          <w:b w:val="false"/>
          <w:i w:val="false"/>
          <w:color w:val="000000"/>
          <w:sz w:val="28"/>
        </w:rPr>
        <w:t>№ 426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 w:id="46"/>
    <w:p>
      <w:pPr>
        <w:spacing w:after="0"/>
        <w:ind w:left="0"/>
        <w:jc w:val="both"/>
      </w:pPr>
      <w:r>
        <w:rPr>
          <w:rFonts w:ascii="Times New Roman"/>
          <w:b w:val="false"/>
          <w:i w:val="false"/>
          <w:color w:val="000000"/>
          <w:sz w:val="28"/>
        </w:rPr>
        <w:t>
      19. При смене работодателя, переоформление ранее выданной справки иностранцу или лицу без гражданства осуществляется в порядке, предусмотренным пунктом 22 настоящих Правил.</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и.о. Министра труда и социальной защиты населения РК от 30.12.2025 </w:t>
      </w:r>
      <w:r>
        <w:rPr>
          <w:rFonts w:ascii="Times New Roman"/>
          <w:b w:val="false"/>
          <w:i w:val="false"/>
          <w:color w:val="000000"/>
          <w:sz w:val="28"/>
        </w:rPr>
        <w:t>№ 426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47"/>
    <w:p>
      <w:pPr>
        <w:spacing w:after="0"/>
        <w:ind w:left="0"/>
        <w:jc w:val="both"/>
      </w:pPr>
      <w:r>
        <w:rPr>
          <w:rFonts w:ascii="Times New Roman"/>
          <w:b w:val="false"/>
          <w:i w:val="false"/>
          <w:color w:val="000000"/>
          <w:sz w:val="28"/>
        </w:rPr>
        <w:t>
      20. При прекращении трудового договора по основаниям, предусмотренным трудовым законодательством Республики Казахстан, иностранный работник или лицо без гражданства в течение 5 (пяти) рабочих дней направляет в местный исполнительный орган письменное уведомление в произвольной форме.</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и.о. Министра труда и социальной защиты населения РК от 30.12.2025 </w:t>
      </w:r>
      <w:r>
        <w:rPr>
          <w:rFonts w:ascii="Times New Roman"/>
          <w:b w:val="false"/>
          <w:i w:val="false"/>
          <w:color w:val="000000"/>
          <w:sz w:val="28"/>
        </w:rPr>
        <w:t>№ 426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 w:id="48"/>
    <w:p>
      <w:pPr>
        <w:spacing w:after="0"/>
        <w:ind w:left="0"/>
        <w:jc w:val="both"/>
      </w:pPr>
      <w:r>
        <w:rPr>
          <w:rFonts w:ascii="Times New Roman"/>
          <w:b w:val="false"/>
          <w:i w:val="false"/>
          <w:color w:val="000000"/>
          <w:sz w:val="28"/>
        </w:rPr>
        <w:t>
      21. Основанием для отзыва справки является осуществление иностранцем или лицом без гражданства трудовой деятельности по профессии не соответствующей справке.</w:t>
      </w:r>
    </w:p>
    <w:bookmarkEnd w:id="48"/>
    <w:p>
      <w:pPr>
        <w:spacing w:after="0"/>
        <w:ind w:left="0"/>
        <w:jc w:val="both"/>
      </w:pPr>
      <w:r>
        <w:rPr>
          <w:rFonts w:ascii="Times New Roman"/>
          <w:b w:val="false"/>
          <w:i w:val="false"/>
          <w:color w:val="000000"/>
          <w:sz w:val="28"/>
        </w:rPr>
        <w:t>
      Местным исполнительным органом производится отзыв справки на основании актов уполномоченных государственных органов, осуществляющих контроль по соблюдению трудового и миграционного законодательства Республики Казахстан, в случае осуществления трудовой деятельности, несвязанной с соответствующей справке.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и.о. Министра труда и социальной защиты населения РК от 30.12.2025 </w:t>
      </w:r>
      <w:r>
        <w:rPr>
          <w:rFonts w:ascii="Times New Roman"/>
          <w:b w:val="false"/>
          <w:i w:val="false"/>
          <w:color w:val="000000"/>
          <w:sz w:val="28"/>
        </w:rPr>
        <w:t>№ 426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 w:id="49"/>
    <w:p>
      <w:pPr>
        <w:spacing w:after="0"/>
        <w:ind w:left="0"/>
        <w:jc w:val="both"/>
      </w:pPr>
      <w:r>
        <w:rPr>
          <w:rFonts w:ascii="Times New Roman"/>
          <w:b w:val="false"/>
          <w:i w:val="false"/>
          <w:color w:val="000000"/>
          <w:sz w:val="28"/>
        </w:rPr>
        <w:t>
      22. Переоформление ранее выданной справки осуществляется при изменении фамилии, имени, отчества (при его наличии), номера и серии документа, удостоверяющего личность иностранца или лица без гражданства, а также при смене работодателя.</w:t>
      </w:r>
    </w:p>
    <w:bookmarkEnd w:id="49"/>
    <w:p>
      <w:pPr>
        <w:spacing w:after="0"/>
        <w:ind w:left="0"/>
        <w:jc w:val="both"/>
      </w:pPr>
      <w:r>
        <w:rPr>
          <w:rFonts w:ascii="Times New Roman"/>
          <w:b w:val="false"/>
          <w:i w:val="false"/>
          <w:color w:val="000000"/>
          <w:sz w:val="28"/>
        </w:rPr>
        <w:t>
      Иностранец или лицо без гражданства в течение 5 (пяти) рабочих дней с даты изменения фамилии, имени, отчества (при его наличии), номера и серии документа, удостоверяющего личность иностранца или лица без гражданства, а также смены работодателя подает заявление через веб-портал "цифрового правительства" о переоформлении справки, с приложением копий документов, подтверждающих указанные сведения.</w:t>
      </w:r>
    </w:p>
    <w:p>
      <w:pPr>
        <w:spacing w:after="0"/>
        <w:ind w:left="0"/>
        <w:jc w:val="both"/>
      </w:pPr>
      <w:r>
        <w:rPr>
          <w:rFonts w:ascii="Times New Roman"/>
          <w:b w:val="false"/>
          <w:i w:val="false"/>
          <w:color w:val="000000"/>
          <w:sz w:val="28"/>
        </w:rPr>
        <w:t>
      Местный исполнительный орган в течение 3 (трех) рабочих дней со дня подачи заявления переоформляет справку с присвоением нового номера.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и.о. Министра труда и социальной защиты населения РК от 30.12.2025 </w:t>
      </w:r>
      <w:r>
        <w:rPr>
          <w:rFonts w:ascii="Times New Roman"/>
          <w:b w:val="false"/>
          <w:i w:val="false"/>
          <w:color w:val="000000"/>
          <w:sz w:val="28"/>
        </w:rPr>
        <w:t>№ 426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труда и социальной защиты населения РК от 29.05.2026 </w:t>
      </w:r>
      <w:r>
        <w:rPr>
          <w:rFonts w:ascii="Times New Roman"/>
          <w:b w:val="false"/>
          <w:i w:val="false"/>
          <w:color w:val="000000"/>
          <w:sz w:val="28"/>
        </w:rPr>
        <w:t>№ 222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6" w:id="50"/>
    <w:p>
      <w:pPr>
        <w:spacing w:after="0"/>
        <w:ind w:left="0"/>
        <w:jc w:val="both"/>
      </w:pPr>
      <w:r>
        <w:rPr>
          <w:rFonts w:ascii="Times New Roman"/>
          <w:b w:val="false"/>
          <w:i w:val="false"/>
          <w:color w:val="000000"/>
          <w:sz w:val="28"/>
        </w:rPr>
        <w:t>
      22-1. Выдача дубликата справки иностранцу или лицу без гражданства осуществляется в случае утери или порчи справки.</w:t>
      </w:r>
    </w:p>
    <w:bookmarkEnd w:id="50"/>
    <w:p>
      <w:pPr>
        <w:spacing w:after="0"/>
        <w:ind w:left="0"/>
        <w:jc w:val="both"/>
      </w:pPr>
      <w:r>
        <w:rPr>
          <w:rFonts w:ascii="Times New Roman"/>
          <w:b w:val="false"/>
          <w:i w:val="false"/>
          <w:color w:val="000000"/>
          <w:sz w:val="28"/>
        </w:rPr>
        <w:t>
      Иностранец или лицо без гражданства в течение 5 (пяти) рабочих дней с даты утери или порчи справки подает заявление через веб-портал "цифрового правительства", "www.elicense.kz" или "www.migration.enbek.kz" с приложением документов, указанных в перечне требований к оказанию государственной услуги.</w:t>
      </w:r>
    </w:p>
    <w:p>
      <w:pPr>
        <w:spacing w:after="0"/>
        <w:ind w:left="0"/>
        <w:jc w:val="both"/>
      </w:pPr>
      <w:r>
        <w:rPr>
          <w:rFonts w:ascii="Times New Roman"/>
          <w:b w:val="false"/>
          <w:i w:val="false"/>
          <w:color w:val="000000"/>
          <w:sz w:val="28"/>
        </w:rPr>
        <w:t>
      Местный исполнительный орган в течение 3 (трех) рабочих дней со дня подачи заявления выдает дубликата справки.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22-1 в соответствии с приказом и.о. Министра труда и социальной защиты населения РК от 30.12.2025 </w:t>
      </w:r>
      <w:r>
        <w:rPr>
          <w:rFonts w:ascii="Times New Roman"/>
          <w:b w:val="false"/>
          <w:i w:val="false"/>
          <w:color w:val="000000"/>
          <w:sz w:val="28"/>
        </w:rPr>
        <w:t>№ 426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труда и социальной защиты населения РК от 29.05.2026 </w:t>
      </w:r>
      <w:r>
        <w:rPr>
          <w:rFonts w:ascii="Times New Roman"/>
          <w:b w:val="false"/>
          <w:i w:val="false"/>
          <w:color w:val="000000"/>
          <w:sz w:val="28"/>
        </w:rPr>
        <w:t>№ 222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0" w:id="51"/>
    <w:p>
      <w:pPr>
        <w:spacing w:after="0"/>
        <w:ind w:left="0"/>
        <w:jc w:val="both"/>
      </w:pPr>
      <w:r>
        <w:rPr>
          <w:rFonts w:ascii="Times New Roman"/>
          <w:b w:val="false"/>
          <w:i w:val="false"/>
          <w:color w:val="000000"/>
          <w:sz w:val="28"/>
        </w:rPr>
        <w:t>
      23. Справка прекращает свое действие в следующих случаях:</w:t>
      </w:r>
    </w:p>
    <w:bookmarkEnd w:id="51"/>
    <w:p>
      <w:pPr>
        <w:spacing w:after="0"/>
        <w:ind w:left="0"/>
        <w:jc w:val="both"/>
      </w:pPr>
      <w:r>
        <w:rPr>
          <w:rFonts w:ascii="Times New Roman"/>
          <w:b w:val="false"/>
          <w:i w:val="false"/>
          <w:color w:val="000000"/>
          <w:sz w:val="28"/>
        </w:rPr>
        <w:t>
      1) истечения срока, на которую она выдана;</w:t>
      </w:r>
    </w:p>
    <w:p>
      <w:pPr>
        <w:spacing w:after="0"/>
        <w:ind w:left="0"/>
        <w:jc w:val="both"/>
      </w:pPr>
      <w:r>
        <w:rPr>
          <w:rFonts w:ascii="Times New Roman"/>
          <w:b w:val="false"/>
          <w:i w:val="false"/>
          <w:color w:val="000000"/>
          <w:sz w:val="28"/>
        </w:rPr>
        <w:t>
      2) обнаружения осуществления иностранца или лица без гражданства трудовой деятельности по профессии не соответствующей справке.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и.о. Министра труда и социальной защиты населения РК от 30.12.2025 </w:t>
      </w:r>
      <w:r>
        <w:rPr>
          <w:rFonts w:ascii="Times New Roman"/>
          <w:b w:val="false"/>
          <w:i w:val="false"/>
          <w:color w:val="000000"/>
          <w:sz w:val="28"/>
        </w:rPr>
        <w:t>№ 426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52"/>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а также местных исполнительных органов и (или) их должностных лиц по вопросу оказания государственной услуги</w:t>
      </w:r>
    </w:p>
    <w:bookmarkEnd w:id="52"/>
    <w:p>
      <w:pPr>
        <w:spacing w:after="0"/>
        <w:ind w:left="0"/>
        <w:jc w:val="both"/>
      </w:pPr>
      <w:r>
        <w:rPr>
          <w:rFonts w:ascii="Times New Roman"/>
          <w:b w:val="false"/>
          <w:i w:val="false"/>
          <w:color w:val="ff0000"/>
          <w:sz w:val="28"/>
        </w:rPr>
        <w:t xml:space="preserve">
      Сноска. Заголовок главы 3 – в редакции приказа и.о. Министра труда и социальной защиты населения РК от 30.12.2025 </w:t>
      </w:r>
      <w:r>
        <w:rPr>
          <w:rFonts w:ascii="Times New Roman"/>
          <w:b w:val="false"/>
          <w:i w:val="false"/>
          <w:color w:val="ff0000"/>
          <w:sz w:val="28"/>
        </w:rPr>
        <w:t>№ 426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5" w:id="53"/>
    <w:p>
      <w:pPr>
        <w:spacing w:after="0"/>
        <w:ind w:left="0"/>
        <w:jc w:val="both"/>
      </w:pPr>
      <w:r>
        <w:rPr>
          <w:rFonts w:ascii="Times New Roman"/>
          <w:b w:val="false"/>
          <w:i w:val="false"/>
          <w:color w:val="000000"/>
          <w:sz w:val="28"/>
        </w:rPr>
        <w:t>
      24. Рассмотрение жалобы по вопросам оказания государственной услуги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53"/>
    <w:p>
      <w:pPr>
        <w:spacing w:after="0"/>
        <w:ind w:left="0"/>
        <w:jc w:val="both"/>
      </w:pPr>
      <w:r>
        <w:rPr>
          <w:rFonts w:ascii="Times New Roman"/>
          <w:b w:val="false"/>
          <w:i w:val="false"/>
          <w:color w:val="000000"/>
          <w:sz w:val="28"/>
        </w:rPr>
        <w:t>
      Административный орган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p>
      <w:pPr>
        <w:spacing w:after="0"/>
        <w:ind w:left="0"/>
        <w:jc w:val="both"/>
      </w:pPr>
      <w:r>
        <w:rPr>
          <w:rFonts w:ascii="Times New Roman"/>
          <w:b w:val="false"/>
          <w:i w:val="false"/>
          <w:color w:val="000000"/>
          <w:sz w:val="28"/>
        </w:rPr>
        <w:t>
      При этом административный орган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удовлетворяющего требованиям, указанных в жалобе.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и.о. Министра труда и социальной защиты населения РК от 30.12.2025 </w:t>
      </w:r>
      <w:r>
        <w:rPr>
          <w:rFonts w:ascii="Times New Roman"/>
          <w:b w:val="false"/>
          <w:i w:val="false"/>
          <w:color w:val="000000"/>
          <w:sz w:val="28"/>
        </w:rPr>
        <w:t>№ 426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 w:id="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25.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труда и социальной защиты населения РК от 29.05.2026 </w:t>
      </w:r>
      <w:r>
        <w:rPr>
          <w:rFonts w:ascii="Times New Roman"/>
          <w:b w:val="false"/>
          <w:i w:val="false"/>
          <w:color w:val="000000"/>
          <w:sz w:val="28"/>
        </w:rPr>
        <w:t>№ 222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55"/>
    <w:p>
      <w:pPr>
        <w:spacing w:after="0"/>
        <w:ind w:left="0"/>
        <w:jc w:val="both"/>
      </w:pPr>
      <w:r>
        <w:rPr>
          <w:rFonts w:ascii="Times New Roman"/>
          <w:b w:val="false"/>
          <w:i w:val="false"/>
          <w:color w:val="000000"/>
          <w:sz w:val="28"/>
        </w:rPr>
        <w:t>
      26. Жалоба услугополучателя, поступившая в адрес местного исполнительного органа по оценке и контролю за качеством оказания государственных услуг, подлежит рассмотрениюв течение 15 (пятнадцати) рабочих дней со дня ее регистрации.</w:t>
      </w:r>
    </w:p>
    <w:bookmarkEnd w:id="55"/>
    <w:bookmarkStart w:name="z71" w:id="56"/>
    <w:p>
      <w:pPr>
        <w:spacing w:after="0"/>
        <w:ind w:left="0"/>
        <w:jc w:val="both"/>
      </w:pPr>
      <w:r>
        <w:rPr>
          <w:rFonts w:ascii="Times New Roman"/>
          <w:b w:val="false"/>
          <w:i w:val="false"/>
          <w:color w:val="000000"/>
          <w:sz w:val="28"/>
        </w:rPr>
        <w:t>
      Жалоба заявителя, поступившая в адрес органа, рассматривающего жалобу, подлежит рассмотрению в течение 15 (пятнадцати) рабочих дней со дня ее регистрации.</w:t>
      </w:r>
    </w:p>
    <w:bookmarkEnd w:id="56"/>
    <w:bookmarkStart w:name="z72" w:id="57"/>
    <w:p>
      <w:pPr>
        <w:spacing w:after="0"/>
        <w:ind w:left="0"/>
        <w:jc w:val="both"/>
      </w:pPr>
      <w:r>
        <w:rPr>
          <w:rFonts w:ascii="Times New Roman"/>
          <w:b w:val="false"/>
          <w:i w:val="false"/>
          <w:color w:val="000000"/>
          <w:sz w:val="28"/>
        </w:rPr>
        <w:t>
      27. При несогласии с результатами оказанной государственной услуги заявитель обращается в суд в установленном законодательством Республики Казахстан порядке.</w:t>
      </w:r>
    </w:p>
    <w:bookmarkEnd w:id="57"/>
    <w:bookmarkStart w:name="z73" w:id="58"/>
    <w:p>
      <w:pPr>
        <w:spacing w:after="0"/>
        <w:ind w:left="0"/>
        <w:jc w:val="both"/>
      </w:pPr>
      <w:r>
        <w:rPr>
          <w:rFonts w:ascii="Times New Roman"/>
          <w:b w:val="false"/>
          <w:i w:val="false"/>
          <w:color w:val="000000"/>
          <w:sz w:val="28"/>
        </w:rPr>
        <w:t xml:space="preserve">
      28.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выдачи или</w:t>
            </w:r>
            <w:r>
              <w:br/>
            </w:r>
            <w:r>
              <w:rPr>
                <w:rFonts w:ascii="Times New Roman"/>
                <w:b w:val="false"/>
                <w:i w:val="false"/>
                <w:color w:val="000000"/>
                <w:sz w:val="20"/>
              </w:rPr>
              <w:t>продления справок иностранцу</w:t>
            </w:r>
            <w:r>
              <w:br/>
            </w:r>
            <w:r>
              <w:rPr>
                <w:rFonts w:ascii="Times New Roman"/>
                <w:b w:val="false"/>
                <w:i w:val="false"/>
                <w:color w:val="000000"/>
                <w:sz w:val="20"/>
              </w:rPr>
              <w:t>или лицу без гражданства</w:t>
            </w:r>
            <w:r>
              <w:br/>
            </w:r>
            <w:r>
              <w:rPr>
                <w:rFonts w:ascii="Times New Roman"/>
                <w:b w:val="false"/>
                <w:i w:val="false"/>
                <w:color w:val="000000"/>
                <w:sz w:val="20"/>
              </w:rPr>
              <w:t>о соответствии его квалификации</w:t>
            </w:r>
            <w:r>
              <w:br/>
            </w:r>
            <w:r>
              <w:rPr>
                <w:rFonts w:ascii="Times New Roman"/>
                <w:b w:val="false"/>
                <w:i w:val="false"/>
                <w:color w:val="000000"/>
                <w:sz w:val="20"/>
              </w:rPr>
              <w:t>для самостоятельного трудоустройства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(наименование местного</w:t>
            </w:r>
            <w:r>
              <w:br/>
            </w:r>
            <w:r>
              <w:rPr>
                <w:rFonts w:ascii="Times New Roman"/>
                <w:b w:val="false"/>
                <w:i w:val="false"/>
                <w:color w:val="000000"/>
                <w:sz w:val="20"/>
              </w:rPr>
              <w:t>исполнительного органа</w:t>
            </w:r>
            <w:r>
              <w:br/>
            </w:r>
            <w:r>
              <w:rPr>
                <w:rFonts w:ascii="Times New Roman"/>
                <w:b w:val="false"/>
                <w:i w:val="false"/>
                <w:color w:val="000000"/>
                <w:sz w:val="20"/>
              </w:rPr>
              <w:t>областей, городов</w:t>
            </w:r>
            <w:r>
              <w:br/>
            </w:r>
            <w:r>
              <w:rPr>
                <w:rFonts w:ascii="Times New Roman"/>
                <w:b w:val="false"/>
                <w:i w:val="false"/>
                <w:color w:val="000000"/>
                <w:sz w:val="20"/>
              </w:rPr>
              <w:t>республиканского значения,</w:t>
            </w:r>
            <w:r>
              <w:br/>
            </w:r>
            <w:r>
              <w:rPr>
                <w:rFonts w:ascii="Times New Roman"/>
                <w:b w:val="false"/>
                <w:i w:val="false"/>
                <w:color w:val="000000"/>
                <w:sz w:val="20"/>
              </w:rPr>
              <w:t>столицы)</w:t>
            </w:r>
            <w:r>
              <w:br/>
            </w:r>
            <w:r>
              <w:rPr>
                <w:rFonts w:ascii="Times New Roman"/>
                <w:b w:val="false"/>
                <w:i w:val="false"/>
                <w:color w:val="000000"/>
                <w:sz w:val="20"/>
              </w:rPr>
              <w:t>от 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___________________________</w:t>
            </w:r>
            <w:r>
              <w:br/>
            </w:r>
            <w:r>
              <w:rPr>
                <w:rFonts w:ascii="Times New Roman"/>
                <w:b w:val="false"/>
                <w:i w:val="false"/>
                <w:color w:val="000000"/>
                <w:sz w:val="20"/>
              </w:rPr>
              <w:t>(№ паспорта (документа</w:t>
            </w:r>
            <w:r>
              <w:br/>
            </w:r>
            <w:r>
              <w:rPr>
                <w:rFonts w:ascii="Times New Roman"/>
                <w:b w:val="false"/>
                <w:i w:val="false"/>
                <w:color w:val="000000"/>
                <w:sz w:val="20"/>
              </w:rPr>
              <w:t>удостоверяющего личность),</w:t>
            </w:r>
            <w:r>
              <w:br/>
            </w:r>
            <w:r>
              <w:rPr>
                <w:rFonts w:ascii="Times New Roman"/>
                <w:b w:val="false"/>
                <w:i w:val="false"/>
                <w:color w:val="000000"/>
                <w:sz w:val="20"/>
              </w:rPr>
              <w:t>дата и орган выдачи)</w:t>
            </w:r>
            <w:r>
              <w:br/>
            </w:r>
            <w:r>
              <w:rPr>
                <w:rFonts w:ascii="Times New Roman"/>
                <w:b w:val="false"/>
                <w:i w:val="false"/>
                <w:color w:val="000000"/>
                <w:sz w:val="20"/>
              </w:rPr>
              <w:t>адрес, телефон, факс</w:t>
            </w:r>
            <w:r>
              <w:br/>
            </w:r>
            <w:r>
              <w:rPr>
                <w:rFonts w:ascii="Times New Roman"/>
                <w:b w:val="false"/>
                <w:i w:val="false"/>
                <w:color w:val="000000"/>
                <w:sz w:val="20"/>
              </w:rPr>
              <w:t>___________________________</w:t>
            </w:r>
            <w:r>
              <w:br/>
            </w:r>
            <w:r>
              <w:rPr>
                <w:rFonts w:ascii="Times New Roman"/>
                <w:b w:val="false"/>
                <w:i w:val="false"/>
                <w:color w:val="000000"/>
                <w:sz w:val="20"/>
              </w:rPr>
              <w:t>местонахождение в стране</w:t>
            </w:r>
            <w:r>
              <w:br/>
            </w:r>
            <w:r>
              <w:rPr>
                <w:rFonts w:ascii="Times New Roman"/>
                <w:b w:val="false"/>
                <w:i w:val="false"/>
                <w:color w:val="000000"/>
                <w:sz w:val="20"/>
              </w:rPr>
              <w:t>резидентства, телефон</w:t>
            </w:r>
          </w:p>
        </w:tc>
      </w:tr>
    </w:tbl>
    <w:p>
      <w:pPr>
        <w:spacing w:after="0"/>
        <w:ind w:left="0"/>
        <w:jc w:val="left"/>
      </w:pPr>
      <w:r>
        <w:rPr>
          <w:rFonts w:ascii="Times New Roman"/>
          <w:b/>
          <w:i w:val="false"/>
          <w:color w:val="000000"/>
        </w:rPr>
        <w:t xml:space="preserve"> Заявление</w:t>
      </w:r>
    </w:p>
    <w:p>
      <w:pPr>
        <w:spacing w:after="0"/>
        <w:ind w:left="0"/>
        <w:jc w:val="both"/>
      </w:pPr>
      <w:r>
        <w:rPr>
          <w:rFonts w:ascii="Times New Roman"/>
          <w:b w:val="false"/>
          <w:i w:val="false"/>
          <w:color w:val="ff0000"/>
          <w:sz w:val="28"/>
        </w:rPr>
        <w:t xml:space="preserve">
      Сноска. Приложение 1 – в редакции приказа и.о. Министра труда и социальной защиты населения РК от 30.12.2025 </w:t>
      </w:r>
      <w:r>
        <w:rPr>
          <w:rFonts w:ascii="Times New Roman"/>
          <w:b w:val="false"/>
          <w:i w:val="false"/>
          <w:color w:val="ff0000"/>
          <w:sz w:val="28"/>
        </w:rPr>
        <w:t>№ 426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Прошу выдать/продлить/переоформить/выдать дубликат справки о соответствии</w:t>
      </w:r>
    </w:p>
    <w:p>
      <w:pPr>
        <w:spacing w:after="0"/>
        <w:ind w:left="0"/>
        <w:jc w:val="both"/>
      </w:pPr>
      <w:r>
        <w:rPr>
          <w:rFonts w:ascii="Times New Roman"/>
          <w:b w:val="false"/>
          <w:i w:val="false"/>
          <w:color w:val="000000"/>
          <w:sz w:val="28"/>
        </w:rPr>
        <w:t>квалификации для самостоятельного трудоустройства по профессии</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(указывается профессия, отрасль экономики (вид экономической деятельности)</w:t>
      </w:r>
    </w:p>
    <w:p>
      <w:pPr>
        <w:spacing w:after="0"/>
        <w:ind w:left="0"/>
        <w:jc w:val="both"/>
      </w:pPr>
      <w:r>
        <w:rPr>
          <w:rFonts w:ascii="Times New Roman"/>
          <w:b w:val="false"/>
          <w:i w:val="false"/>
          <w:color w:val="000000"/>
          <w:sz w:val="28"/>
        </w:rPr>
        <w:t>согласно перечню, утвержденному приказом уполномоченным органом по вопросам</w:t>
      </w:r>
    </w:p>
    <w:p>
      <w:pPr>
        <w:spacing w:after="0"/>
        <w:ind w:left="0"/>
        <w:jc w:val="both"/>
      </w:pPr>
      <w:r>
        <w:rPr>
          <w:rFonts w:ascii="Times New Roman"/>
          <w:b w:val="false"/>
          <w:i w:val="false"/>
          <w:color w:val="000000"/>
          <w:sz w:val="28"/>
        </w:rPr>
        <w:t>миграции населения.</w:t>
      </w:r>
    </w:p>
    <w:p>
      <w:pPr>
        <w:spacing w:after="0"/>
        <w:ind w:left="0"/>
        <w:jc w:val="both"/>
      </w:pPr>
      <w:r>
        <w:rPr>
          <w:rFonts w:ascii="Times New Roman"/>
          <w:b w:val="false"/>
          <w:i w:val="false"/>
          <w:color w:val="000000"/>
          <w:sz w:val="28"/>
        </w:rPr>
        <w:t>Сведения о работодателе (при продлении справки):</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(наименование работодателя, бизнес идентификационный номер или индивидуальный</w:t>
      </w:r>
    </w:p>
    <w:p>
      <w:pPr>
        <w:spacing w:after="0"/>
        <w:ind w:left="0"/>
        <w:jc w:val="both"/>
      </w:pPr>
      <w:r>
        <w:rPr>
          <w:rFonts w:ascii="Times New Roman"/>
          <w:b w:val="false"/>
          <w:i w:val="false"/>
          <w:color w:val="000000"/>
          <w:sz w:val="28"/>
        </w:rPr>
        <w:t>идентификационный номер работодателя)</w:t>
      </w:r>
    </w:p>
    <w:p>
      <w:pPr>
        <w:spacing w:after="0"/>
        <w:ind w:left="0"/>
        <w:jc w:val="both"/>
      </w:pPr>
      <w:r>
        <w:rPr>
          <w:rFonts w:ascii="Times New Roman"/>
          <w:b w:val="false"/>
          <w:i w:val="false"/>
          <w:color w:val="000000"/>
          <w:sz w:val="28"/>
        </w:rPr>
        <w:t>Даю согласие на сбор и обработку моих персональных данных, необходимых для</w:t>
      </w:r>
    </w:p>
    <w:p>
      <w:pPr>
        <w:spacing w:after="0"/>
        <w:ind w:left="0"/>
        <w:jc w:val="both"/>
      </w:pPr>
      <w:r>
        <w:rPr>
          <w:rFonts w:ascii="Times New Roman"/>
          <w:b w:val="false"/>
          <w:i w:val="false"/>
          <w:color w:val="000000"/>
          <w:sz w:val="28"/>
        </w:rPr>
        <w:t>выдачи справки о соответствии квалификации для самостоятельного трудоустройства.</w:t>
      </w:r>
    </w:p>
    <w:p>
      <w:pPr>
        <w:spacing w:after="0"/>
        <w:ind w:left="0"/>
        <w:jc w:val="both"/>
      </w:pPr>
      <w:r>
        <w:rPr>
          <w:rFonts w:ascii="Times New Roman"/>
          <w:b w:val="false"/>
          <w:i w:val="false"/>
          <w:color w:val="000000"/>
          <w:sz w:val="28"/>
        </w:rPr>
        <w:t>К заявлению прилагается:</w:t>
      </w:r>
    </w:p>
    <w:p>
      <w:pPr>
        <w:spacing w:after="0"/>
        <w:ind w:left="0"/>
        <w:jc w:val="both"/>
      </w:pPr>
      <w:r>
        <w:rPr>
          <w:rFonts w:ascii="Times New Roman"/>
          <w:b w:val="false"/>
          <w:i w:val="false"/>
          <w:color w:val="000000"/>
          <w:sz w:val="28"/>
        </w:rPr>
        <w:t>1) __________________________________________</w:t>
      </w:r>
    </w:p>
    <w:p>
      <w:pPr>
        <w:spacing w:after="0"/>
        <w:ind w:left="0"/>
        <w:jc w:val="both"/>
      </w:pPr>
      <w:r>
        <w:rPr>
          <w:rFonts w:ascii="Times New Roman"/>
          <w:b w:val="false"/>
          <w:i w:val="false"/>
          <w:color w:val="000000"/>
          <w:sz w:val="28"/>
        </w:rPr>
        <w:t>2) __________________________________________</w:t>
      </w:r>
    </w:p>
    <w:p>
      <w:pPr>
        <w:spacing w:after="0"/>
        <w:ind w:left="0"/>
        <w:jc w:val="both"/>
      </w:pPr>
      <w:r>
        <w:rPr>
          <w:rFonts w:ascii="Times New Roman"/>
          <w:b w:val="false"/>
          <w:i w:val="false"/>
          <w:color w:val="000000"/>
          <w:sz w:val="28"/>
        </w:rPr>
        <w:t>Дата подачи заявления: "___" __________ 20 _ года</w:t>
      </w:r>
    </w:p>
    <w:p>
      <w:pPr>
        <w:spacing w:after="0"/>
        <w:ind w:left="0"/>
        <w:jc w:val="both"/>
      </w:pPr>
      <w:r>
        <w:rPr>
          <w:rFonts w:ascii="Times New Roman"/>
          <w:b w:val="false"/>
          <w:i w:val="false"/>
          <w:color w:val="000000"/>
          <w:sz w:val="28"/>
        </w:rPr>
        <w:t>Подпись заявителя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выдачи</w:t>
            </w:r>
            <w:r>
              <w:br/>
            </w:r>
            <w:r>
              <w:rPr>
                <w:rFonts w:ascii="Times New Roman"/>
                <w:b w:val="false"/>
                <w:i w:val="false"/>
                <w:color w:val="000000"/>
                <w:sz w:val="20"/>
              </w:rPr>
              <w:t>или продления справок</w:t>
            </w:r>
            <w:r>
              <w:br/>
            </w:r>
            <w:r>
              <w:rPr>
                <w:rFonts w:ascii="Times New Roman"/>
                <w:b w:val="false"/>
                <w:i w:val="false"/>
                <w:color w:val="000000"/>
                <w:sz w:val="20"/>
              </w:rPr>
              <w:t>иностранцу или лицу</w:t>
            </w:r>
            <w:r>
              <w:br/>
            </w:r>
            <w:r>
              <w:rPr>
                <w:rFonts w:ascii="Times New Roman"/>
                <w:b w:val="false"/>
                <w:i w:val="false"/>
                <w:color w:val="000000"/>
                <w:sz w:val="20"/>
              </w:rPr>
              <w:t>без гражданства о соответствии</w:t>
            </w:r>
            <w:r>
              <w:br/>
            </w:r>
            <w:r>
              <w:rPr>
                <w:rFonts w:ascii="Times New Roman"/>
                <w:b w:val="false"/>
                <w:i w:val="false"/>
                <w:color w:val="000000"/>
                <w:sz w:val="20"/>
              </w:rPr>
              <w:t>его квалификации</w:t>
            </w:r>
            <w:r>
              <w:br/>
            </w:r>
            <w:r>
              <w:rPr>
                <w:rFonts w:ascii="Times New Roman"/>
                <w:b w:val="false"/>
                <w:i w:val="false"/>
                <w:color w:val="000000"/>
                <w:sz w:val="20"/>
              </w:rPr>
              <w:t>для самостоятельного трудоустройства</w:t>
            </w:r>
          </w:p>
        </w:tc>
      </w:tr>
    </w:tbl>
    <w:bookmarkStart w:name="z100" w:id="59"/>
    <w:p>
      <w:pPr>
        <w:spacing w:after="0"/>
        <w:ind w:left="0"/>
        <w:jc w:val="left"/>
      </w:pPr>
      <w:r>
        <w:rPr>
          <w:rFonts w:ascii="Times New Roman"/>
          <w:b/>
          <w:i w:val="false"/>
          <w:color w:val="000000"/>
        </w:rPr>
        <w:t xml:space="preserve"> Перечень основных требований к оказанию государственной услуги</w:t>
      </w:r>
    </w:p>
    <w:bookmarkEnd w:id="59"/>
    <w:p>
      <w:pPr>
        <w:spacing w:after="0"/>
        <w:ind w:left="0"/>
        <w:jc w:val="both"/>
      </w:pPr>
      <w:r>
        <w:rPr>
          <w:rFonts w:ascii="Times New Roman"/>
          <w:b w:val="false"/>
          <w:i w:val="false"/>
          <w:color w:val="ff0000"/>
          <w:sz w:val="28"/>
        </w:rPr>
        <w:t xml:space="preserve">
      Сноска. Приложение 2 - в редакции приказа Министра труда и социальной защиты населения РК от 29.05.2026 </w:t>
      </w:r>
      <w:r>
        <w:rPr>
          <w:rFonts w:ascii="Times New Roman"/>
          <w:b w:val="false"/>
          <w:i w:val="false"/>
          <w:color w:val="ff0000"/>
          <w:sz w:val="28"/>
        </w:rPr>
        <w:t>№ 222</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или продление справки иностранцу или лицу без гражданства о соответствии квалификации для самостоятельного трудоустройства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подвида (при наличии)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Выдача справки иностранцу или лицу без гражданства о соответствии квалификации для самостоятельного трудоустройства;</w:t>
            </w:r>
          </w:p>
          <w:p>
            <w:pPr>
              <w:spacing w:after="20"/>
              <w:ind w:left="20"/>
              <w:jc w:val="both"/>
            </w:pPr>
            <w:r>
              <w:rPr>
                <w:rFonts w:ascii="Times New Roman"/>
                <w:b w:val="false"/>
                <w:i w:val="false"/>
                <w:color w:val="000000"/>
                <w:sz w:val="20"/>
              </w:rPr>
              <w:t>
2. Продление справки иностранцу или лицу без гражданства о соответствии квалификации для самостоятельного трудоустройства;</w:t>
            </w:r>
          </w:p>
          <w:p>
            <w:pPr>
              <w:spacing w:after="20"/>
              <w:ind w:left="20"/>
              <w:jc w:val="both"/>
            </w:pPr>
            <w:r>
              <w:rPr>
                <w:rFonts w:ascii="Times New Roman"/>
                <w:b w:val="false"/>
                <w:i w:val="false"/>
                <w:color w:val="000000"/>
                <w:sz w:val="20"/>
              </w:rPr>
              <w:t>
3. Переоформление справки иностранцу или лицу без гражданства о соответствии квалификации для самостоятельного трудоустройства в случае изменения фамилии, имени, отчества (при его наличии), номера и серии документа, удостоверяющего личность иностранца или лиц без гражданства;</w:t>
            </w:r>
          </w:p>
          <w:p>
            <w:pPr>
              <w:spacing w:after="20"/>
              <w:ind w:left="20"/>
              <w:jc w:val="both"/>
            </w:pPr>
            <w:r>
              <w:rPr>
                <w:rFonts w:ascii="Times New Roman"/>
                <w:b w:val="false"/>
                <w:i w:val="false"/>
                <w:color w:val="000000"/>
                <w:sz w:val="20"/>
              </w:rPr>
              <w:t>
4. Выдача дубликата справки иностранцу или лицу без гражданства о соответствии квалификации для самостоятельного трудоустройства в случае утери или порчи справки.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"электронного правительства" "www.egov.kz", "www.elicense.kz" или портал "www.migration.enbek.kz".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справки на срок до 3 (трех) месяцев – в течение 5 (пяти) рабочих дней (со дня регистрации заявления).</w:t>
            </w:r>
          </w:p>
          <w:p>
            <w:pPr>
              <w:spacing w:after="20"/>
              <w:ind w:left="20"/>
              <w:jc w:val="both"/>
            </w:pPr>
            <w:r>
              <w:rPr>
                <w:rFonts w:ascii="Times New Roman"/>
                <w:b w:val="false"/>
                <w:i w:val="false"/>
                <w:color w:val="000000"/>
                <w:sz w:val="20"/>
              </w:rPr>
              <w:t>
Продление справки - в течение 3 (трех) рабочих дней.</w:t>
            </w:r>
          </w:p>
          <w:p>
            <w:pPr>
              <w:spacing w:after="20"/>
              <w:ind w:left="20"/>
              <w:jc w:val="both"/>
            </w:pPr>
            <w:r>
              <w:rPr>
                <w:rFonts w:ascii="Times New Roman"/>
                <w:b w:val="false"/>
                <w:i w:val="false"/>
                <w:color w:val="000000"/>
                <w:sz w:val="20"/>
              </w:rPr>
              <w:t>
Переоформление справки – в течение 3 (трех) рабочих дней.</w:t>
            </w:r>
          </w:p>
          <w:p>
            <w:pPr>
              <w:spacing w:after="20"/>
              <w:ind w:left="20"/>
              <w:jc w:val="both"/>
            </w:pPr>
            <w:r>
              <w:rPr>
                <w:rFonts w:ascii="Times New Roman"/>
                <w:b w:val="false"/>
                <w:i w:val="false"/>
                <w:color w:val="000000"/>
                <w:sz w:val="20"/>
              </w:rPr>
              <w:t>
Выдача дубликата справки – в течение 3 (трех)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о соответствии квалификации для самостоятельного трудоустройства по форме согласно Приложению 3, либо мотивированный ответ об отказе в оказании государственной услуги по основаниям, предусмотренным пунктом 9 настоящего Перечня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прием заявлений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xml:space="preserve">
Местных исполнительных органов - с понедельника по пятницу в соответствии с графиком работы, с перерывом на обед,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местных исполнительных органов.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от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выдачи справки:</w:t>
            </w:r>
          </w:p>
          <w:p>
            <w:pPr>
              <w:spacing w:after="20"/>
              <w:ind w:left="20"/>
              <w:jc w:val="both"/>
            </w:pPr>
            <w:r>
              <w:rPr>
                <w:rFonts w:ascii="Times New Roman"/>
                <w:b w:val="false"/>
                <w:i w:val="false"/>
                <w:color w:val="000000"/>
                <w:sz w:val="20"/>
              </w:rPr>
              <w:t>
заявление;</w:t>
            </w:r>
          </w:p>
          <w:p>
            <w:pPr>
              <w:spacing w:after="20"/>
              <w:ind w:left="20"/>
              <w:jc w:val="both"/>
            </w:pPr>
            <w:r>
              <w:rPr>
                <w:rFonts w:ascii="Times New Roman"/>
                <w:b w:val="false"/>
                <w:i w:val="false"/>
                <w:color w:val="000000"/>
                <w:sz w:val="20"/>
              </w:rPr>
              <w:t>
электронная копия документа, удостоверяющего личность иностранца;</w:t>
            </w:r>
          </w:p>
          <w:p>
            <w:pPr>
              <w:spacing w:after="20"/>
              <w:ind w:left="20"/>
              <w:jc w:val="both"/>
            </w:pPr>
            <w:r>
              <w:rPr>
                <w:rFonts w:ascii="Times New Roman"/>
                <w:b w:val="false"/>
                <w:i w:val="false"/>
                <w:color w:val="000000"/>
                <w:sz w:val="20"/>
              </w:rPr>
              <w:t>
нотариально засвидетельствованные переводы (на казахском или русском языке) документов об образовании, прошедших процедуру признания или нострификации в порядке, установленном законодательством Республики Казахстан об образовании, за исключением случаев, когда иное не предусмотрено международными договорами, ратифицированными Республикой Казахстан, либо нотариально засвидетельствованные переводы (на казахском или русском языке) сертификатов для преподавания английского языка;</w:t>
            </w:r>
          </w:p>
          <w:p>
            <w:pPr>
              <w:spacing w:after="20"/>
              <w:ind w:left="20"/>
              <w:jc w:val="both"/>
            </w:pPr>
            <w:r>
              <w:rPr>
                <w:rFonts w:ascii="Times New Roman"/>
                <w:b w:val="false"/>
                <w:i w:val="false"/>
                <w:color w:val="000000"/>
                <w:sz w:val="20"/>
              </w:rPr>
              <w:t>
копия документа, подтверждающего трудовую деятельность, засвидетельствованную нотариально, а также его перевод на казахском или русском языке.</w:t>
            </w:r>
          </w:p>
          <w:p>
            <w:pPr>
              <w:spacing w:after="20"/>
              <w:ind w:left="20"/>
              <w:jc w:val="both"/>
            </w:pPr>
            <w:r>
              <w:rPr>
                <w:rFonts w:ascii="Times New Roman"/>
                <w:b w:val="false"/>
                <w:i w:val="false"/>
                <w:color w:val="000000"/>
                <w:sz w:val="20"/>
              </w:rPr>
              <w:t>
2. Для продления срока справки:</w:t>
            </w:r>
          </w:p>
          <w:p>
            <w:pPr>
              <w:spacing w:after="20"/>
              <w:ind w:left="20"/>
              <w:jc w:val="both"/>
            </w:pPr>
            <w:r>
              <w:rPr>
                <w:rFonts w:ascii="Times New Roman"/>
                <w:b w:val="false"/>
                <w:i w:val="false"/>
                <w:color w:val="000000"/>
                <w:sz w:val="20"/>
              </w:rPr>
              <w:t>
заявление о продлении справки по форме согласно приложению 1 к настоящим Правилам;</w:t>
            </w:r>
          </w:p>
          <w:p>
            <w:pPr>
              <w:spacing w:after="20"/>
              <w:ind w:left="20"/>
              <w:jc w:val="both"/>
            </w:pPr>
            <w:r>
              <w:rPr>
                <w:rFonts w:ascii="Times New Roman"/>
                <w:b w:val="false"/>
                <w:i w:val="false"/>
                <w:color w:val="000000"/>
                <w:sz w:val="20"/>
              </w:rPr>
              <w:t>
справка, ранее выданная уполномоченным органом;</w:t>
            </w:r>
          </w:p>
          <w:p>
            <w:pPr>
              <w:spacing w:after="20"/>
              <w:ind w:left="20"/>
              <w:jc w:val="both"/>
            </w:pPr>
            <w:r>
              <w:rPr>
                <w:rFonts w:ascii="Times New Roman"/>
                <w:b w:val="false"/>
                <w:i w:val="false"/>
                <w:color w:val="000000"/>
                <w:sz w:val="20"/>
              </w:rPr>
              <w:t>
копия трудового договора.</w:t>
            </w:r>
          </w:p>
          <w:p>
            <w:pPr>
              <w:spacing w:after="20"/>
              <w:ind w:left="20"/>
              <w:jc w:val="both"/>
            </w:pPr>
            <w:r>
              <w:rPr>
                <w:rFonts w:ascii="Times New Roman"/>
                <w:b w:val="false"/>
                <w:i w:val="false"/>
                <w:color w:val="000000"/>
                <w:sz w:val="20"/>
              </w:rPr>
              <w:t>
3. Для переоформления справки при изменении фамилии, имени, отчества (при его наличии), номера и серии документа, удостоверяющего личность иностранца или лиц без гражданства:</w:t>
            </w:r>
          </w:p>
          <w:p>
            <w:pPr>
              <w:spacing w:after="20"/>
              <w:ind w:left="20"/>
              <w:jc w:val="both"/>
            </w:pPr>
            <w:r>
              <w:rPr>
                <w:rFonts w:ascii="Times New Roman"/>
                <w:b w:val="false"/>
                <w:i w:val="false"/>
                <w:color w:val="000000"/>
                <w:sz w:val="20"/>
              </w:rPr>
              <w:t>
заявление о переоформлении справки по форме согласно приложению 1 к настоящим Правилам;</w:t>
            </w:r>
          </w:p>
          <w:p>
            <w:pPr>
              <w:spacing w:after="20"/>
              <w:ind w:left="20"/>
              <w:jc w:val="both"/>
            </w:pPr>
            <w:r>
              <w:rPr>
                <w:rFonts w:ascii="Times New Roman"/>
                <w:b w:val="false"/>
                <w:i w:val="false"/>
                <w:color w:val="000000"/>
                <w:sz w:val="20"/>
              </w:rPr>
              <w:t>
копия документа, с изменениями фамилии, имени, отчества, номера и серии документа, удостоверяющего личность.</w:t>
            </w:r>
          </w:p>
          <w:p>
            <w:pPr>
              <w:spacing w:after="20"/>
              <w:ind w:left="20"/>
              <w:jc w:val="both"/>
            </w:pPr>
            <w:r>
              <w:rPr>
                <w:rFonts w:ascii="Times New Roman"/>
                <w:b w:val="false"/>
                <w:i w:val="false"/>
                <w:color w:val="000000"/>
                <w:sz w:val="20"/>
              </w:rPr>
              <w:t>
4. Для получения дубликата справки:</w:t>
            </w:r>
          </w:p>
          <w:p>
            <w:pPr>
              <w:spacing w:after="20"/>
              <w:ind w:left="20"/>
              <w:jc w:val="both"/>
            </w:pPr>
            <w:r>
              <w:rPr>
                <w:rFonts w:ascii="Times New Roman"/>
                <w:b w:val="false"/>
                <w:i w:val="false"/>
                <w:color w:val="000000"/>
                <w:sz w:val="20"/>
              </w:rPr>
              <w:t>
заявление о выдаче дубликата справки по форме согласно приложению 1 к настоящим Правилам;</w:t>
            </w:r>
          </w:p>
          <w:p>
            <w:pPr>
              <w:spacing w:after="20"/>
              <w:ind w:left="20"/>
              <w:jc w:val="both"/>
            </w:pPr>
            <w:r>
              <w:rPr>
                <w:rFonts w:ascii="Times New Roman"/>
                <w:b w:val="false"/>
                <w:i w:val="false"/>
                <w:color w:val="000000"/>
                <w:sz w:val="20"/>
              </w:rPr>
              <w:t>
электронная копия документа, удостоверяющего личность иностранца;</w:t>
            </w:r>
          </w:p>
          <w:p>
            <w:pPr>
              <w:spacing w:after="20"/>
              <w:ind w:left="20"/>
              <w:jc w:val="both"/>
            </w:pPr>
            <w:r>
              <w:rPr>
                <w:rFonts w:ascii="Times New Roman"/>
                <w:b w:val="false"/>
                <w:i w:val="false"/>
                <w:color w:val="000000"/>
                <w:sz w:val="20"/>
              </w:rPr>
              <w:t>
копия документа, подтверждающего трудовую деятельность, засвидетельствованную нотариально, а также его перевод на казахском или русском языке.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Несоответствие требованиям к квалификации и уровню образования к профессиям, востребованным в приоритетных отраслях экономики (видах экономической деятельности) предусмотренным перечнем приоритетных отраслей (видов экономической деятельности) и востребованных в них профессий для самостоятельного трудоустройства иностранцев и лиц без гражданства.</w:t>
            </w:r>
          </w:p>
          <w:p>
            <w:pPr>
              <w:spacing w:after="20"/>
              <w:ind w:left="20"/>
              <w:jc w:val="both"/>
            </w:pPr>
            <w:r>
              <w:rPr>
                <w:rFonts w:ascii="Times New Roman"/>
                <w:b w:val="false"/>
                <w:i w:val="false"/>
                <w:color w:val="000000"/>
                <w:sz w:val="20"/>
              </w:rPr>
              <w:t>
2. Недостижение порогового значения результата оценки иностранца или лица без гражданства, составляющего шесть баллов.</w:t>
            </w:r>
          </w:p>
          <w:p>
            <w:pPr>
              <w:spacing w:after="20"/>
              <w:ind w:left="20"/>
              <w:jc w:val="both"/>
            </w:pPr>
            <w:r>
              <w:rPr>
                <w:rFonts w:ascii="Times New Roman"/>
                <w:b w:val="false"/>
                <w:i w:val="false"/>
                <w:color w:val="000000"/>
                <w:sz w:val="20"/>
              </w:rPr>
              <w:t>
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Услугополучатель имеет возможность получения информации о порядке и статусе оказания государственной услуги посредством Единого контакт-центра "1411".</w:t>
            </w:r>
          </w:p>
          <w:p>
            <w:pPr>
              <w:spacing w:after="20"/>
              <w:ind w:left="20"/>
              <w:jc w:val="both"/>
            </w:pPr>
            <w:r>
              <w:rPr>
                <w:rFonts w:ascii="Times New Roman"/>
                <w:b w:val="false"/>
                <w:i w:val="false"/>
                <w:color w:val="000000"/>
                <w:sz w:val="20"/>
              </w:rPr>
              <w:t>
2. Для обращения через веб-портал "электронного правительства" "www.egov.kz", "www. elicense.kz", портал "www.migration.enbek.kz" услугополучателю необходимо получить индивидуальный идентификационный номер (ИИН) для получения электронной цифровой подписи (ЭЦП).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выдачи или</w:t>
            </w:r>
            <w:r>
              <w:br/>
            </w:r>
            <w:r>
              <w:rPr>
                <w:rFonts w:ascii="Times New Roman"/>
                <w:b w:val="false"/>
                <w:i w:val="false"/>
                <w:color w:val="000000"/>
                <w:sz w:val="20"/>
              </w:rPr>
              <w:t>продления справок</w:t>
            </w:r>
            <w:r>
              <w:br/>
            </w:r>
            <w:r>
              <w:rPr>
                <w:rFonts w:ascii="Times New Roman"/>
                <w:b w:val="false"/>
                <w:i w:val="false"/>
                <w:color w:val="000000"/>
                <w:sz w:val="20"/>
              </w:rPr>
              <w:t>или лицу без гражданства</w:t>
            </w:r>
            <w:r>
              <w:br/>
            </w:r>
            <w:r>
              <w:rPr>
                <w:rFonts w:ascii="Times New Roman"/>
                <w:b w:val="false"/>
                <w:i w:val="false"/>
                <w:color w:val="000000"/>
                <w:sz w:val="20"/>
              </w:rPr>
              <w:t>соответствии его квалификации</w:t>
            </w:r>
            <w:r>
              <w:br/>
            </w:r>
            <w:r>
              <w:rPr>
                <w:rFonts w:ascii="Times New Roman"/>
                <w:b w:val="false"/>
                <w:i w:val="false"/>
                <w:color w:val="000000"/>
                <w:sz w:val="20"/>
              </w:rPr>
              <w:t>для самостоятельного трудоустройства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(наименование местного</w:t>
            </w:r>
            <w:r>
              <w:br/>
            </w:r>
            <w:r>
              <w:rPr>
                <w:rFonts w:ascii="Times New Roman"/>
                <w:b w:val="false"/>
                <w:i w:val="false"/>
                <w:color w:val="000000"/>
                <w:sz w:val="20"/>
              </w:rPr>
              <w:t>исполнительного органа)</w:t>
            </w:r>
          </w:p>
        </w:tc>
      </w:tr>
    </w:tbl>
    <w:p>
      <w:pPr>
        <w:spacing w:after="0"/>
        <w:ind w:left="0"/>
        <w:jc w:val="left"/>
      </w:pPr>
      <w:r>
        <w:rPr>
          <w:rFonts w:ascii="Times New Roman"/>
          <w:b/>
          <w:i w:val="false"/>
          <w:color w:val="000000"/>
        </w:rPr>
        <w:t xml:space="preserve"> Справка о соответствии квалификации для самостоятельного трудоустройства</w:t>
      </w:r>
    </w:p>
    <w:p>
      <w:pPr>
        <w:spacing w:after="0"/>
        <w:ind w:left="0"/>
        <w:jc w:val="both"/>
      </w:pPr>
      <w:r>
        <w:rPr>
          <w:rFonts w:ascii="Times New Roman"/>
          <w:b w:val="false"/>
          <w:i w:val="false"/>
          <w:color w:val="ff0000"/>
          <w:sz w:val="28"/>
        </w:rPr>
        <w:t xml:space="preserve">
      Сноска. Приложение 3 – в редакции приказа и.о. Министра труда и социальной защиты населения РК от 30.12.2025 </w:t>
      </w:r>
      <w:r>
        <w:rPr>
          <w:rFonts w:ascii="Times New Roman"/>
          <w:b w:val="false"/>
          <w:i w:val="false"/>
          <w:color w:val="ff0000"/>
          <w:sz w:val="28"/>
        </w:rPr>
        <w:t>№ 426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№_______ от ""____________ 20__г.</w:t>
      </w:r>
    </w:p>
    <w:p>
      <w:pPr>
        <w:spacing w:after="0"/>
        <w:ind w:left="0"/>
        <w:jc w:val="both"/>
      </w:pPr>
      <w:r>
        <w:rPr>
          <w:rFonts w:ascii="Times New Roman"/>
          <w:b w:val="false"/>
          <w:i w:val="false"/>
          <w:color w:val="000000"/>
          <w:sz w:val="28"/>
        </w:rPr>
        <w:t>Выдана 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в том, что он (она) соответствует требованиям квалификации и уровню</w:t>
      </w:r>
    </w:p>
    <w:p>
      <w:pPr>
        <w:spacing w:after="0"/>
        <w:ind w:left="0"/>
        <w:jc w:val="both"/>
      </w:pPr>
      <w:r>
        <w:rPr>
          <w:rFonts w:ascii="Times New Roman"/>
          <w:b w:val="false"/>
          <w:i w:val="false"/>
          <w:color w:val="000000"/>
          <w:sz w:val="28"/>
        </w:rPr>
        <w:t>образования для самостоятельного трудоустройства в Республике Казахстан</w:t>
      </w:r>
    </w:p>
    <w:p>
      <w:pPr>
        <w:spacing w:after="0"/>
        <w:ind w:left="0"/>
        <w:jc w:val="both"/>
      </w:pPr>
      <w:r>
        <w:rPr>
          <w:rFonts w:ascii="Times New Roman"/>
          <w:b w:val="false"/>
          <w:i w:val="false"/>
          <w:color w:val="000000"/>
          <w:sz w:val="28"/>
        </w:rPr>
        <w:t>по следующей профессии, востребованной в приоритетных отраслях экономики:</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(указывается профессия, востребованная в приоритетных отраслях экономики,</w:t>
      </w:r>
    </w:p>
    <w:p>
      <w:pPr>
        <w:spacing w:after="0"/>
        <w:ind w:left="0"/>
        <w:jc w:val="both"/>
      </w:pPr>
      <w:r>
        <w:rPr>
          <w:rFonts w:ascii="Times New Roman"/>
          <w:b w:val="false"/>
          <w:i w:val="false"/>
          <w:color w:val="000000"/>
          <w:sz w:val="28"/>
        </w:rPr>
        <w:t>отрасль согласно перечню приоритетных отраслей и востребованных в них</w:t>
      </w:r>
    </w:p>
    <w:p>
      <w:pPr>
        <w:spacing w:after="0"/>
        <w:ind w:left="0"/>
        <w:jc w:val="both"/>
      </w:pPr>
      <w:r>
        <w:rPr>
          <w:rFonts w:ascii="Times New Roman"/>
          <w:b w:val="false"/>
          <w:i w:val="false"/>
          <w:color w:val="000000"/>
          <w:sz w:val="28"/>
        </w:rPr>
        <w:t>профессий для самостоятельного трудоустройства иностранцев и лиц</w:t>
      </w:r>
    </w:p>
    <w:p>
      <w:pPr>
        <w:spacing w:after="0"/>
        <w:ind w:left="0"/>
        <w:jc w:val="both"/>
      </w:pPr>
      <w:r>
        <w:rPr>
          <w:rFonts w:ascii="Times New Roman"/>
          <w:b w:val="false"/>
          <w:i w:val="false"/>
          <w:color w:val="000000"/>
          <w:sz w:val="28"/>
        </w:rPr>
        <w:t>без гражданства утверждаемым уполномоченным органом по вопросам миграции</w:t>
      </w:r>
    </w:p>
    <w:p>
      <w:pPr>
        <w:spacing w:after="0"/>
        <w:ind w:left="0"/>
        <w:jc w:val="both"/>
      </w:pPr>
      <w:r>
        <w:rPr>
          <w:rFonts w:ascii="Times New Roman"/>
          <w:b w:val="false"/>
          <w:i w:val="false"/>
          <w:color w:val="000000"/>
          <w:sz w:val="28"/>
        </w:rPr>
        <w:t>населения.</w:t>
      </w:r>
    </w:p>
    <w:p>
      <w:pPr>
        <w:spacing w:after="0"/>
        <w:ind w:left="0"/>
        <w:jc w:val="both"/>
      </w:pPr>
      <w:r>
        <w:rPr>
          <w:rFonts w:ascii="Times New Roman"/>
          <w:b w:val="false"/>
          <w:i w:val="false"/>
          <w:color w:val="000000"/>
          <w:sz w:val="28"/>
        </w:rPr>
        <w:t>Основание для выдачи справки ______________________________________</w:t>
      </w:r>
    </w:p>
    <w:p>
      <w:pPr>
        <w:spacing w:after="0"/>
        <w:ind w:left="0"/>
        <w:jc w:val="both"/>
      </w:pPr>
      <w:r>
        <w:rPr>
          <w:rFonts w:ascii="Times New Roman"/>
          <w:b w:val="false"/>
          <w:i w:val="false"/>
          <w:color w:val="000000"/>
          <w:sz w:val="28"/>
        </w:rPr>
        <w:t>Срок действия справки: с ______________________ по___________________</w:t>
      </w:r>
    </w:p>
    <w:p>
      <w:pPr>
        <w:spacing w:after="0"/>
        <w:ind w:left="0"/>
        <w:jc w:val="both"/>
      </w:pPr>
      <w:r>
        <w:rPr>
          <w:rFonts w:ascii="Times New Roman"/>
          <w:b w:val="false"/>
          <w:i w:val="false"/>
          <w:color w:val="000000"/>
          <w:sz w:val="28"/>
        </w:rPr>
        <w:t>(число, месяц, год) (число, месяц, год)</w:t>
      </w:r>
    </w:p>
    <w:p>
      <w:pPr>
        <w:spacing w:after="0"/>
        <w:ind w:left="0"/>
        <w:jc w:val="both"/>
      </w:pPr>
      <w:r>
        <w:rPr>
          <w:rFonts w:ascii="Times New Roman"/>
          <w:b w:val="false"/>
          <w:i w:val="false"/>
          <w:color w:val="000000"/>
          <w:sz w:val="28"/>
        </w:rPr>
        <w:t>М.П.</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июня 2023 года № 236</w:t>
            </w:r>
          </w:p>
        </w:tc>
      </w:tr>
    </w:tbl>
    <w:bookmarkStart w:name="z88" w:id="60"/>
    <w:p>
      <w:pPr>
        <w:spacing w:after="0"/>
        <w:ind w:left="0"/>
        <w:jc w:val="left"/>
      </w:pPr>
      <w:r>
        <w:rPr>
          <w:rFonts w:ascii="Times New Roman"/>
          <w:b/>
          <w:i w:val="false"/>
          <w:color w:val="000000"/>
        </w:rPr>
        <w:t xml:space="preserve"> Перечень приоритетных отраслей экономики (видов экономической деятельности) и востребованных в них профессий для самостоятельного трудоустройства иностранных работников</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Приоритетные отрасли экономики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экономической деятельности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Профессии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Общее среднее образование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Учитель - 6 и 7 уровни квалификации по Национальной (отраслевой) рамке квалификаций (рекомендуемые должности к занятию в организации образования:</w:t>
            </w:r>
          </w:p>
          <w:p>
            <w:pPr>
              <w:spacing w:after="20"/>
              <w:ind w:left="20"/>
              <w:jc w:val="both"/>
            </w:pPr>
            <w:r>
              <w:rPr>
                <w:rFonts w:ascii="Times New Roman"/>
                <w:b w:val="false"/>
                <w:i w:val="false"/>
                <w:color w:val="000000"/>
                <w:sz w:val="20"/>
              </w:rPr>
              <w:t>1) учитель биологии (со знанием иностранного языка)</w:t>
            </w:r>
          </w:p>
          <w:p>
            <w:pPr>
              <w:spacing w:after="20"/>
              <w:ind w:left="20"/>
              <w:jc w:val="both"/>
            </w:pPr>
            <w:r>
              <w:rPr>
                <w:rFonts w:ascii="Times New Roman"/>
                <w:b w:val="false"/>
                <w:i w:val="false"/>
                <w:color w:val="000000"/>
                <w:sz w:val="20"/>
              </w:rPr>
              <w:t>2) учитель информатики (со знанием иностранного языка)</w:t>
            </w:r>
          </w:p>
          <w:p>
            <w:pPr>
              <w:spacing w:after="20"/>
              <w:ind w:left="20"/>
              <w:jc w:val="both"/>
            </w:pPr>
            <w:r>
              <w:rPr>
                <w:rFonts w:ascii="Times New Roman"/>
                <w:b w:val="false"/>
                <w:i w:val="false"/>
                <w:color w:val="000000"/>
                <w:sz w:val="20"/>
              </w:rPr>
              <w:t>3) педагог дополнительного образования (со знанием иностранного языка)</w:t>
            </w:r>
          </w:p>
          <w:p>
            <w:pPr>
              <w:spacing w:after="20"/>
              <w:ind w:left="20"/>
              <w:jc w:val="both"/>
            </w:pPr>
            <w:r>
              <w:rPr>
                <w:rFonts w:ascii="Times New Roman"/>
                <w:b w:val="false"/>
                <w:i w:val="false"/>
                <w:color w:val="000000"/>
                <w:sz w:val="20"/>
              </w:rPr>
              <w:t>4) учитель физики (со знанием иностранного языка)</w:t>
            </w:r>
          </w:p>
          <w:p>
            <w:pPr>
              <w:spacing w:after="20"/>
              <w:ind w:left="20"/>
              <w:jc w:val="both"/>
            </w:pPr>
            <w:r>
              <w:rPr>
                <w:rFonts w:ascii="Times New Roman"/>
                <w:b w:val="false"/>
                <w:i w:val="false"/>
                <w:color w:val="000000"/>
                <w:sz w:val="20"/>
              </w:rPr>
              <w:t>5) учитель химии (со знанием иностранного языка)</w:t>
            </w:r>
          </w:p>
          <w:p>
            <w:pPr>
              <w:spacing w:after="20"/>
              <w:ind w:left="20"/>
              <w:jc w:val="both"/>
            </w:pPr>
            <w:r>
              <w:rPr>
                <w:rFonts w:ascii="Times New Roman"/>
                <w:b w:val="false"/>
                <w:i w:val="false"/>
                <w:color w:val="000000"/>
                <w:sz w:val="20"/>
              </w:rPr>
              <w:t>6) учитель иностранного языка</w:t>
            </w:r>
          </w:p>
          <w:p>
            <w:pPr>
              <w:spacing w:after="20"/>
              <w:ind w:left="20"/>
              <w:jc w:val="both"/>
            </w:pPr>
            <w:r>
              <w:rPr>
                <w:rFonts w:ascii="Times New Roman"/>
                <w:b w:val="false"/>
                <w:i w:val="false"/>
                <w:color w:val="000000"/>
                <w:sz w:val="20"/>
              </w:rPr>
              <w:t>7) учитель математики (со знанием иностранного языка)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Техническое и профессиональное среднее образование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Преподаватель - 6 и 7 уровни квалификации по Национальной (отраслевой) рамке квалификаций (рекомендуемые должности к занятию в организации образования:</w:t>
            </w:r>
          </w:p>
          <w:p>
            <w:pPr>
              <w:spacing w:after="20"/>
              <w:ind w:left="20"/>
              <w:jc w:val="both"/>
            </w:pPr>
            <w:r>
              <w:rPr>
                <w:rFonts w:ascii="Times New Roman"/>
                <w:b w:val="false"/>
                <w:i w:val="false"/>
                <w:color w:val="000000"/>
                <w:sz w:val="20"/>
              </w:rPr>
              <w:t>1) преподаватель общеобразовательных, социально-экономических, общепрофессиональных, специальных дисциплин (по профилю) (со знанием иностранного языка)</w:t>
            </w:r>
          </w:p>
          <w:p>
            <w:pPr>
              <w:spacing w:after="20"/>
              <w:ind w:left="20"/>
              <w:jc w:val="both"/>
            </w:pPr>
            <w:r>
              <w:rPr>
                <w:rFonts w:ascii="Times New Roman"/>
                <w:b w:val="false"/>
                <w:i w:val="false"/>
                <w:color w:val="000000"/>
                <w:sz w:val="20"/>
              </w:rPr>
              <w:t>2) преподаватель иностранного языка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Высшее и послевузовское образование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Преподаватель, научный сотрудник - 7 и 8 уровни квалификации по Национальной (отраслевой) рамке квалификаций (рекомендуемые должности к занятию в организации образования:</w:t>
            </w:r>
          </w:p>
          <w:p>
            <w:pPr>
              <w:spacing w:after="20"/>
              <w:ind w:left="20"/>
              <w:jc w:val="both"/>
            </w:pPr>
            <w:r>
              <w:rPr>
                <w:rFonts w:ascii="Times New Roman"/>
                <w:b w:val="false"/>
                <w:i w:val="false"/>
                <w:color w:val="000000"/>
                <w:sz w:val="20"/>
              </w:rPr>
              <w:t>1) преподаватель специальных дисциплин (со знанием иностранного языка)</w:t>
            </w:r>
          </w:p>
          <w:p>
            <w:pPr>
              <w:spacing w:after="20"/>
              <w:ind w:left="20"/>
              <w:jc w:val="both"/>
            </w:pPr>
            <w:r>
              <w:rPr>
                <w:rFonts w:ascii="Times New Roman"/>
                <w:b w:val="false"/>
                <w:i w:val="false"/>
                <w:color w:val="000000"/>
                <w:sz w:val="20"/>
              </w:rPr>
              <w:t>2) научный сотрудник (со знанием иностранного языка)</w:t>
            </w:r>
          </w:p>
          <w:p>
            <w:pPr>
              <w:spacing w:after="20"/>
              <w:ind w:left="20"/>
              <w:jc w:val="both"/>
            </w:pPr>
            <w:r>
              <w:rPr>
                <w:rFonts w:ascii="Times New Roman"/>
                <w:b w:val="false"/>
                <w:i w:val="false"/>
                <w:color w:val="000000"/>
                <w:sz w:val="20"/>
              </w:rPr>
              <w:t>3) менеджер (ректор, проректор, декан, руководители структурных подразделений) (со знанием иностранного языка)</w:t>
            </w:r>
          </w:p>
          <w:p>
            <w:pPr>
              <w:spacing w:after="20"/>
              <w:ind w:left="20"/>
              <w:jc w:val="both"/>
            </w:pPr>
            <w:r>
              <w:rPr>
                <w:rFonts w:ascii="Times New Roman"/>
                <w:b w:val="false"/>
                <w:i w:val="false"/>
                <w:color w:val="000000"/>
                <w:sz w:val="20"/>
              </w:rPr>
              <w:t>4) преподаватель иностранного языка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 и предоставление социальных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Деятельность в области здравоохранения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Врач анестезиолог-реаниматолог</w:t>
            </w:r>
          </w:p>
          <w:p>
            <w:pPr>
              <w:spacing w:after="20"/>
              <w:ind w:left="20"/>
              <w:jc w:val="both"/>
            </w:pPr>
            <w:r>
              <w:rPr>
                <w:rFonts w:ascii="Times New Roman"/>
                <w:b w:val="false"/>
                <w:i w:val="false"/>
                <w:color w:val="000000"/>
                <w:sz w:val="20"/>
              </w:rPr>
              <w:t>2. Врач хирург детский (неонатальный)</w:t>
            </w:r>
          </w:p>
          <w:p>
            <w:pPr>
              <w:spacing w:after="20"/>
              <w:ind w:left="20"/>
              <w:jc w:val="both"/>
            </w:pPr>
            <w:r>
              <w:rPr>
                <w:rFonts w:ascii="Times New Roman"/>
                <w:b w:val="false"/>
                <w:i w:val="false"/>
                <w:color w:val="000000"/>
                <w:sz w:val="20"/>
              </w:rPr>
              <w:t>3. Врач общей практики</w:t>
            </w:r>
          </w:p>
          <w:p>
            <w:pPr>
              <w:spacing w:after="20"/>
              <w:ind w:left="20"/>
              <w:jc w:val="both"/>
            </w:pPr>
            <w:r>
              <w:rPr>
                <w:rFonts w:ascii="Times New Roman"/>
                <w:b w:val="false"/>
                <w:i w:val="false"/>
                <w:color w:val="000000"/>
                <w:sz w:val="20"/>
              </w:rPr>
              <w:t>4. Врач – неонатолог</w:t>
            </w:r>
          </w:p>
          <w:p>
            <w:pPr>
              <w:spacing w:after="20"/>
              <w:ind w:left="20"/>
              <w:jc w:val="both"/>
            </w:pPr>
            <w:r>
              <w:rPr>
                <w:rFonts w:ascii="Times New Roman"/>
                <w:b w:val="false"/>
                <w:i w:val="false"/>
                <w:color w:val="000000"/>
                <w:sz w:val="20"/>
              </w:rPr>
              <w:t>5. Врач – онкогематолог</w:t>
            </w:r>
          </w:p>
          <w:p>
            <w:pPr>
              <w:spacing w:after="20"/>
              <w:ind w:left="20"/>
              <w:jc w:val="both"/>
            </w:pPr>
            <w:r>
              <w:rPr>
                <w:rFonts w:ascii="Times New Roman"/>
                <w:b w:val="false"/>
                <w:i w:val="false"/>
                <w:color w:val="000000"/>
                <w:sz w:val="20"/>
              </w:rPr>
              <w:t>6. Врач – онколог</w:t>
            </w:r>
          </w:p>
          <w:p>
            <w:pPr>
              <w:spacing w:after="20"/>
              <w:ind w:left="20"/>
              <w:jc w:val="both"/>
            </w:pPr>
            <w:r>
              <w:rPr>
                <w:rFonts w:ascii="Times New Roman"/>
                <w:b w:val="false"/>
                <w:i w:val="false"/>
                <w:color w:val="000000"/>
                <w:sz w:val="20"/>
              </w:rPr>
              <w:t>7. Врач – патологоанатом (в том числе, врач – цитолог)</w:t>
            </w:r>
          </w:p>
          <w:p>
            <w:pPr>
              <w:spacing w:after="20"/>
              <w:ind w:left="20"/>
              <w:jc w:val="both"/>
            </w:pPr>
            <w:r>
              <w:rPr>
                <w:rFonts w:ascii="Times New Roman"/>
                <w:b w:val="false"/>
                <w:i w:val="false"/>
                <w:color w:val="000000"/>
                <w:sz w:val="20"/>
              </w:rPr>
              <w:t>8. Врач – педиатр</w:t>
            </w:r>
          </w:p>
          <w:p>
            <w:pPr>
              <w:spacing w:after="20"/>
              <w:ind w:left="20"/>
              <w:jc w:val="both"/>
            </w:pPr>
            <w:r>
              <w:rPr>
                <w:rFonts w:ascii="Times New Roman"/>
                <w:b w:val="false"/>
                <w:i w:val="false"/>
                <w:color w:val="000000"/>
                <w:sz w:val="20"/>
              </w:rPr>
              <w:t>9. Врач – психиатр-нарколог</w:t>
            </w:r>
          </w:p>
          <w:p>
            <w:pPr>
              <w:spacing w:after="20"/>
              <w:ind w:left="20"/>
              <w:jc w:val="both"/>
            </w:pPr>
            <w:r>
              <w:rPr>
                <w:rFonts w:ascii="Times New Roman"/>
                <w:b w:val="false"/>
                <w:i w:val="false"/>
                <w:color w:val="000000"/>
                <w:sz w:val="20"/>
              </w:rPr>
              <w:t>10. Инженер физик (в медицине)</w:t>
            </w:r>
          </w:p>
          <w:p>
            <w:pPr>
              <w:spacing w:after="20"/>
              <w:ind w:left="20"/>
              <w:jc w:val="both"/>
            </w:pPr>
            <w:r>
              <w:rPr>
                <w:rFonts w:ascii="Times New Roman"/>
                <w:b w:val="false"/>
                <w:i w:val="false"/>
                <w:color w:val="000000"/>
                <w:sz w:val="20"/>
              </w:rPr>
              <w:t>11. Врач – фтизиатр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с недвижимым имуществом, аренда и предоставление услуг потребителям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связанная с вычислительной техникой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Специалист по поддержке программных продуктов (специалист по компьютерным специальным эффектам, специалист в сфере информационных технологий и электроники, специалист по анимации и компьютерной графике)</w:t>
            </w:r>
          </w:p>
          <w:p>
            <w:pPr>
              <w:spacing w:after="20"/>
              <w:ind w:left="20"/>
              <w:jc w:val="both"/>
            </w:pPr>
            <w:r>
              <w:rPr>
                <w:rFonts w:ascii="Times New Roman"/>
                <w:b w:val="false"/>
                <w:i w:val="false"/>
                <w:color w:val="000000"/>
                <w:sz w:val="20"/>
              </w:rPr>
              <w:t>2. Программист (компьютерный)</w:t>
            </w:r>
          </w:p>
          <w:p>
            <w:pPr>
              <w:spacing w:after="20"/>
              <w:ind w:left="20"/>
              <w:jc w:val="both"/>
            </w:pPr>
            <w:r>
              <w:rPr>
                <w:rFonts w:ascii="Times New Roman"/>
                <w:b w:val="false"/>
                <w:i w:val="false"/>
                <w:color w:val="000000"/>
                <w:sz w:val="20"/>
              </w:rPr>
              <w:t>(Программист-изготовитель)</w:t>
            </w:r>
          </w:p>
          <w:p>
            <w:pPr>
              <w:spacing w:after="20"/>
              <w:ind w:left="20"/>
              <w:jc w:val="both"/>
            </w:pPr>
            <w:r>
              <w:rPr>
                <w:rFonts w:ascii="Times New Roman"/>
                <w:b w:val="false"/>
                <w:i w:val="false"/>
                <w:color w:val="000000"/>
                <w:sz w:val="20"/>
              </w:rPr>
              <w:t>3. Администратор баз данных</w:t>
            </w:r>
          </w:p>
          <w:p>
            <w:pPr>
              <w:spacing w:after="20"/>
              <w:ind w:left="20"/>
              <w:jc w:val="both"/>
            </w:pPr>
            <w:r>
              <w:rPr>
                <w:rFonts w:ascii="Times New Roman"/>
                <w:b w:val="false"/>
                <w:i w:val="false"/>
                <w:color w:val="000000"/>
                <w:sz w:val="20"/>
              </w:rPr>
              <w:t>4. Инженер по внедрению новой техники и технологий</w:t>
            </w:r>
          </w:p>
          <w:p>
            <w:pPr>
              <w:spacing w:after="20"/>
              <w:ind w:left="20"/>
              <w:jc w:val="both"/>
            </w:pPr>
            <w:r>
              <w:rPr>
                <w:rFonts w:ascii="Times New Roman"/>
                <w:b w:val="false"/>
                <w:i w:val="false"/>
                <w:color w:val="000000"/>
                <w:sz w:val="20"/>
              </w:rPr>
              <w:t>5. Системный архитектор</w:t>
            </w:r>
          </w:p>
          <w:p>
            <w:pPr>
              <w:spacing w:after="20"/>
              <w:ind w:left="20"/>
              <w:jc w:val="both"/>
            </w:pPr>
            <w:r>
              <w:rPr>
                <w:rFonts w:ascii="Times New Roman"/>
                <w:b w:val="false"/>
                <w:i w:val="false"/>
                <w:color w:val="000000"/>
                <w:sz w:val="20"/>
              </w:rPr>
              <w:t>6. Системный аналитик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коммунальных, социальных и персональных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организации отдыха и развлечений, культуры и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Артист</w:t>
            </w:r>
          </w:p>
          <w:p>
            <w:pPr>
              <w:spacing w:after="20"/>
              <w:ind w:left="20"/>
              <w:jc w:val="both"/>
            </w:pPr>
            <w:r>
              <w:rPr>
                <w:rFonts w:ascii="Times New Roman"/>
                <w:b w:val="false"/>
                <w:i w:val="false"/>
                <w:color w:val="000000"/>
                <w:sz w:val="20"/>
              </w:rPr>
              <w:t>2. Бутафор</w:t>
            </w:r>
          </w:p>
          <w:p>
            <w:pPr>
              <w:spacing w:after="20"/>
              <w:ind w:left="20"/>
              <w:jc w:val="both"/>
            </w:pPr>
            <w:r>
              <w:rPr>
                <w:rFonts w:ascii="Times New Roman"/>
                <w:b w:val="false"/>
                <w:i w:val="false"/>
                <w:color w:val="000000"/>
                <w:sz w:val="20"/>
              </w:rPr>
              <w:t>3. Инженер по обслуживанию оборудования (аудио-, видео-)</w:t>
            </w:r>
          </w:p>
          <w:p>
            <w:pPr>
              <w:spacing w:after="20"/>
              <w:ind w:left="20"/>
              <w:jc w:val="both"/>
            </w:pPr>
            <w:r>
              <w:rPr>
                <w:rFonts w:ascii="Times New Roman"/>
                <w:b w:val="false"/>
                <w:i w:val="false"/>
                <w:color w:val="000000"/>
                <w:sz w:val="20"/>
              </w:rPr>
              <w:t>4. Инженер по звукозаписи (звуковой системы Dolby)</w:t>
            </w:r>
          </w:p>
          <w:p>
            <w:pPr>
              <w:spacing w:after="20"/>
              <w:ind w:left="20"/>
              <w:jc w:val="both"/>
            </w:pPr>
            <w:r>
              <w:rPr>
                <w:rFonts w:ascii="Times New Roman"/>
                <w:b w:val="false"/>
                <w:i w:val="false"/>
                <w:color w:val="000000"/>
                <w:sz w:val="20"/>
              </w:rPr>
              <w:t>5. Искусствовед</w:t>
            </w:r>
          </w:p>
          <w:p>
            <w:pPr>
              <w:spacing w:after="20"/>
              <w:ind w:left="20"/>
              <w:jc w:val="both"/>
            </w:pPr>
            <w:r>
              <w:rPr>
                <w:rFonts w:ascii="Times New Roman"/>
                <w:b w:val="false"/>
                <w:i w:val="false"/>
                <w:color w:val="000000"/>
                <w:sz w:val="20"/>
              </w:rPr>
              <w:t>6. Инженер по испытанию и обработке пленки (инженер по разработке кинопленок)</w:t>
            </w:r>
          </w:p>
          <w:p>
            <w:pPr>
              <w:spacing w:after="20"/>
              <w:ind w:left="20"/>
              <w:jc w:val="both"/>
            </w:pPr>
            <w:r>
              <w:rPr>
                <w:rFonts w:ascii="Times New Roman"/>
                <w:b w:val="false"/>
                <w:i w:val="false"/>
                <w:color w:val="000000"/>
                <w:sz w:val="20"/>
              </w:rPr>
              <w:t>7. Юрист, экономист, инженер с 7 и 8 уровнями квалификации по Национальной (отраслевой) рамке квалификаций (рекомендуемые должности к занятию в организации:</w:t>
            </w:r>
          </w:p>
          <w:p>
            <w:pPr>
              <w:spacing w:after="20"/>
              <w:ind w:left="20"/>
              <w:jc w:val="both"/>
            </w:pPr>
            <w:r>
              <w:rPr>
                <w:rFonts w:ascii="Times New Roman"/>
                <w:b w:val="false"/>
                <w:i w:val="false"/>
                <w:color w:val="000000"/>
                <w:sz w:val="20"/>
              </w:rPr>
              <w:t>1) директор центра (музейно-выставочного, научно-технического творчества)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 и связь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железнодорожного транспорта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Инспектор-приемщик заводской (железнодорожной продукции)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Деятельность воздушного транспорта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Инженер-конструктор в авиации</w:t>
            </w:r>
          </w:p>
          <w:p>
            <w:pPr>
              <w:spacing w:after="20"/>
              <w:ind w:left="20"/>
              <w:jc w:val="both"/>
            </w:pPr>
            <w:r>
              <w:rPr>
                <w:rFonts w:ascii="Times New Roman"/>
                <w:b w:val="false"/>
                <w:i w:val="false"/>
                <w:color w:val="000000"/>
                <w:sz w:val="20"/>
              </w:rPr>
              <w:t>2. Диспетчер по организации авиационных перевозок (пассажирских, почтово-грузовых, международных) (специалист по организации полетов)</w:t>
            </w:r>
          </w:p>
          <w:p>
            <w:pPr>
              <w:spacing w:after="20"/>
              <w:ind w:left="20"/>
              <w:jc w:val="both"/>
            </w:pPr>
            <w:r>
              <w:rPr>
                <w:rFonts w:ascii="Times New Roman"/>
                <w:b w:val="false"/>
                <w:i w:val="false"/>
                <w:color w:val="000000"/>
                <w:sz w:val="20"/>
              </w:rPr>
              <w:t>3. Инженер по диагностике авиационной техники (инженер-контролер по техническому обслуживанию, ремонту и диагностике авиационной техники)</w:t>
            </w:r>
          </w:p>
          <w:p>
            <w:pPr>
              <w:spacing w:after="20"/>
              <w:ind w:left="20"/>
              <w:jc w:val="both"/>
            </w:pPr>
            <w:r>
              <w:rPr>
                <w:rFonts w:ascii="Times New Roman"/>
                <w:b w:val="false"/>
                <w:i w:val="false"/>
                <w:color w:val="000000"/>
                <w:sz w:val="20"/>
              </w:rPr>
              <w:t>4. Инженер авиационного и радиоэлектронного оборудования</w:t>
            </w:r>
          </w:p>
          <w:p>
            <w:pPr>
              <w:spacing w:after="20"/>
              <w:ind w:left="20"/>
              <w:jc w:val="both"/>
            </w:pPr>
            <w:r>
              <w:rPr>
                <w:rFonts w:ascii="Times New Roman"/>
                <w:b w:val="false"/>
                <w:i w:val="false"/>
                <w:color w:val="000000"/>
                <w:sz w:val="20"/>
              </w:rPr>
              <w:t>5. Специалист по оборудованию пассажирского салона воздушного судна</w:t>
            </w:r>
          </w:p>
          <w:p>
            <w:pPr>
              <w:spacing w:after="20"/>
              <w:ind w:left="20"/>
              <w:jc w:val="both"/>
            </w:pPr>
            <w:r>
              <w:rPr>
                <w:rFonts w:ascii="Times New Roman"/>
                <w:b w:val="false"/>
                <w:i w:val="false"/>
                <w:color w:val="000000"/>
                <w:sz w:val="20"/>
              </w:rPr>
              <w:t>6. Специалисты по баллистическому обеспечению космических аппаратов</w:t>
            </w:r>
          </w:p>
          <w:p>
            <w:pPr>
              <w:spacing w:after="20"/>
              <w:ind w:left="20"/>
              <w:jc w:val="both"/>
            </w:pPr>
            <w:r>
              <w:rPr>
                <w:rFonts w:ascii="Times New Roman"/>
                <w:b w:val="false"/>
                <w:i w:val="false"/>
                <w:color w:val="000000"/>
                <w:sz w:val="20"/>
              </w:rPr>
              <w:t>7. Специалисты по бортовым системам космических аппаратов</w:t>
            </w:r>
          </w:p>
          <w:p>
            <w:pPr>
              <w:spacing w:after="20"/>
              <w:ind w:left="20"/>
              <w:jc w:val="both"/>
            </w:pPr>
            <w:r>
              <w:rPr>
                <w:rFonts w:ascii="Times New Roman"/>
                <w:b w:val="false"/>
                <w:i w:val="false"/>
                <w:color w:val="000000"/>
                <w:sz w:val="20"/>
              </w:rPr>
              <w:t>8. Диспетчер производственно-диспетчерской службы (по контролю за подготовкой воздушных судов к вылету, обеспечению суточного плана полетов, организации информационно-справочной работы) (специалист по контролю за авиационными нормативами и публикациями)</w:t>
            </w:r>
          </w:p>
          <w:p>
            <w:pPr>
              <w:spacing w:after="20"/>
              <w:ind w:left="20"/>
              <w:jc w:val="both"/>
            </w:pPr>
            <w:r>
              <w:rPr>
                <w:rFonts w:ascii="Times New Roman"/>
                <w:b w:val="false"/>
                <w:i w:val="false"/>
                <w:color w:val="000000"/>
                <w:sz w:val="20"/>
              </w:rPr>
              <w:t>9. Администратор по безопасности полетов (специалист по безопасности полетов)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морского транспорта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61"/>
          <w:p>
            <w:pPr>
              <w:spacing w:after="20"/>
              <w:ind w:left="20"/>
              <w:jc w:val="both"/>
            </w:pPr>
            <w:r>
              <w:rPr>
                <w:rFonts w:ascii="Times New Roman"/>
                <w:b w:val="false"/>
                <w:i w:val="false"/>
                <w:color w:val="000000"/>
                <w:sz w:val="20"/>
              </w:rPr>
              <w:t>
Юрист, экономист, инженер – 7 и 8 уровни квалификации по Национальной (отраслевой) рамке квалификаций (рекомендуемые должности к занятию в организации:</w:t>
            </w:r>
          </w:p>
          <w:bookmarkEnd w:id="61"/>
          <w:p>
            <w:pPr>
              <w:spacing w:after="20"/>
              <w:ind w:left="20"/>
              <w:jc w:val="both"/>
            </w:pPr>
            <w:r>
              <w:rPr>
                <w:rFonts w:ascii="Times New Roman"/>
                <w:b w:val="false"/>
                <w:i w:val="false"/>
                <w:color w:val="000000"/>
                <w:sz w:val="20"/>
              </w:rPr>
              <w:t>1) начальник портового флота</w:t>
            </w:r>
          </w:p>
          <w:p>
            <w:pPr>
              <w:spacing w:after="20"/>
              <w:ind w:left="20"/>
              <w:jc w:val="both"/>
            </w:pPr>
            <w:r>
              <w:rPr>
                <w:rFonts w:ascii="Times New Roman"/>
                <w:b w:val="false"/>
                <w:i w:val="false"/>
                <w:color w:val="000000"/>
                <w:sz w:val="20"/>
              </w:rPr>
              <w:t>2) заместитель начальника портового флота)</w:t>
            </w:r>
          </w:p>
          <w:p>
            <w:pPr>
              <w:spacing w:after="20"/>
              <w:ind w:left="20"/>
              <w:jc w:val="both"/>
            </w:pPr>
            <w:r>
              <w:rPr>
                <w:rFonts w:ascii="Times New Roman"/>
                <w:b w:val="false"/>
                <w:i w:val="false"/>
                <w:color w:val="000000"/>
                <w:sz w:val="20"/>
              </w:rPr>
              <w:t>
2. Капитан-наставник</w:t>
            </w:r>
          </w:p>
          <w:p>
            <w:pPr>
              <w:spacing w:after="20"/>
              <w:ind w:left="20"/>
              <w:jc w:val="both"/>
            </w:pPr>
            <w:r>
              <w:rPr>
                <w:rFonts w:ascii="Times New Roman"/>
                <w:b w:val="false"/>
                <w:i w:val="false"/>
                <w:color w:val="000000"/>
                <w:sz w:val="20"/>
              </w:rPr>
              <w:t>3. Инженер-конструктор в судостроении</w:t>
            </w:r>
          </w:p>
          <w:p>
            <w:pPr>
              <w:spacing w:after="20"/>
              <w:ind w:left="20"/>
              <w:jc w:val="both"/>
            </w:pPr>
            <w:r>
              <w:rPr>
                <w:rFonts w:ascii="Times New Roman"/>
                <w:b w:val="false"/>
                <w:i w:val="false"/>
                <w:color w:val="000000"/>
                <w:sz w:val="20"/>
              </w:rPr>
              <w:t>4. Старший инженер по техническому обслуживанию в судостроении</w:t>
            </w:r>
          </w:p>
          <w:p>
            <w:pPr>
              <w:spacing w:after="20"/>
              <w:ind w:left="20"/>
              <w:jc w:val="both"/>
            </w:pPr>
            <w:r>
              <w:rPr>
                <w:rFonts w:ascii="Times New Roman"/>
                <w:b w:val="false"/>
                <w:i w:val="false"/>
                <w:color w:val="000000"/>
                <w:sz w:val="20"/>
              </w:rPr>
              <w:t>5. Механик-наставник</w:t>
            </w:r>
          </w:p>
          <w:p>
            <w:pPr>
              <w:spacing w:after="20"/>
              <w:ind w:left="20"/>
              <w:jc w:val="both"/>
            </w:pPr>
            <w:r>
              <w:rPr>
                <w:rFonts w:ascii="Times New Roman"/>
                <w:b w:val="false"/>
                <w:i w:val="false"/>
                <w:color w:val="000000"/>
                <w:sz w:val="20"/>
              </w:rPr>
              <w:t>6. Инженер по подводно-техническим работам (инженер по строительству морских трубопроводов, специалист по морским трубопроводам)</w:t>
            </w:r>
          </w:p>
          <w:p>
            <w:pPr>
              <w:spacing w:after="20"/>
              <w:ind w:left="20"/>
              <w:jc w:val="both"/>
            </w:pPr>
            <w:r>
              <w:rPr>
                <w:rFonts w:ascii="Times New Roman"/>
                <w:b w:val="false"/>
                <w:i w:val="false"/>
                <w:color w:val="000000"/>
                <w:sz w:val="20"/>
              </w:rPr>
              <w:t>8. Супервайзер (по морским сооружениям)</w:t>
            </w:r>
          </w:p>
          <w:p>
            <w:pPr>
              <w:spacing w:after="20"/>
              <w:ind w:left="20"/>
              <w:jc w:val="both"/>
            </w:pPr>
            <w:r>
              <w:rPr>
                <w:rFonts w:ascii="Times New Roman"/>
                <w:b w:val="false"/>
                <w:i w:val="false"/>
                <w:color w:val="000000"/>
                <w:sz w:val="20"/>
              </w:rPr>
              <w:t>9. Инженер электрических систем (управление морским оборудованием)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Обрабатывающая промышленность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Металлургическая промышленность и производство готовых металлических изделий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Юрист, экономист, инженер – 7 и 8 уровни квалификации по Национальной (отраслевой) рамке квалификаций (рекомендуемые должности к занятию в организации:</w:t>
            </w:r>
          </w:p>
          <w:p>
            <w:pPr>
              <w:spacing w:after="20"/>
              <w:ind w:left="20"/>
              <w:jc w:val="both"/>
            </w:pPr>
            <w:r>
              <w:rPr>
                <w:rFonts w:ascii="Times New Roman"/>
                <w:b w:val="false"/>
                <w:i w:val="false"/>
                <w:color w:val="000000"/>
                <w:sz w:val="20"/>
              </w:rPr>
              <w:t>1) директор (генеральный директор, исполнительный директор, президент, председатель правления, управляющий) организации</w:t>
            </w:r>
          </w:p>
          <w:p>
            <w:pPr>
              <w:spacing w:after="20"/>
              <w:ind w:left="20"/>
              <w:jc w:val="both"/>
            </w:pPr>
            <w:r>
              <w:rPr>
                <w:rFonts w:ascii="Times New Roman"/>
                <w:b w:val="false"/>
                <w:i w:val="false"/>
                <w:color w:val="000000"/>
                <w:sz w:val="20"/>
              </w:rPr>
              <w:t>2) директор по связям с инвесторами</w:t>
            </w:r>
          </w:p>
          <w:p>
            <w:pPr>
              <w:spacing w:after="20"/>
              <w:ind w:left="20"/>
              <w:jc w:val="both"/>
            </w:pPr>
            <w:r>
              <w:rPr>
                <w:rFonts w:ascii="Times New Roman"/>
                <w:b w:val="false"/>
                <w:i w:val="false"/>
                <w:color w:val="000000"/>
                <w:sz w:val="20"/>
              </w:rPr>
              <w:t>3) заместитель директора (директор, вице-президент) по производству</w:t>
            </w:r>
          </w:p>
          <w:p>
            <w:pPr>
              <w:spacing w:after="20"/>
              <w:ind w:left="20"/>
              <w:jc w:val="both"/>
            </w:pPr>
            <w:r>
              <w:rPr>
                <w:rFonts w:ascii="Times New Roman"/>
                <w:b w:val="false"/>
                <w:i w:val="false"/>
                <w:color w:val="000000"/>
                <w:sz w:val="20"/>
              </w:rPr>
              <w:t>4) менеджер по связям с инвесторами</w:t>
            </w:r>
          </w:p>
          <w:p>
            <w:pPr>
              <w:spacing w:after="20"/>
              <w:ind w:left="20"/>
              <w:jc w:val="both"/>
            </w:pPr>
            <w:r>
              <w:rPr>
                <w:rFonts w:ascii="Times New Roman"/>
                <w:b w:val="false"/>
                <w:i w:val="false"/>
                <w:color w:val="000000"/>
                <w:sz w:val="20"/>
              </w:rPr>
              <w:t xml:space="preserve">5) начальник отдела по связям с инвесторами)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Производство кокса, нефтепродуктов и ядерных материалов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Юрист, экономист, инженер – 7 и 8 уровни квалификации по Национальной (отраслевой) рамке квалификаций (рекомендуемые должности к занятию в организации:</w:t>
            </w:r>
          </w:p>
          <w:p>
            <w:pPr>
              <w:spacing w:after="20"/>
              <w:ind w:left="20"/>
              <w:jc w:val="both"/>
            </w:pPr>
            <w:r>
              <w:rPr>
                <w:rFonts w:ascii="Times New Roman"/>
                <w:b w:val="false"/>
                <w:i w:val="false"/>
                <w:color w:val="000000"/>
                <w:sz w:val="20"/>
              </w:rPr>
              <w:t>1) директор (генеральный директор, исполнительный директор, президент, председатель правления, управляющий) организации</w:t>
            </w:r>
          </w:p>
          <w:p>
            <w:pPr>
              <w:spacing w:after="20"/>
              <w:ind w:left="20"/>
              <w:jc w:val="both"/>
            </w:pPr>
            <w:r>
              <w:rPr>
                <w:rFonts w:ascii="Times New Roman"/>
                <w:b w:val="false"/>
                <w:i w:val="false"/>
                <w:color w:val="000000"/>
                <w:sz w:val="20"/>
              </w:rPr>
              <w:t>2) директор по связям с инвесторами</w:t>
            </w:r>
          </w:p>
          <w:p>
            <w:pPr>
              <w:spacing w:after="20"/>
              <w:ind w:left="20"/>
              <w:jc w:val="both"/>
            </w:pPr>
            <w:r>
              <w:rPr>
                <w:rFonts w:ascii="Times New Roman"/>
                <w:b w:val="false"/>
                <w:i w:val="false"/>
                <w:color w:val="000000"/>
                <w:sz w:val="20"/>
              </w:rPr>
              <w:t>3) заместитель директора (директор, вице-президент) по производству</w:t>
            </w:r>
          </w:p>
          <w:p>
            <w:pPr>
              <w:spacing w:after="20"/>
              <w:ind w:left="20"/>
              <w:jc w:val="both"/>
            </w:pPr>
            <w:r>
              <w:rPr>
                <w:rFonts w:ascii="Times New Roman"/>
                <w:b w:val="false"/>
                <w:i w:val="false"/>
                <w:color w:val="000000"/>
                <w:sz w:val="20"/>
              </w:rPr>
              <w:t>4) менеджер по связям с инвесторами</w:t>
            </w:r>
          </w:p>
          <w:p>
            <w:pPr>
              <w:spacing w:after="20"/>
              <w:ind w:left="20"/>
              <w:jc w:val="both"/>
            </w:pPr>
            <w:r>
              <w:rPr>
                <w:rFonts w:ascii="Times New Roman"/>
                <w:b w:val="false"/>
                <w:i w:val="false"/>
                <w:color w:val="000000"/>
                <w:sz w:val="20"/>
              </w:rPr>
              <w:t>5) начальник отдела по связям с инвесторами)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Производство пищевых продуктов, включая напитки, и табака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Юрист, экономист, инженер – 7 и 8 уровни квалификации по Национальной (отраслевой) рамке квалификаций (рекомендуемые должности к занятию в организации:</w:t>
            </w:r>
          </w:p>
          <w:p>
            <w:pPr>
              <w:spacing w:after="20"/>
              <w:ind w:left="20"/>
              <w:jc w:val="both"/>
            </w:pPr>
            <w:r>
              <w:rPr>
                <w:rFonts w:ascii="Times New Roman"/>
                <w:b w:val="false"/>
                <w:i w:val="false"/>
                <w:color w:val="000000"/>
                <w:sz w:val="20"/>
              </w:rPr>
              <w:t>1) директор (генеральный директор, исполнительный директор, президент, председатель правления, управляющий) организации</w:t>
            </w:r>
          </w:p>
          <w:p>
            <w:pPr>
              <w:spacing w:after="20"/>
              <w:ind w:left="20"/>
              <w:jc w:val="both"/>
            </w:pPr>
            <w:r>
              <w:rPr>
                <w:rFonts w:ascii="Times New Roman"/>
                <w:b w:val="false"/>
                <w:i w:val="false"/>
                <w:color w:val="000000"/>
                <w:sz w:val="20"/>
              </w:rPr>
              <w:t>2) директор по связям с инвесторами</w:t>
            </w:r>
          </w:p>
          <w:p>
            <w:pPr>
              <w:spacing w:after="20"/>
              <w:ind w:left="20"/>
              <w:jc w:val="both"/>
            </w:pPr>
            <w:r>
              <w:rPr>
                <w:rFonts w:ascii="Times New Roman"/>
                <w:b w:val="false"/>
                <w:i w:val="false"/>
                <w:color w:val="000000"/>
                <w:sz w:val="20"/>
              </w:rPr>
              <w:t>3) заместитель директора (директор, вице-президент) по производству</w:t>
            </w:r>
          </w:p>
          <w:p>
            <w:pPr>
              <w:spacing w:after="20"/>
              <w:ind w:left="20"/>
              <w:jc w:val="both"/>
            </w:pPr>
            <w:r>
              <w:rPr>
                <w:rFonts w:ascii="Times New Roman"/>
                <w:b w:val="false"/>
                <w:i w:val="false"/>
                <w:color w:val="000000"/>
                <w:sz w:val="20"/>
              </w:rPr>
              <w:t>4) менеджер по связям с инвесторами</w:t>
            </w:r>
          </w:p>
          <w:p>
            <w:pPr>
              <w:spacing w:after="20"/>
              <w:ind w:left="20"/>
              <w:jc w:val="both"/>
            </w:pPr>
            <w:r>
              <w:rPr>
                <w:rFonts w:ascii="Times New Roman"/>
                <w:b w:val="false"/>
                <w:i w:val="false"/>
                <w:color w:val="000000"/>
                <w:sz w:val="20"/>
              </w:rPr>
              <w:t>5) начальник отдела по связям с инвесторами)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Химическая промышленность и нефтегазохимия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Инженер по контрольно-измерительным приборам и автоматике (в области транспортировки газа)</w:t>
            </w:r>
          </w:p>
          <w:p>
            <w:pPr>
              <w:spacing w:after="20"/>
              <w:ind w:left="20"/>
              <w:jc w:val="both"/>
            </w:pPr>
            <w:r>
              <w:rPr>
                <w:rFonts w:ascii="Times New Roman"/>
                <w:b w:val="false"/>
                <w:i w:val="false"/>
                <w:color w:val="000000"/>
                <w:sz w:val="20"/>
              </w:rPr>
              <w:t>2. Инженер по комплектации оборудования (в области транспортировки газа)</w:t>
            </w:r>
          </w:p>
          <w:p>
            <w:pPr>
              <w:spacing w:after="20"/>
              <w:ind w:left="20"/>
              <w:jc w:val="both"/>
            </w:pPr>
            <w:r>
              <w:rPr>
                <w:rFonts w:ascii="Times New Roman"/>
                <w:b w:val="false"/>
                <w:i w:val="false"/>
                <w:color w:val="000000"/>
                <w:sz w:val="20"/>
              </w:rPr>
              <w:t>3. Инженер линейных сооружений (в области транспортировки газа)</w:t>
            </w:r>
          </w:p>
          <w:p>
            <w:pPr>
              <w:spacing w:after="20"/>
              <w:ind w:left="20"/>
              <w:jc w:val="both"/>
            </w:pPr>
            <w:r>
              <w:rPr>
                <w:rFonts w:ascii="Times New Roman"/>
                <w:b w:val="false"/>
                <w:i w:val="false"/>
                <w:color w:val="000000"/>
                <w:sz w:val="20"/>
              </w:rPr>
              <w:t>4. Начальник производства</w:t>
            </w:r>
          </w:p>
          <w:p>
            <w:pPr>
              <w:spacing w:after="20"/>
              <w:ind w:left="20"/>
              <w:jc w:val="both"/>
            </w:pPr>
            <w:r>
              <w:rPr>
                <w:rFonts w:ascii="Times New Roman"/>
                <w:b w:val="false"/>
                <w:i w:val="false"/>
                <w:color w:val="000000"/>
                <w:sz w:val="20"/>
              </w:rPr>
              <w:t>5. Инженер по наладке испытаниям (в области транспортировки газа)</w:t>
            </w:r>
          </w:p>
          <w:p>
            <w:pPr>
              <w:spacing w:after="20"/>
              <w:ind w:left="20"/>
              <w:jc w:val="both"/>
            </w:pPr>
            <w:r>
              <w:rPr>
                <w:rFonts w:ascii="Times New Roman"/>
                <w:b w:val="false"/>
                <w:i w:val="false"/>
                <w:color w:val="000000"/>
                <w:sz w:val="20"/>
              </w:rPr>
              <w:t>6. Инженер-технолог</w:t>
            </w:r>
          </w:p>
          <w:p>
            <w:pPr>
              <w:spacing w:after="20"/>
              <w:ind w:left="20"/>
              <w:jc w:val="both"/>
            </w:pPr>
            <w:r>
              <w:rPr>
                <w:rFonts w:ascii="Times New Roman"/>
                <w:b w:val="false"/>
                <w:i w:val="false"/>
                <w:color w:val="000000"/>
                <w:sz w:val="20"/>
              </w:rPr>
              <w:t>7. Инженер по наладке, совершенствованию технологии и эксплуатации (в области транспортировки газа)</w:t>
            </w:r>
          </w:p>
          <w:p>
            <w:pPr>
              <w:spacing w:after="20"/>
              <w:ind w:left="20"/>
              <w:jc w:val="both"/>
            </w:pPr>
            <w:r>
              <w:rPr>
                <w:rFonts w:ascii="Times New Roman"/>
                <w:b w:val="false"/>
                <w:i w:val="false"/>
                <w:color w:val="000000"/>
                <w:sz w:val="20"/>
              </w:rPr>
              <w:t>8. Инженер-химик</w:t>
            </w:r>
          </w:p>
          <w:p>
            <w:pPr>
              <w:spacing w:after="20"/>
              <w:ind w:left="20"/>
              <w:jc w:val="both"/>
            </w:pPr>
            <w:r>
              <w:rPr>
                <w:rFonts w:ascii="Times New Roman"/>
                <w:b w:val="false"/>
                <w:i w:val="false"/>
                <w:color w:val="000000"/>
                <w:sz w:val="20"/>
              </w:rPr>
              <w:t>9. Инженер-электрик (энерговодоснабжение и электрохимзащита)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Производство машин и оборудования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Главный инженер</w:t>
            </w:r>
          </w:p>
          <w:p>
            <w:pPr>
              <w:spacing w:after="20"/>
              <w:ind w:left="20"/>
              <w:jc w:val="both"/>
            </w:pPr>
            <w:r>
              <w:rPr>
                <w:rFonts w:ascii="Times New Roman"/>
                <w:b w:val="false"/>
                <w:i w:val="false"/>
                <w:color w:val="000000"/>
                <w:sz w:val="20"/>
              </w:rPr>
              <w:t>2. Инженер по нормированию труда</w:t>
            </w:r>
          </w:p>
          <w:p>
            <w:pPr>
              <w:spacing w:after="20"/>
              <w:ind w:left="20"/>
              <w:jc w:val="both"/>
            </w:pPr>
            <w:r>
              <w:rPr>
                <w:rFonts w:ascii="Times New Roman"/>
                <w:b w:val="false"/>
                <w:i w:val="false"/>
                <w:color w:val="000000"/>
                <w:sz w:val="20"/>
              </w:rPr>
              <w:t>3. Юрист, экономист, инженер - 7 и 8 уровни квалификации по Национальной (отраслевой) рамке квалификаций (рекомендуемые должности к занятию в организации:</w:t>
            </w:r>
          </w:p>
          <w:p>
            <w:pPr>
              <w:spacing w:after="20"/>
              <w:ind w:left="20"/>
              <w:jc w:val="both"/>
            </w:pPr>
            <w:r>
              <w:rPr>
                <w:rFonts w:ascii="Times New Roman"/>
                <w:b w:val="false"/>
                <w:i w:val="false"/>
                <w:color w:val="000000"/>
                <w:sz w:val="20"/>
              </w:rPr>
              <w:t>1) директор (генеральный директор, исполнительный директор, президент, председатель правления, управляющий) организации</w:t>
            </w:r>
          </w:p>
          <w:p>
            <w:pPr>
              <w:spacing w:after="20"/>
              <w:ind w:left="20"/>
              <w:jc w:val="both"/>
            </w:pPr>
            <w:r>
              <w:rPr>
                <w:rFonts w:ascii="Times New Roman"/>
                <w:b w:val="false"/>
                <w:i w:val="false"/>
                <w:color w:val="000000"/>
                <w:sz w:val="20"/>
              </w:rPr>
              <w:t>2) директор по связям с инвесторами</w:t>
            </w:r>
          </w:p>
          <w:p>
            <w:pPr>
              <w:spacing w:after="20"/>
              <w:ind w:left="20"/>
              <w:jc w:val="both"/>
            </w:pPr>
            <w:r>
              <w:rPr>
                <w:rFonts w:ascii="Times New Roman"/>
                <w:b w:val="false"/>
                <w:i w:val="false"/>
                <w:color w:val="000000"/>
                <w:sz w:val="20"/>
              </w:rPr>
              <w:t>3) заместитель директора (директор, вице-президент) по производству</w:t>
            </w:r>
          </w:p>
          <w:p>
            <w:pPr>
              <w:spacing w:after="20"/>
              <w:ind w:left="20"/>
              <w:jc w:val="both"/>
            </w:pPr>
            <w:r>
              <w:rPr>
                <w:rFonts w:ascii="Times New Roman"/>
                <w:b w:val="false"/>
                <w:i w:val="false"/>
                <w:color w:val="000000"/>
                <w:sz w:val="20"/>
              </w:rPr>
              <w:t>4) менеджер по связям с инвесторами</w:t>
            </w:r>
          </w:p>
          <w:p>
            <w:pPr>
              <w:spacing w:after="20"/>
              <w:ind w:left="20"/>
              <w:jc w:val="both"/>
            </w:pPr>
            <w:r>
              <w:rPr>
                <w:rFonts w:ascii="Times New Roman"/>
                <w:b w:val="false"/>
                <w:i w:val="false"/>
                <w:color w:val="000000"/>
                <w:sz w:val="20"/>
              </w:rPr>
              <w:t>5) начальник отдела по связям с инвесторами)</w:t>
            </w:r>
          </w:p>
          <w:p>
            <w:pPr>
              <w:spacing w:after="20"/>
              <w:ind w:left="20"/>
              <w:jc w:val="both"/>
            </w:pPr>
            <w:r>
              <w:rPr>
                <w:rFonts w:ascii="Times New Roman"/>
                <w:b w:val="false"/>
                <w:i w:val="false"/>
                <w:color w:val="000000"/>
                <w:sz w:val="20"/>
              </w:rPr>
              <w:t>4. Инженер-электрик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Производство электрооборудования, электронного и оптического оборудования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Главный инженер</w:t>
            </w:r>
          </w:p>
          <w:p>
            <w:pPr>
              <w:spacing w:after="20"/>
              <w:ind w:left="20"/>
              <w:jc w:val="both"/>
            </w:pPr>
            <w:r>
              <w:rPr>
                <w:rFonts w:ascii="Times New Roman"/>
                <w:b w:val="false"/>
                <w:i w:val="false"/>
                <w:color w:val="000000"/>
                <w:sz w:val="20"/>
              </w:rPr>
              <w:t>2. Юрист, экономист, инженер – 7 и 8 уровни квалификации по Национальной (отраслевой) рамке квалификаций (рекомендуемые должности к занятию в организации:</w:t>
            </w:r>
          </w:p>
          <w:p>
            <w:pPr>
              <w:spacing w:after="20"/>
              <w:ind w:left="20"/>
              <w:jc w:val="both"/>
            </w:pPr>
            <w:r>
              <w:rPr>
                <w:rFonts w:ascii="Times New Roman"/>
                <w:b w:val="false"/>
                <w:i w:val="false"/>
                <w:color w:val="000000"/>
                <w:sz w:val="20"/>
              </w:rPr>
              <w:t>1) директор (генеральный директор, исполнительный директор, президент, председатель правления, управляющий) организации</w:t>
            </w:r>
          </w:p>
          <w:p>
            <w:pPr>
              <w:spacing w:after="20"/>
              <w:ind w:left="20"/>
              <w:jc w:val="both"/>
            </w:pPr>
            <w:r>
              <w:rPr>
                <w:rFonts w:ascii="Times New Roman"/>
                <w:b w:val="false"/>
                <w:i w:val="false"/>
                <w:color w:val="000000"/>
                <w:sz w:val="20"/>
              </w:rPr>
              <w:t>2) директор по связям с инвесторами</w:t>
            </w:r>
          </w:p>
          <w:p>
            <w:pPr>
              <w:spacing w:after="20"/>
              <w:ind w:left="20"/>
              <w:jc w:val="both"/>
            </w:pPr>
            <w:r>
              <w:rPr>
                <w:rFonts w:ascii="Times New Roman"/>
                <w:b w:val="false"/>
                <w:i w:val="false"/>
                <w:color w:val="000000"/>
                <w:sz w:val="20"/>
              </w:rPr>
              <w:t>3) заместитель директора (директор, вице-президент) по производству</w:t>
            </w:r>
          </w:p>
          <w:p>
            <w:pPr>
              <w:spacing w:after="20"/>
              <w:ind w:left="20"/>
              <w:jc w:val="both"/>
            </w:pPr>
            <w:r>
              <w:rPr>
                <w:rFonts w:ascii="Times New Roman"/>
                <w:b w:val="false"/>
                <w:i w:val="false"/>
                <w:color w:val="000000"/>
                <w:sz w:val="20"/>
              </w:rPr>
              <w:t>4) менеджер по связям с инвесторами</w:t>
            </w:r>
          </w:p>
          <w:p>
            <w:pPr>
              <w:spacing w:after="20"/>
              <w:ind w:left="20"/>
              <w:jc w:val="both"/>
            </w:pPr>
            <w:r>
              <w:rPr>
                <w:rFonts w:ascii="Times New Roman"/>
                <w:b w:val="false"/>
                <w:i w:val="false"/>
                <w:color w:val="000000"/>
                <w:sz w:val="20"/>
              </w:rPr>
              <w:t>5) начальник отдела по связям с инвесторами)</w:t>
            </w:r>
          </w:p>
          <w:p>
            <w:pPr>
              <w:spacing w:after="20"/>
              <w:ind w:left="20"/>
              <w:jc w:val="both"/>
            </w:pPr>
            <w:r>
              <w:rPr>
                <w:rFonts w:ascii="Times New Roman"/>
                <w:b w:val="false"/>
                <w:i w:val="false"/>
                <w:color w:val="000000"/>
                <w:sz w:val="20"/>
              </w:rPr>
              <w:t>3. Инженер-технолог</w:t>
            </w:r>
          </w:p>
          <w:p>
            <w:pPr>
              <w:spacing w:after="20"/>
              <w:ind w:left="20"/>
              <w:jc w:val="both"/>
            </w:pPr>
            <w:r>
              <w:rPr>
                <w:rFonts w:ascii="Times New Roman"/>
                <w:b w:val="false"/>
                <w:i w:val="false"/>
                <w:color w:val="000000"/>
                <w:sz w:val="20"/>
              </w:rPr>
              <w:t>4. Инженер по ремонту и наладке электроэнергетического оборудования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прочих неметаллических минеральных продуктов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Юрист, экономист, инженер – 7 и 8 уровни квалификации по Национальной (отраслевой) рамке квалификаций (рекомендуемые должности к занятию в организации:</w:t>
            </w:r>
          </w:p>
          <w:p>
            <w:pPr>
              <w:spacing w:after="20"/>
              <w:ind w:left="20"/>
              <w:jc w:val="both"/>
            </w:pPr>
            <w:r>
              <w:rPr>
                <w:rFonts w:ascii="Times New Roman"/>
                <w:b w:val="false"/>
                <w:i w:val="false"/>
                <w:color w:val="000000"/>
                <w:sz w:val="20"/>
              </w:rPr>
              <w:t>1) директор (генеральный директор, исполнительный директор, президент, председатель правления, управляющий) организации</w:t>
            </w:r>
          </w:p>
          <w:p>
            <w:pPr>
              <w:spacing w:after="20"/>
              <w:ind w:left="20"/>
              <w:jc w:val="both"/>
            </w:pPr>
            <w:r>
              <w:rPr>
                <w:rFonts w:ascii="Times New Roman"/>
                <w:b w:val="false"/>
                <w:i w:val="false"/>
                <w:color w:val="000000"/>
                <w:sz w:val="20"/>
              </w:rPr>
              <w:t>2) директор по связям с инвесторами</w:t>
            </w:r>
          </w:p>
          <w:p>
            <w:pPr>
              <w:spacing w:after="20"/>
              <w:ind w:left="20"/>
              <w:jc w:val="both"/>
            </w:pPr>
            <w:r>
              <w:rPr>
                <w:rFonts w:ascii="Times New Roman"/>
                <w:b w:val="false"/>
                <w:i w:val="false"/>
                <w:color w:val="000000"/>
                <w:sz w:val="20"/>
              </w:rPr>
              <w:t>3) заместитель директора (директор, вице-президент) по производству</w:t>
            </w:r>
          </w:p>
          <w:p>
            <w:pPr>
              <w:spacing w:after="20"/>
              <w:ind w:left="20"/>
              <w:jc w:val="both"/>
            </w:pPr>
            <w:r>
              <w:rPr>
                <w:rFonts w:ascii="Times New Roman"/>
                <w:b w:val="false"/>
                <w:i w:val="false"/>
                <w:color w:val="000000"/>
                <w:sz w:val="20"/>
              </w:rPr>
              <w:t>4) менеджер по связям с инвесторами</w:t>
            </w:r>
          </w:p>
          <w:p>
            <w:pPr>
              <w:spacing w:after="20"/>
              <w:ind w:left="20"/>
              <w:jc w:val="both"/>
            </w:pPr>
            <w:r>
              <w:rPr>
                <w:rFonts w:ascii="Times New Roman"/>
                <w:b w:val="false"/>
                <w:i w:val="false"/>
                <w:color w:val="000000"/>
                <w:sz w:val="20"/>
              </w:rPr>
              <w:t>5) начальник отдела по связям с инвесторами)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Заместитель Премьер-Министра</w:t>
            </w:r>
            <w:r>
              <w:br/>
            </w:r>
            <w:r>
              <w:rPr>
                <w:rFonts w:ascii="Times New Roman"/>
                <w:b w:val="false"/>
                <w:i w:val="false"/>
                <w:color w:val="000000"/>
                <w:sz w:val="20"/>
              </w:rPr>
              <w:t>- 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июня 2023 года № 236</w:t>
            </w:r>
          </w:p>
        </w:tc>
      </w:tr>
    </w:tbl>
    <w:bookmarkStart w:name="z91" w:id="62"/>
    <w:p>
      <w:pPr>
        <w:spacing w:after="0"/>
        <w:ind w:left="0"/>
        <w:jc w:val="left"/>
      </w:pPr>
      <w:r>
        <w:rPr>
          <w:rFonts w:ascii="Times New Roman"/>
          <w:b/>
          <w:i w:val="false"/>
          <w:color w:val="000000"/>
        </w:rPr>
        <w:t xml:space="preserve"> Перечень утративших силу некоторых приказов Министерства здравоохранения и социального развития Республики Казахстан и Министерства труда и социальной защиты населения Республики Казахстан</w:t>
      </w:r>
    </w:p>
    <w:bookmarkEnd w:id="62"/>
    <w:bookmarkStart w:name="z92" w:id="6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и социального развития Республики Казахстан от 13 июня 2016 года № 503 "Об утверждении Правил выдачи или продления справок иностранцу или лицу без гражданства о соответствии его квалификации для самостоятельного трудоустройства, перечня приоритетных отраслей (видов экономической деятельности) и востребованных в них профессий для самостоятельного трудоустройства иностранцев и лиц без гражданства" (зарегистрирован в Реестре государственной регистрации нормативных правовых актов под № 14149).</w:t>
      </w:r>
    </w:p>
    <w:bookmarkEnd w:id="63"/>
    <w:bookmarkStart w:name="z93" w:id="6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4</w:t>
      </w:r>
      <w:r>
        <w:rPr>
          <w:rFonts w:ascii="Times New Roman"/>
          <w:b w:val="false"/>
          <w:i w:val="false"/>
          <w:color w:val="000000"/>
          <w:sz w:val="28"/>
        </w:rPr>
        <w:t xml:space="preserve"> перечня некоторых приказов Министра здравоохранения и социального развития Республики Казахстан, в которые вносятся изменения и дополнение, утвержденный приказом Министра труда и социальной защиты населения Республики Казахстан от 14 июня 2018 года № 242 "О внесении изменений и дополнения в некоторые приказы Министра здравоохранения и социального развития Республики Казахстан" (зарегистрирован в Реестре государственной регистрации нормативных правовых актов под № 17194);</w:t>
      </w:r>
    </w:p>
    <w:bookmarkEnd w:id="64"/>
    <w:bookmarkStart w:name="z94" w:id="6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29 мая 2020 года № 204 "О внесении изменений и дополнений в приказ Министра здравоохранения и социального развития Республики Казахстан от 13 июня 2016 года № 503 "Об утверждении Правил выдачи или продления справок иностранцу или лицу без гражданства о соответствии его квалификации для самостоятельного трудоустройства, перечня приоритетных отраслей (видов экономической деятельности) и востребованных в них профессий для самостоятельного трудоустройства иностранцев и лиц без гражданства" (зарегистрирован в Реестре государственной регистрации нормативных правовых актов под № 20785).</w:t>
      </w:r>
    </w:p>
    <w:bookmarkEnd w:id="65"/>
    <w:bookmarkStart w:name="z95" w:id="6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25 декабря 2020 года № 537 "О внесении изменения в приказ Министра здравоохранения и социального развития Республики Казахстан от 13 июня 2016 года № 503 "Об утверждении Правил выдачи или продления справок иностранцу или лицу без гражданства о соответствии его квалификации для самостоятельного трудоустройства, перечня приоритетных отраслей (видов экономической деятельности) и востребованных в них профессий для самостоятельного трудоустройства иностранцев и лиц без гражданства" (зарегистрирован в Реестре государственной регистрации нормативных правовых актов под № 21931).</w:t>
      </w:r>
    </w:p>
    <w:bookmarkEnd w:id="6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