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a19c" w14:textId="91da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236. Зарегистрирован в Министерстве юстиции Республики Казахстан 23 июня 2023 года № 32887.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выдачи или продления справок иностранцу или лицу без гражданства о соответствии его квалификации для самостоятельного трудоустройства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перечень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236</w:t>
            </w:r>
          </w:p>
        </w:tc>
      </w:tr>
    </w:tbl>
    <w:bookmarkStart w:name="z20" w:id="13"/>
    <w:p>
      <w:pPr>
        <w:spacing w:after="0"/>
        <w:ind w:left="0"/>
        <w:jc w:val="left"/>
      </w:pPr>
      <w:r>
        <w:rPr>
          <w:rFonts w:ascii="Times New Roman"/>
          <w:b/>
          <w:i w:val="false"/>
          <w:color w:val="000000"/>
        </w:rPr>
        <w:t xml:space="preserve"> Правила выдачи или продления справок иностранцу или лицу без гражданства о соответствии его квалификации для самостоятельного трудоустройства</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выдачи или продления справок иностранцу или лицу без гражданства о соответствии его квалификации для самостоятельного трудоустройства (далее – Правила), разработаны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 (далее – Закон),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выдачи или продления справок иностранцу или лицу без гражданства о соответствии его квалификации для самостоятельного трудоустройства.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4" w:id="17"/>
    <w:p>
      <w:pPr>
        <w:spacing w:after="0"/>
        <w:ind w:left="0"/>
        <w:jc w:val="both"/>
      </w:pPr>
      <w:r>
        <w:rPr>
          <w:rFonts w:ascii="Times New Roman"/>
          <w:b w:val="false"/>
          <w:i w:val="false"/>
          <w:color w:val="000000"/>
          <w:sz w:val="28"/>
        </w:rPr>
        <w:t>
      1) справка о соответствии квалификации для самостоятельного трудоустройства (далее – справка) – документ установленной формы, выдаваемый в порядке, определяемом уполномоченным органом по вопросам миграции населения,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17"/>
    <w:bookmarkStart w:name="z25" w:id="18"/>
    <w:p>
      <w:pPr>
        <w:spacing w:after="0"/>
        <w:ind w:left="0"/>
        <w:jc w:val="both"/>
      </w:pPr>
      <w:r>
        <w:rPr>
          <w:rFonts w:ascii="Times New Roman"/>
          <w:b w:val="false"/>
          <w:i w:val="false"/>
          <w:color w:val="000000"/>
          <w:sz w:val="28"/>
        </w:rPr>
        <w:t>
      2)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 (далее – местный исполнительный орган);</w:t>
      </w:r>
    </w:p>
    <w:bookmarkEnd w:id="18"/>
    <w:bookmarkStart w:name="z26" w:id="19"/>
    <w:p>
      <w:pPr>
        <w:spacing w:after="0"/>
        <w:ind w:left="0"/>
        <w:jc w:val="both"/>
      </w:pPr>
      <w:r>
        <w:rPr>
          <w:rFonts w:ascii="Times New Roman"/>
          <w:b w:val="false"/>
          <w:i w:val="false"/>
          <w:color w:val="000000"/>
          <w:sz w:val="28"/>
        </w:rPr>
        <w:t>
      3)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 (далее – уполномоченный орган по вопросам миграции населения).</w:t>
      </w:r>
    </w:p>
    <w:bookmarkEnd w:id="19"/>
    <w:bookmarkStart w:name="z27" w:id="20"/>
    <w:p>
      <w:pPr>
        <w:spacing w:after="0"/>
        <w:ind w:left="0"/>
        <w:jc w:val="left"/>
      </w:pPr>
      <w:r>
        <w:rPr>
          <w:rFonts w:ascii="Times New Roman"/>
          <w:b/>
          <w:i w:val="false"/>
          <w:color w:val="000000"/>
        </w:rPr>
        <w:t xml:space="preserve"> Глава 2. Порядок выдачи или продления справки иностранцу или лицу без гражданства о соответствии его квалификации для самостоятельного трудоустройства</w:t>
      </w:r>
    </w:p>
    <w:bookmarkEnd w:id="20"/>
    <w:bookmarkStart w:name="z28" w:id="21"/>
    <w:p>
      <w:pPr>
        <w:spacing w:after="0"/>
        <w:ind w:left="0"/>
        <w:jc w:val="both"/>
      </w:pPr>
      <w:r>
        <w:rPr>
          <w:rFonts w:ascii="Times New Roman"/>
          <w:b w:val="false"/>
          <w:i w:val="false"/>
          <w:color w:val="000000"/>
          <w:sz w:val="28"/>
        </w:rPr>
        <w:t xml:space="preserve">
      3. Иностранец или лицо без гражданства (либо уполномоченное им лицо) (далее – услугополучатель) для получения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государственная услуга) направляет через веб-портал "электронного правительства", www.egov.kz, www.elicense.kz, www.migration.enbek.kz заявление о выдаче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с приложением документов, указанных в перечне основных требований к оказанию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перечень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5. При подаче заявителем документов на веб-портале "электронного правительства" в "личном кабинете" отображается статус о принятии заявления на оказание государственной услуги, с указанием даты и времени получения результата государственной услуги.</w:t>
      </w:r>
    </w:p>
    <w:bookmarkEnd w:id="23"/>
    <w:bookmarkStart w:name="z31" w:id="24"/>
    <w:p>
      <w:pPr>
        <w:spacing w:after="0"/>
        <w:ind w:left="0"/>
        <w:jc w:val="both"/>
      </w:pPr>
      <w:r>
        <w:rPr>
          <w:rFonts w:ascii="Times New Roman"/>
          <w:b w:val="false"/>
          <w:i w:val="false"/>
          <w:color w:val="000000"/>
          <w:sz w:val="28"/>
        </w:rPr>
        <w:t>
      6. Комиссия по проведению оценки соответствия иностранца или лица без гражданства требованиям к квалификации и уровню образования (далее – Комиссия) создается местными исполнительными органами, в состав Комиссии входят представители местных исполнительных органов, представители территориальных органов, уполномоченных органов в области образования, органов внутренних дел, государственной поддержки индустриально-инновационной деятельности, Национальной палаты предпринимателей Республики Казахстан "Атамекен", ассоциаций, а также представителей территориальных органов центральных государственных органов, курируемые отрасли которых предусмотрены в перечне приоритетных отраслей (видов экономической деятельности) и востребованных в них профессий для самостоятельного трудоустройства иностранцев или лиц без гражданства.</w:t>
      </w:r>
    </w:p>
    <w:bookmarkEnd w:id="24"/>
    <w:bookmarkStart w:name="z32" w:id="25"/>
    <w:p>
      <w:pPr>
        <w:spacing w:after="0"/>
        <w:ind w:left="0"/>
        <w:jc w:val="both"/>
      </w:pPr>
      <w:r>
        <w:rPr>
          <w:rFonts w:ascii="Times New Roman"/>
          <w:b w:val="false"/>
          <w:i w:val="false"/>
          <w:color w:val="000000"/>
          <w:sz w:val="28"/>
        </w:rPr>
        <w:t xml:space="preserve">
      7. При соответствии представленных документов по перечню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сотрудник местного исполнительного органа в течение 2 (двух) рабочих дней со дня регистрации документов, направляет их на рассмотрение Комиссии.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8. Комиссией при рассмотрении заявлений и документов иностранцев или лиц без гражданства проверяется их соответствие квалификации и уровню образования к востребованным профессиям, в приоритетных отраслях экономики, утверждаемых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w:t>
      </w:r>
    </w:p>
    <w:bookmarkEnd w:id="26"/>
    <w:p>
      <w:pPr>
        <w:spacing w:after="0"/>
        <w:ind w:left="0"/>
        <w:jc w:val="both"/>
      </w:pPr>
      <w:r>
        <w:rPr>
          <w:rFonts w:ascii="Times New Roman"/>
          <w:b w:val="false"/>
          <w:i w:val="false"/>
          <w:color w:val="000000"/>
          <w:sz w:val="28"/>
        </w:rPr>
        <w:t xml:space="preserve">
      Уровень образования (профессиональная подготовка) и опыт (стаж) практической работы иностранца или лица без гражданства, подающих заявление о выдаче справки должны отвечать квалификационным требованиям в соответствии с профессиональными стандартами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5 Закона Республики Казахстан "О профессиональных квалификациях", Квалификационным справочником должностей руководителей, специалистов и других служащих, утверждаемый уполномоченным органом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(далее – Трудовой кодекс), типовыми квалификационными характеристиками должностей руководителей, специалистов и других служащих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9. Комиссия проводит оценку на основании анализа документов, представленных иностранцем или лицом без гражданства, а также критериев квалификационных характеристик, предусмотренных пунктом 10 настоящих Правил, и дает рекомендации о выдаче либо об отказе в выдаче справки иностранцу или лицу без гражданства, с мотивированным обоснованием причин отказа предусмотренными пунктом 12 настоящих Правил. Решение Комиссии в течение 3 (трех) рабочих дней принимается отдельно в отношении каждого иностранца или лица без гражданства, оформляется протоколом и подписывается присутствующими на заседании членами комиссии.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10. В соответствии с критериями квалификационных характеристик иностранцу или лицу без гражданства Комиссией начисляются следующие баллы:</w:t>
      </w:r>
    </w:p>
    <w:bookmarkEnd w:id="28"/>
    <w:bookmarkStart w:name="z37" w:id="29"/>
    <w:p>
      <w:pPr>
        <w:spacing w:after="0"/>
        <w:ind w:left="0"/>
        <w:jc w:val="both"/>
      </w:pPr>
      <w:r>
        <w:rPr>
          <w:rFonts w:ascii="Times New Roman"/>
          <w:b w:val="false"/>
          <w:i w:val="false"/>
          <w:color w:val="000000"/>
          <w:sz w:val="28"/>
        </w:rPr>
        <w:t>
      1) образование:</w:t>
      </w:r>
    </w:p>
    <w:bookmarkEnd w:id="29"/>
    <w:bookmarkStart w:name="z38" w:id="30"/>
    <w:p>
      <w:pPr>
        <w:spacing w:after="0"/>
        <w:ind w:left="0"/>
        <w:jc w:val="both"/>
      </w:pPr>
      <w:r>
        <w:rPr>
          <w:rFonts w:ascii="Times New Roman"/>
          <w:b w:val="false"/>
          <w:i w:val="false"/>
          <w:color w:val="000000"/>
          <w:sz w:val="28"/>
        </w:rPr>
        <w:t>
      высшее образование по специальности, соответствующей профессиям, востребованным в приоритетных отраслях экономики (видах экономической деятельности) – 3 балла;</w:t>
      </w:r>
    </w:p>
    <w:bookmarkEnd w:id="30"/>
    <w:bookmarkStart w:name="z39" w:id="31"/>
    <w:p>
      <w:pPr>
        <w:spacing w:after="0"/>
        <w:ind w:left="0"/>
        <w:jc w:val="both"/>
      </w:pPr>
      <w:r>
        <w:rPr>
          <w:rFonts w:ascii="Times New Roman"/>
          <w:b w:val="false"/>
          <w:i w:val="false"/>
          <w:color w:val="000000"/>
          <w:sz w:val="28"/>
        </w:rPr>
        <w:t>
      ученая степень по специальности, соответствующей профессиям, востребованным в приоритетных отраслях экономики (видах экономической деятельности) – 4 балла;</w:t>
      </w:r>
    </w:p>
    <w:bookmarkEnd w:id="31"/>
    <w:bookmarkStart w:name="z40" w:id="32"/>
    <w:p>
      <w:pPr>
        <w:spacing w:after="0"/>
        <w:ind w:left="0"/>
        <w:jc w:val="both"/>
      </w:pPr>
      <w:r>
        <w:rPr>
          <w:rFonts w:ascii="Times New Roman"/>
          <w:b w:val="false"/>
          <w:i w:val="false"/>
          <w:color w:val="000000"/>
          <w:sz w:val="28"/>
        </w:rPr>
        <w:t>
      сертификат для преподавания английского языка – 3 балла;</w:t>
      </w:r>
    </w:p>
    <w:bookmarkEnd w:id="32"/>
    <w:bookmarkStart w:name="z41" w:id="33"/>
    <w:p>
      <w:pPr>
        <w:spacing w:after="0"/>
        <w:ind w:left="0"/>
        <w:jc w:val="both"/>
      </w:pPr>
      <w:r>
        <w:rPr>
          <w:rFonts w:ascii="Times New Roman"/>
          <w:b w:val="false"/>
          <w:i w:val="false"/>
          <w:color w:val="000000"/>
          <w:sz w:val="28"/>
        </w:rPr>
        <w:t>
      2) стаж работы:</w:t>
      </w:r>
    </w:p>
    <w:bookmarkEnd w:id="33"/>
    <w:bookmarkStart w:name="z42" w:id="34"/>
    <w:p>
      <w:pPr>
        <w:spacing w:after="0"/>
        <w:ind w:left="0"/>
        <w:jc w:val="both"/>
      </w:pPr>
      <w:r>
        <w:rPr>
          <w:rFonts w:ascii="Times New Roman"/>
          <w:b w:val="false"/>
          <w:i w:val="false"/>
          <w:color w:val="000000"/>
          <w:sz w:val="28"/>
        </w:rPr>
        <w:t>
      стаж работы по специальности, соответствующей профессиям, востребованным в приоритетных отраслях экономики (видах экономической деятельности):</w:t>
      </w:r>
    </w:p>
    <w:bookmarkEnd w:id="34"/>
    <w:bookmarkStart w:name="z43" w:id="35"/>
    <w:p>
      <w:pPr>
        <w:spacing w:after="0"/>
        <w:ind w:left="0"/>
        <w:jc w:val="both"/>
      </w:pPr>
      <w:r>
        <w:rPr>
          <w:rFonts w:ascii="Times New Roman"/>
          <w:b w:val="false"/>
          <w:i w:val="false"/>
          <w:color w:val="000000"/>
          <w:sz w:val="28"/>
        </w:rPr>
        <w:t>
      от 1 до 3 лет – 2 балла;</w:t>
      </w:r>
    </w:p>
    <w:bookmarkEnd w:id="35"/>
    <w:bookmarkStart w:name="z44" w:id="36"/>
    <w:p>
      <w:pPr>
        <w:spacing w:after="0"/>
        <w:ind w:left="0"/>
        <w:jc w:val="both"/>
      </w:pPr>
      <w:r>
        <w:rPr>
          <w:rFonts w:ascii="Times New Roman"/>
          <w:b w:val="false"/>
          <w:i w:val="false"/>
          <w:color w:val="000000"/>
          <w:sz w:val="28"/>
        </w:rPr>
        <w:t>
      от 4 до 10 лет – 4 балла;</w:t>
      </w:r>
    </w:p>
    <w:bookmarkEnd w:id="36"/>
    <w:bookmarkStart w:name="z45" w:id="37"/>
    <w:p>
      <w:pPr>
        <w:spacing w:after="0"/>
        <w:ind w:left="0"/>
        <w:jc w:val="both"/>
      </w:pPr>
      <w:r>
        <w:rPr>
          <w:rFonts w:ascii="Times New Roman"/>
          <w:b w:val="false"/>
          <w:i w:val="false"/>
          <w:color w:val="000000"/>
          <w:sz w:val="28"/>
        </w:rPr>
        <w:t>
      от 11 лет и выше – 6 баллов.</w:t>
      </w:r>
    </w:p>
    <w:bookmarkEnd w:id="37"/>
    <w:bookmarkStart w:name="z46" w:id="38"/>
    <w:p>
      <w:pPr>
        <w:spacing w:after="0"/>
        <w:ind w:left="0"/>
        <w:jc w:val="both"/>
      </w:pPr>
      <w:r>
        <w:rPr>
          <w:rFonts w:ascii="Times New Roman"/>
          <w:b w:val="false"/>
          <w:i w:val="false"/>
          <w:color w:val="000000"/>
          <w:sz w:val="28"/>
        </w:rPr>
        <w:t xml:space="preserve">
      11. На основании рекомендации Комиссии местный исполнительный орган в течении 5 (пяти) рабочих дней с даты принятия заявления принимает решение о выдаче справки иностранцу или лицу без гражданства о соответствии квалификации для самостоятельного трудоустройства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об отказе в оказании государственной услуги.</w:t>
      </w:r>
    </w:p>
    <w:bookmarkEnd w:id="38"/>
    <w:bookmarkStart w:name="z47" w:id="39"/>
    <w:p>
      <w:pPr>
        <w:spacing w:after="0"/>
        <w:ind w:left="0"/>
        <w:jc w:val="both"/>
      </w:pPr>
      <w:r>
        <w:rPr>
          <w:rFonts w:ascii="Times New Roman"/>
          <w:b w:val="false"/>
          <w:i w:val="false"/>
          <w:color w:val="000000"/>
          <w:sz w:val="28"/>
        </w:rPr>
        <w:t>
      12. Отказ в выдаче справки иностранцу или лицу без гражданства осуществляется согласно Перечню требований к оказанию государственной услуги.</w:t>
      </w:r>
    </w:p>
    <w:bookmarkEnd w:id="39"/>
    <w:bookmarkStart w:name="z48" w:id="40"/>
    <w:p>
      <w:pPr>
        <w:spacing w:after="0"/>
        <w:ind w:left="0"/>
        <w:jc w:val="both"/>
      </w:pPr>
      <w:r>
        <w:rPr>
          <w:rFonts w:ascii="Times New Roman"/>
          <w:b w:val="false"/>
          <w:i w:val="false"/>
          <w:color w:val="000000"/>
          <w:sz w:val="28"/>
        </w:rPr>
        <w:t>
      13. Результат оказания государственной услуги направляется в "личный кабинет" заявителя на портале в форме электронного документа, подписанного электронной цифровой подписью уполномоченного лица местного исполнительного органа.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14. Выданная местным исполнительным органом справка не подлежит передаче другому лицу и действует на территории Республики Казахстан.</w:t>
      </w:r>
    </w:p>
    <w:bookmarkEnd w:id="41"/>
    <w:bookmarkStart w:name="z50" w:id="42"/>
    <w:p>
      <w:pPr>
        <w:spacing w:after="0"/>
        <w:ind w:left="0"/>
        <w:jc w:val="both"/>
      </w:pPr>
      <w:r>
        <w:rPr>
          <w:rFonts w:ascii="Times New Roman"/>
          <w:b w:val="false"/>
          <w:i w:val="false"/>
          <w:color w:val="000000"/>
          <w:sz w:val="28"/>
        </w:rPr>
        <w:t>
      15. Справка выдается сроком не более трех месяцев.</w:t>
      </w:r>
    </w:p>
    <w:bookmarkEnd w:id="42"/>
    <w:bookmarkStart w:name="z51" w:id="43"/>
    <w:p>
      <w:pPr>
        <w:spacing w:after="0"/>
        <w:ind w:left="0"/>
        <w:jc w:val="both"/>
      </w:pPr>
      <w:r>
        <w:rPr>
          <w:rFonts w:ascii="Times New Roman"/>
          <w:b w:val="false"/>
          <w:i w:val="false"/>
          <w:color w:val="000000"/>
          <w:sz w:val="28"/>
        </w:rPr>
        <w:t>
      16. При соответствии представленных иностранцем или лицом без гражданства документов, предусмотренных перечнем основных требований к оказанию государственной услуги для продления срока справки, местный исполнительный орган в течении 3 (трех) рабочих дней продлевает справку на срок действия трудового договора, но не более 3 (трех) лет.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17. Для продления срока справки иностранец или лицо без гражданства в течение пяти рабочих дней со дня заключения трудового договора с работодателем направляет через веб-портал "электронного правительства" документы, предусмотренные Перечнем требований к оказанию государственной услуги для продления справки.</w:t>
      </w:r>
    </w:p>
    <w:bookmarkEnd w:id="44"/>
    <w:bookmarkStart w:name="z53" w:id="45"/>
    <w:p>
      <w:pPr>
        <w:spacing w:after="0"/>
        <w:ind w:left="0"/>
        <w:jc w:val="both"/>
      </w:pPr>
      <w:r>
        <w:rPr>
          <w:rFonts w:ascii="Times New Roman"/>
          <w:b w:val="false"/>
          <w:i w:val="false"/>
          <w:color w:val="000000"/>
          <w:sz w:val="28"/>
        </w:rPr>
        <w:t>
      18. При изменении работодателя в течение срока действия справки, иностранец или лицо без гражданства в течение 5 (пяти) рабочих дней со дня заключения нового трудового договора направляет в местный исполнительный орган письменное уведомление об этом.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19. При смене работодателя, переоформление ранее выданной справки иностранцу или лицу без гражданства осуществляется в порядке, предусмотренным пунктом 22 настоящих Правил.</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20. При прекращении трудового договора по основаниям, предусмотренным трудовым законодательством Республики Казахстан, иностранный работник или лицо без гражданства в течение 5 (пяти) рабочих дней направляет в местный исполнительный орган письменное уведомление в произвольной форме.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21. Основанием для отзыва справки является осуществление иностранцем или лицом без гражданства трудовой деятельности по профессии не соответствующей справке.</w:t>
      </w:r>
    </w:p>
    <w:bookmarkEnd w:id="48"/>
    <w:p>
      <w:pPr>
        <w:spacing w:after="0"/>
        <w:ind w:left="0"/>
        <w:jc w:val="both"/>
      </w:pPr>
      <w:r>
        <w:rPr>
          <w:rFonts w:ascii="Times New Roman"/>
          <w:b w:val="false"/>
          <w:i w:val="false"/>
          <w:color w:val="000000"/>
          <w:sz w:val="28"/>
        </w:rPr>
        <w:t>
      Местным исполнительным органом производится отзыв справки на основании актов уполномоченных государственных органов, осуществляющих контроль по соблюдению трудового и миграционного законодательства Республики Казахстан, в случае осуществления трудовой деятельности, несвязанной с соответствующей справке.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22. Переоформление ранее выданной справки осуществляется при изменении фамилии, имени, отчества (при его наличии), номера и серии документа, удостоверяющего личность иностранца или лица без гражданства, а также при смене работодателя.</w:t>
      </w:r>
    </w:p>
    <w:bookmarkEnd w:id="49"/>
    <w:p>
      <w:pPr>
        <w:spacing w:after="0"/>
        <w:ind w:left="0"/>
        <w:jc w:val="both"/>
      </w:pPr>
      <w:r>
        <w:rPr>
          <w:rFonts w:ascii="Times New Roman"/>
          <w:b w:val="false"/>
          <w:i w:val="false"/>
          <w:color w:val="000000"/>
          <w:sz w:val="28"/>
        </w:rPr>
        <w:t>
      Иностранец или лицо без гражданства в течение 5 (пяти) рабочих дней с даты изменения фамилии, имени, отчества (при его наличии), номера и серии документа, удостоверяющего личность иностранца или лица без гражданства, а также смены работодателя подает заявление через веб-портал "электронного правительства" о переоформлении справки, с приложением копий документов, подтверждающих указанные сведения.</w:t>
      </w:r>
    </w:p>
    <w:p>
      <w:pPr>
        <w:spacing w:after="0"/>
        <w:ind w:left="0"/>
        <w:jc w:val="both"/>
      </w:pPr>
      <w:r>
        <w:rPr>
          <w:rFonts w:ascii="Times New Roman"/>
          <w:b w:val="false"/>
          <w:i w:val="false"/>
          <w:color w:val="000000"/>
          <w:sz w:val="28"/>
        </w:rPr>
        <w:t>
      Местный исполнительный орган в течение 3 (трех) рабочих дней со дня подачи заявления переоформляет справку с присвоением нового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50"/>
    <w:p>
      <w:pPr>
        <w:spacing w:after="0"/>
        <w:ind w:left="0"/>
        <w:jc w:val="both"/>
      </w:pPr>
      <w:r>
        <w:rPr>
          <w:rFonts w:ascii="Times New Roman"/>
          <w:b w:val="false"/>
          <w:i w:val="false"/>
          <w:color w:val="000000"/>
          <w:sz w:val="28"/>
        </w:rPr>
        <w:t>
      22-1. Выдача дубликата справки иностранцу или лицу без гражданства осуществляется в случае утери или порчи справки.</w:t>
      </w:r>
    </w:p>
    <w:bookmarkEnd w:id="50"/>
    <w:p>
      <w:pPr>
        <w:spacing w:after="0"/>
        <w:ind w:left="0"/>
        <w:jc w:val="both"/>
      </w:pPr>
      <w:r>
        <w:rPr>
          <w:rFonts w:ascii="Times New Roman"/>
          <w:b w:val="false"/>
          <w:i w:val="false"/>
          <w:color w:val="000000"/>
          <w:sz w:val="28"/>
        </w:rPr>
        <w:t xml:space="preserve">
      Иностранец или лицо без гражданства в течение 5 (пяти) рабочих дней с даты утери или порчи справки подает заявление через веб-портал "электронного правительства" www.elicense.kz или www.migration.enbek.kz с приложением документов, указанных в перечне требований к оказанию государственной услуги. </w:t>
      </w:r>
    </w:p>
    <w:p>
      <w:pPr>
        <w:spacing w:after="0"/>
        <w:ind w:left="0"/>
        <w:jc w:val="both"/>
      </w:pPr>
      <w:r>
        <w:rPr>
          <w:rFonts w:ascii="Times New Roman"/>
          <w:b w:val="false"/>
          <w:i w:val="false"/>
          <w:color w:val="000000"/>
          <w:sz w:val="28"/>
        </w:rPr>
        <w:t>
      Местный исполнительный орган в течение 3 (трех) рабочих дней со дня подачи заявления выдает дубликата справки.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23. Справка прекращает свое действие в следующих случаях:</w:t>
      </w:r>
    </w:p>
    <w:bookmarkEnd w:id="51"/>
    <w:p>
      <w:pPr>
        <w:spacing w:after="0"/>
        <w:ind w:left="0"/>
        <w:jc w:val="both"/>
      </w:pPr>
      <w:r>
        <w:rPr>
          <w:rFonts w:ascii="Times New Roman"/>
          <w:b w:val="false"/>
          <w:i w:val="false"/>
          <w:color w:val="000000"/>
          <w:sz w:val="28"/>
        </w:rPr>
        <w:t>
      1) истечения срока, на которую она выдана;</w:t>
      </w:r>
    </w:p>
    <w:p>
      <w:pPr>
        <w:spacing w:after="0"/>
        <w:ind w:left="0"/>
        <w:jc w:val="both"/>
      </w:pPr>
      <w:r>
        <w:rPr>
          <w:rFonts w:ascii="Times New Roman"/>
          <w:b w:val="false"/>
          <w:i w:val="false"/>
          <w:color w:val="000000"/>
          <w:sz w:val="28"/>
        </w:rPr>
        <w:t>
      2) обнаружения осуществления иностранца или лица без гражданства трудовой деятельности по профессии не соответствующей справке.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местных исполнительных органов и (или) их должностных лиц по вопросу оказания государственной услуги</w:t>
      </w:r>
    </w:p>
    <w:bookmarkEnd w:id="52"/>
    <w:p>
      <w:pPr>
        <w:spacing w:after="0"/>
        <w:ind w:left="0"/>
        <w:jc w:val="both"/>
      </w:pPr>
      <w:r>
        <w:rPr>
          <w:rFonts w:ascii="Times New Roman"/>
          <w:b w:val="false"/>
          <w:i w:val="false"/>
          <w:color w:val="ff0000"/>
          <w:sz w:val="28"/>
        </w:rPr>
        <w:t xml:space="preserve">
      Сноска. Заголовок главы 3 – в редакции приказа и.о. Министра труда и социальной защиты населения РК от 30.12.2025 </w:t>
      </w:r>
      <w:r>
        <w:rPr>
          <w:rFonts w:ascii="Times New Roman"/>
          <w:b w:val="false"/>
          <w:i w:val="false"/>
          <w:color w:val="ff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53"/>
    <w:p>
      <w:pPr>
        <w:spacing w:after="0"/>
        <w:ind w:left="0"/>
        <w:jc w:val="both"/>
      </w:pPr>
      <w:r>
        <w:rPr>
          <w:rFonts w:ascii="Times New Roman"/>
          <w:b w:val="false"/>
          <w:i w:val="false"/>
          <w:color w:val="000000"/>
          <w:sz w:val="28"/>
        </w:rPr>
        <w:t>
      24.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3"/>
    <w:p>
      <w:pPr>
        <w:spacing w:after="0"/>
        <w:ind w:left="0"/>
        <w:jc w:val="both"/>
      </w:pPr>
      <w:r>
        <w:rPr>
          <w:rFonts w:ascii="Times New Roman"/>
          <w:b w:val="false"/>
          <w:i w:val="false"/>
          <w:color w:val="000000"/>
          <w:sz w:val="28"/>
        </w:rPr>
        <w:t>
      Административный орган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административный орган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удовлетворяющего требованиям, указанных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xml:space="preserve">
      25. Жалоба услугополучателя, поступившая в адрес местного исполнительного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труда и социальной защиты населения РК от 30.12.2025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26. Жалоба услугополучателя, поступившая в адрес местного исполнительного органа по оценке и контролю за качеством оказания государственных услуг, подлежит рассмотрениюв течение 15 (пятнадцати) рабочих дней со дня ее регистрации.</w:t>
      </w:r>
    </w:p>
    <w:bookmarkEnd w:id="55"/>
    <w:bookmarkStart w:name="z71" w:id="56"/>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15 (пятнадцати) рабочих дней со дня ее регистрации.</w:t>
      </w:r>
    </w:p>
    <w:bookmarkEnd w:id="56"/>
    <w:bookmarkStart w:name="z72" w:id="57"/>
    <w:p>
      <w:pPr>
        <w:spacing w:after="0"/>
        <w:ind w:left="0"/>
        <w:jc w:val="both"/>
      </w:pPr>
      <w:r>
        <w:rPr>
          <w:rFonts w:ascii="Times New Roman"/>
          <w:b w:val="false"/>
          <w:i w:val="false"/>
          <w:color w:val="000000"/>
          <w:sz w:val="28"/>
        </w:rPr>
        <w:t>
      27. При несогласии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57"/>
    <w:bookmarkStart w:name="z73" w:id="58"/>
    <w:p>
      <w:pPr>
        <w:spacing w:after="0"/>
        <w:ind w:left="0"/>
        <w:jc w:val="both"/>
      </w:pPr>
      <w:r>
        <w:rPr>
          <w:rFonts w:ascii="Times New Roman"/>
          <w:b w:val="false"/>
          <w:i w:val="false"/>
          <w:color w:val="000000"/>
          <w:sz w:val="28"/>
        </w:rPr>
        <w:t xml:space="preserve">
      28.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 иностранцу</w:t>
            </w:r>
            <w:r>
              <w:br/>
            </w:r>
            <w:r>
              <w:rPr>
                <w:rFonts w:ascii="Times New Roman"/>
                <w:b w:val="false"/>
                <w:i w:val="false"/>
                <w:color w:val="000000"/>
                <w:sz w:val="20"/>
              </w:rPr>
              <w:t>или лицу без гражданства</w:t>
            </w:r>
            <w:r>
              <w:br/>
            </w:r>
            <w:r>
              <w:rPr>
                <w:rFonts w:ascii="Times New Roman"/>
                <w:b w:val="false"/>
                <w:i w:val="false"/>
                <w:color w:val="000000"/>
                <w:sz w:val="20"/>
              </w:rPr>
              <w:t>о соответствии его квалификации</w:t>
            </w:r>
            <w:r>
              <w:br/>
            </w:r>
            <w:r>
              <w:rPr>
                <w:rFonts w:ascii="Times New Roman"/>
                <w:b w:val="false"/>
                <w:i w:val="false"/>
                <w:color w:val="000000"/>
                <w:sz w:val="20"/>
              </w:rPr>
              <w:t>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 паспорта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дата и орган выдачи)</w:t>
            </w:r>
            <w:r>
              <w:br/>
            </w:r>
            <w:r>
              <w:rPr>
                <w:rFonts w:ascii="Times New Roman"/>
                <w:b w:val="false"/>
                <w:i w:val="false"/>
                <w:color w:val="000000"/>
                <w:sz w:val="20"/>
              </w:rPr>
              <w:t>адрес, телефон, факс</w:t>
            </w:r>
            <w:r>
              <w:br/>
            </w:r>
            <w:r>
              <w:rPr>
                <w:rFonts w:ascii="Times New Roman"/>
                <w:b w:val="false"/>
                <w:i w:val="false"/>
                <w:color w:val="000000"/>
                <w:sz w:val="20"/>
              </w:rPr>
              <w:t>___________________________</w:t>
            </w:r>
            <w:r>
              <w:br/>
            </w:r>
            <w:r>
              <w:rPr>
                <w:rFonts w:ascii="Times New Roman"/>
                <w:b w:val="false"/>
                <w:i w:val="false"/>
                <w:color w:val="000000"/>
                <w:sz w:val="20"/>
              </w:rPr>
              <w:t>местонахождение в стране</w:t>
            </w:r>
            <w:r>
              <w:br/>
            </w:r>
            <w:r>
              <w:rPr>
                <w:rFonts w:ascii="Times New Roman"/>
                <w:b w:val="false"/>
                <w:i w:val="false"/>
                <w:color w:val="000000"/>
                <w:sz w:val="20"/>
              </w:rPr>
              <w:t>резидентства, телефон</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1 – в редакции приказа и.о. Министра труда и социальной защиты населения РК от 30.12.2025 </w:t>
      </w:r>
      <w:r>
        <w:rPr>
          <w:rFonts w:ascii="Times New Roman"/>
          <w:b w:val="false"/>
          <w:i w:val="false"/>
          <w:color w:val="ff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выдать/продлить/переоформить/выдать дубликат справки о соответствии</w:t>
      </w:r>
    </w:p>
    <w:p>
      <w:pPr>
        <w:spacing w:after="0"/>
        <w:ind w:left="0"/>
        <w:jc w:val="both"/>
      </w:pPr>
      <w:r>
        <w:rPr>
          <w:rFonts w:ascii="Times New Roman"/>
          <w:b w:val="false"/>
          <w:i w:val="false"/>
          <w:color w:val="000000"/>
          <w:sz w:val="28"/>
        </w:rPr>
        <w:t>квалификации для самостоятельного трудоустройства по профессии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(указывается профессия, отрасль экономики (вид экономической деятельности)</w:t>
      </w:r>
    </w:p>
    <w:p>
      <w:pPr>
        <w:spacing w:after="0"/>
        <w:ind w:left="0"/>
        <w:jc w:val="both"/>
      </w:pPr>
      <w:r>
        <w:rPr>
          <w:rFonts w:ascii="Times New Roman"/>
          <w:b w:val="false"/>
          <w:i w:val="false"/>
          <w:color w:val="000000"/>
          <w:sz w:val="28"/>
        </w:rPr>
        <w:t>согласно перечню, утвержденному приказом уполномоченным органом по вопросам</w:t>
      </w:r>
    </w:p>
    <w:p>
      <w:pPr>
        <w:spacing w:after="0"/>
        <w:ind w:left="0"/>
        <w:jc w:val="both"/>
      </w:pPr>
      <w:r>
        <w:rPr>
          <w:rFonts w:ascii="Times New Roman"/>
          <w:b w:val="false"/>
          <w:i w:val="false"/>
          <w:color w:val="000000"/>
          <w:sz w:val="28"/>
        </w:rPr>
        <w:t>миграции населения.</w:t>
      </w:r>
    </w:p>
    <w:p>
      <w:pPr>
        <w:spacing w:after="0"/>
        <w:ind w:left="0"/>
        <w:jc w:val="both"/>
      </w:pPr>
      <w:r>
        <w:rPr>
          <w:rFonts w:ascii="Times New Roman"/>
          <w:b w:val="false"/>
          <w:i w:val="false"/>
          <w:color w:val="000000"/>
          <w:sz w:val="28"/>
        </w:rPr>
        <w:t>Сведения о работодателе (при продлении справки):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работодателя)</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выдачи справки о соответствии квалификации для самостоятельного трудоустройства.</w:t>
      </w:r>
    </w:p>
    <w:p>
      <w:pPr>
        <w:spacing w:after="0"/>
        <w:ind w:left="0"/>
        <w:jc w:val="both"/>
      </w:pPr>
      <w:r>
        <w:rPr>
          <w:rFonts w:ascii="Times New Roman"/>
          <w:b w:val="false"/>
          <w:i w:val="false"/>
          <w:color w:val="000000"/>
          <w:sz w:val="28"/>
        </w:rPr>
        <w:t>К заявлению прилагается:</w:t>
      </w:r>
    </w:p>
    <w:p>
      <w:pPr>
        <w:spacing w:after="0"/>
        <w:ind w:left="0"/>
        <w:jc w:val="both"/>
      </w:pPr>
      <w:r>
        <w:rPr>
          <w:rFonts w:ascii="Times New Roman"/>
          <w:b w:val="false"/>
          <w:i w:val="false"/>
          <w:color w:val="000000"/>
          <w:sz w:val="28"/>
        </w:rPr>
        <w:t>1) __________________________________________</w:t>
      </w:r>
    </w:p>
    <w:p>
      <w:pPr>
        <w:spacing w:after="0"/>
        <w:ind w:left="0"/>
        <w:jc w:val="both"/>
      </w:pPr>
      <w:r>
        <w:rPr>
          <w:rFonts w:ascii="Times New Roman"/>
          <w:b w:val="false"/>
          <w:i w:val="false"/>
          <w:color w:val="000000"/>
          <w:sz w:val="28"/>
        </w:rPr>
        <w:t>2) __________________________________________</w:t>
      </w:r>
    </w:p>
    <w:p>
      <w:pPr>
        <w:spacing w:after="0"/>
        <w:ind w:left="0"/>
        <w:jc w:val="both"/>
      </w:pPr>
      <w:r>
        <w:rPr>
          <w:rFonts w:ascii="Times New Roman"/>
          <w:b w:val="false"/>
          <w:i w:val="false"/>
          <w:color w:val="000000"/>
          <w:sz w:val="28"/>
        </w:rPr>
        <w:t>Дата подачи заявления: "___" __________ 20 _ года</w:t>
      </w:r>
    </w:p>
    <w:p>
      <w:pPr>
        <w:spacing w:after="0"/>
        <w:ind w:left="0"/>
        <w:jc w:val="both"/>
      </w:pPr>
      <w:r>
        <w:rPr>
          <w:rFonts w:ascii="Times New Roman"/>
          <w:b w:val="false"/>
          <w:i w:val="false"/>
          <w:color w:val="000000"/>
          <w:sz w:val="28"/>
        </w:rPr>
        <w:t>Подпись заявителя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или продления справок</w:t>
            </w:r>
            <w:r>
              <w:br/>
            </w:r>
            <w:r>
              <w:rPr>
                <w:rFonts w:ascii="Times New Roman"/>
                <w:b w:val="false"/>
                <w:i w:val="false"/>
                <w:color w:val="000000"/>
                <w:sz w:val="20"/>
              </w:rPr>
              <w:t>иностранцу или лицу</w:t>
            </w:r>
            <w:r>
              <w:br/>
            </w:r>
            <w:r>
              <w:rPr>
                <w:rFonts w:ascii="Times New Roman"/>
                <w:b w:val="false"/>
                <w:i w:val="false"/>
                <w:color w:val="000000"/>
                <w:sz w:val="20"/>
              </w:rPr>
              <w:t>без гражданства о соответствии</w:t>
            </w:r>
            <w:r>
              <w:br/>
            </w:r>
            <w:r>
              <w:rPr>
                <w:rFonts w:ascii="Times New Roman"/>
                <w:b w:val="false"/>
                <w:i w:val="false"/>
                <w:color w:val="000000"/>
                <w:sz w:val="20"/>
              </w:rPr>
              <w:t>его квалификации</w:t>
            </w:r>
            <w:r>
              <w:br/>
            </w:r>
            <w:r>
              <w:rPr>
                <w:rFonts w:ascii="Times New Roman"/>
                <w:b w:val="false"/>
                <w:i w:val="false"/>
                <w:color w:val="000000"/>
                <w:sz w:val="20"/>
              </w:rPr>
              <w:t>для самостоятельного трудоустройства</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или продление справки иностранцу или лицу без гражданства</w:t>
      </w:r>
      <w:r>
        <w:br/>
      </w:r>
      <w:r>
        <w:rPr>
          <w:rFonts w:ascii="Times New Roman"/>
          <w:b/>
          <w:i w:val="false"/>
          <w:color w:val="000000"/>
        </w:rPr>
        <w:t>о соответствии квалификации для самостоятельного трудоустройства"</w:t>
      </w:r>
    </w:p>
    <w:p>
      <w:pPr>
        <w:spacing w:after="0"/>
        <w:ind w:left="0"/>
        <w:jc w:val="both"/>
      </w:pPr>
      <w:r>
        <w:rPr>
          <w:rFonts w:ascii="Times New Roman"/>
          <w:b w:val="false"/>
          <w:i w:val="false"/>
          <w:color w:val="ff0000"/>
          <w:sz w:val="28"/>
        </w:rPr>
        <w:t xml:space="preserve">
      Сноска. Приложение 2 – в редакции приказа и.о. Министра труда и социальной защиты населения РК от 30.12.2025 </w:t>
      </w:r>
      <w:r>
        <w:rPr>
          <w:rFonts w:ascii="Times New Roman"/>
          <w:b w:val="false"/>
          <w:i w:val="false"/>
          <w:color w:val="ff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2. Продление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3.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4.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 elicense.kz или www.migration.enbek.kz.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на срок до 3 (трех) месяцев – в течение 5 (пяти) рабочих дней (со дня регистрации заявления).</w:t>
            </w:r>
          </w:p>
          <w:p>
            <w:pPr>
              <w:spacing w:after="20"/>
              <w:ind w:left="20"/>
              <w:jc w:val="both"/>
            </w:pPr>
            <w:r>
              <w:rPr>
                <w:rFonts w:ascii="Times New Roman"/>
                <w:b w:val="false"/>
                <w:i w:val="false"/>
                <w:color w:val="000000"/>
                <w:sz w:val="20"/>
              </w:rPr>
              <w:t>
Продление справки - в течение 3 (трех) рабочих дней.</w:t>
            </w:r>
          </w:p>
          <w:p>
            <w:pPr>
              <w:spacing w:after="20"/>
              <w:ind w:left="20"/>
              <w:jc w:val="both"/>
            </w:pPr>
            <w:r>
              <w:rPr>
                <w:rFonts w:ascii="Times New Roman"/>
                <w:b w:val="false"/>
                <w:i w:val="false"/>
                <w:color w:val="000000"/>
                <w:sz w:val="20"/>
              </w:rPr>
              <w:t>
Переоформление справки – в течение 3 (трех) рабочих дней.</w:t>
            </w:r>
          </w:p>
          <w:p>
            <w:pPr>
              <w:spacing w:after="20"/>
              <w:ind w:left="20"/>
              <w:jc w:val="both"/>
            </w:pPr>
            <w:r>
              <w:rPr>
                <w:rFonts w:ascii="Times New Roman"/>
                <w:b w:val="false"/>
                <w:i w:val="false"/>
                <w:color w:val="000000"/>
                <w:sz w:val="20"/>
              </w:rPr>
              <w:t>
Выдача дубликата справки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соответствии квалификации для самостоятельного трудоустройства по форме согласно </w:t>
            </w:r>
            <w:r>
              <w:rPr>
                <w:rFonts w:ascii="Times New Roman"/>
                <w:b w:val="false"/>
                <w:i w:val="false"/>
                <w:color w:val="000000"/>
                <w:sz w:val="20"/>
              </w:rPr>
              <w:t>Приложению 3</w:t>
            </w:r>
            <w:r>
              <w:rPr>
                <w:rFonts w:ascii="Times New Roman"/>
                <w:b w:val="false"/>
                <w:i w:val="false"/>
                <w:color w:val="000000"/>
                <w:sz w:val="20"/>
              </w:rPr>
              <w:t>, либо мотивированный ответ об отказе в оказании государственной услуги по основаниям, предусмотренным пунктом 9 настоящего Перечня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Местных исполнительных органов - с понедельника по пятницу в соответствии с графиком работы, с перерывом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 ресурсе местных исполнительных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выдачи справки:</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p>
            <w:pPr>
              <w:spacing w:after="20"/>
              <w:ind w:left="20"/>
              <w:jc w:val="both"/>
            </w:pPr>
            <w:r>
              <w:rPr>
                <w:rFonts w:ascii="Times New Roman"/>
                <w:b w:val="false"/>
                <w:i w:val="false"/>
                <w:color w:val="000000"/>
                <w:sz w:val="20"/>
              </w:rPr>
              <w:t>
2. Для продления срока справки:</w:t>
            </w:r>
          </w:p>
          <w:p>
            <w:pPr>
              <w:spacing w:after="20"/>
              <w:ind w:left="20"/>
              <w:jc w:val="both"/>
            </w:pPr>
            <w:r>
              <w:rPr>
                <w:rFonts w:ascii="Times New Roman"/>
                <w:b w:val="false"/>
                <w:i w:val="false"/>
                <w:color w:val="000000"/>
                <w:sz w:val="20"/>
              </w:rPr>
              <w:t xml:space="preserve">
заявление о продлении справки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справка, ранее выданная уполномоченным органом;</w:t>
            </w:r>
          </w:p>
          <w:p>
            <w:pPr>
              <w:spacing w:after="20"/>
              <w:ind w:left="20"/>
              <w:jc w:val="both"/>
            </w:pPr>
            <w:r>
              <w:rPr>
                <w:rFonts w:ascii="Times New Roman"/>
                <w:b w:val="false"/>
                <w:i w:val="false"/>
                <w:color w:val="000000"/>
                <w:sz w:val="20"/>
              </w:rPr>
              <w:t>
копия трудового договора.</w:t>
            </w:r>
          </w:p>
          <w:p>
            <w:pPr>
              <w:spacing w:after="20"/>
              <w:ind w:left="20"/>
              <w:jc w:val="both"/>
            </w:pPr>
            <w:r>
              <w:rPr>
                <w:rFonts w:ascii="Times New Roman"/>
                <w:b w:val="false"/>
                <w:i w:val="false"/>
                <w:color w:val="000000"/>
                <w:sz w:val="20"/>
              </w:rPr>
              <w:t>
3. Для переоформления справки при изменении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xml:space="preserve">
заявление о переоформлении справки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копия документа, с изменениями фамилии, имени, отчества, номера и серии документа, удостоверяющего личность.</w:t>
            </w:r>
          </w:p>
          <w:p>
            <w:pPr>
              <w:spacing w:after="20"/>
              <w:ind w:left="20"/>
              <w:jc w:val="both"/>
            </w:pPr>
            <w:r>
              <w:rPr>
                <w:rFonts w:ascii="Times New Roman"/>
                <w:b w:val="false"/>
                <w:i w:val="false"/>
                <w:color w:val="000000"/>
                <w:sz w:val="20"/>
              </w:rPr>
              <w:t>
4. Для получения дубликата справки:</w:t>
            </w:r>
          </w:p>
          <w:p>
            <w:pPr>
              <w:spacing w:after="20"/>
              <w:ind w:left="20"/>
              <w:jc w:val="both"/>
            </w:pPr>
            <w:r>
              <w:rPr>
                <w:rFonts w:ascii="Times New Roman"/>
                <w:b w:val="false"/>
                <w:i w:val="false"/>
                <w:color w:val="000000"/>
                <w:sz w:val="20"/>
              </w:rPr>
              <w:t xml:space="preserve">
заявление о выдаче дубликата справки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20"/>
              <w:ind w:left="20"/>
              <w:jc w:val="both"/>
            </w:pPr>
            <w:r>
              <w:rPr>
                <w:rFonts w:ascii="Times New Roman"/>
                <w:b w:val="false"/>
                <w:i w:val="false"/>
                <w:color w:val="000000"/>
                <w:sz w:val="20"/>
              </w:rPr>
              <w:t>
2. Недостижение порогового значения результата оценки иностранца или лица без гражданства, составляющего шесть баллов.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p>
            <w:pPr>
              <w:spacing w:after="20"/>
              <w:ind w:left="20"/>
              <w:jc w:val="both"/>
            </w:pPr>
            <w:r>
              <w:rPr>
                <w:rFonts w:ascii="Times New Roman"/>
                <w:b w:val="false"/>
                <w:i w:val="false"/>
                <w:color w:val="000000"/>
                <w:sz w:val="20"/>
              </w:rPr>
              <w:t>
2. Для обращения через веб-портал "электронного правительства" www.egov.kz, www.elicense.kz, www.migration.enbek.kz. услугополучателю необходимо получить индивидуальный идентификационный номер (ИИН) для получения электронной цифровой подписи (ЭЦП).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w:t>
            </w:r>
            <w:r>
              <w:br/>
            </w:r>
            <w:r>
              <w:rPr>
                <w:rFonts w:ascii="Times New Roman"/>
                <w:b w:val="false"/>
                <w:i w:val="false"/>
                <w:color w:val="000000"/>
                <w:sz w:val="20"/>
              </w:rPr>
              <w:t>или лицу без гражданства</w:t>
            </w:r>
            <w:r>
              <w:br/>
            </w:r>
            <w:r>
              <w:rPr>
                <w:rFonts w:ascii="Times New Roman"/>
                <w:b w:val="false"/>
                <w:i w:val="false"/>
                <w:color w:val="000000"/>
                <w:sz w:val="20"/>
              </w:rPr>
              <w:t>соответствии его квалификации</w:t>
            </w:r>
            <w:r>
              <w:br/>
            </w:r>
            <w:r>
              <w:rPr>
                <w:rFonts w:ascii="Times New Roman"/>
                <w:b w:val="false"/>
                <w:i w:val="false"/>
                <w:color w:val="000000"/>
                <w:sz w:val="20"/>
              </w:rPr>
              <w:t>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bl>
    <w:p>
      <w:pPr>
        <w:spacing w:after="0"/>
        <w:ind w:left="0"/>
        <w:jc w:val="left"/>
      </w:pPr>
      <w:r>
        <w:rPr>
          <w:rFonts w:ascii="Times New Roman"/>
          <w:b/>
          <w:i w:val="false"/>
          <w:color w:val="000000"/>
        </w:rPr>
        <w:t xml:space="preserve"> Справка о соответствии квалификации для самостоятельного трудоустройства</w:t>
      </w:r>
    </w:p>
    <w:p>
      <w:pPr>
        <w:spacing w:after="0"/>
        <w:ind w:left="0"/>
        <w:jc w:val="both"/>
      </w:pPr>
      <w:r>
        <w:rPr>
          <w:rFonts w:ascii="Times New Roman"/>
          <w:b w:val="false"/>
          <w:i w:val="false"/>
          <w:color w:val="ff0000"/>
          <w:sz w:val="28"/>
        </w:rPr>
        <w:t xml:space="preserve">
      Сноска. Приложение 3 – в редакции приказа и.о. Министра труда и социальной защиты населения РК от 30.12.2025 </w:t>
      </w:r>
      <w:r>
        <w:rPr>
          <w:rFonts w:ascii="Times New Roman"/>
          <w:b w:val="false"/>
          <w:i w:val="false"/>
          <w:color w:val="ff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 от ""____________ 20__г.</w:t>
      </w:r>
    </w:p>
    <w:p>
      <w:pPr>
        <w:spacing w:after="0"/>
        <w:ind w:left="0"/>
        <w:jc w:val="both"/>
      </w:pPr>
      <w:r>
        <w:rPr>
          <w:rFonts w:ascii="Times New Roman"/>
          <w:b w:val="false"/>
          <w:i w:val="false"/>
          <w:color w:val="000000"/>
          <w:sz w:val="28"/>
        </w:rPr>
        <w:t>Выдана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(она) соответствует требованиям квалификации и уровню</w:t>
      </w:r>
    </w:p>
    <w:p>
      <w:pPr>
        <w:spacing w:after="0"/>
        <w:ind w:left="0"/>
        <w:jc w:val="both"/>
      </w:pPr>
      <w:r>
        <w:rPr>
          <w:rFonts w:ascii="Times New Roman"/>
          <w:b w:val="false"/>
          <w:i w:val="false"/>
          <w:color w:val="000000"/>
          <w:sz w:val="28"/>
        </w:rPr>
        <w:t>образования для самостоятельного трудоустройства в Республике Казахстан</w:t>
      </w:r>
    </w:p>
    <w:p>
      <w:pPr>
        <w:spacing w:after="0"/>
        <w:ind w:left="0"/>
        <w:jc w:val="both"/>
      </w:pPr>
      <w:r>
        <w:rPr>
          <w:rFonts w:ascii="Times New Roman"/>
          <w:b w:val="false"/>
          <w:i w:val="false"/>
          <w:color w:val="000000"/>
          <w:sz w:val="28"/>
        </w:rPr>
        <w:t>по следующей профессии, востребованной в приоритетных отраслях экономики: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профессия, востребованная в приоритетных отраслях экономики,</w:t>
      </w:r>
    </w:p>
    <w:p>
      <w:pPr>
        <w:spacing w:after="0"/>
        <w:ind w:left="0"/>
        <w:jc w:val="both"/>
      </w:pPr>
      <w:r>
        <w:rPr>
          <w:rFonts w:ascii="Times New Roman"/>
          <w:b w:val="false"/>
          <w:i w:val="false"/>
          <w:color w:val="000000"/>
          <w:sz w:val="28"/>
        </w:rPr>
        <w:t>отрасль согласно перечню приоритетных отраслей и востребованных в них</w:t>
      </w:r>
    </w:p>
    <w:p>
      <w:pPr>
        <w:spacing w:after="0"/>
        <w:ind w:left="0"/>
        <w:jc w:val="both"/>
      </w:pPr>
      <w:r>
        <w:rPr>
          <w:rFonts w:ascii="Times New Roman"/>
          <w:b w:val="false"/>
          <w:i w:val="false"/>
          <w:color w:val="000000"/>
          <w:sz w:val="28"/>
        </w:rPr>
        <w:t>профессий для самостоятельного трудоустройства иностранцев и лиц</w:t>
      </w:r>
    </w:p>
    <w:p>
      <w:pPr>
        <w:spacing w:after="0"/>
        <w:ind w:left="0"/>
        <w:jc w:val="both"/>
      </w:pPr>
      <w:r>
        <w:rPr>
          <w:rFonts w:ascii="Times New Roman"/>
          <w:b w:val="false"/>
          <w:i w:val="false"/>
          <w:color w:val="000000"/>
          <w:sz w:val="28"/>
        </w:rPr>
        <w:t>без гражданства утверждаемым уполномоченным органом по вопросам миграции</w:t>
      </w:r>
    </w:p>
    <w:p>
      <w:pPr>
        <w:spacing w:after="0"/>
        <w:ind w:left="0"/>
        <w:jc w:val="both"/>
      </w:pPr>
      <w:r>
        <w:rPr>
          <w:rFonts w:ascii="Times New Roman"/>
          <w:b w:val="false"/>
          <w:i w:val="false"/>
          <w:color w:val="000000"/>
          <w:sz w:val="28"/>
        </w:rPr>
        <w:t>населения.</w:t>
      </w:r>
    </w:p>
    <w:p>
      <w:pPr>
        <w:spacing w:after="0"/>
        <w:ind w:left="0"/>
        <w:jc w:val="both"/>
      </w:pPr>
      <w:r>
        <w:rPr>
          <w:rFonts w:ascii="Times New Roman"/>
          <w:b w:val="false"/>
          <w:i w:val="false"/>
          <w:color w:val="000000"/>
          <w:sz w:val="28"/>
        </w:rPr>
        <w:t>Основание для выдачи справки ______________________________________</w:t>
      </w:r>
    </w:p>
    <w:p>
      <w:pPr>
        <w:spacing w:after="0"/>
        <w:ind w:left="0"/>
        <w:jc w:val="both"/>
      </w:pPr>
      <w:r>
        <w:rPr>
          <w:rFonts w:ascii="Times New Roman"/>
          <w:b w:val="false"/>
          <w:i w:val="false"/>
          <w:color w:val="000000"/>
          <w:sz w:val="28"/>
        </w:rPr>
        <w:t>Срок действия справки: с ______________________ по___________________</w:t>
      </w:r>
    </w:p>
    <w:p>
      <w:pPr>
        <w:spacing w:after="0"/>
        <w:ind w:left="0"/>
        <w:jc w:val="both"/>
      </w:pPr>
      <w:r>
        <w:rPr>
          <w:rFonts w:ascii="Times New Roman"/>
          <w:b w:val="false"/>
          <w:i w:val="false"/>
          <w:color w:val="000000"/>
          <w:sz w:val="28"/>
        </w:rPr>
        <w:t>(число, месяц, год) (число, месяц, год)</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236</w:t>
            </w:r>
          </w:p>
        </w:tc>
      </w:tr>
    </w:tbl>
    <w:bookmarkStart w:name="z88" w:id="59"/>
    <w:p>
      <w:pPr>
        <w:spacing w:after="0"/>
        <w:ind w:left="0"/>
        <w:jc w:val="left"/>
      </w:pPr>
      <w:r>
        <w:rPr>
          <w:rFonts w:ascii="Times New Roman"/>
          <w:b/>
          <w:i w:val="false"/>
          <w:color w:val="000000"/>
        </w:rPr>
        <w:t xml:space="preserve">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Приоритетные отрасли экономики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среднее 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Учитель - 6 и 7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1) учитель биологии (со знанием иностранного языка)</w:t>
            </w:r>
          </w:p>
          <w:p>
            <w:pPr>
              <w:spacing w:after="20"/>
              <w:ind w:left="20"/>
              <w:jc w:val="both"/>
            </w:pPr>
            <w:r>
              <w:rPr>
                <w:rFonts w:ascii="Times New Roman"/>
                <w:b w:val="false"/>
                <w:i w:val="false"/>
                <w:color w:val="000000"/>
                <w:sz w:val="20"/>
              </w:rPr>
              <w:t>2) учитель информатики (со знанием иностранного языка)</w:t>
            </w:r>
          </w:p>
          <w:p>
            <w:pPr>
              <w:spacing w:after="20"/>
              <w:ind w:left="20"/>
              <w:jc w:val="both"/>
            </w:pPr>
            <w:r>
              <w:rPr>
                <w:rFonts w:ascii="Times New Roman"/>
                <w:b w:val="false"/>
                <w:i w:val="false"/>
                <w:color w:val="000000"/>
                <w:sz w:val="20"/>
              </w:rPr>
              <w:t>3) педагог дополнительного образования (со знанием иностранного языка)</w:t>
            </w:r>
          </w:p>
          <w:p>
            <w:pPr>
              <w:spacing w:after="20"/>
              <w:ind w:left="20"/>
              <w:jc w:val="both"/>
            </w:pPr>
            <w:r>
              <w:rPr>
                <w:rFonts w:ascii="Times New Roman"/>
                <w:b w:val="false"/>
                <w:i w:val="false"/>
                <w:color w:val="000000"/>
                <w:sz w:val="20"/>
              </w:rPr>
              <w:t>4) учитель физики (со знанием иностранного языка)</w:t>
            </w:r>
          </w:p>
          <w:p>
            <w:pPr>
              <w:spacing w:after="20"/>
              <w:ind w:left="20"/>
              <w:jc w:val="both"/>
            </w:pPr>
            <w:r>
              <w:rPr>
                <w:rFonts w:ascii="Times New Roman"/>
                <w:b w:val="false"/>
                <w:i w:val="false"/>
                <w:color w:val="000000"/>
                <w:sz w:val="20"/>
              </w:rPr>
              <w:t>5) учитель химии (со знанием иностранного языка)</w:t>
            </w:r>
          </w:p>
          <w:p>
            <w:pPr>
              <w:spacing w:after="20"/>
              <w:ind w:left="20"/>
              <w:jc w:val="both"/>
            </w:pPr>
            <w:r>
              <w:rPr>
                <w:rFonts w:ascii="Times New Roman"/>
                <w:b w:val="false"/>
                <w:i w:val="false"/>
                <w:color w:val="000000"/>
                <w:sz w:val="20"/>
              </w:rPr>
              <w:t>6) учитель иностранного языка</w:t>
            </w:r>
          </w:p>
          <w:p>
            <w:pPr>
              <w:spacing w:after="20"/>
              <w:ind w:left="20"/>
              <w:jc w:val="both"/>
            </w:pPr>
            <w:r>
              <w:rPr>
                <w:rFonts w:ascii="Times New Roman"/>
                <w:b w:val="false"/>
                <w:i w:val="false"/>
                <w:color w:val="000000"/>
                <w:sz w:val="20"/>
              </w:rPr>
              <w:t>7) учитель математики (со знанием иностранного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и профессиональное среднее 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Преподаватель - 6 и 7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1) преподаватель общеобразовательных, социально-экономических, общепрофессиональных, специальных дисциплин (по профилю) (со знанием иностранного языка)</w:t>
            </w:r>
          </w:p>
          <w:p>
            <w:pPr>
              <w:spacing w:after="20"/>
              <w:ind w:left="20"/>
              <w:jc w:val="both"/>
            </w:pPr>
            <w:r>
              <w:rPr>
                <w:rFonts w:ascii="Times New Roman"/>
                <w:b w:val="false"/>
                <w:i w:val="false"/>
                <w:color w:val="000000"/>
                <w:sz w:val="20"/>
              </w:rPr>
              <w:t>2) преподаватель иностранного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 послевузовское 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Преподаватель, научный сотрудник - 7 и 8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1) преподаватель специальных дисциплин (со знанием иностранного языка)</w:t>
            </w:r>
          </w:p>
          <w:p>
            <w:pPr>
              <w:spacing w:after="20"/>
              <w:ind w:left="20"/>
              <w:jc w:val="both"/>
            </w:pPr>
            <w:r>
              <w:rPr>
                <w:rFonts w:ascii="Times New Roman"/>
                <w:b w:val="false"/>
                <w:i w:val="false"/>
                <w:color w:val="000000"/>
                <w:sz w:val="20"/>
              </w:rPr>
              <w:t>2) научный сотрудник (со знанием иностранного языка)</w:t>
            </w:r>
          </w:p>
          <w:p>
            <w:pPr>
              <w:spacing w:after="20"/>
              <w:ind w:left="20"/>
              <w:jc w:val="both"/>
            </w:pPr>
            <w:r>
              <w:rPr>
                <w:rFonts w:ascii="Times New Roman"/>
                <w:b w:val="false"/>
                <w:i w:val="false"/>
                <w:color w:val="000000"/>
                <w:sz w:val="20"/>
              </w:rPr>
              <w:t>3) менеджер (ректор, проректор, декан, руководители структурных подразделений) (со знанием иностранного языка)</w:t>
            </w:r>
          </w:p>
          <w:p>
            <w:pPr>
              <w:spacing w:after="20"/>
              <w:ind w:left="20"/>
              <w:jc w:val="both"/>
            </w:pPr>
            <w:r>
              <w:rPr>
                <w:rFonts w:ascii="Times New Roman"/>
                <w:b w:val="false"/>
                <w:i w:val="false"/>
                <w:color w:val="000000"/>
                <w:sz w:val="20"/>
              </w:rPr>
              <w:t>4) преподаватель иностранного языка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предоставление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здравоохранения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анестезиолог-реаниматолог</w:t>
            </w:r>
          </w:p>
          <w:p>
            <w:pPr>
              <w:spacing w:after="20"/>
              <w:ind w:left="20"/>
              <w:jc w:val="both"/>
            </w:pPr>
            <w:r>
              <w:rPr>
                <w:rFonts w:ascii="Times New Roman"/>
                <w:b w:val="false"/>
                <w:i w:val="false"/>
                <w:color w:val="000000"/>
                <w:sz w:val="20"/>
              </w:rPr>
              <w:t>2. Врач хирург детский (неонатальный)</w:t>
            </w:r>
          </w:p>
          <w:p>
            <w:pPr>
              <w:spacing w:after="20"/>
              <w:ind w:left="20"/>
              <w:jc w:val="both"/>
            </w:pPr>
            <w:r>
              <w:rPr>
                <w:rFonts w:ascii="Times New Roman"/>
                <w:b w:val="false"/>
                <w:i w:val="false"/>
                <w:color w:val="000000"/>
                <w:sz w:val="20"/>
              </w:rPr>
              <w:t>3. Врач общей практики</w:t>
            </w:r>
          </w:p>
          <w:p>
            <w:pPr>
              <w:spacing w:after="20"/>
              <w:ind w:left="20"/>
              <w:jc w:val="both"/>
            </w:pPr>
            <w:r>
              <w:rPr>
                <w:rFonts w:ascii="Times New Roman"/>
                <w:b w:val="false"/>
                <w:i w:val="false"/>
                <w:color w:val="000000"/>
                <w:sz w:val="20"/>
              </w:rPr>
              <w:t>4. Врач – неонатолог</w:t>
            </w:r>
          </w:p>
          <w:p>
            <w:pPr>
              <w:spacing w:after="20"/>
              <w:ind w:left="20"/>
              <w:jc w:val="both"/>
            </w:pPr>
            <w:r>
              <w:rPr>
                <w:rFonts w:ascii="Times New Roman"/>
                <w:b w:val="false"/>
                <w:i w:val="false"/>
                <w:color w:val="000000"/>
                <w:sz w:val="20"/>
              </w:rPr>
              <w:t>5. Врач – онкогематолог</w:t>
            </w:r>
          </w:p>
          <w:p>
            <w:pPr>
              <w:spacing w:after="20"/>
              <w:ind w:left="20"/>
              <w:jc w:val="both"/>
            </w:pPr>
            <w:r>
              <w:rPr>
                <w:rFonts w:ascii="Times New Roman"/>
                <w:b w:val="false"/>
                <w:i w:val="false"/>
                <w:color w:val="000000"/>
                <w:sz w:val="20"/>
              </w:rPr>
              <w:t>6. Врач – онколог</w:t>
            </w:r>
          </w:p>
          <w:p>
            <w:pPr>
              <w:spacing w:after="20"/>
              <w:ind w:left="20"/>
              <w:jc w:val="both"/>
            </w:pPr>
            <w:r>
              <w:rPr>
                <w:rFonts w:ascii="Times New Roman"/>
                <w:b w:val="false"/>
                <w:i w:val="false"/>
                <w:color w:val="000000"/>
                <w:sz w:val="20"/>
              </w:rPr>
              <w:t>7. Врач – патологоанатом (в том числе, врач – цитолог)</w:t>
            </w:r>
          </w:p>
          <w:p>
            <w:pPr>
              <w:spacing w:after="20"/>
              <w:ind w:left="20"/>
              <w:jc w:val="both"/>
            </w:pPr>
            <w:r>
              <w:rPr>
                <w:rFonts w:ascii="Times New Roman"/>
                <w:b w:val="false"/>
                <w:i w:val="false"/>
                <w:color w:val="000000"/>
                <w:sz w:val="20"/>
              </w:rPr>
              <w:t>8. Врач – педиатр</w:t>
            </w:r>
          </w:p>
          <w:p>
            <w:pPr>
              <w:spacing w:after="20"/>
              <w:ind w:left="20"/>
              <w:jc w:val="both"/>
            </w:pPr>
            <w:r>
              <w:rPr>
                <w:rFonts w:ascii="Times New Roman"/>
                <w:b w:val="false"/>
                <w:i w:val="false"/>
                <w:color w:val="000000"/>
                <w:sz w:val="20"/>
              </w:rPr>
              <w:t>9. Врач – психиатр-нарколог</w:t>
            </w:r>
          </w:p>
          <w:p>
            <w:pPr>
              <w:spacing w:after="20"/>
              <w:ind w:left="20"/>
              <w:jc w:val="both"/>
            </w:pPr>
            <w:r>
              <w:rPr>
                <w:rFonts w:ascii="Times New Roman"/>
                <w:b w:val="false"/>
                <w:i w:val="false"/>
                <w:color w:val="000000"/>
                <w:sz w:val="20"/>
              </w:rPr>
              <w:t>10. Инженер физик (в медицине)</w:t>
            </w:r>
          </w:p>
          <w:p>
            <w:pPr>
              <w:spacing w:after="20"/>
              <w:ind w:left="20"/>
              <w:jc w:val="both"/>
            </w:pPr>
            <w:r>
              <w:rPr>
                <w:rFonts w:ascii="Times New Roman"/>
                <w:b w:val="false"/>
                <w:i w:val="false"/>
                <w:color w:val="000000"/>
                <w:sz w:val="20"/>
              </w:rPr>
              <w:t>11. Врач – фтизиатр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 аренда и предоставление услуг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вычислительной 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Специалист по поддержке программных продуктов (специалист по компьютерным специальным эффектам, специалист в сфере информационных технологий и электроники, специалист по анимации и компьютерной графике)</w:t>
            </w:r>
          </w:p>
          <w:p>
            <w:pPr>
              <w:spacing w:after="20"/>
              <w:ind w:left="20"/>
              <w:jc w:val="both"/>
            </w:pPr>
            <w:r>
              <w:rPr>
                <w:rFonts w:ascii="Times New Roman"/>
                <w:b w:val="false"/>
                <w:i w:val="false"/>
                <w:color w:val="000000"/>
                <w:sz w:val="20"/>
              </w:rPr>
              <w:t>2. Программист (компьютерный)</w:t>
            </w:r>
          </w:p>
          <w:p>
            <w:pPr>
              <w:spacing w:after="20"/>
              <w:ind w:left="20"/>
              <w:jc w:val="both"/>
            </w:pPr>
            <w:r>
              <w:rPr>
                <w:rFonts w:ascii="Times New Roman"/>
                <w:b w:val="false"/>
                <w:i w:val="false"/>
                <w:color w:val="000000"/>
                <w:sz w:val="20"/>
              </w:rPr>
              <w:t>(Программист-изготовитель)</w:t>
            </w:r>
          </w:p>
          <w:p>
            <w:pPr>
              <w:spacing w:after="20"/>
              <w:ind w:left="20"/>
              <w:jc w:val="both"/>
            </w:pPr>
            <w:r>
              <w:rPr>
                <w:rFonts w:ascii="Times New Roman"/>
                <w:b w:val="false"/>
                <w:i w:val="false"/>
                <w:color w:val="000000"/>
                <w:sz w:val="20"/>
              </w:rPr>
              <w:t>3. Администратор баз данных</w:t>
            </w:r>
          </w:p>
          <w:p>
            <w:pPr>
              <w:spacing w:after="20"/>
              <w:ind w:left="20"/>
              <w:jc w:val="both"/>
            </w:pPr>
            <w:r>
              <w:rPr>
                <w:rFonts w:ascii="Times New Roman"/>
                <w:b w:val="false"/>
                <w:i w:val="false"/>
                <w:color w:val="000000"/>
                <w:sz w:val="20"/>
              </w:rPr>
              <w:t>4. Инженер по внедрению новой техники и технологий</w:t>
            </w:r>
          </w:p>
          <w:p>
            <w:pPr>
              <w:spacing w:after="20"/>
              <w:ind w:left="20"/>
              <w:jc w:val="both"/>
            </w:pPr>
            <w:r>
              <w:rPr>
                <w:rFonts w:ascii="Times New Roman"/>
                <w:b w:val="false"/>
                <w:i w:val="false"/>
                <w:color w:val="000000"/>
                <w:sz w:val="20"/>
              </w:rPr>
              <w:t>5. Системный архитектор</w:t>
            </w:r>
          </w:p>
          <w:p>
            <w:pPr>
              <w:spacing w:after="20"/>
              <w:ind w:left="20"/>
              <w:jc w:val="both"/>
            </w:pPr>
            <w:r>
              <w:rPr>
                <w:rFonts w:ascii="Times New Roman"/>
                <w:b w:val="false"/>
                <w:i w:val="false"/>
                <w:color w:val="000000"/>
                <w:sz w:val="20"/>
              </w:rPr>
              <w:t>6. Системный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коммунальных, социальных и персональных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отдыха и развлечений,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Артист</w:t>
            </w:r>
          </w:p>
          <w:p>
            <w:pPr>
              <w:spacing w:after="20"/>
              <w:ind w:left="20"/>
              <w:jc w:val="both"/>
            </w:pPr>
            <w:r>
              <w:rPr>
                <w:rFonts w:ascii="Times New Roman"/>
                <w:b w:val="false"/>
                <w:i w:val="false"/>
                <w:color w:val="000000"/>
                <w:sz w:val="20"/>
              </w:rPr>
              <w:t>2. Бутафор</w:t>
            </w:r>
          </w:p>
          <w:p>
            <w:pPr>
              <w:spacing w:after="20"/>
              <w:ind w:left="20"/>
              <w:jc w:val="both"/>
            </w:pPr>
            <w:r>
              <w:rPr>
                <w:rFonts w:ascii="Times New Roman"/>
                <w:b w:val="false"/>
                <w:i w:val="false"/>
                <w:color w:val="000000"/>
                <w:sz w:val="20"/>
              </w:rPr>
              <w:t>3. Инженер по обслуживанию оборудования (аудио-, видео-)</w:t>
            </w:r>
          </w:p>
          <w:p>
            <w:pPr>
              <w:spacing w:after="20"/>
              <w:ind w:left="20"/>
              <w:jc w:val="both"/>
            </w:pPr>
            <w:r>
              <w:rPr>
                <w:rFonts w:ascii="Times New Roman"/>
                <w:b w:val="false"/>
                <w:i w:val="false"/>
                <w:color w:val="000000"/>
                <w:sz w:val="20"/>
              </w:rPr>
              <w:t>4. Инженер по звукозаписи (звуковой системы Dolby)</w:t>
            </w:r>
          </w:p>
          <w:p>
            <w:pPr>
              <w:spacing w:after="20"/>
              <w:ind w:left="20"/>
              <w:jc w:val="both"/>
            </w:pPr>
            <w:r>
              <w:rPr>
                <w:rFonts w:ascii="Times New Roman"/>
                <w:b w:val="false"/>
                <w:i w:val="false"/>
                <w:color w:val="000000"/>
                <w:sz w:val="20"/>
              </w:rPr>
              <w:t>5. Искусствовед</w:t>
            </w:r>
          </w:p>
          <w:p>
            <w:pPr>
              <w:spacing w:after="20"/>
              <w:ind w:left="20"/>
              <w:jc w:val="both"/>
            </w:pPr>
            <w:r>
              <w:rPr>
                <w:rFonts w:ascii="Times New Roman"/>
                <w:b w:val="false"/>
                <w:i w:val="false"/>
                <w:color w:val="000000"/>
                <w:sz w:val="20"/>
              </w:rPr>
              <w:t>6. Инженер по испытанию и обработке пленки (инженер по разработке кинопленок)</w:t>
            </w:r>
          </w:p>
          <w:p>
            <w:pPr>
              <w:spacing w:after="20"/>
              <w:ind w:left="20"/>
              <w:jc w:val="both"/>
            </w:pPr>
            <w:r>
              <w:rPr>
                <w:rFonts w:ascii="Times New Roman"/>
                <w:b w:val="false"/>
                <w:i w:val="false"/>
                <w:color w:val="000000"/>
                <w:sz w:val="20"/>
              </w:rPr>
              <w:t>7. Юрист, экономист, инженер с 7 и 8 уровнями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центра (музейно-выставочного, научно-технического творчества)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Инспектор-приемщик заводской (железнодорожной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воздушного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Инженер-конструктор в авиации</w:t>
            </w:r>
          </w:p>
          <w:p>
            <w:pPr>
              <w:spacing w:after="20"/>
              <w:ind w:left="20"/>
              <w:jc w:val="both"/>
            </w:pPr>
            <w:r>
              <w:rPr>
                <w:rFonts w:ascii="Times New Roman"/>
                <w:b w:val="false"/>
                <w:i w:val="false"/>
                <w:color w:val="000000"/>
                <w:sz w:val="20"/>
              </w:rPr>
              <w:t>2. Диспетчер по организации авиационных перевозок (пассажирских, почтово-грузовых, международных) (специалист по организации полетов)</w:t>
            </w:r>
          </w:p>
          <w:p>
            <w:pPr>
              <w:spacing w:after="20"/>
              <w:ind w:left="20"/>
              <w:jc w:val="both"/>
            </w:pPr>
            <w:r>
              <w:rPr>
                <w:rFonts w:ascii="Times New Roman"/>
                <w:b w:val="false"/>
                <w:i w:val="false"/>
                <w:color w:val="000000"/>
                <w:sz w:val="20"/>
              </w:rPr>
              <w:t>3. Инженер по диагностике авиационной техники (инженер-контролер по техническому обслуживанию, ремонту и диагностике авиационной техники)</w:t>
            </w:r>
          </w:p>
          <w:p>
            <w:pPr>
              <w:spacing w:after="20"/>
              <w:ind w:left="20"/>
              <w:jc w:val="both"/>
            </w:pPr>
            <w:r>
              <w:rPr>
                <w:rFonts w:ascii="Times New Roman"/>
                <w:b w:val="false"/>
                <w:i w:val="false"/>
                <w:color w:val="000000"/>
                <w:sz w:val="20"/>
              </w:rPr>
              <w:t>4. Инженер авиационного и радиоэлектронного оборудования</w:t>
            </w:r>
          </w:p>
          <w:p>
            <w:pPr>
              <w:spacing w:after="20"/>
              <w:ind w:left="20"/>
              <w:jc w:val="both"/>
            </w:pPr>
            <w:r>
              <w:rPr>
                <w:rFonts w:ascii="Times New Roman"/>
                <w:b w:val="false"/>
                <w:i w:val="false"/>
                <w:color w:val="000000"/>
                <w:sz w:val="20"/>
              </w:rPr>
              <w:t>5. Специалист по оборудованию пассажирского салона воздушного судна</w:t>
            </w:r>
          </w:p>
          <w:p>
            <w:pPr>
              <w:spacing w:after="20"/>
              <w:ind w:left="20"/>
              <w:jc w:val="both"/>
            </w:pPr>
            <w:r>
              <w:rPr>
                <w:rFonts w:ascii="Times New Roman"/>
                <w:b w:val="false"/>
                <w:i w:val="false"/>
                <w:color w:val="000000"/>
                <w:sz w:val="20"/>
              </w:rPr>
              <w:t>6. Специалисты по баллистическому обеспечению космических аппаратов</w:t>
            </w:r>
          </w:p>
          <w:p>
            <w:pPr>
              <w:spacing w:after="20"/>
              <w:ind w:left="20"/>
              <w:jc w:val="both"/>
            </w:pPr>
            <w:r>
              <w:rPr>
                <w:rFonts w:ascii="Times New Roman"/>
                <w:b w:val="false"/>
                <w:i w:val="false"/>
                <w:color w:val="000000"/>
                <w:sz w:val="20"/>
              </w:rPr>
              <w:t>7. Специалисты по бортовым системам космических аппаратов</w:t>
            </w:r>
          </w:p>
          <w:p>
            <w:pPr>
              <w:spacing w:after="20"/>
              <w:ind w:left="20"/>
              <w:jc w:val="both"/>
            </w:pPr>
            <w:r>
              <w:rPr>
                <w:rFonts w:ascii="Times New Roman"/>
                <w:b w:val="false"/>
                <w:i w:val="false"/>
                <w:color w:val="000000"/>
                <w:sz w:val="20"/>
              </w:rPr>
              <w:t>8. Диспетчер производственно-диспетчерской службы (по контролю за подготовкой воздушных судов к вылету, обеспечению суточного плана полетов, организации информационно-справочной работы) (специалист по контролю за авиационными нормативами и публикациями)</w:t>
            </w:r>
          </w:p>
          <w:p>
            <w:pPr>
              <w:spacing w:after="20"/>
              <w:ind w:left="20"/>
              <w:jc w:val="both"/>
            </w:pPr>
            <w:r>
              <w:rPr>
                <w:rFonts w:ascii="Times New Roman"/>
                <w:b w:val="false"/>
                <w:i w:val="false"/>
                <w:color w:val="000000"/>
                <w:sz w:val="20"/>
              </w:rPr>
              <w:t>9. Администратор по безопасности полетов (специалист по безопасности полетов)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0"/>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bookmarkEnd w:id="60"/>
          <w:p>
            <w:pPr>
              <w:spacing w:after="20"/>
              <w:ind w:left="20"/>
              <w:jc w:val="both"/>
            </w:pPr>
            <w:r>
              <w:rPr>
                <w:rFonts w:ascii="Times New Roman"/>
                <w:b w:val="false"/>
                <w:i w:val="false"/>
                <w:color w:val="000000"/>
                <w:sz w:val="20"/>
              </w:rPr>
              <w:t>1) начальник портового флота</w:t>
            </w:r>
          </w:p>
          <w:p>
            <w:pPr>
              <w:spacing w:after="20"/>
              <w:ind w:left="20"/>
              <w:jc w:val="both"/>
            </w:pPr>
            <w:r>
              <w:rPr>
                <w:rFonts w:ascii="Times New Roman"/>
                <w:b w:val="false"/>
                <w:i w:val="false"/>
                <w:color w:val="000000"/>
                <w:sz w:val="20"/>
              </w:rPr>
              <w:t>2) заместитель начальника портового флота)</w:t>
            </w:r>
          </w:p>
          <w:p>
            <w:pPr>
              <w:spacing w:after="20"/>
              <w:ind w:left="20"/>
              <w:jc w:val="both"/>
            </w:pPr>
            <w:r>
              <w:rPr>
                <w:rFonts w:ascii="Times New Roman"/>
                <w:b w:val="false"/>
                <w:i w:val="false"/>
                <w:color w:val="000000"/>
                <w:sz w:val="20"/>
              </w:rPr>
              <w:t>
2. Капитан-наставник</w:t>
            </w:r>
          </w:p>
          <w:p>
            <w:pPr>
              <w:spacing w:after="20"/>
              <w:ind w:left="20"/>
              <w:jc w:val="both"/>
            </w:pPr>
            <w:r>
              <w:rPr>
                <w:rFonts w:ascii="Times New Roman"/>
                <w:b w:val="false"/>
                <w:i w:val="false"/>
                <w:color w:val="000000"/>
                <w:sz w:val="20"/>
              </w:rPr>
              <w:t>3. Инженер-конструктор в судостроении</w:t>
            </w:r>
          </w:p>
          <w:p>
            <w:pPr>
              <w:spacing w:after="20"/>
              <w:ind w:left="20"/>
              <w:jc w:val="both"/>
            </w:pPr>
            <w:r>
              <w:rPr>
                <w:rFonts w:ascii="Times New Roman"/>
                <w:b w:val="false"/>
                <w:i w:val="false"/>
                <w:color w:val="000000"/>
                <w:sz w:val="20"/>
              </w:rPr>
              <w:t>4. Старший инженер по техническому обслуживанию в судостроении</w:t>
            </w:r>
          </w:p>
          <w:p>
            <w:pPr>
              <w:spacing w:after="20"/>
              <w:ind w:left="20"/>
              <w:jc w:val="both"/>
            </w:pPr>
            <w:r>
              <w:rPr>
                <w:rFonts w:ascii="Times New Roman"/>
                <w:b w:val="false"/>
                <w:i w:val="false"/>
                <w:color w:val="000000"/>
                <w:sz w:val="20"/>
              </w:rPr>
              <w:t>5. Механик-наставник</w:t>
            </w:r>
          </w:p>
          <w:p>
            <w:pPr>
              <w:spacing w:after="20"/>
              <w:ind w:left="20"/>
              <w:jc w:val="both"/>
            </w:pPr>
            <w:r>
              <w:rPr>
                <w:rFonts w:ascii="Times New Roman"/>
                <w:b w:val="false"/>
                <w:i w:val="false"/>
                <w:color w:val="000000"/>
                <w:sz w:val="20"/>
              </w:rPr>
              <w:t>6. Инженер по подводно-техническим работам (инженер по строительству морских трубопроводов, специалист по морским трубопроводам)</w:t>
            </w:r>
          </w:p>
          <w:p>
            <w:pPr>
              <w:spacing w:after="20"/>
              <w:ind w:left="20"/>
              <w:jc w:val="both"/>
            </w:pPr>
            <w:r>
              <w:rPr>
                <w:rFonts w:ascii="Times New Roman"/>
                <w:b w:val="false"/>
                <w:i w:val="false"/>
                <w:color w:val="000000"/>
                <w:sz w:val="20"/>
              </w:rPr>
              <w:t>8. Супервайзер (по морским сооружениям)</w:t>
            </w:r>
          </w:p>
          <w:p>
            <w:pPr>
              <w:spacing w:after="20"/>
              <w:ind w:left="20"/>
              <w:jc w:val="both"/>
            </w:pPr>
            <w:r>
              <w:rPr>
                <w:rFonts w:ascii="Times New Roman"/>
                <w:b w:val="false"/>
                <w:i w:val="false"/>
                <w:color w:val="000000"/>
                <w:sz w:val="20"/>
              </w:rPr>
              <w:t>9. Инженер электрических систем (управление морским оборудованием)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Металлургическая промышленность и производство готовых металлических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 xml:space="preserve">5) начальник отдела по связям с инвесторами)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кокса, нефтепродуктов и ядерных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пищевых продуктов, включая напитки, и табака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и нефтегазохимия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 по контрольно-измерительным приборам и автоматике (в области транспортировки газа)</w:t>
            </w:r>
          </w:p>
          <w:p>
            <w:pPr>
              <w:spacing w:after="20"/>
              <w:ind w:left="20"/>
              <w:jc w:val="both"/>
            </w:pPr>
            <w:r>
              <w:rPr>
                <w:rFonts w:ascii="Times New Roman"/>
                <w:b w:val="false"/>
                <w:i w:val="false"/>
                <w:color w:val="000000"/>
                <w:sz w:val="20"/>
              </w:rPr>
              <w:t>2. Инженер по комплектации оборудования (в области транспортировки газа)</w:t>
            </w:r>
          </w:p>
          <w:p>
            <w:pPr>
              <w:spacing w:after="20"/>
              <w:ind w:left="20"/>
              <w:jc w:val="both"/>
            </w:pPr>
            <w:r>
              <w:rPr>
                <w:rFonts w:ascii="Times New Roman"/>
                <w:b w:val="false"/>
                <w:i w:val="false"/>
                <w:color w:val="000000"/>
                <w:sz w:val="20"/>
              </w:rPr>
              <w:t>3. Инженер линейных сооружений (в области транспортировки газа)</w:t>
            </w:r>
          </w:p>
          <w:p>
            <w:pPr>
              <w:spacing w:after="20"/>
              <w:ind w:left="20"/>
              <w:jc w:val="both"/>
            </w:pPr>
            <w:r>
              <w:rPr>
                <w:rFonts w:ascii="Times New Roman"/>
                <w:b w:val="false"/>
                <w:i w:val="false"/>
                <w:color w:val="000000"/>
                <w:sz w:val="20"/>
              </w:rPr>
              <w:t>4. Начальник производства</w:t>
            </w:r>
          </w:p>
          <w:p>
            <w:pPr>
              <w:spacing w:after="20"/>
              <w:ind w:left="20"/>
              <w:jc w:val="both"/>
            </w:pPr>
            <w:r>
              <w:rPr>
                <w:rFonts w:ascii="Times New Roman"/>
                <w:b w:val="false"/>
                <w:i w:val="false"/>
                <w:color w:val="000000"/>
                <w:sz w:val="20"/>
              </w:rPr>
              <w:t>5. Инженер по наладке испытаниям (в области транспортировки газа)</w:t>
            </w:r>
          </w:p>
          <w:p>
            <w:pPr>
              <w:spacing w:after="20"/>
              <w:ind w:left="20"/>
              <w:jc w:val="both"/>
            </w:pPr>
            <w:r>
              <w:rPr>
                <w:rFonts w:ascii="Times New Roman"/>
                <w:b w:val="false"/>
                <w:i w:val="false"/>
                <w:color w:val="000000"/>
                <w:sz w:val="20"/>
              </w:rPr>
              <w:t>6. Инженер-технолог</w:t>
            </w:r>
          </w:p>
          <w:p>
            <w:pPr>
              <w:spacing w:after="20"/>
              <w:ind w:left="20"/>
              <w:jc w:val="both"/>
            </w:pPr>
            <w:r>
              <w:rPr>
                <w:rFonts w:ascii="Times New Roman"/>
                <w:b w:val="false"/>
                <w:i w:val="false"/>
                <w:color w:val="000000"/>
                <w:sz w:val="20"/>
              </w:rPr>
              <w:t>7. Инженер по наладке, совершенствованию технологии и эксплуатации (в области транспортировки газа)</w:t>
            </w:r>
          </w:p>
          <w:p>
            <w:pPr>
              <w:spacing w:after="20"/>
              <w:ind w:left="20"/>
              <w:jc w:val="both"/>
            </w:pPr>
            <w:r>
              <w:rPr>
                <w:rFonts w:ascii="Times New Roman"/>
                <w:b w:val="false"/>
                <w:i w:val="false"/>
                <w:color w:val="000000"/>
                <w:sz w:val="20"/>
              </w:rPr>
              <w:t>8. Инженер-химик</w:t>
            </w:r>
          </w:p>
          <w:p>
            <w:pPr>
              <w:spacing w:after="20"/>
              <w:ind w:left="20"/>
              <w:jc w:val="both"/>
            </w:pPr>
            <w:r>
              <w:rPr>
                <w:rFonts w:ascii="Times New Roman"/>
                <w:b w:val="false"/>
                <w:i w:val="false"/>
                <w:color w:val="000000"/>
                <w:sz w:val="20"/>
              </w:rPr>
              <w:t>9. Инженер-электрик (энерговодоснабжение и электрохимзащита)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машин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Главный инженер</w:t>
            </w:r>
          </w:p>
          <w:p>
            <w:pPr>
              <w:spacing w:after="20"/>
              <w:ind w:left="20"/>
              <w:jc w:val="both"/>
            </w:pPr>
            <w:r>
              <w:rPr>
                <w:rFonts w:ascii="Times New Roman"/>
                <w:b w:val="false"/>
                <w:i w:val="false"/>
                <w:color w:val="000000"/>
                <w:sz w:val="20"/>
              </w:rPr>
              <w:t>2. Инженер по нормированию труда</w:t>
            </w:r>
          </w:p>
          <w:p>
            <w:pPr>
              <w:spacing w:after="20"/>
              <w:ind w:left="20"/>
              <w:jc w:val="both"/>
            </w:pPr>
            <w:r>
              <w:rPr>
                <w:rFonts w:ascii="Times New Roman"/>
                <w:b w:val="false"/>
                <w:i w:val="false"/>
                <w:color w:val="000000"/>
                <w:sz w:val="20"/>
              </w:rPr>
              <w:t>3.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p>
            <w:pPr>
              <w:spacing w:after="20"/>
              <w:ind w:left="20"/>
              <w:jc w:val="both"/>
            </w:pPr>
            <w:r>
              <w:rPr>
                <w:rFonts w:ascii="Times New Roman"/>
                <w:b w:val="false"/>
                <w:i w:val="false"/>
                <w:color w:val="000000"/>
                <w:sz w:val="20"/>
              </w:rPr>
              <w:t>4. Инженер-электрик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электрооборудования, электронного и оптического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Главный инженер</w:t>
            </w:r>
          </w:p>
          <w:p>
            <w:pPr>
              <w:spacing w:after="20"/>
              <w:ind w:left="20"/>
              <w:jc w:val="both"/>
            </w:pPr>
            <w:r>
              <w:rPr>
                <w:rFonts w:ascii="Times New Roman"/>
                <w:b w:val="false"/>
                <w:i w:val="false"/>
                <w:color w:val="000000"/>
                <w:sz w:val="20"/>
              </w:rPr>
              <w:t>2.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p>
            <w:pPr>
              <w:spacing w:after="20"/>
              <w:ind w:left="20"/>
              <w:jc w:val="both"/>
            </w:pPr>
            <w:r>
              <w:rPr>
                <w:rFonts w:ascii="Times New Roman"/>
                <w:b w:val="false"/>
                <w:i w:val="false"/>
                <w:color w:val="000000"/>
                <w:sz w:val="20"/>
              </w:rPr>
              <w:t>3. Инженер-технолог</w:t>
            </w:r>
          </w:p>
          <w:p>
            <w:pPr>
              <w:spacing w:after="20"/>
              <w:ind w:left="20"/>
              <w:jc w:val="both"/>
            </w:pPr>
            <w:r>
              <w:rPr>
                <w:rFonts w:ascii="Times New Roman"/>
                <w:b w:val="false"/>
                <w:i w:val="false"/>
                <w:color w:val="000000"/>
                <w:sz w:val="20"/>
              </w:rPr>
              <w:t>4. Инженер по ремонту и наладке электроэнергетического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неметаллических минеральных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236</w:t>
            </w:r>
          </w:p>
        </w:tc>
      </w:tr>
    </w:tbl>
    <w:bookmarkStart w:name="z91" w:id="61"/>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w:t>
      </w:r>
    </w:p>
    <w:bookmarkEnd w:id="61"/>
    <w:bookmarkStart w:name="z92"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14149).</w:t>
      </w:r>
    </w:p>
    <w:bookmarkEnd w:id="62"/>
    <w:bookmarkStart w:name="z93"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утвержденный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63"/>
    <w:bookmarkStart w:name="z94"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мая 2020 года № 204 "О внесении изменений и дополнений в приказ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20785).</w:t>
      </w:r>
    </w:p>
    <w:bookmarkEnd w:id="64"/>
    <w:bookmarkStart w:name="z95"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декабря 2020 года № 537 "О внесении изменения в приказ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21931).</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