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3765" w14:textId="003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июня 2023 года № 392. Зарегистрирован в Министерстве юстиции Республики Казахстан 22 июня 2023 года № 32877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 (зарегистрирован в Реестре государственной регистрации нормативных правовых актов под № 10539),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систематической регистрации прав на недвижимое имущество в правовом кадастре,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кадастровый паспорт объекта недвижимости – идентификационный документ, содержащий технические, идентификационные характеристики первичного или вторичного объекта недвижимости, а также идентификационные характеристики земельного участка, расположенного в городах республиканского значения, столице, городах областного и районного значения, согласно форме,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осуществлении учетной регистрации ранее возникших прав на первичные и вторичные объекты кадастровый паспорт объекта недвижимости правообладателем не представляется. Государственное техническое обследование при проведении систематической регистрации осуществляется безвозмездно Государственной корпорацией "Правительство для граждан", к компетенции которой отнесен государственный технический учет по месту нахождения объекта недвижимости.".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