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9aaa6" w14:textId="239aa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подготовки и представления отчетов о наличии и движении материальных ценностей государственного материального резерва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чрезвычайным ситуациям Республики Казахстан от 15 июня 2023 года № 324. Зарегистрирован в Министерстве юстиции Республики Казахстан 19 июня 2023 года № 32842.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подготовки и представления отчетов о наличии и движении материальных ценностей государственного материального резерва.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государственным материальным резервам Министерства по чрезвычайным ситуациям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чрезвычайным ситуациям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чрезвычайным ситуациям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Пшембаев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июня 2023 года № 324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подготовки и представления отчетов о наличии и движении материальных ценностей государственного материального резерва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подготовки и представления отчетов о наличии и движении материальных ценностей государственного материального резерва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и устанавливают порядок подготовки и представления отчетов о наличии и движении материальных ценностей государственного материального резерва.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Материальные ценности государственного материального резерва, независимо от места их хранения, являются республиканской собственностью.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понятия: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1) пункта 3 предусматривается в редакции приказа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отчет – форма отчетной документации уполномоченного органа, государственных органов, имеющих мобилизационные задания, пунктов хранения, которая отражает наличие и движение материальных ценностей государственного материального резерва;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ведомство в области государственного материального резерва уполномоченного органа, осуществляющего руководство системой государственного материального резерва, (далее – ведомство) – структурное подразделение, осуществляющее реализационные функции в области государственного материального резерва;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3) пункта 3 предусматривается в редакции приказа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подведомственная организация системы государственного материального резерва (далее – подведомственная организация) – юридическое лицо, осуществляющее формирование и хранение материальных ценностей государственного материального резерва;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4) пункта 3 предусматривается в редакции приказа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государственный орган – центральный исполнительный орган, выполняющий мобилизационное задание или с которого снято мобилизационное задание;</w:t>
      </w:r>
    </w:p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пункты хранения материальных ценностей государственного материального резерва (далее – пункты хранения) – юридические лица, осуществляющие на договорной основе хранение материальных ценностей государственного материального резерва и оказание услуг, связанных с хранением.</w:t>
      </w:r>
    </w:p>
    <w:bookmarkEnd w:id="14"/>
    <w:bookmarkStart w:name="z24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подготовки и представления отчетов о наличии и движении материальных ценностей государственного материального резерва, за исключением мобилизационного резерва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подготовке отчета о наличии и движении материальных ценностей государственного материального резерва пункты хранения или подведомственная организация ежемесячно проводят инвентаризацию материальных ценностей государственного материального резерва.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проведения инвентаризации приказом руководителя пункта хранения или подведомственной организации создается инвентаризационная комиссия, устанавливаются сроки начала и окончания инвентаризации.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Инвентаризационная комиссия создается из работников пункта хранения или подведомственной организации, включает главного бухгалтера (при наличии) и возглавляется руководителем пункта хранения и подведомственной организации.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Инвентаризация проводится инвентаризационной комиссией только в полном составе. Проверка фактического наличия материальных ценностей производится при непосредственном участии материально ответственных лиц.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Наличие материальных ценностей при инвентаризации определяется путем обязательного подсчета, взвешивания, обмера. Определение массы (веса или объема) навалочных материалов допускается проводить на основании обмеров и технических расчетов, о чем в описях делается соответствующая отметка.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фактическом наличии объектов учета записываются в инвентаризационные описи (сличительные ведомости) или акты инвентаризации (далее – описи).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Описи составляются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двух экземплярах отдельно по местам нахождения материальных ценностей и материально ответственным лицам, ответственным за их сохранность.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Описи подписываются председателем и всеми членами инвентаризационной комиссии. В конце описи материально ответственные лица дают расписку, подтверждающую проверку инвентаризационной комиссией материальных ценностей в их присутствии, об отсутствии к членам инвентаризационной комиссии каких-либо претензий и принятии перечисленных в описи материальных ценностей на ответственное хранение.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ценности, пришедшие в негодность, составляется отдельная инвентаризационная опись. В протоколе инвентаризационной комиссии они отмечаются отдельно с указанием причин их порчи и/или виновных в этом лиц.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Описи заполняются вручную или с помощью компьютерной техники, без подчисток и помарок.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каждой странице описи указываются прописью число порядковых номеров материальных ценностей и общий итог количества ценностей в натуральных показателях, записанных на данной странице, вне зависимости от того, в каких единицах измерения (в штуках, килограммах, метрах) эти ценности показаны.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Исправление ошибок производится во всех экземплярах описей путем зачеркивания неправильной записи и проставления над зачеркнутыми данными правильных записей. Исправления должны быть оговорены и подписаны всеми членами инвентаризационной комиссии и материально ответственными лицами.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описях не допускается оставлять незаполненные строки. На последних листах описей в незаполненных строках ставятся прочерки.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окончании инвентаризации один экземпляр оформленных описей сдается в бухгалтерскую службу пункта хранения или подведомственной организации для проверки, выявления и отражения в учете результатов инвентаризации, а второй экземпляр остается у материально ответственного лица.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Пункты хранения или подведомственная организация ежемесячно составляют отчет о наличии и движении материальных ценностей государственного материального резерва, за исключением мобилизационного резерва,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 основании данных по поставленным и выпущенным материальным ценностям представляют в ведомство не позднее 15 числа месяца, следующего за отчетным периодом, с нарастающим итогом с начала года, с разбивкой по видам материальных ценностей. Отчет подписывается руководителем и главным бухгалтером.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отчету прилагается пояснительная записка, в которой указываются информация о состоянии, движении материальных ценностей государственного материального резерва, хранящихся в пунктах хранения или подведомственной организации, а также сроки их хранения.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Ведомство на основании представленных отчетов пунктов хранения и подведомственной организации проводит анализ и сверку отчетных данных материальных ценностей государственного материального резерва, составляет сводный отчет о наличии и движении материальных ценностей государственного материального резерва, за исключением мобилизационного резерва,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который сопровождается пояснительной запиской с указанием информации о состоянии и движении материальных ценностей государственного материального резерва, хранящихся в пунктах хранения и подведомственной организации, а также сроках их хранения. Сводный отчет представляется ведомством в уполномоченный орган в области государственного имущества Республики Казахстан в срок не позднее 20 февраля года, следующего за отчетным периодом.</w:t>
      </w:r>
    </w:p>
    <w:bookmarkEnd w:id="32"/>
    <w:bookmarkStart w:name="z42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подготовки и представления отчетов о наличии и движении материальных ценностей мобилизационного резерва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13 предусматривается в редакции приказа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подготовке отчета о наличии и движении материальных ценностей мобилизационного резерва пункты хранения или подведомственная организация ежегодно проводят инвентаризацию материальных ценностей мобилизационного резерва в соответствии с пунктами 5-10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14 предусматривается в редакции приказа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 основании инвентаризационной описи пункты хранения ежегодно составляют в 3 (три) экземплярах отчет о наличии и движении материальных ценностей мобилизационного резерва по состоянию на 1 января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из них один экземпляр остается в пункте хранения, второй экземпляр представляется в государственный орган, третий экземпляр представляется в ведомство не позднее 10 января.</w:t>
      </w:r>
    </w:p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инвентаризационной описи подведомственная организация ежегодно составляют в 2 (два) экземплярах отчет о наличии и движении материальных ценностей мобилизационного резерва по состоянию на 1 января по форме согласно приложению 4 к настоящим Правилам, из них один экземпляр остается в подведомственной организации, второй экземпляр представляется в ведомство не позднее 10 января.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отчету прилагается пояснительная записка с указанием информации о состоянии и движении материальных ценностей мобилизационного резерва, хранящихся в пунктах хранения или подведомственной организации. Отчет подписывается руководителем, главным бухгалтером и лицом, ответственным за сохранность материальных ценностей мобилизационного резерва.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предусматривается в редакции приказа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Ведомство на основании представленных отчетов пунктов хранения и подведомственной организации проводит анализ и сверку отчетных данных материальных ценностей мобилизационного резерва, составляет сводный отчет о наличии и движении материальных ценностей мобилизационного резерва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который сопровождается сводными таблицами со сведениями о наличии и движении материальных ценностей мобилизационного резерва в денежном выражении и об отчетности пунктов хранения и подведомственной организации. К сводному отчету прилагается пояснительная записка, отражающая состояние мобилизационного резерва в целом и по отдельным отраслям, текущие проблемы и предложения по совершенствованию работы в сфере мобилизационного резерва.</w:t>
      </w:r>
    </w:p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Сводный отчет в срок не позднее 20 февраля представляется ведомством в уполномоченный орган в области государственного имущества Республики Казахстан.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дальнейшего снятия с пункта хранения мобилизационного заказа, хранение материальных ценностей мобилизационного резерва и представление отчетов о их наличии и движении осуществляется до полного выпуска материальных ценностей.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 предусматривается в редакции приказа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подготовки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представления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наличии и движении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материальных ценностей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материального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резерва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(гриф секретности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заполнению)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51" w:id="3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пункта хранения или подведомственной организации)</w:t>
      </w:r>
    </w:p>
    <w:bookmarkStart w:name="z52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Инвентаризационная опись (сличительная ведомость)</w:t>
      </w:r>
      <w:r>
        <w:br/>
      </w:r>
      <w:r>
        <w:rPr>
          <w:rFonts w:ascii="Times New Roman"/>
          <w:b/>
          <w:i w:val="false"/>
          <w:color w:val="000000"/>
        </w:rPr>
        <w:t>№ ____ на "___" ___________ 20 ___ года</w:t>
      </w:r>
    </w:p>
    <w:bookmarkEnd w:id="39"/>
    <w:p>
      <w:pPr>
        <w:spacing w:after="0"/>
        <w:ind w:left="0"/>
        <w:jc w:val="both"/>
      </w:pPr>
      <w:bookmarkStart w:name="z53" w:id="40"/>
      <w:r>
        <w:rPr>
          <w:rFonts w:ascii="Times New Roman"/>
          <w:b w:val="false"/>
          <w:i w:val="false"/>
          <w:color w:val="000000"/>
          <w:sz w:val="28"/>
        </w:rPr>
        <w:t>
      Комиссия в составе: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наличии) (далее – 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приказа от "___" _______20___года произвела проверку наличия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проверки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материально ответственного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строки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проверке фактического наличия оказалось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данным бухгалтерского учета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инвентаризации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материальных ценностей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номенклатурный (инвентарный) номер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недостачи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излишки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Итого…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6" w:id="41"/>
      <w:r>
        <w:rPr>
          <w:rFonts w:ascii="Times New Roman"/>
          <w:b w:val="false"/>
          <w:i w:val="false"/>
          <w:color w:val="000000"/>
          <w:sz w:val="28"/>
        </w:rPr>
        <w:t>
      Итого: а) порядковых номеров ________________________________________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б) общее количество единиц, фактически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в) на сумму, теңге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 ______________ _____________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                  (должность)              (подпись)            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______________ _________________ (должность)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_______________ ________________ (должность)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_______________ ________________ (должность)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материальные ценности, поименованные в настоящей инвентаризационной описи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№ ___ по № _____, комиссией проверены в натуре в моем (нашем) присутствии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внесены в опись, в связи с чем претензий к инвентаризационной комиссии не имею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(не имеем). Материальные ценности, перечисленные в описи, находятся на моем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(нашем) ответственном хранении.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Материально ответственное лицо (лица)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 "____" 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Указанные в настоящей описи данные и подсчеты проверил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__________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(подпись)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подготовки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представления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наличии и движении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материальных ценностей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материального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резерва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(гриф секретности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заполнению)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56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</w:t>
      </w:r>
      <w:r>
        <w:br/>
      </w:r>
      <w:r>
        <w:rPr>
          <w:rFonts w:ascii="Times New Roman"/>
          <w:b/>
          <w:i w:val="false"/>
          <w:color w:val="000000"/>
        </w:rPr>
        <w:t>о наличии и движении материальных ценностей государственного</w:t>
      </w:r>
      <w:r>
        <w:br/>
      </w:r>
      <w:r>
        <w:rPr>
          <w:rFonts w:ascii="Times New Roman"/>
          <w:b/>
          <w:i w:val="false"/>
          <w:color w:val="000000"/>
        </w:rPr>
        <w:t>материального резерва, за исключением мобилизационного резерва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филиала или пункта хранения)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состоянию на ________________20 __ 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материальных ценностей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производителя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поставщика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изготовления товара (месяц, год)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хранения (в годах/месяцах)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окончания срока хранения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начало _____20__ года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Оперирование за 20__ год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на освежении (графа заполняется пунктами хранения)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Поставка в 20__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Выпуск в 20__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(хранение) на ____года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Суммав тыс.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Суммав тыс.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тыс.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тыс.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2" w:id="44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 _______________________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           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            (подпись)            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подготовки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представления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наличии и движении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материальных ценностей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материального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резерва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(гриф секретности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заполнению)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60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СВОДНЫЙ ОТЧЕТ</w:t>
      </w:r>
      <w:r>
        <w:br/>
      </w:r>
      <w:r>
        <w:rPr>
          <w:rFonts w:ascii="Times New Roman"/>
          <w:b/>
          <w:i w:val="false"/>
          <w:color w:val="000000"/>
        </w:rPr>
        <w:t>о наличии и движении материальных ценностей государственного</w:t>
      </w:r>
      <w:r>
        <w:br/>
      </w:r>
      <w:r>
        <w:rPr>
          <w:rFonts w:ascii="Times New Roman"/>
          <w:b/>
          <w:i w:val="false"/>
          <w:color w:val="000000"/>
        </w:rPr>
        <w:t>материального резерва, за исключением мобилизационного резерва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состоянию на "___"___________ 20 __ 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материальных ценностей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(хранение) по учету на ___________ года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Оперирование за 20 _ год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(хранение) по учету на __________ года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хранения, согласно утвержденных номенклатур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(%) выполнения нормы хранения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Выпуск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 теңге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6" w:id="46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 _______________________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           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                 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4 предусматривается в редакции приказа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подготовки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представления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наличии и движении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материальных ценностей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материального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резерва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(гриф секретности по заполнению)</w:t>
            </w:r>
          </w:p>
        </w:tc>
      </w:tr>
    </w:tbl>
    <w:p>
      <w:pPr>
        <w:spacing w:after="0"/>
        <w:ind w:left="0"/>
        <w:jc w:val="both"/>
      </w:pPr>
      <w:bookmarkStart w:name="z63" w:id="47"/>
      <w:r>
        <w:rPr>
          <w:rFonts w:ascii="Times New Roman"/>
          <w:b w:val="false"/>
          <w:i w:val="false"/>
          <w:color w:val="000000"/>
          <w:sz w:val="28"/>
        </w:rPr>
        <w:t>
      Высылается …………………………………………………………………………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 адрес 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Пункт хранения …………………………………………………………………….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(ведомство)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пункта хранения _____________________________________________</w:t>
      </w:r>
    </w:p>
    <w:bookmarkStart w:name="z6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наличии и движении материальных ценностей мобилизационного резерва за 20 ___ год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материальных ценностей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изм.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накопления согласно утвержденных номенклатур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закладки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года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Разбронировано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разбронировано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накоплено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конец года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Недостача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Разбронировано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разбронировано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накоплено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6" w:id="50"/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предприятия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Мобилизационный работник/лицо, ответственное за сохранность материальных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ценностей мобилизационного резерва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(подпись) (Ф.И.О.)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Правила предусматривается дополнить приложением 5 в соответствии с приказом Министра по чрезвычайным ситуациям РК от 22.10.2025 </w:t>
      </w:r>
      <w:r>
        <w:rPr>
          <w:rFonts w:ascii="Times New Roman"/>
          <w:b w:val="false"/>
          <w:i w:val="false"/>
          <w:color w:val="ff0000"/>
          <w:sz w:val="28"/>
        </w:rPr>
        <w:t>№ 458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