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72e553" w14:textId="a72e55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предоставления субъектам малого и среднего предпринимательства в имущественный наем (аренду) или доверительное управление неиспользуемых объектов государственной собственности и занимаемых ими земельных участков для организации производственной деятельности и развития сферы услуг населению с последующей безвозмездной передачей в собственность</w:t>
      </w:r>
    </w:p>
    <w:p>
      <w:pPr>
        <w:spacing w:after="0"/>
        <w:ind w:left="0"/>
        <w:jc w:val="both"/>
      </w:pPr>
      <w:r>
        <w:rPr>
          <w:rFonts w:ascii="Times New Roman"/>
          <w:b w:val="false"/>
          <w:i w:val="false"/>
          <w:color w:val="000000"/>
          <w:sz w:val="28"/>
        </w:rPr>
        <w:t>Приказ Министра национальной экономики Республики Казахстан от 16 июня 2023 года № 115. Зарегистрирован в Министерстве юстиции Республики Казахстан 16 июня 2023 года № 32833.</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2-1)</w:t>
      </w:r>
      <w:r>
        <w:rPr>
          <w:rFonts w:ascii="Times New Roman"/>
          <w:b w:val="false"/>
          <w:i w:val="false"/>
          <w:color w:val="000000"/>
          <w:sz w:val="28"/>
        </w:rPr>
        <w:t xml:space="preserve"> статьи 99 Предпринимательского кодекса Республики Казахстан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предоставления субъектам малого и среднего предпринимательства в имущественный наем (аренду) или доверительное управление неиспользуемых объектов государственной собственности и занимаемых ими земельных участков для организации производственной деятельности и развития сферы услуг населению с последующей безвозмездной передачей в собственность.</w:t>
      </w:r>
    </w:p>
    <w:bookmarkEnd w:id="1"/>
    <w:bookmarkStart w:name="z6" w:id="2"/>
    <w:p>
      <w:pPr>
        <w:spacing w:after="0"/>
        <w:ind w:left="0"/>
        <w:jc w:val="both"/>
      </w:pPr>
      <w:r>
        <w:rPr>
          <w:rFonts w:ascii="Times New Roman"/>
          <w:b w:val="false"/>
          <w:i w:val="false"/>
          <w:color w:val="000000"/>
          <w:sz w:val="28"/>
        </w:rPr>
        <w:t>
      2. Департаменту политики управления государственными активами Министерства национальной экономики Республики Казахстан в установленном законодательством порядке обеспечить государственную регистрацию настоящего приказа в Министерстве юстиции Республики Казахстан и его размещение на интернет-ресурсе Министерства национальной экономики Республики Казахстан.</w:t>
      </w:r>
    </w:p>
    <w:bookmarkEnd w:id="2"/>
    <w:bookmarkStart w:name="z7" w:id="3"/>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национальной экономики Республики Казахстан.</w:t>
      </w:r>
    </w:p>
    <w:bookmarkEnd w:id="3"/>
    <w:bookmarkStart w:name="z8" w:id="4"/>
    <w:p>
      <w:pPr>
        <w:spacing w:after="0"/>
        <w:ind w:left="0"/>
        <w:jc w:val="both"/>
      </w:pPr>
      <w:r>
        <w:rPr>
          <w:rFonts w:ascii="Times New Roman"/>
          <w:b w:val="false"/>
          <w:i w:val="false"/>
          <w:color w:val="000000"/>
          <w:sz w:val="28"/>
        </w:rPr>
        <w:t>
      4. Настоящий приказ вводится в действе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национальной экономики</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p>
      <w:pPr>
        <w:spacing w:after="0"/>
        <w:ind w:left="0"/>
        <w:jc w:val="both"/>
      </w:pPr>
      <w:bookmarkStart w:name="z10" w:id="5"/>
      <w:r>
        <w:rPr>
          <w:rFonts w:ascii="Times New Roman"/>
          <w:b w:val="false"/>
          <w:i w:val="false"/>
          <w:color w:val="000000"/>
          <w:sz w:val="28"/>
        </w:rPr>
        <w:t>
      "СОГЛАСОВАНО"</w:t>
      </w:r>
    </w:p>
    <w:bookmarkEnd w:id="5"/>
    <w:p>
      <w:pPr>
        <w:spacing w:after="0"/>
        <w:ind w:left="0"/>
        <w:jc w:val="both"/>
      </w:pPr>
      <w:r>
        <w:rPr>
          <w:rFonts w:ascii="Times New Roman"/>
          <w:b w:val="false"/>
          <w:i w:val="false"/>
          <w:color w:val="000000"/>
          <w:sz w:val="28"/>
        </w:rPr>
        <w:t>Министерство сельского хозяйства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1" w:id="6"/>
      <w:r>
        <w:rPr>
          <w:rFonts w:ascii="Times New Roman"/>
          <w:b w:val="false"/>
          <w:i w:val="false"/>
          <w:color w:val="000000"/>
          <w:sz w:val="28"/>
        </w:rPr>
        <w:t>
      "СОГЛАСОВАНО"</w:t>
      </w:r>
    </w:p>
    <w:bookmarkEnd w:id="6"/>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июня 2023 года № 115</w:t>
            </w:r>
          </w:p>
        </w:tc>
      </w:tr>
    </w:tbl>
    <w:bookmarkStart w:name="z13" w:id="7"/>
    <w:p>
      <w:pPr>
        <w:spacing w:after="0"/>
        <w:ind w:left="0"/>
        <w:jc w:val="left"/>
      </w:pPr>
      <w:r>
        <w:rPr>
          <w:rFonts w:ascii="Times New Roman"/>
          <w:b/>
          <w:i w:val="false"/>
          <w:color w:val="000000"/>
        </w:rPr>
        <w:t xml:space="preserve"> Правила предоставления субъектам малого и среднего предпринимательства в имущественный наем (аренду) или доверительное управление неиспользуемых объектов государственной собственности и занимаемых ими земельных участков для организации производственной деятельности и развития сферы услуг населению с последующей безвозмездной передачей в собственность</w:t>
      </w:r>
    </w:p>
    <w:bookmarkEnd w:id="7"/>
    <w:bookmarkStart w:name="z14" w:id="8"/>
    <w:p>
      <w:pPr>
        <w:spacing w:after="0"/>
        <w:ind w:left="0"/>
        <w:jc w:val="left"/>
      </w:pPr>
      <w:r>
        <w:rPr>
          <w:rFonts w:ascii="Times New Roman"/>
          <w:b/>
          <w:i w:val="false"/>
          <w:color w:val="000000"/>
        </w:rPr>
        <w:t xml:space="preserve"> Глава 1. Общие положения</w:t>
      </w:r>
    </w:p>
    <w:bookmarkEnd w:id="8"/>
    <w:bookmarkStart w:name="z15" w:id="9"/>
    <w:p>
      <w:pPr>
        <w:spacing w:after="0"/>
        <w:ind w:left="0"/>
        <w:jc w:val="both"/>
      </w:pPr>
      <w:r>
        <w:rPr>
          <w:rFonts w:ascii="Times New Roman"/>
          <w:b w:val="false"/>
          <w:i w:val="false"/>
          <w:color w:val="000000"/>
          <w:sz w:val="28"/>
        </w:rPr>
        <w:t xml:space="preserve">
      1. Настоящие Правила предоставления субъектам малого и среднего предпринимательства в имущественный наем (аренду) или доверительное управление неиспользуемых объектов государственной собственности и занимаемых ими земельных участков для организации производственной деятельности и развития сферы услуг населению с последующей безвозмездной передачей в собственность (далее – Правила) разработаны в соответствии с </w:t>
      </w:r>
      <w:r>
        <w:rPr>
          <w:rFonts w:ascii="Times New Roman"/>
          <w:b w:val="false"/>
          <w:i w:val="false"/>
          <w:color w:val="000000"/>
          <w:sz w:val="28"/>
        </w:rPr>
        <w:t>подпунктом 2-1)</w:t>
      </w:r>
      <w:r>
        <w:rPr>
          <w:rFonts w:ascii="Times New Roman"/>
          <w:b w:val="false"/>
          <w:i w:val="false"/>
          <w:color w:val="000000"/>
          <w:sz w:val="28"/>
        </w:rPr>
        <w:t xml:space="preserve"> статьи 99 Предпринимательского кодекса Республики Казахстан и определяют порядок предоставления субъектам малого и среднего предпринимательства в имущественный наем (аренду) или доверительное управление неиспользуемых государством зданий, сооружений, транспортных средств и оборудования, находящихся в государственной собственности, и занимаемых зданиями и сооружениями земельных участков, для организации производственной деятельности и развития сферы услуг населению, за исключением торгово-посреднической деятельности, с последующей безвозмездной передачей в собственность.</w:t>
      </w:r>
    </w:p>
    <w:bookmarkEnd w:id="9"/>
    <w:bookmarkStart w:name="z16" w:id="10"/>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0"/>
    <w:bookmarkStart w:name="z17" w:id="11"/>
    <w:p>
      <w:pPr>
        <w:spacing w:after="0"/>
        <w:ind w:left="0"/>
        <w:jc w:val="both"/>
      </w:pPr>
      <w:r>
        <w:rPr>
          <w:rFonts w:ascii="Times New Roman"/>
          <w:b w:val="false"/>
          <w:i w:val="false"/>
          <w:color w:val="000000"/>
          <w:sz w:val="28"/>
        </w:rPr>
        <w:t>
      1) гарантийный взнос – денежная сумма, вносимая субъектом малого и среднего предпринимательства для участия в тендере;</w:t>
      </w:r>
    </w:p>
    <w:bookmarkEnd w:id="11"/>
    <w:bookmarkStart w:name="z18" w:id="12"/>
    <w:p>
      <w:pPr>
        <w:spacing w:after="0"/>
        <w:ind w:left="0"/>
        <w:jc w:val="both"/>
      </w:pPr>
      <w:r>
        <w:rPr>
          <w:rFonts w:ascii="Times New Roman"/>
          <w:b w:val="false"/>
          <w:i w:val="false"/>
          <w:color w:val="000000"/>
          <w:sz w:val="28"/>
        </w:rPr>
        <w:t>
      2) участник – субъект малого и среднего предпринимательства, зарегистрированный в установленном в настоящих Правилах порядке для участия в тендере;</w:t>
      </w:r>
    </w:p>
    <w:bookmarkEnd w:id="12"/>
    <w:bookmarkStart w:name="z19" w:id="13"/>
    <w:p>
      <w:pPr>
        <w:spacing w:after="0"/>
        <w:ind w:left="0"/>
        <w:jc w:val="both"/>
      </w:pPr>
      <w:r>
        <w:rPr>
          <w:rFonts w:ascii="Times New Roman"/>
          <w:b w:val="false"/>
          <w:i w:val="false"/>
          <w:color w:val="000000"/>
          <w:sz w:val="28"/>
        </w:rPr>
        <w:t xml:space="preserve">
      3) уполномоченный орган по руководству соответствующей отраслью (сферой) государственного управления (далее – уполномоченный орган соответствующей отрасли) – центральный исполнительный орган или уполномоченный орган по государственному имуществу, определенные Правительством Республики Казахстан, осуществляющие руководство соответствующей отраслью (сферой) государственного управления и обладающие правами в отношении республиканского имущества на условиях,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имуществе" и иными законами Республики Казахстан;</w:t>
      </w:r>
    </w:p>
    <w:bookmarkEnd w:id="13"/>
    <w:bookmarkStart w:name="z20" w:id="14"/>
    <w:p>
      <w:pPr>
        <w:spacing w:after="0"/>
        <w:ind w:left="0"/>
        <w:jc w:val="both"/>
      </w:pPr>
      <w:r>
        <w:rPr>
          <w:rFonts w:ascii="Times New Roman"/>
          <w:b w:val="false"/>
          <w:i w:val="false"/>
          <w:color w:val="000000"/>
          <w:sz w:val="28"/>
        </w:rPr>
        <w:t>
      4) единый оператор в сфере учета государственного имущества - юридическое лицо с участием государства в уставном капитале, определенное по решению Правительства Республики Казахстан, на которое возложены задачи по реализации единой технической политики в сфере организации и учета государственного имущества, а также функции по управлению и эксплуатации активами территориальных подразделений уполномоченного органа по государственному имуществу согласно перечню, утверждаемому уполномоченным органом по государственному имуществу;</w:t>
      </w:r>
    </w:p>
    <w:bookmarkEnd w:id="14"/>
    <w:bookmarkStart w:name="z21" w:id="15"/>
    <w:p>
      <w:pPr>
        <w:spacing w:after="0"/>
        <w:ind w:left="0"/>
        <w:jc w:val="both"/>
      </w:pPr>
      <w:r>
        <w:rPr>
          <w:rFonts w:ascii="Times New Roman"/>
          <w:b w:val="false"/>
          <w:i w:val="false"/>
          <w:color w:val="000000"/>
          <w:sz w:val="28"/>
        </w:rPr>
        <w:t>
      5) веб-портал реестра государственного имущества (далее – веб-портал) – интернет-ресурс, размещенный в сети интернет по адресу www.e-qazyna.kz, предоставляющий единую точку доступа к электронной базе данных по договорам имущественного найма (аренды) государственного имущества и доверительного управления государственным имуществом;</w:t>
      </w:r>
    </w:p>
    <w:bookmarkEnd w:id="15"/>
    <w:bookmarkStart w:name="z22" w:id="16"/>
    <w:p>
      <w:pPr>
        <w:spacing w:after="0"/>
        <w:ind w:left="0"/>
        <w:jc w:val="both"/>
      </w:pPr>
      <w:r>
        <w:rPr>
          <w:rFonts w:ascii="Times New Roman"/>
          <w:b w:val="false"/>
          <w:i w:val="false"/>
          <w:color w:val="000000"/>
          <w:sz w:val="28"/>
        </w:rPr>
        <w:t>
      6) объекты - не используемые государством по назначению более одного года и нереализованные по результатам приватизации зданий, сооружений и занимаемые ими земельные участки, транспортные средства и оборудования, находящиеся в государственной собственности;</w:t>
      </w:r>
    </w:p>
    <w:bookmarkEnd w:id="16"/>
    <w:bookmarkStart w:name="z23" w:id="17"/>
    <w:p>
      <w:pPr>
        <w:spacing w:after="0"/>
        <w:ind w:left="0"/>
        <w:jc w:val="both"/>
      </w:pPr>
      <w:r>
        <w:rPr>
          <w:rFonts w:ascii="Times New Roman"/>
          <w:b w:val="false"/>
          <w:i w:val="false"/>
          <w:color w:val="000000"/>
          <w:sz w:val="28"/>
        </w:rPr>
        <w:t>
      7) тендер - форма торгов по предоставлению субъектам малого и среднего предпринимательства в имущественный наем (аренду) или доверительное управление объектов, проводимых с использованием веб-портала реестра государственного имущества в электронном формате, при которых уполномоченный орган по государственному имуществу и его территориальные подразделения (далее – уполномоченный орган по государственному имуществу), государственные учреждения, уполномоченные акиматами на распоряжение коммунальной государственной собственностью, финансируемые из соответствующих местных бюджетов, (далее – местные исполнительные органы) обязуются на основе принятых ими исходных условий заключить договор с тем из участников тендера, который предложит лучшие условия договора;</w:t>
      </w:r>
    </w:p>
    <w:bookmarkEnd w:id="17"/>
    <w:bookmarkStart w:name="z24" w:id="18"/>
    <w:p>
      <w:pPr>
        <w:spacing w:after="0"/>
        <w:ind w:left="0"/>
        <w:jc w:val="both"/>
      </w:pPr>
      <w:r>
        <w:rPr>
          <w:rFonts w:ascii="Times New Roman"/>
          <w:b w:val="false"/>
          <w:i w:val="false"/>
          <w:color w:val="000000"/>
          <w:sz w:val="28"/>
        </w:rPr>
        <w:t>
      8) балансодержатель - государственное юридическое лицо, за которым объект закреплен на праве оперативного управления или хозяйственного ведения;</w:t>
      </w:r>
    </w:p>
    <w:bookmarkEnd w:id="18"/>
    <w:bookmarkStart w:name="z25" w:id="19"/>
    <w:p>
      <w:pPr>
        <w:spacing w:after="0"/>
        <w:ind w:left="0"/>
        <w:jc w:val="both"/>
      </w:pPr>
      <w:r>
        <w:rPr>
          <w:rFonts w:ascii="Times New Roman"/>
          <w:b w:val="false"/>
          <w:i w:val="false"/>
          <w:color w:val="000000"/>
          <w:sz w:val="28"/>
        </w:rPr>
        <w:t>
      9) электронный документ – цифровая запись, подтверждение достоверности, принадлежности и неизменности которой обеспечено с помощью электронной цифровой подписи;</w:t>
      </w:r>
    </w:p>
    <w:bookmarkEnd w:id="19"/>
    <w:bookmarkStart w:name="z26" w:id="20"/>
    <w:p>
      <w:pPr>
        <w:spacing w:after="0"/>
        <w:ind w:left="0"/>
        <w:jc w:val="both"/>
      </w:pPr>
      <w:r>
        <w:rPr>
          <w:rFonts w:ascii="Times New Roman"/>
          <w:b w:val="false"/>
          <w:i w:val="false"/>
          <w:color w:val="000000"/>
          <w:sz w:val="28"/>
        </w:rPr>
        <w:t>
      10)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Заместителя Премьер-Министра – Министра национальной экономики РК от 24.08.2026 </w:t>
      </w:r>
      <w:r>
        <w:rPr>
          <w:rFonts w:ascii="Times New Roman"/>
          <w:b w:val="false"/>
          <w:i w:val="false"/>
          <w:color w:val="000000"/>
          <w:sz w:val="28"/>
        </w:rPr>
        <w:t>№ 134</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7" w:id="21"/>
    <w:p>
      <w:pPr>
        <w:spacing w:after="0"/>
        <w:ind w:left="0"/>
        <w:jc w:val="both"/>
      </w:pPr>
      <w:r>
        <w:rPr>
          <w:rFonts w:ascii="Times New Roman"/>
          <w:b w:val="false"/>
          <w:i w:val="false"/>
          <w:color w:val="000000"/>
          <w:sz w:val="28"/>
        </w:rPr>
        <w:t>
      3. Предварительными стадиями приватизации признаются сдача государственного имущества в имущественный наем (аренду) либо его передача в доверительное управление с правом последующего выкупа в порядке, установленном законодательством Республики Казахстан о государственном имуществе.</w:t>
      </w:r>
    </w:p>
    <w:bookmarkEnd w:id="21"/>
    <w:bookmarkStart w:name="z28" w:id="22"/>
    <w:p>
      <w:pPr>
        <w:spacing w:after="0"/>
        <w:ind w:left="0"/>
        <w:jc w:val="both"/>
      </w:pPr>
      <w:r>
        <w:rPr>
          <w:rFonts w:ascii="Times New Roman"/>
          <w:b w:val="false"/>
          <w:i w:val="false"/>
          <w:color w:val="000000"/>
          <w:sz w:val="28"/>
        </w:rPr>
        <w:t>
      Субъектам малого и среднего предпринимательства предоставляется в доверительное управление или имущественный наем (аренду) сроком на один год с правом последующей безвозмездной передачи в собственность не используемое более одного года объект для организации производственной деятельности и развития сферы услуг населению, за исключением торгово-посреднической деятельности.</w:t>
      </w:r>
    </w:p>
    <w:bookmarkEnd w:id="22"/>
    <w:bookmarkStart w:name="z29" w:id="23"/>
    <w:p>
      <w:pPr>
        <w:spacing w:after="0"/>
        <w:ind w:left="0"/>
        <w:jc w:val="both"/>
      </w:pPr>
      <w:r>
        <w:rPr>
          <w:rFonts w:ascii="Times New Roman"/>
          <w:b w:val="false"/>
          <w:i w:val="false"/>
          <w:color w:val="000000"/>
          <w:sz w:val="28"/>
        </w:rPr>
        <w:t>
      Субъектам малого и среднего предпринимательства, за исключением субъектов, осуществляющих торгово-посредническую деятельность, передаются безвозмездно в собственность объекты государственной собственности и занимаемые ими земельные участки, переданные в аренду или доверительное управление для организации производственной деятельности и развития сферы услуг населению по истечении года с момента заключения договора, в случае выполнения предусмотренных ими условий.</w:t>
      </w:r>
    </w:p>
    <w:bookmarkEnd w:id="23"/>
    <w:bookmarkStart w:name="z30" w:id="24"/>
    <w:p>
      <w:pPr>
        <w:spacing w:after="0"/>
        <w:ind w:left="0"/>
        <w:jc w:val="both"/>
      </w:pPr>
      <w:r>
        <w:rPr>
          <w:rFonts w:ascii="Times New Roman"/>
          <w:b w:val="false"/>
          <w:i w:val="false"/>
          <w:color w:val="000000"/>
          <w:sz w:val="28"/>
        </w:rPr>
        <w:t xml:space="preserve">
      4. Субъектам малого и среднего предпринимательства в имущественный наем (аренду) или доверительное управление сроком на один год с последующей безвозмездной передачей в собственность передаются объекты государственных предприятий и учреждений (далее – организации), не используемые государством по назначению более одного года. </w:t>
      </w:r>
    </w:p>
    <w:bookmarkEnd w:id="24"/>
    <w:bookmarkStart w:name="z31" w:id="25"/>
    <w:p>
      <w:pPr>
        <w:spacing w:after="0"/>
        <w:ind w:left="0"/>
        <w:jc w:val="both"/>
      </w:pPr>
      <w:r>
        <w:rPr>
          <w:rFonts w:ascii="Times New Roman"/>
          <w:b w:val="false"/>
          <w:i w:val="false"/>
          <w:color w:val="000000"/>
          <w:sz w:val="28"/>
        </w:rPr>
        <w:t>
      Предоставление субъектам малого и среднего предпринимательства в имущественный наем (аренду) или доверительное управление объектов осуществляется на тендерной основе сроком на один год с последующей безвозмездной передачей в собственность в соответствии с настоящими Правилами.</w:t>
      </w:r>
    </w:p>
    <w:bookmarkEnd w:id="25"/>
    <w:bookmarkStart w:name="z32" w:id="26"/>
    <w:p>
      <w:pPr>
        <w:spacing w:after="0"/>
        <w:ind w:left="0"/>
        <w:jc w:val="left"/>
      </w:pPr>
      <w:r>
        <w:rPr>
          <w:rFonts w:ascii="Times New Roman"/>
          <w:b/>
          <w:i w:val="false"/>
          <w:color w:val="000000"/>
        </w:rPr>
        <w:t xml:space="preserve"> Глава 2. Формирование перечня неиспользуемых объектов государственной собственности и занимаемых ими земельных участков для организации производственной деятельности и развития сферы услуг населению с последующей безвозмездной передачей в собственность</w:t>
      </w:r>
    </w:p>
    <w:bookmarkEnd w:id="26"/>
    <w:bookmarkStart w:name="z33" w:id="27"/>
    <w:p>
      <w:pPr>
        <w:spacing w:after="0"/>
        <w:ind w:left="0"/>
        <w:jc w:val="both"/>
      </w:pPr>
      <w:r>
        <w:rPr>
          <w:rFonts w:ascii="Times New Roman"/>
          <w:b w:val="false"/>
          <w:i w:val="false"/>
          <w:color w:val="000000"/>
          <w:sz w:val="28"/>
        </w:rPr>
        <w:t>
      5. Перечень неиспользуемых объектов, выставляемых на тендер, формируется из числа имущества организаций, находящегося в государственной собственности, неиспользуемого государством по назначению более одного года, в том числе выявленного по результатам контроля целевого использования имущества организаций:</w:t>
      </w:r>
    </w:p>
    <w:bookmarkEnd w:id="27"/>
    <w:bookmarkStart w:name="z34" w:id="28"/>
    <w:p>
      <w:pPr>
        <w:spacing w:after="0"/>
        <w:ind w:left="0"/>
        <w:jc w:val="both"/>
      </w:pPr>
      <w:r>
        <w:rPr>
          <w:rFonts w:ascii="Times New Roman"/>
          <w:b w:val="false"/>
          <w:i w:val="false"/>
          <w:color w:val="000000"/>
          <w:sz w:val="28"/>
        </w:rPr>
        <w:t>
      1) по отношению к республиканской государственной собственности – уполномоченным органом по государственному имуществу;</w:t>
      </w:r>
    </w:p>
    <w:bookmarkEnd w:id="28"/>
    <w:bookmarkStart w:name="z35" w:id="29"/>
    <w:p>
      <w:pPr>
        <w:spacing w:after="0"/>
        <w:ind w:left="0"/>
        <w:jc w:val="both"/>
      </w:pPr>
      <w:r>
        <w:rPr>
          <w:rFonts w:ascii="Times New Roman"/>
          <w:b w:val="false"/>
          <w:i w:val="false"/>
          <w:color w:val="000000"/>
          <w:sz w:val="28"/>
        </w:rPr>
        <w:t>
      2) по отношению к коммунальной государственной собственности – местными исполнительными органами.</w:t>
      </w:r>
    </w:p>
    <w:bookmarkEnd w:id="29"/>
    <w:bookmarkStart w:name="z36" w:id="30"/>
    <w:p>
      <w:pPr>
        <w:spacing w:after="0"/>
        <w:ind w:left="0"/>
        <w:jc w:val="both"/>
      </w:pPr>
      <w:r>
        <w:rPr>
          <w:rFonts w:ascii="Times New Roman"/>
          <w:b w:val="false"/>
          <w:i w:val="false"/>
          <w:color w:val="000000"/>
          <w:sz w:val="28"/>
        </w:rPr>
        <w:t>
      6. Выставление на тендер объектов, находящихся в республиканской государственной собственности, осуществляется на основании решения уполномоченного органа по государственному имуществу.</w:t>
      </w:r>
    </w:p>
    <w:bookmarkEnd w:id="30"/>
    <w:bookmarkStart w:name="z37" w:id="31"/>
    <w:p>
      <w:pPr>
        <w:spacing w:after="0"/>
        <w:ind w:left="0"/>
        <w:jc w:val="both"/>
      </w:pPr>
      <w:r>
        <w:rPr>
          <w:rFonts w:ascii="Times New Roman"/>
          <w:b w:val="false"/>
          <w:i w:val="false"/>
          <w:color w:val="000000"/>
          <w:sz w:val="28"/>
        </w:rPr>
        <w:t>
      Выставление на тендер объектов, находящихся в коммунальной государственной собственности, осуществляется на основании решения местного исполнительного органа.</w:t>
      </w:r>
    </w:p>
    <w:bookmarkEnd w:id="31"/>
    <w:bookmarkStart w:name="z38" w:id="32"/>
    <w:p>
      <w:pPr>
        <w:spacing w:after="0"/>
        <w:ind w:left="0"/>
        <w:jc w:val="both"/>
      </w:pPr>
      <w:r>
        <w:rPr>
          <w:rFonts w:ascii="Times New Roman"/>
          <w:b w:val="false"/>
          <w:i w:val="false"/>
          <w:color w:val="000000"/>
          <w:sz w:val="28"/>
        </w:rPr>
        <w:t>
      7. Уполномоченный орган по государственному имуществу (местный исполнительный орган) в течение 15 (пятнадцать) календарных дней после принятия решения о передаче субъектам малого и среднего предпринимательства в имущественный наем (аренду) или доверительное управление неиспользуемых объектов государственной собственности и занимаемых ими земельных участков для организации производственной деятельности и развития сферы услуг населению с последующей безвозмездной передачей в собственность обеспечивает размещение на веб-портале следующей информации:</w:t>
      </w:r>
    </w:p>
    <w:bookmarkEnd w:id="32"/>
    <w:bookmarkStart w:name="z39" w:id="33"/>
    <w:p>
      <w:pPr>
        <w:spacing w:after="0"/>
        <w:ind w:left="0"/>
        <w:jc w:val="both"/>
      </w:pPr>
      <w:r>
        <w:rPr>
          <w:rFonts w:ascii="Times New Roman"/>
          <w:b w:val="false"/>
          <w:i w:val="false"/>
          <w:color w:val="000000"/>
          <w:sz w:val="28"/>
        </w:rPr>
        <w:t>
      1) сведений об объекте с указанием названия, количества, единицы измерения, краткой характеристики, местонахождения, целевого использования;</w:t>
      </w:r>
    </w:p>
    <w:bookmarkEnd w:id="33"/>
    <w:bookmarkStart w:name="z40" w:id="34"/>
    <w:p>
      <w:pPr>
        <w:spacing w:after="0"/>
        <w:ind w:left="0"/>
        <w:jc w:val="both"/>
      </w:pPr>
      <w:r>
        <w:rPr>
          <w:rFonts w:ascii="Times New Roman"/>
          <w:b w:val="false"/>
          <w:i w:val="false"/>
          <w:color w:val="000000"/>
          <w:sz w:val="28"/>
        </w:rPr>
        <w:t>
      2) сведений о собственнике и балансодержателе объекта (почтовый адрес, телефон, е-mail).</w:t>
      </w:r>
    </w:p>
    <w:bookmarkEnd w:id="34"/>
    <w:bookmarkStart w:name="z41" w:id="35"/>
    <w:p>
      <w:pPr>
        <w:spacing w:after="0"/>
        <w:ind w:left="0"/>
        <w:jc w:val="both"/>
      </w:pPr>
      <w:r>
        <w:rPr>
          <w:rFonts w:ascii="Times New Roman"/>
          <w:b w:val="false"/>
          <w:i w:val="false"/>
          <w:color w:val="000000"/>
          <w:sz w:val="28"/>
        </w:rPr>
        <w:t>
      8. На основании сформированного перечня уполномоченный орган по государственному имуществу (местные исполнительные органы) составляют график проведения тендеров.</w:t>
      </w:r>
    </w:p>
    <w:bookmarkEnd w:id="35"/>
    <w:bookmarkStart w:name="z42" w:id="36"/>
    <w:p>
      <w:pPr>
        <w:spacing w:after="0"/>
        <w:ind w:left="0"/>
        <w:jc w:val="both"/>
      </w:pPr>
      <w:r>
        <w:rPr>
          <w:rFonts w:ascii="Times New Roman"/>
          <w:b w:val="false"/>
          <w:i w:val="false"/>
          <w:color w:val="000000"/>
          <w:sz w:val="28"/>
        </w:rPr>
        <w:t>
      9. Организации обеспечивают сохранность объектов до передачи их субъектам малого и среднего предпринимательства.</w:t>
      </w:r>
    </w:p>
    <w:bookmarkEnd w:id="36"/>
    <w:bookmarkStart w:name="z43" w:id="37"/>
    <w:p>
      <w:pPr>
        <w:spacing w:after="0"/>
        <w:ind w:left="0"/>
        <w:jc w:val="left"/>
      </w:pPr>
      <w:r>
        <w:rPr>
          <w:rFonts w:ascii="Times New Roman"/>
          <w:b/>
          <w:i w:val="false"/>
          <w:color w:val="000000"/>
        </w:rPr>
        <w:t xml:space="preserve"> Глава 3. Подготовка к проведению тендера неиспользуемых объектов государственной собственности и занимаемых ими земельных участков для организации производственной деятельности и развития сферы услуг населению с последующей безвозмездной передачей в собственность</w:t>
      </w:r>
    </w:p>
    <w:bookmarkEnd w:id="37"/>
    <w:bookmarkStart w:name="z44" w:id="38"/>
    <w:p>
      <w:pPr>
        <w:spacing w:after="0"/>
        <w:ind w:left="0"/>
        <w:jc w:val="both"/>
      </w:pPr>
      <w:r>
        <w:rPr>
          <w:rFonts w:ascii="Times New Roman"/>
          <w:b w:val="false"/>
          <w:i w:val="false"/>
          <w:color w:val="000000"/>
          <w:sz w:val="28"/>
        </w:rPr>
        <w:t>
      10. При подготовке и проведении тендера уполномоченный орган по государственному имуществу (местный исполнительный орган):</w:t>
      </w:r>
    </w:p>
    <w:bookmarkEnd w:id="38"/>
    <w:bookmarkStart w:name="z45" w:id="39"/>
    <w:p>
      <w:pPr>
        <w:spacing w:after="0"/>
        <w:ind w:left="0"/>
        <w:jc w:val="both"/>
      </w:pPr>
      <w:r>
        <w:rPr>
          <w:rFonts w:ascii="Times New Roman"/>
          <w:b w:val="false"/>
          <w:i w:val="false"/>
          <w:color w:val="000000"/>
          <w:sz w:val="28"/>
        </w:rPr>
        <w:t>
      1) формирует тендерную комиссию;</w:t>
      </w:r>
    </w:p>
    <w:bookmarkEnd w:id="39"/>
    <w:bookmarkStart w:name="z46" w:id="40"/>
    <w:p>
      <w:pPr>
        <w:spacing w:after="0"/>
        <w:ind w:left="0"/>
        <w:jc w:val="both"/>
      </w:pPr>
      <w:r>
        <w:rPr>
          <w:rFonts w:ascii="Times New Roman"/>
          <w:b w:val="false"/>
          <w:i w:val="false"/>
          <w:color w:val="000000"/>
          <w:sz w:val="28"/>
        </w:rPr>
        <w:t>
      2) определяет вид договора (имущественный наем (аренда) или доверительное управление) в зависимости от технического состояния объектов;</w:t>
      </w:r>
    </w:p>
    <w:bookmarkEnd w:id="40"/>
    <w:bookmarkStart w:name="z47" w:id="41"/>
    <w:p>
      <w:pPr>
        <w:spacing w:after="0"/>
        <w:ind w:left="0"/>
        <w:jc w:val="both"/>
      </w:pPr>
      <w:r>
        <w:rPr>
          <w:rFonts w:ascii="Times New Roman"/>
          <w:b w:val="false"/>
          <w:i w:val="false"/>
          <w:color w:val="000000"/>
          <w:sz w:val="28"/>
        </w:rPr>
        <w:t>
      3) определяет сроки проведения тендера и его условия на основе разработанных тендерной комиссией условий тендера;</w:t>
      </w:r>
    </w:p>
    <w:bookmarkEnd w:id="41"/>
    <w:bookmarkStart w:name="z48" w:id="42"/>
    <w:p>
      <w:pPr>
        <w:spacing w:after="0"/>
        <w:ind w:left="0"/>
        <w:jc w:val="both"/>
      </w:pPr>
      <w:r>
        <w:rPr>
          <w:rFonts w:ascii="Times New Roman"/>
          <w:b w:val="false"/>
          <w:i w:val="false"/>
          <w:color w:val="000000"/>
          <w:sz w:val="28"/>
        </w:rPr>
        <w:t>
      4) определяет размер гарантийного взноса;</w:t>
      </w:r>
    </w:p>
    <w:bookmarkEnd w:id="42"/>
    <w:bookmarkStart w:name="z49" w:id="43"/>
    <w:p>
      <w:pPr>
        <w:spacing w:after="0"/>
        <w:ind w:left="0"/>
        <w:jc w:val="both"/>
      </w:pPr>
      <w:r>
        <w:rPr>
          <w:rFonts w:ascii="Times New Roman"/>
          <w:b w:val="false"/>
          <w:i w:val="false"/>
          <w:color w:val="000000"/>
          <w:sz w:val="28"/>
        </w:rPr>
        <w:t>
      5) готовит тендерную документацию;</w:t>
      </w:r>
    </w:p>
    <w:bookmarkEnd w:id="43"/>
    <w:bookmarkStart w:name="z50" w:id="44"/>
    <w:p>
      <w:pPr>
        <w:spacing w:after="0"/>
        <w:ind w:left="0"/>
        <w:jc w:val="both"/>
      </w:pPr>
      <w:r>
        <w:rPr>
          <w:rFonts w:ascii="Times New Roman"/>
          <w:b w:val="false"/>
          <w:i w:val="false"/>
          <w:color w:val="000000"/>
          <w:sz w:val="28"/>
        </w:rPr>
        <w:t>
      6) публикует извещение о проведении тендера на веб-портале;</w:t>
      </w:r>
    </w:p>
    <w:bookmarkEnd w:id="44"/>
    <w:bookmarkStart w:name="z51" w:id="45"/>
    <w:p>
      <w:pPr>
        <w:spacing w:after="0"/>
        <w:ind w:left="0"/>
        <w:jc w:val="both"/>
      </w:pPr>
      <w:r>
        <w:rPr>
          <w:rFonts w:ascii="Times New Roman"/>
          <w:b w:val="false"/>
          <w:i w:val="false"/>
          <w:color w:val="000000"/>
          <w:sz w:val="28"/>
        </w:rPr>
        <w:t>
      7) осуществляет подготовку проекта договора;</w:t>
      </w:r>
    </w:p>
    <w:bookmarkEnd w:id="45"/>
    <w:bookmarkStart w:name="z52" w:id="46"/>
    <w:p>
      <w:pPr>
        <w:spacing w:after="0"/>
        <w:ind w:left="0"/>
        <w:jc w:val="both"/>
      </w:pPr>
      <w:r>
        <w:rPr>
          <w:rFonts w:ascii="Times New Roman"/>
          <w:b w:val="false"/>
          <w:i w:val="false"/>
          <w:color w:val="000000"/>
          <w:sz w:val="28"/>
        </w:rPr>
        <w:t>
      8) заключает договор с победителями тендера и осуществляет контроль за исполнением его условий;</w:t>
      </w:r>
    </w:p>
    <w:bookmarkEnd w:id="46"/>
    <w:bookmarkStart w:name="z53" w:id="47"/>
    <w:p>
      <w:pPr>
        <w:spacing w:after="0"/>
        <w:ind w:left="0"/>
        <w:jc w:val="both"/>
      </w:pPr>
      <w:r>
        <w:rPr>
          <w:rFonts w:ascii="Times New Roman"/>
          <w:b w:val="false"/>
          <w:i w:val="false"/>
          <w:color w:val="000000"/>
          <w:sz w:val="28"/>
        </w:rPr>
        <w:t>
      9) подписывает протоколы заседания тендерной комиссии;</w:t>
      </w:r>
    </w:p>
    <w:bookmarkEnd w:id="47"/>
    <w:bookmarkStart w:name="z54" w:id="48"/>
    <w:p>
      <w:pPr>
        <w:spacing w:after="0"/>
        <w:ind w:left="0"/>
        <w:jc w:val="both"/>
      </w:pPr>
      <w:r>
        <w:rPr>
          <w:rFonts w:ascii="Times New Roman"/>
          <w:b w:val="false"/>
          <w:i w:val="false"/>
          <w:color w:val="000000"/>
          <w:sz w:val="28"/>
        </w:rPr>
        <w:t>
      10) обеспечивает заключение договора с победителем тендера.</w:t>
      </w:r>
    </w:p>
    <w:bookmarkEnd w:id="48"/>
    <w:bookmarkStart w:name="z55" w:id="49"/>
    <w:p>
      <w:pPr>
        <w:spacing w:after="0"/>
        <w:ind w:left="0"/>
        <w:jc w:val="both"/>
      </w:pPr>
      <w:r>
        <w:rPr>
          <w:rFonts w:ascii="Times New Roman"/>
          <w:b w:val="false"/>
          <w:i w:val="false"/>
          <w:color w:val="000000"/>
          <w:sz w:val="28"/>
        </w:rPr>
        <w:t>
      11. Тендерная документация содержит:</w:t>
      </w:r>
    </w:p>
    <w:bookmarkEnd w:id="49"/>
    <w:bookmarkStart w:name="z56" w:id="50"/>
    <w:p>
      <w:pPr>
        <w:spacing w:after="0"/>
        <w:ind w:left="0"/>
        <w:jc w:val="both"/>
      </w:pPr>
      <w:r>
        <w:rPr>
          <w:rFonts w:ascii="Times New Roman"/>
          <w:b w:val="false"/>
          <w:i w:val="false"/>
          <w:color w:val="000000"/>
          <w:sz w:val="28"/>
        </w:rPr>
        <w:t>
      1) сведения об объекте тендера с указанием его целевого назначения;</w:t>
      </w:r>
    </w:p>
    <w:bookmarkEnd w:id="50"/>
    <w:bookmarkStart w:name="z57" w:id="51"/>
    <w:p>
      <w:pPr>
        <w:spacing w:after="0"/>
        <w:ind w:left="0"/>
        <w:jc w:val="both"/>
      </w:pPr>
      <w:r>
        <w:rPr>
          <w:rFonts w:ascii="Times New Roman"/>
          <w:b w:val="false"/>
          <w:i w:val="false"/>
          <w:color w:val="000000"/>
          <w:sz w:val="28"/>
        </w:rPr>
        <w:t>
      2) требования по содержанию заявки и представляемых вместе с ней документов;</w:t>
      </w:r>
    </w:p>
    <w:bookmarkEnd w:id="51"/>
    <w:bookmarkStart w:name="z58" w:id="52"/>
    <w:p>
      <w:pPr>
        <w:spacing w:after="0"/>
        <w:ind w:left="0"/>
        <w:jc w:val="both"/>
      </w:pPr>
      <w:r>
        <w:rPr>
          <w:rFonts w:ascii="Times New Roman"/>
          <w:b w:val="false"/>
          <w:i w:val="false"/>
          <w:color w:val="000000"/>
          <w:sz w:val="28"/>
        </w:rPr>
        <w:t>
      3) условия тендера;</w:t>
      </w:r>
    </w:p>
    <w:bookmarkEnd w:id="52"/>
    <w:bookmarkStart w:name="z59" w:id="53"/>
    <w:p>
      <w:pPr>
        <w:spacing w:after="0"/>
        <w:ind w:left="0"/>
        <w:jc w:val="both"/>
      </w:pPr>
      <w:r>
        <w:rPr>
          <w:rFonts w:ascii="Times New Roman"/>
          <w:b w:val="false"/>
          <w:i w:val="false"/>
          <w:color w:val="000000"/>
          <w:sz w:val="28"/>
        </w:rPr>
        <w:t>
      4) порядок проведения тендера;</w:t>
      </w:r>
    </w:p>
    <w:bookmarkEnd w:id="53"/>
    <w:bookmarkStart w:name="z60" w:id="54"/>
    <w:p>
      <w:pPr>
        <w:spacing w:after="0"/>
        <w:ind w:left="0"/>
        <w:jc w:val="both"/>
      </w:pPr>
      <w:r>
        <w:rPr>
          <w:rFonts w:ascii="Times New Roman"/>
          <w:b w:val="false"/>
          <w:i w:val="false"/>
          <w:color w:val="000000"/>
          <w:sz w:val="28"/>
        </w:rPr>
        <w:t>
      5) проект договора.</w:t>
      </w:r>
    </w:p>
    <w:bookmarkEnd w:id="54"/>
    <w:bookmarkStart w:name="z61" w:id="55"/>
    <w:p>
      <w:pPr>
        <w:spacing w:after="0"/>
        <w:ind w:left="0"/>
        <w:jc w:val="both"/>
      </w:pPr>
      <w:r>
        <w:rPr>
          <w:rFonts w:ascii="Times New Roman"/>
          <w:b w:val="false"/>
          <w:i w:val="false"/>
          <w:color w:val="000000"/>
          <w:sz w:val="28"/>
        </w:rPr>
        <w:t>
      12. В качестве организатора тендера выступает уполномоченный орган по государственному имуществу (местный исполнительный орган).</w:t>
      </w:r>
    </w:p>
    <w:bookmarkEnd w:id="55"/>
    <w:bookmarkStart w:name="z62" w:id="56"/>
    <w:p>
      <w:pPr>
        <w:spacing w:after="0"/>
        <w:ind w:left="0"/>
        <w:jc w:val="both"/>
      </w:pPr>
      <w:r>
        <w:rPr>
          <w:rFonts w:ascii="Times New Roman"/>
          <w:b w:val="false"/>
          <w:i w:val="false"/>
          <w:color w:val="000000"/>
          <w:sz w:val="28"/>
        </w:rPr>
        <w:t>
      13. В состав тендерной комиссии по объектам, находящимся в республиканской государственной собственности, включаются представители уполномоченного органа по государственному имуществу, балансодержателя, территориального подразделения Национальной палаты предпринимателей Республики Казахстан. Число членов тендерной комиссии составляет не менее пяти человек. Председателем тендерной комиссии по объектам, находящимся в республиканской государственной собственности, является представитель уполномоченного органа по государственному имуществу.</w:t>
      </w:r>
    </w:p>
    <w:bookmarkEnd w:id="56"/>
    <w:bookmarkStart w:name="z63" w:id="57"/>
    <w:p>
      <w:pPr>
        <w:spacing w:after="0"/>
        <w:ind w:left="0"/>
        <w:jc w:val="both"/>
      </w:pPr>
      <w:r>
        <w:rPr>
          <w:rFonts w:ascii="Times New Roman"/>
          <w:b w:val="false"/>
          <w:i w:val="false"/>
          <w:color w:val="000000"/>
          <w:sz w:val="28"/>
        </w:rPr>
        <w:t>
      В состав тендерной комиссии по объектам, находящимся в коммунальной государственной собственности, входят представители местных исполнительных органов, балансодержателя, Национальной палаты предпринимателей Республики Казахстан. Председателем тендерной комиссии по объектам, находящимся в коммунальной государственной собственности, является представитель местного исполнительного органа.</w:t>
      </w:r>
    </w:p>
    <w:bookmarkEnd w:id="57"/>
    <w:bookmarkStart w:name="z64" w:id="58"/>
    <w:p>
      <w:pPr>
        <w:spacing w:after="0"/>
        <w:ind w:left="0"/>
        <w:jc w:val="both"/>
      </w:pPr>
      <w:r>
        <w:rPr>
          <w:rFonts w:ascii="Times New Roman"/>
          <w:b w:val="false"/>
          <w:i w:val="false"/>
          <w:color w:val="000000"/>
          <w:sz w:val="28"/>
        </w:rPr>
        <w:t>
      Состав тендерной комиссии утверждается уполномоченным органом по государственному имуществу (местным исполнительным органом).</w:t>
      </w:r>
    </w:p>
    <w:bookmarkEnd w:id="58"/>
    <w:bookmarkStart w:name="z65" w:id="59"/>
    <w:p>
      <w:pPr>
        <w:spacing w:after="0"/>
        <w:ind w:left="0"/>
        <w:jc w:val="both"/>
      </w:pPr>
      <w:r>
        <w:rPr>
          <w:rFonts w:ascii="Times New Roman"/>
          <w:b w:val="false"/>
          <w:i w:val="false"/>
          <w:color w:val="000000"/>
          <w:sz w:val="28"/>
        </w:rPr>
        <w:t>
      Секретарь тендерной комиссии является представителем уполномоченного органа по государственному имуществу (местного исполнительного органа) и не является членом тендерной комиссии. Секретарь тендерной комиссии в день проведения тендера формирует на веб-портале протокол о результатах тендера и публикует его после процедуры голосования членами тендерной комиссии.</w:t>
      </w:r>
    </w:p>
    <w:bookmarkEnd w:id="59"/>
    <w:bookmarkStart w:name="z66" w:id="60"/>
    <w:p>
      <w:pPr>
        <w:spacing w:after="0"/>
        <w:ind w:left="0"/>
        <w:jc w:val="both"/>
      </w:pPr>
      <w:r>
        <w:rPr>
          <w:rFonts w:ascii="Times New Roman"/>
          <w:b w:val="false"/>
          <w:i w:val="false"/>
          <w:color w:val="000000"/>
          <w:sz w:val="28"/>
        </w:rPr>
        <w:t>
      14. Тендерная комиссия осуществляет следующие функции:</w:t>
      </w:r>
    </w:p>
    <w:bookmarkEnd w:id="60"/>
    <w:bookmarkStart w:name="z67" w:id="61"/>
    <w:p>
      <w:pPr>
        <w:spacing w:after="0"/>
        <w:ind w:left="0"/>
        <w:jc w:val="both"/>
      </w:pPr>
      <w:r>
        <w:rPr>
          <w:rFonts w:ascii="Times New Roman"/>
          <w:b w:val="false"/>
          <w:i w:val="false"/>
          <w:color w:val="000000"/>
          <w:sz w:val="28"/>
        </w:rPr>
        <w:t>
      1) в установленный уполномоченным органом по государственному имуществу (местным исполнительным органом) срок не менее 5 (пять) календарных дней и на основе представленных им данных об объекте разрабатывает условия тендера и представляет их уполномоченному органу по государственному имуществу (местному исполнительному органу);</w:t>
      </w:r>
    </w:p>
    <w:bookmarkEnd w:id="61"/>
    <w:bookmarkStart w:name="z68" w:id="62"/>
    <w:p>
      <w:pPr>
        <w:spacing w:after="0"/>
        <w:ind w:left="0"/>
        <w:jc w:val="both"/>
      </w:pPr>
      <w:r>
        <w:rPr>
          <w:rFonts w:ascii="Times New Roman"/>
          <w:b w:val="false"/>
          <w:i w:val="false"/>
          <w:color w:val="000000"/>
          <w:sz w:val="28"/>
        </w:rPr>
        <w:t>
      2) проводит тендер на веб-портале.</w:t>
      </w:r>
    </w:p>
    <w:bookmarkEnd w:id="62"/>
    <w:bookmarkStart w:name="z69" w:id="63"/>
    <w:p>
      <w:pPr>
        <w:spacing w:after="0"/>
        <w:ind w:left="0"/>
        <w:jc w:val="both"/>
      </w:pPr>
      <w:r>
        <w:rPr>
          <w:rFonts w:ascii="Times New Roman"/>
          <w:b w:val="false"/>
          <w:i w:val="false"/>
          <w:color w:val="000000"/>
          <w:sz w:val="28"/>
        </w:rPr>
        <w:t>
      15. В зависимости от объекта условиями тендера являются обязательства победителя в отношении:</w:t>
      </w:r>
    </w:p>
    <w:bookmarkEnd w:id="63"/>
    <w:bookmarkStart w:name="z70" w:id="64"/>
    <w:p>
      <w:pPr>
        <w:spacing w:after="0"/>
        <w:ind w:left="0"/>
        <w:jc w:val="both"/>
      </w:pPr>
      <w:r>
        <w:rPr>
          <w:rFonts w:ascii="Times New Roman"/>
          <w:b w:val="false"/>
          <w:i w:val="false"/>
          <w:color w:val="000000"/>
          <w:sz w:val="28"/>
        </w:rPr>
        <w:t>
      1) объемов, видов и сроков инвестиций в объект;</w:t>
      </w:r>
    </w:p>
    <w:bookmarkEnd w:id="64"/>
    <w:bookmarkStart w:name="z71" w:id="65"/>
    <w:p>
      <w:pPr>
        <w:spacing w:after="0"/>
        <w:ind w:left="0"/>
        <w:jc w:val="both"/>
      </w:pPr>
      <w:r>
        <w:rPr>
          <w:rFonts w:ascii="Times New Roman"/>
          <w:b w:val="false"/>
          <w:i w:val="false"/>
          <w:color w:val="000000"/>
          <w:sz w:val="28"/>
        </w:rPr>
        <w:t>
      2) проведения природоохранных мероприятий;</w:t>
      </w:r>
    </w:p>
    <w:bookmarkEnd w:id="65"/>
    <w:bookmarkStart w:name="z72" w:id="66"/>
    <w:p>
      <w:pPr>
        <w:spacing w:after="0"/>
        <w:ind w:left="0"/>
        <w:jc w:val="both"/>
      </w:pPr>
      <w:r>
        <w:rPr>
          <w:rFonts w:ascii="Times New Roman"/>
          <w:b w:val="false"/>
          <w:i w:val="false"/>
          <w:color w:val="000000"/>
          <w:sz w:val="28"/>
        </w:rPr>
        <w:t>
      3) сохранения существующего количества или создания новых рабочих мест;</w:t>
      </w:r>
    </w:p>
    <w:bookmarkEnd w:id="66"/>
    <w:bookmarkStart w:name="z73" w:id="67"/>
    <w:p>
      <w:pPr>
        <w:spacing w:after="0"/>
        <w:ind w:left="0"/>
        <w:jc w:val="both"/>
      </w:pPr>
      <w:r>
        <w:rPr>
          <w:rFonts w:ascii="Times New Roman"/>
          <w:b w:val="false"/>
          <w:i w:val="false"/>
          <w:color w:val="000000"/>
          <w:sz w:val="28"/>
        </w:rPr>
        <w:t>
      4) порядка использования объектов производственной и социальной инфраструктуры;</w:t>
      </w:r>
    </w:p>
    <w:bookmarkEnd w:id="67"/>
    <w:bookmarkStart w:name="z74" w:id="68"/>
    <w:p>
      <w:pPr>
        <w:spacing w:after="0"/>
        <w:ind w:left="0"/>
        <w:jc w:val="both"/>
      </w:pPr>
      <w:r>
        <w:rPr>
          <w:rFonts w:ascii="Times New Roman"/>
          <w:b w:val="false"/>
          <w:i w:val="false"/>
          <w:color w:val="000000"/>
          <w:sz w:val="28"/>
        </w:rPr>
        <w:t>
      5) погашения задолженностей объекта в установленные сроки;</w:t>
      </w:r>
    </w:p>
    <w:bookmarkEnd w:id="68"/>
    <w:bookmarkStart w:name="z75" w:id="69"/>
    <w:p>
      <w:pPr>
        <w:spacing w:after="0"/>
        <w:ind w:left="0"/>
        <w:jc w:val="both"/>
      </w:pPr>
      <w:r>
        <w:rPr>
          <w:rFonts w:ascii="Times New Roman"/>
          <w:b w:val="false"/>
          <w:i w:val="false"/>
          <w:color w:val="000000"/>
          <w:sz w:val="28"/>
        </w:rPr>
        <w:t>
      6) совершения сделок и/или запрещения определенных действий в отношении объекта в течение определенного периода времени;</w:t>
      </w:r>
    </w:p>
    <w:bookmarkEnd w:id="69"/>
    <w:bookmarkStart w:name="z76" w:id="70"/>
    <w:p>
      <w:pPr>
        <w:spacing w:after="0"/>
        <w:ind w:left="0"/>
        <w:jc w:val="both"/>
      </w:pPr>
      <w:r>
        <w:rPr>
          <w:rFonts w:ascii="Times New Roman"/>
          <w:b w:val="false"/>
          <w:i w:val="false"/>
          <w:color w:val="000000"/>
          <w:sz w:val="28"/>
        </w:rPr>
        <w:t>
      7) налоговых обязательств, возникающих при передаче объекта в доверительное управление или имущественный наем;</w:t>
      </w:r>
    </w:p>
    <w:bookmarkEnd w:id="70"/>
    <w:bookmarkStart w:name="z77" w:id="71"/>
    <w:p>
      <w:pPr>
        <w:spacing w:after="0"/>
        <w:ind w:left="0"/>
        <w:jc w:val="both"/>
      </w:pPr>
      <w:r>
        <w:rPr>
          <w:rFonts w:ascii="Times New Roman"/>
          <w:b w:val="false"/>
          <w:i w:val="false"/>
          <w:color w:val="000000"/>
          <w:sz w:val="28"/>
        </w:rPr>
        <w:t>
      8) мероприятий по организации производственной деятельности и оказанию услуг населению на данном объекте.</w:t>
      </w:r>
    </w:p>
    <w:bookmarkEnd w:id="71"/>
    <w:bookmarkStart w:name="z78" w:id="72"/>
    <w:p>
      <w:pPr>
        <w:spacing w:after="0"/>
        <w:ind w:left="0"/>
        <w:jc w:val="both"/>
      </w:pPr>
      <w:r>
        <w:rPr>
          <w:rFonts w:ascii="Times New Roman"/>
          <w:b w:val="false"/>
          <w:i w:val="false"/>
          <w:color w:val="000000"/>
          <w:sz w:val="28"/>
        </w:rPr>
        <w:t>
      16. Уполномоченный орган по государственному имуществу (местный исполнительный орган) обеспечивает публикацию извещения о проведении тендера на веб-портале за пятнадцать календарных дней до начала его проведения на казахском и русском языках.</w:t>
      </w:r>
    </w:p>
    <w:bookmarkEnd w:id="72"/>
    <w:bookmarkStart w:name="z79" w:id="73"/>
    <w:p>
      <w:pPr>
        <w:spacing w:after="0"/>
        <w:ind w:left="0"/>
        <w:jc w:val="both"/>
      </w:pPr>
      <w:r>
        <w:rPr>
          <w:rFonts w:ascii="Times New Roman"/>
          <w:b w:val="false"/>
          <w:i w:val="false"/>
          <w:color w:val="000000"/>
          <w:sz w:val="28"/>
        </w:rPr>
        <w:t>
      17. Извещение о проведении тендера включает следующие сведения:</w:t>
      </w:r>
    </w:p>
    <w:bookmarkEnd w:id="73"/>
    <w:bookmarkStart w:name="z80" w:id="74"/>
    <w:p>
      <w:pPr>
        <w:spacing w:after="0"/>
        <w:ind w:left="0"/>
        <w:jc w:val="both"/>
      </w:pPr>
      <w:r>
        <w:rPr>
          <w:rFonts w:ascii="Times New Roman"/>
          <w:b w:val="false"/>
          <w:i w:val="false"/>
          <w:color w:val="000000"/>
          <w:sz w:val="28"/>
        </w:rPr>
        <w:t>
      1) наименование уполномоченного органа по государственному имуществу или его территориального подразделения (местного исполнительного органа);</w:t>
      </w:r>
    </w:p>
    <w:bookmarkEnd w:id="74"/>
    <w:bookmarkStart w:name="z81" w:id="75"/>
    <w:p>
      <w:pPr>
        <w:spacing w:after="0"/>
        <w:ind w:left="0"/>
        <w:jc w:val="both"/>
      </w:pPr>
      <w:r>
        <w:rPr>
          <w:rFonts w:ascii="Times New Roman"/>
          <w:b w:val="false"/>
          <w:i w:val="false"/>
          <w:color w:val="000000"/>
          <w:sz w:val="28"/>
        </w:rPr>
        <w:t>
      2) условия проведения тендера, определяемые тендерной комиссией в соответствии с пунктом 15 настоящих Правил;</w:t>
      </w:r>
    </w:p>
    <w:bookmarkEnd w:id="75"/>
    <w:bookmarkStart w:name="z82" w:id="76"/>
    <w:p>
      <w:pPr>
        <w:spacing w:after="0"/>
        <w:ind w:left="0"/>
        <w:jc w:val="both"/>
      </w:pPr>
      <w:r>
        <w:rPr>
          <w:rFonts w:ascii="Times New Roman"/>
          <w:b w:val="false"/>
          <w:i w:val="false"/>
          <w:color w:val="000000"/>
          <w:sz w:val="28"/>
        </w:rPr>
        <w:t>
      3) краткую характеристику объекта тендера;</w:t>
      </w:r>
    </w:p>
    <w:bookmarkEnd w:id="76"/>
    <w:bookmarkStart w:name="z83" w:id="77"/>
    <w:p>
      <w:pPr>
        <w:spacing w:after="0"/>
        <w:ind w:left="0"/>
        <w:jc w:val="both"/>
      </w:pPr>
      <w:r>
        <w:rPr>
          <w:rFonts w:ascii="Times New Roman"/>
          <w:b w:val="false"/>
          <w:i w:val="false"/>
          <w:color w:val="000000"/>
          <w:sz w:val="28"/>
        </w:rPr>
        <w:t>
      4) дату, время начало проведения тендера;</w:t>
      </w:r>
    </w:p>
    <w:bookmarkEnd w:id="77"/>
    <w:bookmarkStart w:name="z84" w:id="78"/>
    <w:p>
      <w:pPr>
        <w:spacing w:after="0"/>
        <w:ind w:left="0"/>
        <w:jc w:val="both"/>
      </w:pPr>
      <w:r>
        <w:rPr>
          <w:rFonts w:ascii="Times New Roman"/>
          <w:b w:val="false"/>
          <w:i w:val="false"/>
          <w:color w:val="000000"/>
          <w:sz w:val="28"/>
        </w:rPr>
        <w:t>
      5) сроки принятия заявки на участие в тендере;</w:t>
      </w:r>
    </w:p>
    <w:bookmarkEnd w:id="78"/>
    <w:bookmarkStart w:name="z85" w:id="79"/>
    <w:p>
      <w:pPr>
        <w:spacing w:after="0"/>
        <w:ind w:left="0"/>
        <w:jc w:val="both"/>
      </w:pPr>
      <w:r>
        <w:rPr>
          <w:rFonts w:ascii="Times New Roman"/>
          <w:b w:val="false"/>
          <w:i w:val="false"/>
          <w:color w:val="000000"/>
          <w:sz w:val="28"/>
        </w:rPr>
        <w:t>
      6) размер гарантийного взноса, сроки и банковские реквизиты для его внесения;</w:t>
      </w:r>
    </w:p>
    <w:bookmarkEnd w:id="79"/>
    <w:bookmarkStart w:name="z86" w:id="80"/>
    <w:p>
      <w:pPr>
        <w:spacing w:after="0"/>
        <w:ind w:left="0"/>
        <w:jc w:val="both"/>
      </w:pPr>
      <w:r>
        <w:rPr>
          <w:rFonts w:ascii="Times New Roman"/>
          <w:b w:val="false"/>
          <w:i w:val="false"/>
          <w:color w:val="000000"/>
          <w:sz w:val="28"/>
        </w:rPr>
        <w:t>
      7) перечень документов, необходимых для участия в тендере;</w:t>
      </w:r>
    </w:p>
    <w:bookmarkEnd w:id="80"/>
    <w:bookmarkStart w:name="z87" w:id="81"/>
    <w:p>
      <w:pPr>
        <w:spacing w:after="0"/>
        <w:ind w:left="0"/>
        <w:jc w:val="both"/>
      </w:pPr>
      <w:r>
        <w:rPr>
          <w:rFonts w:ascii="Times New Roman"/>
          <w:b w:val="false"/>
          <w:i w:val="false"/>
          <w:color w:val="000000"/>
          <w:sz w:val="28"/>
        </w:rPr>
        <w:t>
      8) адрес, сроки и условия ознакомления с объектом тендера.</w:t>
      </w:r>
    </w:p>
    <w:bookmarkEnd w:id="81"/>
    <w:bookmarkStart w:name="z88" w:id="82"/>
    <w:p>
      <w:pPr>
        <w:spacing w:after="0"/>
        <w:ind w:left="0"/>
        <w:jc w:val="both"/>
      </w:pPr>
      <w:r>
        <w:rPr>
          <w:rFonts w:ascii="Times New Roman"/>
          <w:b w:val="false"/>
          <w:i w:val="false"/>
          <w:color w:val="000000"/>
          <w:sz w:val="28"/>
        </w:rPr>
        <w:t>
      18. Единый оператор в сфере учета государственного имущества обеспечивает функционирование веб-портала, а также принимает гарантийные взносы участников, перечисляет гарантийный взнос участника, победившего в тендере, на счет уполномоченного органа по государственному имуществу (местного исполнительного органа) и возвращает гарантийные взносы другим участникам тендера.</w:t>
      </w:r>
    </w:p>
    <w:bookmarkEnd w:id="82"/>
    <w:bookmarkStart w:name="z89" w:id="83"/>
    <w:p>
      <w:pPr>
        <w:spacing w:after="0"/>
        <w:ind w:left="0"/>
        <w:jc w:val="left"/>
      </w:pPr>
      <w:r>
        <w:rPr>
          <w:rFonts w:ascii="Times New Roman"/>
          <w:b/>
          <w:i w:val="false"/>
          <w:color w:val="000000"/>
        </w:rPr>
        <w:t xml:space="preserve"> Глава 4. Проведение тендера государственной собственности и занимаемых ими земельных участков для организации производственной деятельности и развития сферы услуг населению с последующей безвозмездной передачей в собственность</w:t>
      </w:r>
    </w:p>
    <w:bookmarkEnd w:id="83"/>
    <w:bookmarkStart w:name="z90" w:id="84"/>
    <w:p>
      <w:pPr>
        <w:spacing w:after="0"/>
        <w:ind w:left="0"/>
        <w:jc w:val="both"/>
      </w:pPr>
      <w:r>
        <w:rPr>
          <w:rFonts w:ascii="Times New Roman"/>
          <w:b w:val="false"/>
          <w:i w:val="false"/>
          <w:color w:val="000000"/>
          <w:sz w:val="28"/>
        </w:rPr>
        <w:t>
      19. Регистрация участников тендера на веб-портале производится со дня публикации извещения о проведении тендера и заканчивается за два часа до начала проведения тендера.</w:t>
      </w:r>
    </w:p>
    <w:bookmarkEnd w:id="84"/>
    <w:bookmarkStart w:name="z91" w:id="85"/>
    <w:p>
      <w:pPr>
        <w:spacing w:after="0"/>
        <w:ind w:left="0"/>
        <w:jc w:val="both"/>
      </w:pPr>
      <w:r>
        <w:rPr>
          <w:rFonts w:ascii="Times New Roman"/>
          <w:b w:val="false"/>
          <w:i w:val="false"/>
          <w:color w:val="000000"/>
          <w:sz w:val="28"/>
        </w:rPr>
        <w:t>
      20. Уполномоченный орган по государственному имуществу (местный исполнительный орган) обеспечивает доступ к информации об объекте через веб-портал после публикации извещения о проведении тендера желающим стать участником, а балансодержатель обеспечивает доступ к осмотру объекта.</w:t>
      </w:r>
    </w:p>
    <w:bookmarkEnd w:id="85"/>
    <w:bookmarkStart w:name="z92" w:id="86"/>
    <w:p>
      <w:pPr>
        <w:spacing w:after="0"/>
        <w:ind w:left="0"/>
        <w:jc w:val="both"/>
      </w:pPr>
      <w:r>
        <w:rPr>
          <w:rFonts w:ascii="Times New Roman"/>
          <w:b w:val="false"/>
          <w:i w:val="false"/>
          <w:color w:val="000000"/>
          <w:sz w:val="28"/>
        </w:rPr>
        <w:t>
      21. Для участия в тендере участнику необходимо предварительно зарегистрироваться на веб-портале с указанием:</w:t>
      </w:r>
    </w:p>
    <w:bookmarkEnd w:id="86"/>
    <w:bookmarkStart w:name="z93" w:id="87"/>
    <w:p>
      <w:pPr>
        <w:spacing w:after="0"/>
        <w:ind w:left="0"/>
        <w:jc w:val="both"/>
      </w:pPr>
      <w:r>
        <w:rPr>
          <w:rFonts w:ascii="Times New Roman"/>
          <w:b w:val="false"/>
          <w:i w:val="false"/>
          <w:color w:val="000000"/>
          <w:sz w:val="28"/>
        </w:rPr>
        <w:t>
      1) для физических лиц и индивидуальных предпринимателей: индивидуального идентификационного номера (далее – ИИН), фамилии, имени и отчества (при его наличии);</w:t>
      </w:r>
    </w:p>
    <w:bookmarkEnd w:id="87"/>
    <w:bookmarkStart w:name="z94" w:id="88"/>
    <w:p>
      <w:pPr>
        <w:spacing w:after="0"/>
        <w:ind w:left="0"/>
        <w:jc w:val="both"/>
      </w:pPr>
      <w:r>
        <w:rPr>
          <w:rFonts w:ascii="Times New Roman"/>
          <w:b w:val="false"/>
          <w:i w:val="false"/>
          <w:color w:val="000000"/>
          <w:sz w:val="28"/>
        </w:rPr>
        <w:t>
      2) для юридических лиц: бизнес-идентификационного номера (далее – БИН), полного наименования юридического лица, фамилии, имени и отчества (при его наличии) первого руководителя;</w:t>
      </w:r>
    </w:p>
    <w:bookmarkEnd w:id="88"/>
    <w:bookmarkStart w:name="z95" w:id="89"/>
    <w:p>
      <w:pPr>
        <w:spacing w:after="0"/>
        <w:ind w:left="0"/>
        <w:jc w:val="both"/>
      </w:pPr>
      <w:r>
        <w:rPr>
          <w:rFonts w:ascii="Times New Roman"/>
          <w:b w:val="false"/>
          <w:i w:val="false"/>
          <w:color w:val="000000"/>
          <w:sz w:val="28"/>
        </w:rPr>
        <w:t>
      3) реквизитов расчетного счета в банке второго уровня для возврата гарантийного взноса;</w:t>
      </w:r>
    </w:p>
    <w:bookmarkEnd w:id="89"/>
    <w:bookmarkStart w:name="z96" w:id="90"/>
    <w:p>
      <w:pPr>
        <w:spacing w:after="0"/>
        <w:ind w:left="0"/>
        <w:jc w:val="both"/>
      </w:pPr>
      <w:r>
        <w:rPr>
          <w:rFonts w:ascii="Times New Roman"/>
          <w:b w:val="false"/>
          <w:i w:val="false"/>
          <w:color w:val="000000"/>
          <w:sz w:val="28"/>
        </w:rPr>
        <w:t>
      4) контактных данных (почтовый адрес, телефон, e-mail).</w:t>
      </w:r>
    </w:p>
    <w:bookmarkEnd w:id="90"/>
    <w:bookmarkStart w:name="z97" w:id="91"/>
    <w:p>
      <w:pPr>
        <w:spacing w:after="0"/>
        <w:ind w:left="0"/>
        <w:jc w:val="both"/>
      </w:pPr>
      <w:r>
        <w:rPr>
          <w:rFonts w:ascii="Times New Roman"/>
          <w:b w:val="false"/>
          <w:i w:val="false"/>
          <w:color w:val="000000"/>
          <w:sz w:val="28"/>
        </w:rPr>
        <w:t>
      При изменении вышеуказанных данных участник в течение одного рабочего дня изменяет данные, внесенные на веб-портал.</w:t>
      </w:r>
    </w:p>
    <w:bookmarkEnd w:id="91"/>
    <w:bookmarkStart w:name="z98" w:id="92"/>
    <w:p>
      <w:pPr>
        <w:spacing w:after="0"/>
        <w:ind w:left="0"/>
        <w:jc w:val="both"/>
      </w:pPr>
      <w:r>
        <w:rPr>
          <w:rFonts w:ascii="Times New Roman"/>
          <w:b w:val="false"/>
          <w:i w:val="false"/>
          <w:color w:val="000000"/>
          <w:sz w:val="28"/>
        </w:rPr>
        <w:t xml:space="preserve">
      22. Для регистрации в качестве участника необходимо на веб-портале зарегистрировать заявку на участие в тендере по предоставлению субъектам малого и среднего предпринимательства в имущественный наем (аренду) или доверительное управление неиспользуемых объектов государственной собственности и занимаемых ими земельных участков для организации производственной деятельности и развития сферы услуг населению с последующей безвозмездной передачей в собственность по форме,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настоящим Правилам, подписанную ЭЦП участника.</w:t>
      </w:r>
    </w:p>
    <w:bookmarkEnd w:id="92"/>
    <w:bookmarkStart w:name="z99" w:id="93"/>
    <w:p>
      <w:pPr>
        <w:spacing w:after="0"/>
        <w:ind w:left="0"/>
        <w:jc w:val="both"/>
      </w:pPr>
      <w:r>
        <w:rPr>
          <w:rFonts w:ascii="Times New Roman"/>
          <w:b w:val="false"/>
          <w:i w:val="false"/>
          <w:color w:val="000000"/>
          <w:sz w:val="28"/>
        </w:rPr>
        <w:t>
      23. Участники регистрируют заявку на участие в тендере, содержащую согласие с тендерными условиями тендера и ценовое предложение (при предоставлении в имущественный наем (аренду), загружаемое в электронный конверт на специально отведенной странице веб-портала с приложением электронных (сканированных) копий документов, подтверждающих соответствие требованиям, указанным в извещении о проведении тендера, к участнику:</w:t>
      </w:r>
    </w:p>
    <w:bookmarkEnd w:id="93"/>
    <w:bookmarkStart w:name="z100" w:id="94"/>
    <w:p>
      <w:pPr>
        <w:spacing w:after="0"/>
        <w:ind w:left="0"/>
        <w:jc w:val="both"/>
      </w:pPr>
      <w:r>
        <w:rPr>
          <w:rFonts w:ascii="Times New Roman"/>
          <w:b w:val="false"/>
          <w:i w:val="false"/>
          <w:color w:val="000000"/>
          <w:sz w:val="28"/>
        </w:rPr>
        <w:t>
      1) бизнес-плана по организации производственной деятельности и оказанию услуг населению на данном объекте;</w:t>
      </w:r>
    </w:p>
    <w:bookmarkEnd w:id="94"/>
    <w:bookmarkStart w:name="z101" w:id="95"/>
    <w:p>
      <w:pPr>
        <w:spacing w:after="0"/>
        <w:ind w:left="0"/>
        <w:jc w:val="both"/>
      </w:pPr>
      <w:r>
        <w:rPr>
          <w:rFonts w:ascii="Times New Roman"/>
          <w:b w:val="false"/>
          <w:i w:val="false"/>
          <w:color w:val="000000"/>
          <w:sz w:val="28"/>
        </w:rPr>
        <w:t>
      2) бухгалтерского баланса субъекта малого и среднего предпринимательства (при наличии) по состоянию на последнюю отчетную дату, предшествующую дате подачи ходатайства.</w:t>
      </w:r>
    </w:p>
    <w:bookmarkEnd w:id="95"/>
    <w:bookmarkStart w:name="z102" w:id="96"/>
    <w:p>
      <w:pPr>
        <w:spacing w:after="0"/>
        <w:ind w:left="0"/>
        <w:jc w:val="both"/>
      </w:pPr>
      <w:r>
        <w:rPr>
          <w:rFonts w:ascii="Times New Roman"/>
          <w:b w:val="false"/>
          <w:i w:val="false"/>
          <w:color w:val="000000"/>
          <w:sz w:val="28"/>
        </w:rPr>
        <w:t>
      24. Заявки на участие в тендере и прилагаемые к ним электронные (сканированные) копии документов участников хранятся в базе данных веб-портала и не доступны для загрузки и просмотра до времени и даты, указанных в извещении о проведении тендера.</w:t>
      </w:r>
    </w:p>
    <w:bookmarkEnd w:id="96"/>
    <w:bookmarkStart w:name="z103" w:id="97"/>
    <w:p>
      <w:pPr>
        <w:spacing w:after="0"/>
        <w:ind w:left="0"/>
        <w:jc w:val="both"/>
      </w:pPr>
      <w:r>
        <w:rPr>
          <w:rFonts w:ascii="Times New Roman"/>
          <w:b w:val="false"/>
          <w:i w:val="false"/>
          <w:color w:val="000000"/>
          <w:sz w:val="28"/>
        </w:rPr>
        <w:t>
      25. Основаниями для отказа веб-порталом в принятии заявки являются несоблюдение участником требований, указанных в пунктах 21 и 22 настоящих Правил, а также непоступление гарантийного взноса, указанного в извещении о проведении тендера, на счет единого оператора в сфере учета государственного имущества.</w:t>
      </w:r>
    </w:p>
    <w:bookmarkEnd w:id="97"/>
    <w:bookmarkStart w:name="z104" w:id="98"/>
    <w:p>
      <w:pPr>
        <w:spacing w:after="0"/>
        <w:ind w:left="0"/>
        <w:jc w:val="both"/>
      </w:pPr>
      <w:r>
        <w:rPr>
          <w:rFonts w:ascii="Times New Roman"/>
          <w:b w:val="false"/>
          <w:i w:val="false"/>
          <w:color w:val="000000"/>
          <w:sz w:val="28"/>
        </w:rPr>
        <w:t>
      26. Веб-портал направляет на электронный адрес участника, указанный на веб-портале, электронное уведомление о принятии заявки либо причинах отказа в принятии заявки.</w:t>
      </w:r>
    </w:p>
    <w:bookmarkEnd w:id="98"/>
    <w:bookmarkStart w:name="z105" w:id="99"/>
    <w:p>
      <w:pPr>
        <w:spacing w:after="0"/>
        <w:ind w:left="0"/>
        <w:jc w:val="both"/>
      </w:pPr>
      <w:r>
        <w:rPr>
          <w:rFonts w:ascii="Times New Roman"/>
          <w:b w:val="false"/>
          <w:i w:val="false"/>
          <w:color w:val="000000"/>
          <w:sz w:val="28"/>
        </w:rPr>
        <w:t>
      27. Участники вносят гарантийный взнос в размере, сроки и порядке, указанные в извещении о проведении тендера, на счет единого оператора в сфере учета государственного имущества.</w:t>
      </w:r>
    </w:p>
    <w:bookmarkEnd w:id="99"/>
    <w:bookmarkStart w:name="z106" w:id="100"/>
    <w:p>
      <w:pPr>
        <w:spacing w:after="0"/>
        <w:ind w:left="0"/>
        <w:jc w:val="both"/>
      </w:pPr>
      <w:r>
        <w:rPr>
          <w:rFonts w:ascii="Times New Roman"/>
          <w:b w:val="false"/>
          <w:i w:val="false"/>
          <w:color w:val="000000"/>
          <w:sz w:val="28"/>
        </w:rPr>
        <w:t>
      Гарантийный взнос вносится участником либо от имени участника любым физическим и юридическим лицом.</w:t>
      </w:r>
    </w:p>
    <w:bookmarkEnd w:id="100"/>
    <w:bookmarkStart w:name="z107" w:id="101"/>
    <w:p>
      <w:pPr>
        <w:spacing w:after="0"/>
        <w:ind w:left="0"/>
        <w:jc w:val="both"/>
      </w:pPr>
      <w:r>
        <w:rPr>
          <w:rFonts w:ascii="Times New Roman"/>
          <w:b w:val="false"/>
          <w:i w:val="false"/>
          <w:color w:val="000000"/>
          <w:sz w:val="28"/>
        </w:rPr>
        <w:t>
      Размер гарантийного взноса после опубликования извещения не меняется.</w:t>
      </w:r>
    </w:p>
    <w:bookmarkEnd w:id="101"/>
    <w:bookmarkStart w:name="z108" w:id="102"/>
    <w:p>
      <w:pPr>
        <w:spacing w:after="0"/>
        <w:ind w:left="0"/>
        <w:jc w:val="both"/>
      </w:pPr>
      <w:r>
        <w:rPr>
          <w:rFonts w:ascii="Times New Roman"/>
          <w:b w:val="false"/>
          <w:i w:val="false"/>
          <w:color w:val="000000"/>
          <w:sz w:val="28"/>
        </w:rPr>
        <w:t>
      Гарантийный взнос для участия в тендере при предоставлении объекта в имущественный наем (аренду) устанавливается тендерной комиссией в размере месячной арендной платы за объект, передаваемый в имущественный наем (аренду).</w:t>
      </w:r>
    </w:p>
    <w:bookmarkEnd w:id="102"/>
    <w:bookmarkStart w:name="z109" w:id="103"/>
    <w:p>
      <w:pPr>
        <w:spacing w:after="0"/>
        <w:ind w:left="0"/>
        <w:jc w:val="both"/>
      </w:pPr>
      <w:r>
        <w:rPr>
          <w:rFonts w:ascii="Times New Roman"/>
          <w:b w:val="false"/>
          <w:i w:val="false"/>
          <w:color w:val="000000"/>
          <w:sz w:val="28"/>
        </w:rPr>
        <w:t>
      Гарантийный взнос для участия в тендере при предоставлении объекта в доверительное управление устанавливается тендерной комиссией в размере трех процентов от его балансовой стоимости.</w:t>
      </w:r>
    </w:p>
    <w:bookmarkEnd w:id="103"/>
    <w:bookmarkStart w:name="z110" w:id="104"/>
    <w:p>
      <w:pPr>
        <w:spacing w:after="0"/>
        <w:ind w:left="0"/>
        <w:jc w:val="both"/>
      </w:pPr>
      <w:r>
        <w:rPr>
          <w:rFonts w:ascii="Times New Roman"/>
          <w:b w:val="false"/>
          <w:i w:val="false"/>
          <w:color w:val="000000"/>
          <w:sz w:val="28"/>
        </w:rPr>
        <w:t>
      28. Гарантийный взнос является обеспечением следующих обязательств победителя тендера:</w:t>
      </w:r>
    </w:p>
    <w:bookmarkEnd w:id="104"/>
    <w:bookmarkStart w:name="z111" w:id="105"/>
    <w:p>
      <w:pPr>
        <w:spacing w:after="0"/>
        <w:ind w:left="0"/>
        <w:jc w:val="both"/>
      </w:pPr>
      <w:r>
        <w:rPr>
          <w:rFonts w:ascii="Times New Roman"/>
          <w:b w:val="false"/>
          <w:i w:val="false"/>
          <w:color w:val="000000"/>
          <w:sz w:val="28"/>
        </w:rPr>
        <w:t>
      1) подписание протокола о результатах тендера в случае победы на тендере;</w:t>
      </w:r>
    </w:p>
    <w:bookmarkEnd w:id="105"/>
    <w:bookmarkStart w:name="z112" w:id="106"/>
    <w:p>
      <w:pPr>
        <w:spacing w:after="0"/>
        <w:ind w:left="0"/>
        <w:jc w:val="both"/>
      </w:pPr>
      <w:r>
        <w:rPr>
          <w:rFonts w:ascii="Times New Roman"/>
          <w:b w:val="false"/>
          <w:i w:val="false"/>
          <w:color w:val="000000"/>
          <w:sz w:val="28"/>
        </w:rPr>
        <w:t>
      2) заключение договора в соответствии с протоколом о результатах тендера.</w:t>
      </w:r>
    </w:p>
    <w:bookmarkEnd w:id="106"/>
    <w:bookmarkStart w:name="z113" w:id="107"/>
    <w:p>
      <w:pPr>
        <w:spacing w:after="0"/>
        <w:ind w:left="0"/>
        <w:jc w:val="both"/>
      </w:pPr>
      <w:r>
        <w:rPr>
          <w:rFonts w:ascii="Times New Roman"/>
          <w:b w:val="false"/>
          <w:i w:val="false"/>
          <w:color w:val="000000"/>
          <w:sz w:val="28"/>
        </w:rPr>
        <w:t>
      29. Гарантийный взнос победителю не возвращается единым оператором в сфере учета государственного имущества в случае отказа победителя от заключения договора на условиях, отвечающих предложениям победителя тендера.</w:t>
      </w:r>
    </w:p>
    <w:bookmarkEnd w:id="107"/>
    <w:bookmarkStart w:name="z114" w:id="108"/>
    <w:p>
      <w:pPr>
        <w:spacing w:after="0"/>
        <w:ind w:left="0"/>
        <w:jc w:val="both"/>
      </w:pPr>
      <w:r>
        <w:rPr>
          <w:rFonts w:ascii="Times New Roman"/>
          <w:b w:val="false"/>
          <w:i w:val="false"/>
          <w:color w:val="000000"/>
          <w:sz w:val="28"/>
        </w:rPr>
        <w:t>
      В остальных случаях, за исключением случая, указанного в пункте 43 настоящих Правил, гарантийные взносы возвращаются единым оператором в сфере учета государственного имущества в течение трех рабочих дней с даты проведения тендера на реквизиты, указываемые участником тендера в заявке.</w:t>
      </w:r>
    </w:p>
    <w:bookmarkEnd w:id="108"/>
    <w:bookmarkStart w:name="z115" w:id="109"/>
    <w:p>
      <w:pPr>
        <w:spacing w:after="0"/>
        <w:ind w:left="0"/>
        <w:jc w:val="both"/>
      </w:pPr>
      <w:r>
        <w:rPr>
          <w:rFonts w:ascii="Times New Roman"/>
          <w:b w:val="false"/>
          <w:i w:val="false"/>
          <w:color w:val="000000"/>
          <w:sz w:val="28"/>
        </w:rPr>
        <w:t>
      30. В случае изменения тендерной комиссией условий тендера извещение об изменениях публикуется на веб-портале на казахском и русском языках за пять календарных дней до проведения тендера.</w:t>
      </w:r>
    </w:p>
    <w:bookmarkEnd w:id="109"/>
    <w:bookmarkStart w:name="z116" w:id="110"/>
    <w:p>
      <w:pPr>
        <w:spacing w:after="0"/>
        <w:ind w:left="0"/>
        <w:jc w:val="both"/>
      </w:pPr>
      <w:r>
        <w:rPr>
          <w:rFonts w:ascii="Times New Roman"/>
          <w:b w:val="false"/>
          <w:i w:val="false"/>
          <w:color w:val="000000"/>
          <w:sz w:val="28"/>
        </w:rPr>
        <w:t>
      Веб-портал направляет на электронный адрес каждого участника, указанный на веб-портале, электронное уведомление об изменении условий тендера.</w:t>
      </w:r>
    </w:p>
    <w:bookmarkEnd w:id="110"/>
    <w:bookmarkStart w:name="z117" w:id="111"/>
    <w:p>
      <w:pPr>
        <w:spacing w:after="0"/>
        <w:ind w:left="0"/>
        <w:jc w:val="both"/>
      </w:pPr>
      <w:r>
        <w:rPr>
          <w:rFonts w:ascii="Times New Roman"/>
          <w:b w:val="false"/>
          <w:i w:val="false"/>
          <w:color w:val="000000"/>
          <w:sz w:val="28"/>
        </w:rPr>
        <w:t>
      В случае изменения условий тендера, окончательный срок представления заявок на участие в тендере продлевается на срок не менее чем на семь календарных дней.</w:t>
      </w:r>
    </w:p>
    <w:bookmarkEnd w:id="111"/>
    <w:bookmarkStart w:name="z118" w:id="112"/>
    <w:p>
      <w:pPr>
        <w:spacing w:after="0"/>
        <w:ind w:left="0"/>
        <w:jc w:val="both"/>
      </w:pPr>
      <w:r>
        <w:rPr>
          <w:rFonts w:ascii="Times New Roman"/>
          <w:b w:val="false"/>
          <w:i w:val="false"/>
          <w:color w:val="000000"/>
          <w:sz w:val="28"/>
        </w:rPr>
        <w:t>
      Лицам, подавшим заявки на участие в тендере до опубликования извещения об изменении условий тендера и отказавшимся, в связи с этим от участия в тендере, возвращается гарантийный взнос на основании письменного заявления.</w:t>
      </w:r>
    </w:p>
    <w:bookmarkEnd w:id="112"/>
    <w:bookmarkStart w:name="z119" w:id="113"/>
    <w:p>
      <w:pPr>
        <w:spacing w:after="0"/>
        <w:ind w:left="0"/>
        <w:jc w:val="both"/>
      </w:pPr>
      <w:r>
        <w:rPr>
          <w:rFonts w:ascii="Times New Roman"/>
          <w:b w:val="false"/>
          <w:i w:val="false"/>
          <w:color w:val="000000"/>
          <w:sz w:val="28"/>
        </w:rPr>
        <w:t>
      31. Гарантийный взнос вносится по каждому объекту отдельно.</w:t>
      </w:r>
    </w:p>
    <w:bookmarkEnd w:id="113"/>
    <w:bookmarkStart w:name="z120" w:id="114"/>
    <w:p>
      <w:pPr>
        <w:spacing w:after="0"/>
        <w:ind w:left="0"/>
        <w:jc w:val="both"/>
      </w:pPr>
      <w:r>
        <w:rPr>
          <w:rFonts w:ascii="Times New Roman"/>
          <w:b w:val="false"/>
          <w:i w:val="false"/>
          <w:color w:val="000000"/>
          <w:sz w:val="28"/>
        </w:rPr>
        <w:t>
      32. Участники могут:</w:t>
      </w:r>
    </w:p>
    <w:bookmarkEnd w:id="114"/>
    <w:bookmarkStart w:name="z121" w:id="115"/>
    <w:p>
      <w:pPr>
        <w:spacing w:after="0"/>
        <w:ind w:left="0"/>
        <w:jc w:val="both"/>
      </w:pPr>
      <w:r>
        <w:rPr>
          <w:rFonts w:ascii="Times New Roman"/>
          <w:b w:val="false"/>
          <w:i w:val="false"/>
          <w:color w:val="000000"/>
          <w:sz w:val="28"/>
        </w:rPr>
        <w:t>
      1) участвовать в тендере лично или через своих представителей на основании доверенности;</w:t>
      </w:r>
    </w:p>
    <w:bookmarkEnd w:id="115"/>
    <w:bookmarkStart w:name="z122" w:id="116"/>
    <w:p>
      <w:pPr>
        <w:spacing w:after="0"/>
        <w:ind w:left="0"/>
        <w:jc w:val="both"/>
      </w:pPr>
      <w:r>
        <w:rPr>
          <w:rFonts w:ascii="Times New Roman"/>
          <w:b w:val="false"/>
          <w:i w:val="false"/>
          <w:color w:val="000000"/>
          <w:sz w:val="28"/>
        </w:rPr>
        <w:t>
      2) получать дополнительные сведения по выставляемому на тендер объекту, в том числе путем предварительного осмотра объекта при необходимости;</w:t>
      </w:r>
    </w:p>
    <w:bookmarkEnd w:id="116"/>
    <w:bookmarkStart w:name="z123" w:id="117"/>
    <w:p>
      <w:pPr>
        <w:spacing w:after="0"/>
        <w:ind w:left="0"/>
        <w:jc w:val="both"/>
      </w:pPr>
      <w:r>
        <w:rPr>
          <w:rFonts w:ascii="Times New Roman"/>
          <w:b w:val="false"/>
          <w:i w:val="false"/>
          <w:color w:val="000000"/>
          <w:sz w:val="28"/>
        </w:rPr>
        <w:t>
      3) отзывать свои заявки на участие в тендере не менее чем за один календарный день до начала тендера, сообщив об этом уполномоченному органу по государственному имуществу (местному исполнительному органу).</w:t>
      </w:r>
    </w:p>
    <w:bookmarkEnd w:id="117"/>
    <w:bookmarkStart w:name="z124" w:id="118"/>
    <w:p>
      <w:pPr>
        <w:spacing w:after="0"/>
        <w:ind w:left="0"/>
        <w:jc w:val="both"/>
      </w:pPr>
      <w:r>
        <w:rPr>
          <w:rFonts w:ascii="Times New Roman"/>
          <w:b w:val="false"/>
          <w:i w:val="false"/>
          <w:color w:val="000000"/>
          <w:sz w:val="28"/>
        </w:rPr>
        <w:t>
      33. Если на момент окончания срока приема заявок зарегистрировано не более одной заявки, тендер признается не состоявшимся (за исключением второго и последующих тендеров).</w:t>
      </w:r>
    </w:p>
    <w:bookmarkEnd w:id="118"/>
    <w:bookmarkStart w:name="z125" w:id="119"/>
    <w:p>
      <w:pPr>
        <w:spacing w:after="0"/>
        <w:ind w:left="0"/>
        <w:jc w:val="both"/>
      </w:pPr>
      <w:r>
        <w:rPr>
          <w:rFonts w:ascii="Times New Roman"/>
          <w:b w:val="false"/>
          <w:i w:val="false"/>
          <w:color w:val="000000"/>
          <w:sz w:val="28"/>
        </w:rPr>
        <w:t>
      Второй и последующие тендеры признаются состоявшимся при наличии на момент окончания срока приема заявок не менее одной зарегистрированной заявки.</w:t>
      </w:r>
    </w:p>
    <w:bookmarkEnd w:id="119"/>
    <w:bookmarkStart w:name="z126" w:id="120"/>
    <w:p>
      <w:pPr>
        <w:spacing w:after="0"/>
        <w:ind w:left="0"/>
        <w:jc w:val="both"/>
      </w:pPr>
      <w:r>
        <w:rPr>
          <w:rFonts w:ascii="Times New Roman"/>
          <w:b w:val="false"/>
          <w:i w:val="false"/>
          <w:color w:val="000000"/>
          <w:sz w:val="28"/>
        </w:rPr>
        <w:t>
      Если тендер объявляется несостоявшимся, вскрытие заявок на участие в тендере не производится и уполномоченным органом по государственному имуществу (местным исполнительным органом) в течение двадцати четырех часов после времени и даты тендера, указанных в извещении о проведении тендера, подписывается с использованием ЭЦП акт о несостоявшемся тендере, формируемый веб-порталом.</w:t>
      </w:r>
    </w:p>
    <w:bookmarkEnd w:id="120"/>
    <w:bookmarkStart w:name="z127" w:id="121"/>
    <w:p>
      <w:pPr>
        <w:spacing w:after="0"/>
        <w:ind w:left="0"/>
        <w:jc w:val="both"/>
      </w:pPr>
      <w:r>
        <w:rPr>
          <w:rFonts w:ascii="Times New Roman"/>
          <w:b w:val="false"/>
          <w:i w:val="false"/>
          <w:color w:val="000000"/>
          <w:sz w:val="28"/>
        </w:rPr>
        <w:t>
      34. Тендер на веб-портале проводится со вторника по пятницу, за исключением выходных и праздничных дней согласно трудовому законодательству Республики Казахстан. Тендер проводится в период с 10:00 до 13:00 часов по времени города Астаны.</w:t>
      </w:r>
    </w:p>
    <w:bookmarkEnd w:id="121"/>
    <w:bookmarkStart w:name="z128" w:id="122"/>
    <w:p>
      <w:pPr>
        <w:spacing w:after="0"/>
        <w:ind w:left="0"/>
        <w:jc w:val="both"/>
      </w:pPr>
      <w:r>
        <w:rPr>
          <w:rFonts w:ascii="Times New Roman"/>
          <w:b w:val="false"/>
          <w:i w:val="false"/>
          <w:color w:val="000000"/>
          <w:sz w:val="28"/>
        </w:rPr>
        <w:t>
      Вскрытие заявок на участие в тендере производится посредством веб-портала автоматически по наступлению даты и времени тендера, указанных в извещении о проведении тендера.</w:t>
      </w:r>
    </w:p>
    <w:bookmarkEnd w:id="122"/>
    <w:bookmarkStart w:name="z129" w:id="123"/>
    <w:p>
      <w:pPr>
        <w:spacing w:after="0"/>
        <w:ind w:left="0"/>
        <w:jc w:val="both"/>
      </w:pPr>
      <w:r>
        <w:rPr>
          <w:rFonts w:ascii="Times New Roman"/>
          <w:b w:val="false"/>
          <w:i w:val="false"/>
          <w:color w:val="000000"/>
          <w:sz w:val="28"/>
        </w:rPr>
        <w:t>
      35. Заявки на участие в тендере рассматриваются членами тендерной комиссии на веб-портале в целях определения участников, соответствующих требованиям к участникам, указанным в извещении о проведении тендера.</w:t>
      </w:r>
    </w:p>
    <w:bookmarkEnd w:id="123"/>
    <w:bookmarkStart w:name="z130" w:id="124"/>
    <w:p>
      <w:pPr>
        <w:spacing w:after="0"/>
        <w:ind w:left="0"/>
        <w:jc w:val="both"/>
      </w:pPr>
      <w:r>
        <w:rPr>
          <w:rFonts w:ascii="Times New Roman"/>
          <w:b w:val="false"/>
          <w:i w:val="false"/>
          <w:color w:val="000000"/>
          <w:sz w:val="28"/>
        </w:rPr>
        <w:t>
      36. При проведении тендера по передаче государственного имущества в имущественный наем (аренду) победителем тендера признается участник тендера, предложивший наибольшую сумму арендной платы за объект и отвечающий требованиям, содержащимся в тендерной документации.</w:t>
      </w:r>
    </w:p>
    <w:bookmarkEnd w:id="124"/>
    <w:bookmarkStart w:name="z131" w:id="125"/>
    <w:p>
      <w:pPr>
        <w:spacing w:after="0"/>
        <w:ind w:left="0"/>
        <w:jc w:val="both"/>
      </w:pPr>
      <w:r>
        <w:rPr>
          <w:rFonts w:ascii="Times New Roman"/>
          <w:b w:val="false"/>
          <w:i w:val="false"/>
          <w:color w:val="000000"/>
          <w:sz w:val="28"/>
        </w:rPr>
        <w:t>
      В случае совпадения (равенства) сумм арендной платы, предложенных участниками, победителем признается участник, имеющий наибольший опыт работы в производственной деятельности и сфере оказания услуг населению, за исключением торгово-посреднической деятельности. При равенстве опыта работы нескольких участников, имеющих равные суммы арендной платы, победителем признается участник, ранее зарегистрировавший заявку на участие в тендере.</w:t>
      </w:r>
    </w:p>
    <w:bookmarkEnd w:id="125"/>
    <w:bookmarkStart w:name="z132" w:id="126"/>
    <w:p>
      <w:pPr>
        <w:spacing w:after="0"/>
        <w:ind w:left="0"/>
        <w:jc w:val="both"/>
      </w:pPr>
      <w:r>
        <w:rPr>
          <w:rFonts w:ascii="Times New Roman"/>
          <w:b w:val="false"/>
          <w:i w:val="false"/>
          <w:color w:val="000000"/>
          <w:sz w:val="28"/>
        </w:rPr>
        <w:t>
      При проведении тендера по передаче государственного имущества в доверительное управление победителем тендера признается участник, отвечающий требованиям, содержащимся в тендерной документации, предложивший наилучшие условия.</w:t>
      </w:r>
    </w:p>
    <w:bookmarkEnd w:id="126"/>
    <w:bookmarkStart w:name="z133" w:id="127"/>
    <w:p>
      <w:pPr>
        <w:spacing w:after="0"/>
        <w:ind w:left="0"/>
        <w:jc w:val="left"/>
      </w:pPr>
      <w:r>
        <w:rPr>
          <w:rFonts w:ascii="Times New Roman"/>
          <w:b/>
          <w:i w:val="false"/>
          <w:color w:val="000000"/>
        </w:rPr>
        <w:t xml:space="preserve"> Глава 5. Оформление результатов тендера</w:t>
      </w:r>
    </w:p>
    <w:bookmarkEnd w:id="127"/>
    <w:bookmarkStart w:name="z134" w:id="128"/>
    <w:p>
      <w:pPr>
        <w:spacing w:after="0"/>
        <w:ind w:left="0"/>
        <w:jc w:val="both"/>
      </w:pPr>
      <w:r>
        <w:rPr>
          <w:rFonts w:ascii="Times New Roman"/>
          <w:b w:val="false"/>
          <w:i w:val="false"/>
          <w:color w:val="000000"/>
          <w:sz w:val="28"/>
        </w:rPr>
        <w:t>
      37. В протоколе о результатах тендера содержатся следующие данные:</w:t>
      </w:r>
    </w:p>
    <w:bookmarkEnd w:id="128"/>
    <w:bookmarkStart w:name="z135" w:id="129"/>
    <w:p>
      <w:pPr>
        <w:spacing w:after="0"/>
        <w:ind w:left="0"/>
        <w:jc w:val="both"/>
      </w:pPr>
      <w:r>
        <w:rPr>
          <w:rFonts w:ascii="Times New Roman"/>
          <w:b w:val="false"/>
          <w:i w:val="false"/>
          <w:color w:val="000000"/>
          <w:sz w:val="28"/>
        </w:rPr>
        <w:t>
      1) состав тендерной комиссии;</w:t>
      </w:r>
    </w:p>
    <w:bookmarkEnd w:id="129"/>
    <w:bookmarkStart w:name="z136" w:id="130"/>
    <w:p>
      <w:pPr>
        <w:spacing w:after="0"/>
        <w:ind w:left="0"/>
        <w:jc w:val="both"/>
      </w:pPr>
      <w:r>
        <w:rPr>
          <w:rFonts w:ascii="Times New Roman"/>
          <w:b w:val="false"/>
          <w:i w:val="false"/>
          <w:color w:val="000000"/>
          <w:sz w:val="28"/>
        </w:rPr>
        <w:t>
      2) условия тендера;</w:t>
      </w:r>
    </w:p>
    <w:bookmarkEnd w:id="130"/>
    <w:bookmarkStart w:name="z137" w:id="131"/>
    <w:p>
      <w:pPr>
        <w:spacing w:after="0"/>
        <w:ind w:left="0"/>
        <w:jc w:val="both"/>
      </w:pPr>
      <w:r>
        <w:rPr>
          <w:rFonts w:ascii="Times New Roman"/>
          <w:b w:val="false"/>
          <w:i w:val="false"/>
          <w:color w:val="000000"/>
          <w:sz w:val="28"/>
        </w:rPr>
        <w:t>
      3) сведения об объекте;</w:t>
      </w:r>
    </w:p>
    <w:bookmarkEnd w:id="131"/>
    <w:bookmarkStart w:name="z138" w:id="132"/>
    <w:p>
      <w:pPr>
        <w:spacing w:after="0"/>
        <w:ind w:left="0"/>
        <w:jc w:val="both"/>
      </w:pPr>
      <w:r>
        <w:rPr>
          <w:rFonts w:ascii="Times New Roman"/>
          <w:b w:val="false"/>
          <w:i w:val="false"/>
          <w:color w:val="000000"/>
          <w:sz w:val="28"/>
        </w:rPr>
        <w:t>
      4) сведения об участниках и их предложения;</w:t>
      </w:r>
    </w:p>
    <w:bookmarkEnd w:id="132"/>
    <w:bookmarkStart w:name="z139" w:id="133"/>
    <w:p>
      <w:pPr>
        <w:spacing w:after="0"/>
        <w:ind w:left="0"/>
        <w:jc w:val="both"/>
      </w:pPr>
      <w:r>
        <w:rPr>
          <w:rFonts w:ascii="Times New Roman"/>
          <w:b w:val="false"/>
          <w:i w:val="false"/>
          <w:color w:val="000000"/>
          <w:sz w:val="28"/>
        </w:rPr>
        <w:t>
      5) сведения о победителе тендера;</w:t>
      </w:r>
    </w:p>
    <w:bookmarkEnd w:id="133"/>
    <w:bookmarkStart w:name="z140" w:id="134"/>
    <w:p>
      <w:pPr>
        <w:spacing w:after="0"/>
        <w:ind w:left="0"/>
        <w:jc w:val="both"/>
      </w:pPr>
      <w:r>
        <w:rPr>
          <w:rFonts w:ascii="Times New Roman"/>
          <w:b w:val="false"/>
          <w:i w:val="false"/>
          <w:color w:val="000000"/>
          <w:sz w:val="28"/>
        </w:rPr>
        <w:t>
      6) обязательства сторон по подписанию договора.</w:t>
      </w:r>
    </w:p>
    <w:bookmarkEnd w:id="134"/>
    <w:bookmarkStart w:name="z141" w:id="135"/>
    <w:p>
      <w:pPr>
        <w:spacing w:after="0"/>
        <w:ind w:left="0"/>
        <w:jc w:val="both"/>
      </w:pPr>
      <w:r>
        <w:rPr>
          <w:rFonts w:ascii="Times New Roman"/>
          <w:b w:val="false"/>
          <w:i w:val="false"/>
          <w:color w:val="000000"/>
          <w:sz w:val="28"/>
        </w:rPr>
        <w:t>
      38. Протокол о результатах тендера является документом, фиксирующим результаты тендера и обязательства победителя и уполномоченного органа по государственному имуществу (местного исполнительного органа) подписать договор на условиях, являющихся результатом тендера.</w:t>
      </w:r>
    </w:p>
    <w:bookmarkEnd w:id="135"/>
    <w:bookmarkStart w:name="z142" w:id="136"/>
    <w:p>
      <w:pPr>
        <w:spacing w:after="0"/>
        <w:ind w:left="0"/>
        <w:jc w:val="both"/>
      </w:pPr>
      <w:r>
        <w:rPr>
          <w:rFonts w:ascii="Times New Roman"/>
          <w:b w:val="false"/>
          <w:i w:val="false"/>
          <w:color w:val="000000"/>
          <w:sz w:val="28"/>
        </w:rPr>
        <w:t>
      39. Победитель представляет уполномоченному органу по государственному имуществу (местному исполнительному органу) при подписании договора оригиналы указанных документов, в том числе прикрепленных к заявке на участие в тендере, для сверки:</w:t>
      </w:r>
    </w:p>
    <w:bookmarkEnd w:id="136"/>
    <w:bookmarkStart w:name="z143" w:id="137"/>
    <w:p>
      <w:pPr>
        <w:spacing w:after="0"/>
        <w:ind w:left="0"/>
        <w:jc w:val="both"/>
      </w:pPr>
      <w:r>
        <w:rPr>
          <w:rFonts w:ascii="Times New Roman"/>
          <w:b w:val="false"/>
          <w:i w:val="false"/>
          <w:color w:val="000000"/>
          <w:sz w:val="28"/>
        </w:rPr>
        <w:t>
      1) для юридических лиц: справки или свидетельства о государственной регистрации (перерегистрации) юридического лица, устава, не являющегося типовым (в случае, если учредители юридического лица приняли решение осуществлять свою деятельность на основе типового устава, то представление устава не требуется);</w:t>
      </w:r>
    </w:p>
    <w:bookmarkEnd w:id="137"/>
    <w:bookmarkStart w:name="z144" w:id="138"/>
    <w:p>
      <w:pPr>
        <w:spacing w:after="0"/>
        <w:ind w:left="0"/>
        <w:jc w:val="both"/>
      </w:pPr>
      <w:r>
        <w:rPr>
          <w:rFonts w:ascii="Times New Roman"/>
          <w:b w:val="false"/>
          <w:i w:val="false"/>
          <w:color w:val="000000"/>
          <w:sz w:val="28"/>
        </w:rPr>
        <w:t>
      2) для физических лиц: документа, удостоверяющего личность, свидетельства о государственной регистрации индивидуального предпринимателя (для индивидуального предпринимателя);</w:t>
      </w:r>
    </w:p>
    <w:bookmarkEnd w:id="138"/>
    <w:bookmarkStart w:name="z145" w:id="139"/>
    <w:p>
      <w:pPr>
        <w:spacing w:after="0"/>
        <w:ind w:left="0"/>
        <w:jc w:val="both"/>
      </w:pPr>
      <w:r>
        <w:rPr>
          <w:rFonts w:ascii="Times New Roman"/>
          <w:b w:val="false"/>
          <w:i w:val="false"/>
          <w:color w:val="000000"/>
          <w:sz w:val="28"/>
        </w:rPr>
        <w:t>
      3) для представителя юридического лица – удостоверения личности гражданина Республики Казахстан и документа, удостоверяющего полномочия представителя юридического лица.</w:t>
      </w:r>
    </w:p>
    <w:bookmarkEnd w:id="139"/>
    <w:bookmarkStart w:name="z146" w:id="140"/>
    <w:p>
      <w:pPr>
        <w:spacing w:after="0"/>
        <w:ind w:left="0"/>
        <w:jc w:val="both"/>
      </w:pPr>
      <w:r>
        <w:rPr>
          <w:rFonts w:ascii="Times New Roman"/>
          <w:b w:val="false"/>
          <w:i w:val="false"/>
          <w:color w:val="000000"/>
          <w:sz w:val="28"/>
        </w:rPr>
        <w:t>
      40. На основании протокола о результатах тендера с победителем подписывается договор на условиях, отвечающих предложениям победителя.</w:t>
      </w:r>
    </w:p>
    <w:bookmarkEnd w:id="1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Договор содержит следующие положения:</w:t>
      </w:r>
    </w:p>
    <w:bookmarkStart w:name="z148" w:id="141"/>
    <w:p>
      <w:pPr>
        <w:spacing w:after="0"/>
        <w:ind w:left="0"/>
        <w:jc w:val="both"/>
      </w:pPr>
      <w:r>
        <w:rPr>
          <w:rFonts w:ascii="Times New Roman"/>
          <w:b w:val="false"/>
          <w:i w:val="false"/>
          <w:color w:val="000000"/>
          <w:sz w:val="28"/>
        </w:rPr>
        <w:t>
      1) данные о технических характеристиках объекта, предоставляемого субъекту малого и среднего предпринимательства;</w:t>
      </w:r>
    </w:p>
    <w:bookmarkEnd w:id="141"/>
    <w:bookmarkStart w:name="z149" w:id="142"/>
    <w:p>
      <w:pPr>
        <w:spacing w:after="0"/>
        <w:ind w:left="0"/>
        <w:jc w:val="both"/>
      </w:pPr>
      <w:r>
        <w:rPr>
          <w:rFonts w:ascii="Times New Roman"/>
          <w:b w:val="false"/>
          <w:i w:val="false"/>
          <w:color w:val="000000"/>
          <w:sz w:val="28"/>
        </w:rPr>
        <w:t>
      2) порядок и сроки внесения платы за пользование объектом (при предоставлении в имущественный наем (аренду);</w:t>
      </w:r>
    </w:p>
    <w:bookmarkEnd w:id="142"/>
    <w:bookmarkStart w:name="z150" w:id="143"/>
    <w:p>
      <w:pPr>
        <w:spacing w:after="0"/>
        <w:ind w:left="0"/>
        <w:jc w:val="both"/>
      </w:pPr>
      <w:r>
        <w:rPr>
          <w:rFonts w:ascii="Times New Roman"/>
          <w:b w:val="false"/>
          <w:i w:val="false"/>
          <w:color w:val="000000"/>
          <w:sz w:val="28"/>
        </w:rPr>
        <w:t>
      3) права и обязанности уполномоченного органа по государственному имуществу (местного исполнительного органа) и субъекта малого и среднего предпринимательства, взятые в соответствии с бизнес-планом (при передаче объекта в доверительное управление);</w:t>
      </w:r>
    </w:p>
    <w:bookmarkEnd w:id="143"/>
    <w:bookmarkStart w:name="z151" w:id="144"/>
    <w:p>
      <w:pPr>
        <w:spacing w:after="0"/>
        <w:ind w:left="0"/>
        <w:jc w:val="both"/>
      </w:pPr>
      <w:r>
        <w:rPr>
          <w:rFonts w:ascii="Times New Roman"/>
          <w:b w:val="false"/>
          <w:i w:val="false"/>
          <w:color w:val="000000"/>
          <w:sz w:val="28"/>
        </w:rPr>
        <w:t>
      4) права и обязанности уполномоченного органа по государственному имуществу (местного исполнительного органа) и субъекта малого и среднего предпринимательства (при передаче в имущественный наем (аренду);</w:t>
      </w:r>
    </w:p>
    <w:bookmarkEnd w:id="144"/>
    <w:bookmarkStart w:name="z152" w:id="145"/>
    <w:p>
      <w:pPr>
        <w:spacing w:after="0"/>
        <w:ind w:left="0"/>
        <w:jc w:val="both"/>
      </w:pPr>
      <w:r>
        <w:rPr>
          <w:rFonts w:ascii="Times New Roman"/>
          <w:b w:val="false"/>
          <w:i w:val="false"/>
          <w:color w:val="000000"/>
          <w:sz w:val="28"/>
        </w:rPr>
        <w:t>
      5) сроки и формы отчетности доверительного управляющего;</w:t>
      </w:r>
    </w:p>
    <w:bookmarkEnd w:id="145"/>
    <w:bookmarkStart w:name="z153" w:id="146"/>
    <w:p>
      <w:pPr>
        <w:spacing w:after="0"/>
        <w:ind w:left="0"/>
        <w:jc w:val="both"/>
      </w:pPr>
      <w:r>
        <w:rPr>
          <w:rFonts w:ascii="Times New Roman"/>
          <w:b w:val="false"/>
          <w:i w:val="false"/>
          <w:color w:val="000000"/>
          <w:sz w:val="28"/>
        </w:rPr>
        <w:t>
      6) основания и условия досрочного расторжения договора.</w:t>
      </w:r>
    </w:p>
    <w:bookmarkEnd w:id="146"/>
    <w:bookmarkStart w:name="z154" w:id="147"/>
    <w:p>
      <w:pPr>
        <w:spacing w:after="0"/>
        <w:ind w:left="0"/>
        <w:jc w:val="both"/>
      </w:pPr>
      <w:r>
        <w:rPr>
          <w:rFonts w:ascii="Times New Roman"/>
          <w:b w:val="false"/>
          <w:i w:val="false"/>
          <w:color w:val="000000"/>
          <w:sz w:val="28"/>
        </w:rPr>
        <w:t>
      Договор с победителем заключается уполномоченным органом по государственному имуществу или его территориальным подразделением (местным исполнительным органом), в течение 10 (десять) календарных дней со дня подписания протокола о результатах тендера и подлежит регистрации на веб-портале.</w:t>
      </w:r>
    </w:p>
    <w:bookmarkEnd w:id="147"/>
    <w:bookmarkStart w:name="z155" w:id="148"/>
    <w:p>
      <w:pPr>
        <w:spacing w:after="0"/>
        <w:ind w:left="0"/>
        <w:jc w:val="both"/>
      </w:pPr>
      <w:r>
        <w:rPr>
          <w:rFonts w:ascii="Times New Roman"/>
          <w:b w:val="false"/>
          <w:i w:val="false"/>
          <w:color w:val="000000"/>
          <w:sz w:val="28"/>
        </w:rPr>
        <w:t>
      41. В случае не подписания победителем договора в установленные сроки, уполномоченный орган по государственному имуществу (местный исполнительный орган) принимает решение о проведении нового тендера.</w:t>
      </w:r>
    </w:p>
    <w:bookmarkEnd w:id="148"/>
    <w:bookmarkStart w:name="z156" w:id="149"/>
    <w:p>
      <w:pPr>
        <w:spacing w:after="0"/>
        <w:ind w:left="0"/>
        <w:jc w:val="both"/>
      </w:pPr>
      <w:r>
        <w:rPr>
          <w:rFonts w:ascii="Times New Roman"/>
          <w:b w:val="false"/>
          <w:i w:val="false"/>
          <w:color w:val="000000"/>
          <w:sz w:val="28"/>
        </w:rPr>
        <w:t xml:space="preserve">
      42. В случае сдачи в имущественный наем (аренду) или доверительное управление зданий (строений, сооружений) в соответствии со </w:t>
      </w:r>
      <w:r>
        <w:rPr>
          <w:rFonts w:ascii="Times New Roman"/>
          <w:b w:val="false"/>
          <w:i w:val="false"/>
          <w:color w:val="000000"/>
          <w:sz w:val="28"/>
        </w:rPr>
        <w:t>статьями 52</w:t>
      </w:r>
      <w:r>
        <w:rPr>
          <w:rFonts w:ascii="Times New Roman"/>
          <w:b w:val="false"/>
          <w:i w:val="false"/>
          <w:color w:val="000000"/>
          <w:sz w:val="28"/>
        </w:rPr>
        <w:t xml:space="preserve"> и </w:t>
      </w:r>
      <w:r>
        <w:rPr>
          <w:rFonts w:ascii="Times New Roman"/>
          <w:b w:val="false"/>
          <w:i w:val="false"/>
          <w:color w:val="000000"/>
          <w:sz w:val="28"/>
        </w:rPr>
        <w:t>66</w:t>
      </w:r>
      <w:r>
        <w:rPr>
          <w:rFonts w:ascii="Times New Roman"/>
          <w:b w:val="false"/>
          <w:i w:val="false"/>
          <w:color w:val="000000"/>
          <w:sz w:val="28"/>
        </w:rPr>
        <w:t xml:space="preserve"> Земельного кодекса Республики Казахстан вместе с ними передается в аренду земельный участок, занятый указанным зданием (строением, сооружением) и необходимый для его эксплуатации в соответствии с установленными нормами.</w:t>
      </w:r>
    </w:p>
    <w:bookmarkEnd w:id="149"/>
    <w:bookmarkStart w:name="z157" w:id="150"/>
    <w:p>
      <w:pPr>
        <w:spacing w:after="0"/>
        <w:ind w:left="0"/>
        <w:jc w:val="both"/>
      </w:pPr>
      <w:r>
        <w:rPr>
          <w:rFonts w:ascii="Times New Roman"/>
          <w:b w:val="false"/>
          <w:i w:val="false"/>
          <w:color w:val="000000"/>
          <w:sz w:val="28"/>
        </w:rPr>
        <w:t>
      43. В течение семи рабочих дней после подписания договора объект передается балансодержателем победителю тендера по акту приема-передачи о передаче в имущественный наем (аренду) или доверительное управление объекта.</w:t>
      </w:r>
    </w:p>
    <w:bookmarkEnd w:id="150"/>
    <w:bookmarkStart w:name="z158" w:id="151"/>
    <w:p>
      <w:pPr>
        <w:spacing w:after="0"/>
        <w:ind w:left="0"/>
        <w:jc w:val="both"/>
      </w:pPr>
      <w:r>
        <w:rPr>
          <w:rFonts w:ascii="Times New Roman"/>
          <w:b w:val="false"/>
          <w:i w:val="false"/>
          <w:color w:val="000000"/>
          <w:sz w:val="28"/>
        </w:rPr>
        <w:t>
      В акте приема-передачи указываются:</w:t>
      </w:r>
    </w:p>
    <w:bookmarkEnd w:id="151"/>
    <w:bookmarkStart w:name="z159" w:id="152"/>
    <w:p>
      <w:pPr>
        <w:spacing w:after="0"/>
        <w:ind w:left="0"/>
        <w:jc w:val="both"/>
      </w:pPr>
      <w:r>
        <w:rPr>
          <w:rFonts w:ascii="Times New Roman"/>
          <w:b w:val="false"/>
          <w:i w:val="false"/>
          <w:color w:val="000000"/>
          <w:sz w:val="28"/>
        </w:rPr>
        <w:t>
      1) место и дата составления акта;</w:t>
      </w:r>
    </w:p>
    <w:bookmarkEnd w:id="152"/>
    <w:bookmarkStart w:name="z160" w:id="153"/>
    <w:p>
      <w:pPr>
        <w:spacing w:after="0"/>
        <w:ind w:left="0"/>
        <w:jc w:val="both"/>
      </w:pPr>
      <w:r>
        <w:rPr>
          <w:rFonts w:ascii="Times New Roman"/>
          <w:b w:val="false"/>
          <w:i w:val="false"/>
          <w:color w:val="000000"/>
          <w:sz w:val="28"/>
        </w:rPr>
        <w:t>
      2) наименование и реквизиты документов, в соответствии с которыми представители уполномочены представлять интересы сторон;</w:t>
      </w:r>
    </w:p>
    <w:bookmarkEnd w:id="153"/>
    <w:bookmarkStart w:name="z161" w:id="154"/>
    <w:p>
      <w:pPr>
        <w:spacing w:after="0"/>
        <w:ind w:left="0"/>
        <w:jc w:val="both"/>
      </w:pPr>
      <w:r>
        <w:rPr>
          <w:rFonts w:ascii="Times New Roman"/>
          <w:b w:val="false"/>
          <w:i w:val="false"/>
          <w:color w:val="000000"/>
          <w:sz w:val="28"/>
        </w:rPr>
        <w:t>
      3) номер и дата подписания договора, в соответствии с которым производится передача объекта;</w:t>
      </w:r>
    </w:p>
    <w:bookmarkEnd w:id="154"/>
    <w:bookmarkStart w:name="z162" w:id="155"/>
    <w:p>
      <w:pPr>
        <w:spacing w:after="0"/>
        <w:ind w:left="0"/>
        <w:jc w:val="both"/>
      </w:pPr>
      <w:r>
        <w:rPr>
          <w:rFonts w:ascii="Times New Roman"/>
          <w:b w:val="false"/>
          <w:i w:val="false"/>
          <w:color w:val="000000"/>
          <w:sz w:val="28"/>
        </w:rPr>
        <w:t>
      4) наименование передаваемого объекта, его место расположения, технические характеристики и состояние с перечнем выявленных неисправностей.</w:t>
      </w:r>
    </w:p>
    <w:bookmarkEnd w:id="1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Договор имущественного найма (аренды) (заключенный на срок не менее одного года) или доверительное управление зданий и сооружений подлежит государственной регистрации и считается заключенным с момента такой регистрации.</w:t>
      </w:r>
    </w:p>
    <w:bookmarkStart w:name="z164" w:id="156"/>
    <w:p>
      <w:pPr>
        <w:spacing w:after="0"/>
        <w:ind w:left="0"/>
        <w:jc w:val="both"/>
      </w:pPr>
      <w:r>
        <w:rPr>
          <w:rFonts w:ascii="Times New Roman"/>
          <w:b w:val="false"/>
          <w:i w:val="false"/>
          <w:color w:val="000000"/>
          <w:sz w:val="28"/>
        </w:rPr>
        <w:t>
      44. Победителю тендера по передаче государственного имущества в имущественный наем (аренду) сумма внесенного гарантийного взноса засчитывается в счет платы за пользование объектом тендера по заключенному договору.</w:t>
      </w:r>
    </w:p>
    <w:bookmarkEnd w:id="1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предоставления</w:t>
            </w:r>
            <w:r>
              <w:br/>
            </w:r>
            <w:r>
              <w:rPr>
                <w:rFonts w:ascii="Times New Roman"/>
                <w:b w:val="false"/>
                <w:i w:val="false"/>
                <w:color w:val="000000"/>
                <w:sz w:val="20"/>
              </w:rPr>
              <w:t>субъектам малого</w:t>
            </w:r>
            <w:r>
              <w:br/>
            </w:r>
            <w:r>
              <w:rPr>
                <w:rFonts w:ascii="Times New Roman"/>
                <w:b w:val="false"/>
                <w:i w:val="false"/>
                <w:color w:val="000000"/>
                <w:sz w:val="20"/>
              </w:rPr>
              <w:t>предпринимательства</w:t>
            </w:r>
            <w:r>
              <w:br/>
            </w:r>
            <w:r>
              <w:rPr>
                <w:rFonts w:ascii="Times New Roman"/>
                <w:b w:val="false"/>
                <w:i w:val="false"/>
                <w:color w:val="000000"/>
                <w:sz w:val="20"/>
              </w:rPr>
              <w:t>в имущественный наем (аренду)</w:t>
            </w:r>
            <w:r>
              <w:br/>
            </w:r>
            <w:r>
              <w:rPr>
                <w:rFonts w:ascii="Times New Roman"/>
                <w:b w:val="false"/>
                <w:i w:val="false"/>
                <w:color w:val="000000"/>
                <w:sz w:val="20"/>
              </w:rPr>
              <w:t>или доверительное управление</w:t>
            </w:r>
            <w:r>
              <w:br/>
            </w:r>
            <w:r>
              <w:rPr>
                <w:rFonts w:ascii="Times New Roman"/>
                <w:b w:val="false"/>
                <w:i w:val="false"/>
                <w:color w:val="000000"/>
                <w:sz w:val="20"/>
              </w:rPr>
              <w:t>неиспользуемых объектов</w:t>
            </w:r>
            <w:r>
              <w:br/>
            </w:r>
            <w:r>
              <w:rPr>
                <w:rFonts w:ascii="Times New Roman"/>
                <w:b w:val="false"/>
                <w:i w:val="false"/>
                <w:color w:val="000000"/>
                <w:sz w:val="20"/>
              </w:rPr>
              <w:t>государственной собственности</w:t>
            </w:r>
            <w:r>
              <w:br/>
            </w:r>
            <w:r>
              <w:rPr>
                <w:rFonts w:ascii="Times New Roman"/>
                <w:b w:val="false"/>
                <w:i w:val="false"/>
                <w:color w:val="000000"/>
                <w:sz w:val="20"/>
              </w:rPr>
              <w:t>и занимаемых ими земельных</w:t>
            </w:r>
            <w:r>
              <w:br/>
            </w:r>
            <w:r>
              <w:rPr>
                <w:rFonts w:ascii="Times New Roman"/>
                <w:b w:val="false"/>
                <w:i w:val="false"/>
                <w:color w:val="000000"/>
                <w:sz w:val="20"/>
              </w:rPr>
              <w:t>участков для организации</w:t>
            </w:r>
            <w:r>
              <w:br/>
            </w:r>
            <w:r>
              <w:rPr>
                <w:rFonts w:ascii="Times New Roman"/>
                <w:b w:val="false"/>
                <w:i w:val="false"/>
                <w:color w:val="000000"/>
                <w:sz w:val="20"/>
              </w:rPr>
              <w:t>производственной деятельности</w:t>
            </w:r>
            <w:r>
              <w:br/>
            </w:r>
            <w:r>
              <w:rPr>
                <w:rFonts w:ascii="Times New Roman"/>
                <w:b w:val="false"/>
                <w:i w:val="false"/>
                <w:color w:val="000000"/>
                <w:sz w:val="20"/>
              </w:rPr>
              <w:t xml:space="preserve">и развития сферы услуг </w:t>
            </w:r>
            <w:r>
              <w:br/>
            </w:r>
            <w:r>
              <w:rPr>
                <w:rFonts w:ascii="Times New Roman"/>
                <w:b w:val="false"/>
                <w:i w:val="false"/>
                <w:color w:val="000000"/>
                <w:sz w:val="20"/>
              </w:rPr>
              <w:t>населению</w:t>
            </w:r>
            <w:r>
              <w:br/>
            </w:r>
            <w:r>
              <w:rPr>
                <w:rFonts w:ascii="Times New Roman"/>
                <w:b w:val="false"/>
                <w:i w:val="false"/>
                <w:color w:val="000000"/>
                <w:sz w:val="20"/>
              </w:rPr>
              <w:t>с последующей безвозмездной</w:t>
            </w:r>
            <w:r>
              <w:br/>
            </w:r>
            <w:r>
              <w:rPr>
                <w:rFonts w:ascii="Times New Roman"/>
                <w:b w:val="false"/>
                <w:i w:val="false"/>
                <w:color w:val="000000"/>
                <w:sz w:val="20"/>
              </w:rPr>
              <w:t>передачей в собственность</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7" w:id="157"/>
    <w:p>
      <w:pPr>
        <w:spacing w:after="0"/>
        <w:ind w:left="0"/>
        <w:jc w:val="left"/>
      </w:pPr>
      <w:r>
        <w:rPr>
          <w:rFonts w:ascii="Times New Roman"/>
          <w:b/>
          <w:i w:val="false"/>
          <w:color w:val="000000"/>
        </w:rPr>
        <w:t xml:space="preserve"> ЗАЯВКА</w:t>
      </w:r>
      <w:r>
        <w:br/>
      </w:r>
      <w:r>
        <w:rPr>
          <w:rFonts w:ascii="Times New Roman"/>
          <w:b/>
          <w:i w:val="false"/>
          <w:color w:val="000000"/>
        </w:rPr>
        <w:t>на участие в тендере по предоставлению субъектам малого и среднего</w:t>
      </w:r>
      <w:r>
        <w:br/>
      </w:r>
      <w:r>
        <w:rPr>
          <w:rFonts w:ascii="Times New Roman"/>
          <w:b/>
          <w:i w:val="false"/>
          <w:color w:val="000000"/>
        </w:rPr>
        <w:t>предпринимательства в имущественный наем (аренду) или доверительное управление</w:t>
      </w:r>
      <w:r>
        <w:br/>
      </w:r>
      <w:r>
        <w:rPr>
          <w:rFonts w:ascii="Times New Roman"/>
          <w:b/>
          <w:i w:val="false"/>
          <w:color w:val="000000"/>
        </w:rPr>
        <w:t>неиспользуемых объектов государственной собственности и занимаемых ими</w:t>
      </w:r>
      <w:r>
        <w:br/>
      </w:r>
      <w:r>
        <w:rPr>
          <w:rFonts w:ascii="Times New Roman"/>
          <w:b/>
          <w:i w:val="false"/>
          <w:color w:val="000000"/>
        </w:rPr>
        <w:t>земельных участков для организации производственной деятельности и развития</w:t>
      </w:r>
      <w:r>
        <w:br/>
      </w:r>
      <w:r>
        <w:rPr>
          <w:rFonts w:ascii="Times New Roman"/>
          <w:b/>
          <w:i w:val="false"/>
          <w:color w:val="000000"/>
        </w:rPr>
        <w:t>сферы услуг населению с последующей безвозмездной передачей в собственность</w:t>
      </w:r>
    </w:p>
    <w:bookmarkEnd w:id="157"/>
    <w:p>
      <w:pPr>
        <w:spacing w:after="0"/>
        <w:ind w:left="0"/>
        <w:jc w:val="both"/>
      </w:pPr>
      <w:r>
        <w:rPr>
          <w:rFonts w:ascii="Times New Roman"/>
          <w:b w:val="false"/>
          <w:i w:val="false"/>
          <w:color w:val="ff0000"/>
          <w:sz w:val="28"/>
        </w:rPr>
        <w:t xml:space="preserve">
      Сноска. Приложение – в редакции приказа Заместителя Премьер-Министра – Министра национальной экономики РК от 24.08.2026 </w:t>
      </w:r>
      <w:r>
        <w:rPr>
          <w:rFonts w:ascii="Times New Roman"/>
          <w:b w:val="false"/>
          <w:i w:val="false"/>
          <w:color w:val="ff0000"/>
          <w:sz w:val="28"/>
        </w:rPr>
        <w:t>№ 134</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168" w:id="158"/>
    <w:p>
      <w:pPr>
        <w:spacing w:after="0"/>
        <w:ind w:left="0"/>
        <w:jc w:val="both"/>
      </w:pPr>
      <w:r>
        <w:rPr>
          <w:rFonts w:ascii="Times New Roman"/>
          <w:b w:val="false"/>
          <w:i w:val="false"/>
          <w:color w:val="000000"/>
          <w:sz w:val="28"/>
        </w:rPr>
        <w:t>
      1. Рассмотрев опубликованное извещение о предоставлении субъектам малого и среднего предпринимательства в имущественный наем (аренду) или доверительное управление неиспользуемых объектов государственной собственности и занимаемых ими земельных участков для организации производственной деятельности и развития сферы услуг населению с последующей безвозмездной передачей в собственность и ознакомившись с правилами предоставления субъектам малого и среднего предпринимательства в имущественный наем (аренду) или доверительное управление неиспользуемых объектов государственной собственности и занимаемых ими земельных участков для организации производственной деятельности и развития сферы услуг населению с последующей безвозмездной передачей в собственность</w:t>
      </w:r>
    </w:p>
    <w:bookmarkEnd w:id="158"/>
    <w:p>
      <w:pPr>
        <w:spacing w:after="0"/>
        <w:ind w:left="0"/>
        <w:jc w:val="both"/>
      </w:pPr>
      <w:bookmarkStart w:name="z332" w:id="159"/>
      <w:r>
        <w:rPr>
          <w:rFonts w:ascii="Times New Roman"/>
          <w:b w:val="false"/>
          <w:i w:val="false"/>
          <w:color w:val="000000"/>
          <w:sz w:val="28"/>
        </w:rPr>
        <w:t xml:space="preserve">
      _______________________________________________________________  </w:t>
      </w:r>
    </w:p>
    <w:bookmarkEnd w:id="159"/>
    <w:p>
      <w:pPr>
        <w:spacing w:after="0"/>
        <w:ind w:left="0"/>
        <w:jc w:val="both"/>
      </w:pPr>
      <w:r>
        <w:rPr>
          <w:rFonts w:ascii="Times New Roman"/>
          <w:b w:val="false"/>
          <w:i w:val="false"/>
          <w:color w:val="000000"/>
          <w:sz w:val="28"/>
        </w:rPr>
        <w:t xml:space="preserve">                   (фамилия, имя, отчество (при его наличии)</w:t>
      </w:r>
    </w:p>
    <w:bookmarkStart w:name="z333" w:id="160"/>
    <w:p>
      <w:pPr>
        <w:spacing w:after="0"/>
        <w:ind w:left="0"/>
        <w:jc w:val="both"/>
      </w:pPr>
      <w:r>
        <w:rPr>
          <w:rFonts w:ascii="Times New Roman"/>
          <w:b w:val="false"/>
          <w:i w:val="false"/>
          <w:color w:val="000000"/>
          <w:sz w:val="28"/>
        </w:rPr>
        <w:t>
      физического лица или наименование юридического лица и фамилия, имя, отчество (при его наличии) руководителя или представителя юридического лица,</w:t>
      </w:r>
    </w:p>
    <w:bookmarkEnd w:id="160"/>
    <w:bookmarkStart w:name="z334" w:id="161"/>
    <w:p>
      <w:pPr>
        <w:spacing w:after="0"/>
        <w:ind w:left="0"/>
        <w:jc w:val="both"/>
      </w:pPr>
      <w:r>
        <w:rPr>
          <w:rFonts w:ascii="Times New Roman"/>
          <w:b w:val="false"/>
          <w:i w:val="false"/>
          <w:color w:val="000000"/>
          <w:sz w:val="28"/>
        </w:rPr>
        <w:t>
      действующего на основании доверенности) желает принять участие в тендере,</w:t>
      </w:r>
    </w:p>
    <w:bookmarkEnd w:id="161"/>
    <w:bookmarkStart w:name="z335" w:id="162"/>
    <w:p>
      <w:pPr>
        <w:spacing w:after="0"/>
        <w:ind w:left="0"/>
        <w:jc w:val="both"/>
      </w:pPr>
      <w:r>
        <w:rPr>
          <w:rFonts w:ascii="Times New Roman"/>
          <w:b w:val="false"/>
          <w:i w:val="false"/>
          <w:color w:val="000000"/>
          <w:sz w:val="28"/>
        </w:rPr>
        <w:t>
      который состоится "___" _______ 20 __ года на веб-портале реестра государственного имущества www.e-qazyna.kz.</w:t>
      </w:r>
    </w:p>
    <w:bookmarkEnd w:id="162"/>
    <w:bookmarkStart w:name="z336" w:id="163"/>
    <w:p>
      <w:pPr>
        <w:spacing w:after="0"/>
        <w:ind w:left="0"/>
        <w:jc w:val="both"/>
      </w:pPr>
      <w:r>
        <w:rPr>
          <w:rFonts w:ascii="Times New Roman"/>
          <w:b w:val="false"/>
          <w:i w:val="false"/>
          <w:color w:val="000000"/>
          <w:sz w:val="28"/>
        </w:rPr>
        <w:t>
      2. Мною (нами) внесен (-о) _____________гарантийный (-х) взнос (-ов) для (количество) участия в тендере общей суммой (______________________________) теңге (цифрами) (сумма прописью) на расчетный счет единого оператора в сфере учета государственного имущества.</w:t>
      </w:r>
    </w:p>
    <w:bookmarkEnd w:id="163"/>
    <w:bookmarkStart w:name="z337" w:id="164"/>
    <w:p>
      <w:pPr>
        <w:spacing w:after="0"/>
        <w:ind w:left="0"/>
        <w:jc w:val="both"/>
      </w:pPr>
      <w:r>
        <w:rPr>
          <w:rFonts w:ascii="Times New Roman"/>
          <w:b w:val="false"/>
          <w:i w:val="false"/>
          <w:color w:val="000000"/>
          <w:sz w:val="28"/>
        </w:rPr>
        <w:t>
      Сведения об объектах, по которым внесен гарантийный взнос:</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объекта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гарантийного взноса, подлежащая перечислению,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8" w:id="165"/>
    <w:p>
      <w:pPr>
        <w:spacing w:after="0"/>
        <w:ind w:left="0"/>
        <w:jc w:val="both"/>
      </w:pPr>
      <w:r>
        <w:rPr>
          <w:rFonts w:ascii="Times New Roman"/>
          <w:b w:val="false"/>
          <w:i w:val="false"/>
          <w:color w:val="000000"/>
          <w:sz w:val="28"/>
        </w:rPr>
        <w:t>
      Сведения о внесенных гарантийных взносах:</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гарантийного взноса и наименование объекта, по которому внесен гарантийный взнос для участия в тендере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платежного документа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платежного документа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гарантийного взноса,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9" w:id="166"/>
    <w:p>
      <w:pPr>
        <w:spacing w:after="0"/>
        <w:ind w:left="0"/>
        <w:jc w:val="both"/>
      </w:pPr>
      <w:r>
        <w:rPr>
          <w:rFonts w:ascii="Times New Roman"/>
          <w:b w:val="false"/>
          <w:i w:val="false"/>
          <w:color w:val="000000"/>
          <w:sz w:val="28"/>
        </w:rPr>
        <w:t>
      3. Согласен (-ы) с тем, что в случае обнаружения моего (нашего) несоответствия требованиям, предъявляемым к участнику тендера (нанимателю, доверительному управляющему), я (мы) лишаюсь (-емся) права участия в тендере, подписанный мной (нами) протокол о результатах тендера и договор имущественного найма (аренды) или доверительного управления будут признаны недействительными.</w:t>
      </w:r>
    </w:p>
    <w:bookmarkEnd w:id="166"/>
    <w:bookmarkStart w:name="z340" w:id="167"/>
    <w:p>
      <w:pPr>
        <w:spacing w:after="0"/>
        <w:ind w:left="0"/>
        <w:jc w:val="both"/>
      </w:pPr>
      <w:r>
        <w:rPr>
          <w:rFonts w:ascii="Times New Roman"/>
          <w:b w:val="false"/>
          <w:i w:val="false"/>
          <w:color w:val="000000"/>
          <w:sz w:val="28"/>
        </w:rPr>
        <w:t>
      4. В случае, если я (мы) буду(-ем) определен (-ы) победителем (-ями) тендера, принимаю(-ем) на себя обязательства подписать протокол о результатах тендера в день проведения тендера и подписать договор имущественного найма (аренды) или доверительного управления в течение десяти календарных дней со дня проведения тендера.</w:t>
      </w:r>
    </w:p>
    <w:bookmarkEnd w:id="167"/>
    <w:bookmarkStart w:name="z341" w:id="168"/>
    <w:p>
      <w:pPr>
        <w:spacing w:after="0"/>
        <w:ind w:left="0"/>
        <w:jc w:val="both"/>
      </w:pPr>
      <w:r>
        <w:rPr>
          <w:rFonts w:ascii="Times New Roman"/>
          <w:b w:val="false"/>
          <w:i w:val="false"/>
          <w:color w:val="000000"/>
          <w:sz w:val="28"/>
        </w:rPr>
        <w:t>
      5. Согласен (-ы) с тем, что сумма внесенного мною (нами) гарантийного взноса не возвращается в случаях отказа подписать: 1) протокол о результатах тендера; 2) договор имущественного найма (аренды) или доверительного управления в установленные сроки.</w:t>
      </w:r>
    </w:p>
    <w:bookmarkEnd w:id="168"/>
    <w:bookmarkStart w:name="z342" w:id="169"/>
    <w:p>
      <w:pPr>
        <w:spacing w:after="0"/>
        <w:ind w:left="0"/>
        <w:jc w:val="both"/>
      </w:pPr>
      <w:r>
        <w:rPr>
          <w:rFonts w:ascii="Times New Roman"/>
          <w:b w:val="false"/>
          <w:i w:val="false"/>
          <w:color w:val="000000"/>
          <w:sz w:val="28"/>
        </w:rPr>
        <w:t>
      6. Настоящая заявка вместе с протоколом о результатах тендера имеет силу договора, действующего до заключения договора имущественного найма (аренды) или доверительного управления.</w:t>
      </w:r>
    </w:p>
    <w:bookmarkEnd w:id="169"/>
    <w:bookmarkStart w:name="z343" w:id="170"/>
    <w:p>
      <w:pPr>
        <w:spacing w:after="0"/>
        <w:ind w:left="0"/>
        <w:jc w:val="both"/>
      </w:pPr>
      <w:r>
        <w:rPr>
          <w:rFonts w:ascii="Times New Roman"/>
          <w:b w:val="false"/>
          <w:i w:val="false"/>
          <w:color w:val="000000"/>
          <w:sz w:val="28"/>
        </w:rPr>
        <w:t xml:space="preserve">
      7. Представляю (-ем) сведения о себе: </w:t>
      </w:r>
    </w:p>
    <w:bookmarkEnd w:id="170"/>
    <w:bookmarkStart w:name="z344" w:id="171"/>
    <w:p>
      <w:pPr>
        <w:spacing w:after="0"/>
        <w:ind w:left="0"/>
        <w:jc w:val="both"/>
      </w:pPr>
      <w:r>
        <w:rPr>
          <w:rFonts w:ascii="Times New Roman"/>
          <w:b w:val="false"/>
          <w:i w:val="false"/>
          <w:color w:val="000000"/>
          <w:sz w:val="28"/>
        </w:rPr>
        <w:t>
      Для юридического лица:</w:t>
      </w:r>
    </w:p>
    <w:bookmarkEnd w:id="171"/>
    <w:bookmarkStart w:name="z345" w:id="172"/>
    <w:p>
      <w:pPr>
        <w:spacing w:after="0"/>
        <w:ind w:left="0"/>
        <w:jc w:val="both"/>
      </w:pPr>
      <w:r>
        <w:rPr>
          <w:rFonts w:ascii="Times New Roman"/>
          <w:b w:val="false"/>
          <w:i w:val="false"/>
          <w:color w:val="000000"/>
          <w:sz w:val="28"/>
        </w:rPr>
        <w:t>
      Наименование</w:t>
      </w:r>
    </w:p>
    <w:bookmarkEnd w:id="172"/>
    <w:bookmarkStart w:name="z346" w:id="173"/>
    <w:p>
      <w:pPr>
        <w:spacing w:after="0"/>
        <w:ind w:left="0"/>
        <w:jc w:val="both"/>
      </w:pPr>
      <w:r>
        <w:rPr>
          <w:rFonts w:ascii="Times New Roman"/>
          <w:b w:val="false"/>
          <w:i w:val="false"/>
          <w:color w:val="000000"/>
          <w:sz w:val="28"/>
        </w:rPr>
        <w:t>
      __________________________________________________</w:t>
      </w:r>
    </w:p>
    <w:bookmarkEnd w:id="173"/>
    <w:bookmarkStart w:name="z347" w:id="174"/>
    <w:p>
      <w:pPr>
        <w:spacing w:after="0"/>
        <w:ind w:left="0"/>
        <w:jc w:val="both"/>
      </w:pPr>
      <w:r>
        <w:rPr>
          <w:rFonts w:ascii="Times New Roman"/>
          <w:b w:val="false"/>
          <w:i w:val="false"/>
          <w:color w:val="000000"/>
          <w:sz w:val="28"/>
        </w:rPr>
        <w:t>
      Бизнес идентификационный номер</w:t>
      </w:r>
    </w:p>
    <w:bookmarkEnd w:id="174"/>
    <w:bookmarkStart w:name="z348" w:id="175"/>
    <w:p>
      <w:pPr>
        <w:spacing w:after="0"/>
        <w:ind w:left="0"/>
        <w:jc w:val="both"/>
      </w:pPr>
      <w:r>
        <w:rPr>
          <w:rFonts w:ascii="Times New Roman"/>
          <w:b w:val="false"/>
          <w:i w:val="false"/>
          <w:color w:val="000000"/>
          <w:sz w:val="28"/>
        </w:rPr>
        <w:t>
      ______________________________________</w:t>
      </w:r>
    </w:p>
    <w:bookmarkEnd w:id="175"/>
    <w:bookmarkStart w:name="z349" w:id="176"/>
    <w:p>
      <w:pPr>
        <w:spacing w:after="0"/>
        <w:ind w:left="0"/>
        <w:jc w:val="both"/>
      </w:pPr>
      <w:r>
        <w:rPr>
          <w:rFonts w:ascii="Times New Roman"/>
          <w:b w:val="false"/>
          <w:i w:val="false"/>
          <w:color w:val="000000"/>
          <w:sz w:val="28"/>
        </w:rPr>
        <w:t>
      Фамилия, имя, отчество (при его наличии) руководителя</w:t>
      </w:r>
    </w:p>
    <w:bookmarkEnd w:id="176"/>
    <w:bookmarkStart w:name="z350" w:id="177"/>
    <w:p>
      <w:pPr>
        <w:spacing w:after="0"/>
        <w:ind w:left="0"/>
        <w:jc w:val="both"/>
      </w:pPr>
      <w:r>
        <w:rPr>
          <w:rFonts w:ascii="Times New Roman"/>
          <w:b w:val="false"/>
          <w:i w:val="false"/>
          <w:color w:val="000000"/>
          <w:sz w:val="28"/>
        </w:rPr>
        <w:t>
      _______________________________________________________________</w:t>
      </w:r>
    </w:p>
    <w:bookmarkEnd w:id="177"/>
    <w:bookmarkStart w:name="z351" w:id="178"/>
    <w:p>
      <w:pPr>
        <w:spacing w:after="0"/>
        <w:ind w:left="0"/>
        <w:jc w:val="both"/>
      </w:pPr>
      <w:r>
        <w:rPr>
          <w:rFonts w:ascii="Times New Roman"/>
          <w:b w:val="false"/>
          <w:i w:val="false"/>
          <w:color w:val="000000"/>
          <w:sz w:val="28"/>
        </w:rPr>
        <w:t>
      Адрес: _________________________________________________________</w:t>
      </w:r>
    </w:p>
    <w:bookmarkEnd w:id="178"/>
    <w:bookmarkStart w:name="z352" w:id="179"/>
    <w:p>
      <w:pPr>
        <w:spacing w:after="0"/>
        <w:ind w:left="0"/>
        <w:jc w:val="both"/>
      </w:pPr>
      <w:r>
        <w:rPr>
          <w:rFonts w:ascii="Times New Roman"/>
          <w:b w:val="false"/>
          <w:i w:val="false"/>
          <w:color w:val="000000"/>
          <w:sz w:val="28"/>
        </w:rPr>
        <w:t>
      Номер телефона (факса): __________________________________________</w:t>
      </w:r>
    </w:p>
    <w:bookmarkEnd w:id="179"/>
    <w:bookmarkStart w:name="z353" w:id="180"/>
    <w:p>
      <w:pPr>
        <w:spacing w:after="0"/>
        <w:ind w:left="0"/>
        <w:jc w:val="both"/>
      </w:pPr>
      <w:r>
        <w:rPr>
          <w:rFonts w:ascii="Times New Roman"/>
          <w:b w:val="false"/>
          <w:i w:val="false"/>
          <w:color w:val="000000"/>
          <w:sz w:val="28"/>
        </w:rPr>
        <w:t>
      Банковские реквизиты:</w:t>
      </w:r>
    </w:p>
    <w:bookmarkEnd w:id="180"/>
    <w:bookmarkStart w:name="z354" w:id="181"/>
    <w:p>
      <w:pPr>
        <w:spacing w:after="0"/>
        <w:ind w:left="0"/>
        <w:jc w:val="both"/>
      </w:pPr>
      <w:r>
        <w:rPr>
          <w:rFonts w:ascii="Times New Roman"/>
          <w:b w:val="false"/>
          <w:i w:val="false"/>
          <w:color w:val="000000"/>
          <w:sz w:val="28"/>
        </w:rPr>
        <w:t>
      Индивидуальный идентификационный номер ________________________</w:t>
      </w:r>
    </w:p>
    <w:bookmarkEnd w:id="181"/>
    <w:bookmarkStart w:name="z355" w:id="182"/>
    <w:p>
      <w:pPr>
        <w:spacing w:after="0"/>
        <w:ind w:left="0"/>
        <w:jc w:val="both"/>
      </w:pPr>
      <w:r>
        <w:rPr>
          <w:rFonts w:ascii="Times New Roman"/>
          <w:b w:val="false"/>
          <w:i w:val="false"/>
          <w:color w:val="000000"/>
          <w:sz w:val="28"/>
        </w:rPr>
        <w:t>
      Банковский идентификационный код _______________________________</w:t>
      </w:r>
    </w:p>
    <w:bookmarkEnd w:id="182"/>
    <w:bookmarkStart w:name="z356" w:id="183"/>
    <w:p>
      <w:pPr>
        <w:spacing w:after="0"/>
        <w:ind w:left="0"/>
        <w:jc w:val="both"/>
      </w:pPr>
      <w:r>
        <w:rPr>
          <w:rFonts w:ascii="Times New Roman"/>
          <w:b w:val="false"/>
          <w:i w:val="false"/>
          <w:color w:val="000000"/>
          <w:sz w:val="28"/>
        </w:rPr>
        <w:t>
      Наименование банка _____________________________________________</w:t>
      </w:r>
    </w:p>
    <w:bookmarkEnd w:id="183"/>
    <w:bookmarkStart w:name="z357" w:id="184"/>
    <w:p>
      <w:pPr>
        <w:spacing w:after="0"/>
        <w:ind w:left="0"/>
        <w:jc w:val="both"/>
      </w:pPr>
      <w:r>
        <w:rPr>
          <w:rFonts w:ascii="Times New Roman"/>
          <w:b w:val="false"/>
          <w:i w:val="false"/>
          <w:color w:val="000000"/>
          <w:sz w:val="28"/>
        </w:rPr>
        <w:t>
      Код бенефициара ________________________________________________</w:t>
      </w:r>
    </w:p>
    <w:bookmarkEnd w:id="184"/>
    <w:bookmarkStart w:name="z358" w:id="185"/>
    <w:p>
      <w:pPr>
        <w:spacing w:after="0"/>
        <w:ind w:left="0"/>
        <w:jc w:val="both"/>
      </w:pPr>
      <w:r>
        <w:rPr>
          <w:rFonts w:ascii="Times New Roman"/>
          <w:b w:val="false"/>
          <w:i w:val="false"/>
          <w:color w:val="000000"/>
          <w:sz w:val="28"/>
        </w:rPr>
        <w:t>
      К заявке прилагаются:</w:t>
      </w:r>
    </w:p>
    <w:bookmarkEnd w:id="185"/>
    <w:bookmarkStart w:name="z359" w:id="186"/>
    <w:p>
      <w:pPr>
        <w:spacing w:after="0"/>
        <w:ind w:left="0"/>
        <w:jc w:val="both"/>
      </w:pPr>
      <w:r>
        <w:rPr>
          <w:rFonts w:ascii="Times New Roman"/>
          <w:b w:val="false"/>
          <w:i w:val="false"/>
          <w:color w:val="000000"/>
          <w:sz w:val="28"/>
        </w:rPr>
        <w:t>
      1) _______________________________________________________________</w:t>
      </w:r>
    </w:p>
    <w:bookmarkEnd w:id="186"/>
    <w:bookmarkStart w:name="z360" w:id="187"/>
    <w:p>
      <w:pPr>
        <w:spacing w:after="0"/>
        <w:ind w:left="0"/>
        <w:jc w:val="both"/>
      </w:pPr>
      <w:r>
        <w:rPr>
          <w:rFonts w:ascii="Times New Roman"/>
          <w:b w:val="false"/>
          <w:i w:val="false"/>
          <w:color w:val="000000"/>
          <w:sz w:val="28"/>
        </w:rPr>
        <w:t>
      2) _______________________________________________________________</w:t>
      </w:r>
    </w:p>
    <w:bookmarkEnd w:id="187"/>
    <w:bookmarkStart w:name="z361" w:id="188"/>
    <w:p>
      <w:pPr>
        <w:spacing w:after="0"/>
        <w:ind w:left="0"/>
        <w:jc w:val="both"/>
      </w:pPr>
      <w:r>
        <w:rPr>
          <w:rFonts w:ascii="Times New Roman"/>
          <w:b w:val="false"/>
          <w:i w:val="false"/>
          <w:color w:val="000000"/>
          <w:sz w:val="28"/>
        </w:rPr>
        <w:t>
      3) _______________________________________________________________</w:t>
      </w:r>
    </w:p>
    <w:bookmarkEnd w:id="188"/>
    <w:bookmarkStart w:name="z362" w:id="189"/>
    <w:p>
      <w:pPr>
        <w:spacing w:after="0"/>
        <w:ind w:left="0"/>
        <w:jc w:val="both"/>
      </w:pPr>
      <w:r>
        <w:rPr>
          <w:rFonts w:ascii="Times New Roman"/>
          <w:b w:val="false"/>
          <w:i w:val="false"/>
          <w:color w:val="000000"/>
          <w:sz w:val="28"/>
        </w:rPr>
        <w:t>
      4) _______________________________________________________________</w:t>
      </w:r>
    </w:p>
    <w:bookmarkEnd w:id="189"/>
    <w:bookmarkStart w:name="z363" w:id="190"/>
    <w:p>
      <w:pPr>
        <w:spacing w:after="0"/>
        <w:ind w:left="0"/>
        <w:jc w:val="both"/>
      </w:pPr>
      <w:r>
        <w:rPr>
          <w:rFonts w:ascii="Times New Roman"/>
          <w:b w:val="false"/>
          <w:i w:val="false"/>
          <w:color w:val="000000"/>
          <w:sz w:val="28"/>
        </w:rPr>
        <w:t>
      Для физического лица:</w:t>
      </w:r>
    </w:p>
    <w:bookmarkEnd w:id="190"/>
    <w:bookmarkStart w:name="z364" w:id="191"/>
    <w:p>
      <w:pPr>
        <w:spacing w:after="0"/>
        <w:ind w:left="0"/>
        <w:jc w:val="both"/>
      </w:pPr>
      <w:r>
        <w:rPr>
          <w:rFonts w:ascii="Times New Roman"/>
          <w:b w:val="false"/>
          <w:i w:val="false"/>
          <w:color w:val="000000"/>
          <w:sz w:val="28"/>
        </w:rPr>
        <w:t>
      Фамилия, имя, отчество (при его наличии)</w:t>
      </w:r>
    </w:p>
    <w:bookmarkEnd w:id="191"/>
    <w:bookmarkStart w:name="z365" w:id="192"/>
    <w:p>
      <w:pPr>
        <w:spacing w:after="0"/>
        <w:ind w:left="0"/>
        <w:jc w:val="both"/>
      </w:pPr>
      <w:r>
        <w:rPr>
          <w:rFonts w:ascii="Times New Roman"/>
          <w:b w:val="false"/>
          <w:i w:val="false"/>
          <w:color w:val="000000"/>
          <w:sz w:val="28"/>
        </w:rPr>
        <w:t>
      _______________________________________________________________</w:t>
      </w:r>
    </w:p>
    <w:bookmarkEnd w:id="192"/>
    <w:bookmarkStart w:name="z366" w:id="193"/>
    <w:p>
      <w:pPr>
        <w:spacing w:after="0"/>
        <w:ind w:left="0"/>
        <w:jc w:val="both"/>
      </w:pPr>
      <w:r>
        <w:rPr>
          <w:rFonts w:ascii="Times New Roman"/>
          <w:b w:val="false"/>
          <w:i w:val="false"/>
          <w:color w:val="000000"/>
          <w:sz w:val="28"/>
        </w:rPr>
        <w:t>
      Индивидуальный идентификационный номер</w:t>
      </w:r>
    </w:p>
    <w:bookmarkEnd w:id="193"/>
    <w:bookmarkStart w:name="z367" w:id="194"/>
    <w:p>
      <w:pPr>
        <w:spacing w:after="0"/>
        <w:ind w:left="0"/>
        <w:jc w:val="both"/>
      </w:pPr>
      <w:r>
        <w:rPr>
          <w:rFonts w:ascii="Times New Roman"/>
          <w:b w:val="false"/>
          <w:i w:val="false"/>
          <w:color w:val="000000"/>
          <w:sz w:val="28"/>
        </w:rPr>
        <w:t>
      _______________________________________________________________</w:t>
      </w:r>
    </w:p>
    <w:bookmarkEnd w:id="194"/>
    <w:bookmarkStart w:name="z368" w:id="195"/>
    <w:p>
      <w:pPr>
        <w:spacing w:after="0"/>
        <w:ind w:left="0"/>
        <w:jc w:val="both"/>
      </w:pPr>
      <w:r>
        <w:rPr>
          <w:rFonts w:ascii="Times New Roman"/>
          <w:b w:val="false"/>
          <w:i w:val="false"/>
          <w:color w:val="000000"/>
          <w:sz w:val="28"/>
        </w:rPr>
        <w:t>
      Паспортные данные______________________________________________</w:t>
      </w:r>
    </w:p>
    <w:bookmarkEnd w:id="195"/>
    <w:bookmarkStart w:name="z369" w:id="196"/>
    <w:p>
      <w:pPr>
        <w:spacing w:after="0"/>
        <w:ind w:left="0"/>
        <w:jc w:val="both"/>
      </w:pPr>
      <w:r>
        <w:rPr>
          <w:rFonts w:ascii="Times New Roman"/>
          <w:b w:val="false"/>
          <w:i w:val="false"/>
          <w:color w:val="000000"/>
          <w:sz w:val="28"/>
        </w:rPr>
        <w:t>
      Адрес: _________________________________________________________</w:t>
      </w:r>
    </w:p>
    <w:bookmarkEnd w:id="196"/>
    <w:bookmarkStart w:name="z370" w:id="197"/>
    <w:p>
      <w:pPr>
        <w:spacing w:after="0"/>
        <w:ind w:left="0"/>
        <w:jc w:val="both"/>
      </w:pPr>
      <w:r>
        <w:rPr>
          <w:rFonts w:ascii="Times New Roman"/>
          <w:b w:val="false"/>
          <w:i w:val="false"/>
          <w:color w:val="000000"/>
          <w:sz w:val="28"/>
        </w:rPr>
        <w:t>
      Номер телефона (факса): __________________________________________</w:t>
      </w:r>
    </w:p>
    <w:bookmarkEnd w:id="197"/>
    <w:bookmarkStart w:name="z371" w:id="198"/>
    <w:p>
      <w:pPr>
        <w:spacing w:after="0"/>
        <w:ind w:left="0"/>
        <w:jc w:val="both"/>
      </w:pPr>
      <w:r>
        <w:rPr>
          <w:rFonts w:ascii="Times New Roman"/>
          <w:b w:val="false"/>
          <w:i w:val="false"/>
          <w:color w:val="000000"/>
          <w:sz w:val="28"/>
        </w:rPr>
        <w:t>
      Банковские реквизиты:</w:t>
      </w:r>
    </w:p>
    <w:bookmarkEnd w:id="198"/>
    <w:bookmarkStart w:name="z372" w:id="199"/>
    <w:p>
      <w:pPr>
        <w:spacing w:after="0"/>
        <w:ind w:left="0"/>
        <w:jc w:val="both"/>
      </w:pPr>
      <w:r>
        <w:rPr>
          <w:rFonts w:ascii="Times New Roman"/>
          <w:b w:val="false"/>
          <w:i w:val="false"/>
          <w:color w:val="000000"/>
          <w:sz w:val="28"/>
        </w:rPr>
        <w:t>
      Индивидуальный идентификационный номер</w:t>
      </w:r>
    </w:p>
    <w:bookmarkEnd w:id="199"/>
    <w:bookmarkStart w:name="z373" w:id="200"/>
    <w:p>
      <w:pPr>
        <w:spacing w:after="0"/>
        <w:ind w:left="0"/>
        <w:jc w:val="both"/>
      </w:pPr>
      <w:r>
        <w:rPr>
          <w:rFonts w:ascii="Times New Roman"/>
          <w:b w:val="false"/>
          <w:i w:val="false"/>
          <w:color w:val="000000"/>
          <w:sz w:val="28"/>
        </w:rPr>
        <w:t>
      _______________________________________________________________</w:t>
      </w:r>
    </w:p>
    <w:bookmarkEnd w:id="200"/>
    <w:bookmarkStart w:name="z374" w:id="201"/>
    <w:p>
      <w:pPr>
        <w:spacing w:after="0"/>
        <w:ind w:left="0"/>
        <w:jc w:val="both"/>
      </w:pPr>
      <w:r>
        <w:rPr>
          <w:rFonts w:ascii="Times New Roman"/>
          <w:b w:val="false"/>
          <w:i w:val="false"/>
          <w:color w:val="000000"/>
          <w:sz w:val="28"/>
        </w:rPr>
        <w:t>
      Банковский идентификационный код</w:t>
      </w:r>
    </w:p>
    <w:bookmarkEnd w:id="201"/>
    <w:bookmarkStart w:name="z375" w:id="202"/>
    <w:p>
      <w:pPr>
        <w:spacing w:after="0"/>
        <w:ind w:left="0"/>
        <w:jc w:val="both"/>
      </w:pPr>
      <w:r>
        <w:rPr>
          <w:rFonts w:ascii="Times New Roman"/>
          <w:b w:val="false"/>
          <w:i w:val="false"/>
          <w:color w:val="000000"/>
          <w:sz w:val="28"/>
        </w:rPr>
        <w:t>
      _______________________________________________________________</w:t>
      </w:r>
    </w:p>
    <w:bookmarkEnd w:id="202"/>
    <w:bookmarkStart w:name="z376" w:id="203"/>
    <w:p>
      <w:pPr>
        <w:spacing w:after="0"/>
        <w:ind w:left="0"/>
        <w:jc w:val="both"/>
      </w:pPr>
      <w:r>
        <w:rPr>
          <w:rFonts w:ascii="Times New Roman"/>
          <w:b w:val="false"/>
          <w:i w:val="false"/>
          <w:color w:val="000000"/>
          <w:sz w:val="28"/>
        </w:rPr>
        <w:t>
      Наименование банка _____________________________________________</w:t>
      </w:r>
    </w:p>
    <w:bookmarkEnd w:id="203"/>
    <w:bookmarkStart w:name="z377" w:id="204"/>
    <w:p>
      <w:pPr>
        <w:spacing w:after="0"/>
        <w:ind w:left="0"/>
        <w:jc w:val="both"/>
      </w:pPr>
      <w:r>
        <w:rPr>
          <w:rFonts w:ascii="Times New Roman"/>
          <w:b w:val="false"/>
          <w:i w:val="false"/>
          <w:color w:val="000000"/>
          <w:sz w:val="28"/>
        </w:rPr>
        <w:t>
      Код</w:t>
      </w:r>
      <w:r>
        <w:rPr>
          <w:rFonts w:ascii="Times New Roman"/>
          <w:b w:val="false"/>
          <w:i w:val="false"/>
          <w:color w:val="000000"/>
          <w:sz w:val="28"/>
        </w:rPr>
        <w:t xml:space="preserve"> бенефициара____________________________________________________</w:t>
      </w:r>
    </w:p>
    <w:bookmarkEnd w:id="204"/>
    <w:bookmarkStart w:name="z379" w:id="205"/>
    <w:p>
      <w:pPr>
        <w:spacing w:after="0"/>
        <w:ind w:left="0"/>
        <w:jc w:val="both"/>
      </w:pPr>
      <w:r>
        <w:rPr>
          <w:rFonts w:ascii="Times New Roman"/>
          <w:b w:val="false"/>
          <w:i w:val="false"/>
          <w:color w:val="000000"/>
          <w:sz w:val="28"/>
        </w:rPr>
        <w:t>
      К заявке прилагаются:</w:t>
      </w:r>
    </w:p>
    <w:bookmarkEnd w:id="205"/>
    <w:bookmarkStart w:name="z380" w:id="206"/>
    <w:p>
      <w:pPr>
        <w:spacing w:after="0"/>
        <w:ind w:left="0"/>
        <w:jc w:val="both"/>
      </w:pPr>
      <w:r>
        <w:rPr>
          <w:rFonts w:ascii="Times New Roman"/>
          <w:b w:val="false"/>
          <w:i w:val="false"/>
          <w:color w:val="000000"/>
          <w:sz w:val="28"/>
        </w:rPr>
        <w:t>
      1)</w:t>
      </w:r>
    </w:p>
    <w:bookmarkEnd w:id="206"/>
    <w:p>
      <w:pPr>
        <w:spacing w:after="0"/>
        <w:ind w:left="0"/>
        <w:jc w:val="both"/>
      </w:pPr>
      <w:r>
        <w:rPr>
          <w:rFonts w:ascii="Times New Roman"/>
          <w:b w:val="false"/>
          <w:i w:val="false"/>
          <w:color w:val="000000"/>
          <w:sz w:val="28"/>
        </w:rPr>
        <w:t>
      _______________________________________________________________</w:t>
      </w:r>
    </w:p>
    <w:bookmarkStart w:name="z382" w:id="207"/>
    <w:p>
      <w:pPr>
        <w:spacing w:after="0"/>
        <w:ind w:left="0"/>
        <w:jc w:val="both"/>
      </w:pPr>
      <w:r>
        <w:rPr>
          <w:rFonts w:ascii="Times New Roman"/>
          <w:b w:val="false"/>
          <w:i w:val="false"/>
          <w:color w:val="000000"/>
          <w:sz w:val="28"/>
        </w:rPr>
        <w:t>
      2)</w:t>
      </w:r>
    </w:p>
    <w:bookmarkEnd w:id="207"/>
    <w:p>
      <w:pPr>
        <w:spacing w:after="0"/>
        <w:ind w:left="0"/>
        <w:jc w:val="both"/>
      </w:pPr>
      <w:r>
        <w:rPr>
          <w:rFonts w:ascii="Times New Roman"/>
          <w:b w:val="false"/>
          <w:i w:val="false"/>
          <w:color w:val="000000"/>
          <w:sz w:val="28"/>
        </w:rPr>
        <w:t>
      _______________________________________________________________</w:t>
      </w:r>
    </w:p>
    <w:bookmarkStart w:name="z384" w:id="208"/>
    <w:p>
      <w:pPr>
        <w:spacing w:after="0"/>
        <w:ind w:left="0"/>
        <w:jc w:val="both"/>
      </w:pPr>
      <w:r>
        <w:rPr>
          <w:rFonts w:ascii="Times New Roman"/>
          <w:b w:val="false"/>
          <w:i w:val="false"/>
          <w:color w:val="000000"/>
          <w:sz w:val="28"/>
        </w:rPr>
        <w:t>
      3)</w:t>
      </w:r>
    </w:p>
    <w:bookmarkEnd w:id="208"/>
    <w:p>
      <w:pPr>
        <w:spacing w:after="0"/>
        <w:ind w:left="0"/>
        <w:jc w:val="both"/>
      </w:pPr>
      <w:r>
        <w:rPr>
          <w:rFonts w:ascii="Times New Roman"/>
          <w:b w:val="false"/>
          <w:i w:val="false"/>
          <w:color w:val="000000"/>
          <w:sz w:val="28"/>
        </w:rPr>
        <w:t>
      _______________________________________________________________</w:t>
      </w:r>
    </w:p>
    <w:bookmarkStart w:name="z386" w:id="209"/>
    <w:p>
      <w:pPr>
        <w:spacing w:after="0"/>
        <w:ind w:left="0"/>
        <w:jc w:val="both"/>
      </w:pPr>
      <w:r>
        <w:rPr>
          <w:rFonts w:ascii="Times New Roman"/>
          <w:b w:val="false"/>
          <w:i w:val="false"/>
          <w:color w:val="000000"/>
          <w:sz w:val="28"/>
        </w:rPr>
        <w:t>
      (подпись) (фамилия, имя, отчество (при его наличии) физического лица или наименование юридического лица и фамилия, имя, отчество (при его наличии) руководителя или представителя юридического лица, действующего на основании доверенности).</w:t>
      </w:r>
    </w:p>
    <w:bookmarkEnd w:id="209"/>
    <w:bookmarkStart w:name="z387" w:id="210"/>
    <w:p>
      <w:pPr>
        <w:spacing w:after="0"/>
        <w:ind w:left="0"/>
        <w:jc w:val="both"/>
      </w:pPr>
      <w:r>
        <w:rPr>
          <w:rFonts w:ascii="Times New Roman"/>
          <w:b w:val="false"/>
          <w:i w:val="false"/>
          <w:color w:val="000000"/>
          <w:sz w:val="28"/>
        </w:rPr>
        <w:t>
      "___" ____________ 20__ год.</w:t>
      </w:r>
    </w:p>
    <w:bookmarkEnd w:id="210"/>
    <w:bookmarkStart w:name="z388" w:id="211"/>
    <w:p>
      <w:pPr>
        <w:spacing w:after="0"/>
        <w:ind w:left="0"/>
        <w:jc w:val="both"/>
      </w:pPr>
      <w:r>
        <w:rPr>
          <w:rFonts w:ascii="Times New Roman"/>
          <w:b w:val="false"/>
          <w:i w:val="false"/>
          <w:color w:val="000000"/>
          <w:sz w:val="28"/>
        </w:rPr>
        <w:t>
      Место печати (при его наличии)</w:t>
      </w:r>
    </w:p>
    <w:bookmarkEnd w:id="211"/>
    <w:bookmarkStart w:name="z389" w:id="212"/>
    <w:p>
      <w:pPr>
        <w:spacing w:after="0"/>
        <w:ind w:left="0"/>
        <w:jc w:val="both"/>
      </w:pPr>
      <w:r>
        <w:rPr>
          <w:rFonts w:ascii="Times New Roman"/>
          <w:b w:val="false"/>
          <w:i w:val="false"/>
          <w:color w:val="000000"/>
          <w:sz w:val="28"/>
        </w:rPr>
        <w:t>
      Заявка принята веб-порталом реестра государственного имущества</w:t>
      </w:r>
    </w:p>
    <w:bookmarkEnd w:id="212"/>
    <w:bookmarkStart w:name="z390" w:id="213"/>
    <w:p>
      <w:pPr>
        <w:spacing w:after="0"/>
        <w:ind w:left="0"/>
        <w:jc w:val="both"/>
      </w:pPr>
      <w:r>
        <w:rPr>
          <w:rFonts w:ascii="Times New Roman"/>
          <w:b w:val="false"/>
          <w:i w:val="false"/>
          <w:color w:val="000000"/>
          <w:sz w:val="28"/>
        </w:rPr>
        <w:t>
      "__" _________ 20__ года. ____ часов ____ мин.</w:t>
      </w:r>
    </w:p>
    <w:bookmarkEnd w:id="21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