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c016" w14:textId="f7cc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, включая пропуск трафика и порядок взаиморас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июня 2023 года № 181/НҚ. Зарегистрирован в Министерстве юстиции Республики Казахстан 15 июня 2023 года № 32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9 (зарегистрирован в Реестре государственной регистрации нормативных правовых актов № 1334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и взаимодействия сетей телекоммуникаций, включая пропуск трафика и порядок взаиморасч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и пропуске несанкционированного трафика, включая трафик с подменой номера абонента (номера А) принимающий трафик оператор связи, владельцы сетей телекоммуникаций в течении одних суток уведомляют оператора связи от которого данный трафик получен. Оператор связи, получивший уведомление о пропуске несанкционированного трафика с его сети, в течение трех календарных дней должен выяснить причины и принять меры к устранению такого трафик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пропуска несанкционированного трафика, оператор связи, владельцы сетей телекоммуникаций, принимающие на свою сеть подобный трафик, обращаются в судебные органы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