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7b72" w14:textId="a147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совместные приказы</w:t>
      </w:r>
    </w:p>
    <w:p>
      <w:pPr>
        <w:spacing w:after="0"/>
        <w:ind w:left="0"/>
        <w:jc w:val="both"/>
      </w:pPr>
      <w:r>
        <w:rPr>
          <w:rFonts w:ascii="Times New Roman"/>
          <w:b w:val="false"/>
          <w:i w:val="false"/>
          <w:color w:val="000000"/>
          <w:sz w:val="28"/>
        </w:rPr>
        <w:t>Совместный приказ Заместителя Премьер-Министра - Министра торговли и интеграции Республики Казахстан от 13 июня 2023 года № 225-НҚ и Министра национальной экономики Республики Казахстан от 13 июня 2023 года № 110. Зарегистрирован в Министерстве юстиции Республики Казахстан 13 июня 2023 года № 32779</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1. Утвердить прилагаемый перечень некоторых совместных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Жумангарин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Комитет по правовой cтатистике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p>
        </w:tc>
      </w:tr>
    </w:tbl>
    <w:bookmarkStart w:name="z15" w:id="8"/>
    <w:p>
      <w:pPr>
        <w:spacing w:after="0"/>
        <w:ind w:left="0"/>
        <w:jc w:val="left"/>
      </w:pPr>
      <w:r>
        <w:rPr>
          <w:rFonts w:ascii="Times New Roman"/>
          <w:b/>
          <w:i w:val="false"/>
          <w:color w:val="000000"/>
        </w:rPr>
        <w:t xml:space="preserve"> Перечень некоторых совместных приказов, в которые вносятся изменения и дополнения</w:t>
      </w:r>
    </w:p>
    <w:bookmarkEnd w:id="8"/>
    <w:bookmarkStart w:name="z16" w:id="9"/>
    <w:p>
      <w:pPr>
        <w:spacing w:after="0"/>
        <w:ind w:left="0"/>
        <w:jc w:val="both"/>
      </w:pPr>
      <w:r>
        <w:rPr>
          <w:rFonts w:ascii="Times New Roman"/>
          <w:b w:val="false"/>
          <w:i w:val="false"/>
          <w:color w:val="000000"/>
          <w:sz w:val="28"/>
        </w:rPr>
        <w:t xml:space="preserve">
      1. В совместном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1199 и Министра национальной экономики Республики Казахстан от 29 декабря 2015 года № 826 "Об утверждении критериев оценки степени риска и проверочных листов в области технического регулирования" (зарегистрирован в Реестре государственной регистрации нормативных правовых актов под № 12735):</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для отбора субъектов (объектов) контроля и надзора в области технического регулирования, утвержденных указанным совместным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19" w:id="1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1"/>
    <w:bookmarkStart w:name="z20" w:id="12"/>
    <w:p>
      <w:pPr>
        <w:spacing w:after="0"/>
        <w:ind w:left="0"/>
        <w:jc w:val="both"/>
      </w:pPr>
      <w:r>
        <w:rPr>
          <w:rFonts w:ascii="Times New Roman"/>
          <w:b w:val="false"/>
          <w:i w:val="false"/>
          <w:color w:val="000000"/>
          <w:sz w:val="28"/>
        </w:rPr>
        <w:t>
      1) балл – количественная мера исчисления риска;</w:t>
      </w:r>
    </w:p>
    <w:bookmarkEnd w:id="12"/>
    <w:bookmarkStart w:name="z21" w:id="13"/>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3"/>
    <w:bookmarkStart w:name="z22" w:id="14"/>
    <w:p>
      <w:pPr>
        <w:spacing w:after="0"/>
        <w:ind w:left="0"/>
        <w:jc w:val="both"/>
      </w:pPr>
      <w:r>
        <w:rPr>
          <w:rFonts w:ascii="Times New Roman"/>
          <w:b w:val="false"/>
          <w:i w:val="false"/>
          <w:color w:val="000000"/>
          <w:sz w:val="28"/>
        </w:rPr>
        <w:t>
      3) значительные нарушения – нарушения требований законодательства Республики Казахстан в области технического регулирования, создающие предпосылки на причинение вреда жизни, здоровью человека, окружающей среде, в том числе растительному и животному миру и затрагивающие законные интересы физических и юридических лиц, государства;</w:t>
      </w:r>
    </w:p>
    <w:bookmarkEnd w:id="14"/>
    <w:bookmarkStart w:name="z23" w:id="15"/>
    <w:p>
      <w:pPr>
        <w:spacing w:after="0"/>
        <w:ind w:left="0"/>
        <w:jc w:val="both"/>
      </w:pPr>
      <w:r>
        <w:rPr>
          <w:rFonts w:ascii="Times New Roman"/>
          <w:b w:val="false"/>
          <w:i w:val="false"/>
          <w:color w:val="000000"/>
          <w:sz w:val="28"/>
        </w:rPr>
        <w:t>
      4) незначительные нарушения – нарушения требований законодательства Республики Казахстан в области технического регулирования, не относящиеся к значительным и грубым нарушениям;</w:t>
      </w:r>
    </w:p>
    <w:bookmarkEnd w:id="15"/>
    <w:bookmarkStart w:name="z24" w:id="16"/>
    <w:p>
      <w:pPr>
        <w:spacing w:after="0"/>
        <w:ind w:left="0"/>
        <w:jc w:val="both"/>
      </w:pPr>
      <w:r>
        <w:rPr>
          <w:rFonts w:ascii="Times New Roman"/>
          <w:b w:val="false"/>
          <w:i w:val="false"/>
          <w:color w:val="000000"/>
          <w:sz w:val="28"/>
        </w:rPr>
        <w:t>
      5) грубые нарушения – нарушения требований законодательства Республики Казахстан в области технического регулирования, влекущие непосредственное причинение вреда жизни, здоровью человека, окружающей среде, в том числе растительному и животному миру и затрагивающие законные интересы физических и юридических лиц, государства;</w:t>
      </w:r>
    </w:p>
    <w:bookmarkEnd w:id="16"/>
    <w:bookmarkStart w:name="z25" w:id="17"/>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7"/>
    <w:bookmarkStart w:name="z26" w:id="18"/>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18"/>
    <w:bookmarkStart w:name="z27" w:id="19"/>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19"/>
    <w:bookmarkStart w:name="z28" w:id="20"/>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квалификационным требованиям (далее – проверки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20"/>
    <w:bookmarkStart w:name="z29" w:id="21"/>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1"/>
    <w:bookmarkStart w:name="z30" w:id="22"/>
    <w:p>
      <w:pPr>
        <w:spacing w:after="0"/>
        <w:ind w:left="0"/>
        <w:jc w:val="both"/>
      </w:pPr>
      <w:r>
        <w:rPr>
          <w:rFonts w:ascii="Times New Roman"/>
          <w:b w:val="false"/>
          <w:i w:val="false"/>
          <w:color w:val="000000"/>
          <w:sz w:val="28"/>
        </w:rPr>
        <w:t>
      11) субъекты (объекты) контроля и надзора в области технического регулирования - орган (организации), уполномоченный (уполномоченные)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 изготовители Государственного Флага и Государственного Герба Республики Казахстан, органы по подтверждению соответствия, лаборатории и заявители на которые распространяется действие технического регламента, учебные центры, субъекты частного предпринимательства, осуществляющие реализацию, выпуск в обращение продукции соответствующей требованиям, установленным техническими регламентами;</w:t>
      </w:r>
    </w:p>
    <w:bookmarkEnd w:id="22"/>
    <w:bookmarkStart w:name="z31" w:id="23"/>
    <w:p>
      <w:pPr>
        <w:spacing w:after="0"/>
        <w:ind w:left="0"/>
        <w:jc w:val="both"/>
      </w:pPr>
      <w:r>
        <w:rPr>
          <w:rFonts w:ascii="Times New Roman"/>
          <w:b w:val="false"/>
          <w:i w:val="false"/>
          <w:color w:val="000000"/>
          <w:sz w:val="28"/>
        </w:rPr>
        <w:t>
      12) риск в области технического регулирования - вероятность причинения вреда в результате деятельности субъекта контроля и надзора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23"/>
    <w:bookmarkStart w:name="z32" w:id="24"/>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4"/>
    <w:bookmarkStart w:name="z33" w:id="25"/>
    <w:p>
      <w:pPr>
        <w:spacing w:after="0"/>
        <w:ind w:left="0"/>
        <w:jc w:val="both"/>
      </w:pPr>
      <w:r>
        <w:rPr>
          <w:rFonts w:ascii="Times New Roman"/>
          <w:b w:val="false"/>
          <w:i w:val="false"/>
          <w:color w:val="000000"/>
          <w:sz w:val="28"/>
        </w:rPr>
        <w:t>
      3. Критерии оценки степени риска в области технического регулирования для профилактического контроля с посещением субъекта (объекта) контроля формируются посредством объективных и субъективных критериев, которые осуществляются поэтапно (Мультикритериальный анализ решений).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"10. Для оценки степени риска и профилактического контроля с посещением используются следующие источники информации:</w:t>
      </w:r>
    </w:p>
    <w:bookmarkEnd w:id="26"/>
    <w:bookmarkStart w:name="z36" w:id="27"/>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27"/>
    <w:bookmarkStart w:name="z37" w:id="28"/>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bookmarkEnd w:id="28"/>
    <w:bookmarkStart w:name="z38" w:id="29"/>
    <w:p>
      <w:pPr>
        <w:spacing w:after="0"/>
        <w:ind w:left="0"/>
        <w:jc w:val="both"/>
      </w:pPr>
      <w:r>
        <w:rPr>
          <w:rFonts w:ascii="Times New Roman"/>
          <w:b w:val="false"/>
          <w:i w:val="false"/>
          <w:color w:val="000000"/>
          <w:sz w:val="28"/>
        </w:rPr>
        <w:t>
      Для проведения проверки на соответствие требованиям источником информации используются результаты предыдущих проверок.</w:t>
      </w:r>
    </w:p>
    <w:bookmarkEnd w:id="29"/>
    <w:bookmarkStart w:name="z39" w:id="30"/>
    <w:p>
      <w:pPr>
        <w:spacing w:after="0"/>
        <w:ind w:left="0"/>
        <w:jc w:val="both"/>
      </w:pPr>
      <w:r>
        <w:rPr>
          <w:rFonts w:ascii="Times New Roman"/>
          <w:b w:val="false"/>
          <w:i w:val="false"/>
          <w:color w:val="000000"/>
          <w:sz w:val="28"/>
        </w:rPr>
        <w:t>
      На основании имеющихся источников информации, орган государственного контроля и надзора в сфере технического регулирования формирует субъективные критерии, подлежащие оценке.</w:t>
      </w:r>
    </w:p>
    <w:bookmarkEnd w:id="30"/>
    <w:bookmarkStart w:name="z40" w:id="31"/>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и надзора в отношении субъекта (объекта) контроля и надзора с наибольшим потенциальным риском.</w:t>
      </w:r>
    </w:p>
    <w:bookmarkEnd w:id="31"/>
    <w:bookmarkStart w:name="z41" w:id="32"/>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В отношении субъектов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33"/>
    <w:bookmarkStart w:name="z43" w:id="34"/>
    <w:p>
      <w:pPr>
        <w:spacing w:after="0"/>
        <w:ind w:left="0"/>
        <w:jc w:val="both"/>
      </w:pPr>
      <w:r>
        <w:rPr>
          <w:rFonts w:ascii="Times New Roman"/>
          <w:b w:val="false"/>
          <w:i w:val="false"/>
          <w:color w:val="000000"/>
          <w:sz w:val="28"/>
        </w:rPr>
        <w:t xml:space="preserve">
      11. Субъективные критерии с распределением по степени значимости нарушений в области технического регулирования приведены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критериям.</w:t>
      </w:r>
    </w:p>
    <w:bookmarkEnd w:id="34"/>
    <w:bookmarkStart w:name="z44" w:id="35"/>
    <w:p>
      <w:pPr>
        <w:spacing w:after="0"/>
        <w:ind w:left="0"/>
        <w:jc w:val="both"/>
      </w:pPr>
      <w:r>
        <w:rPr>
          <w:rFonts w:ascii="Times New Roman"/>
          <w:b w:val="false"/>
          <w:i w:val="false"/>
          <w:color w:val="000000"/>
          <w:sz w:val="28"/>
        </w:rPr>
        <w:t>
      Субъективные критерии оценки степени риска по источникам информации для определения отраслевых рисков приведены в приложении 7 к настоящим критериям.";</w:t>
      </w:r>
    </w:p>
    <w:bookmarkEnd w:id="35"/>
    <w:bookmarkStart w:name="z45" w:id="36"/>
    <w:p>
      <w:pPr>
        <w:spacing w:after="0"/>
        <w:ind w:left="0"/>
        <w:jc w:val="both"/>
      </w:pPr>
      <w:r>
        <w:rPr>
          <w:rFonts w:ascii="Times New Roman"/>
          <w:b w:val="false"/>
          <w:i w:val="false"/>
          <w:color w:val="000000"/>
          <w:sz w:val="28"/>
        </w:rPr>
        <w:t>
      дополнить пунктом 13-1 следующего содержания:</w:t>
      </w:r>
    </w:p>
    <w:bookmarkEnd w:id="36"/>
    <w:bookmarkStart w:name="z46" w:id="37"/>
    <w:p>
      <w:pPr>
        <w:spacing w:after="0"/>
        <w:ind w:left="0"/>
        <w:jc w:val="both"/>
      </w:pPr>
      <w:r>
        <w:rPr>
          <w:rFonts w:ascii="Times New Roman"/>
          <w:b w:val="false"/>
          <w:i w:val="false"/>
          <w:color w:val="000000"/>
          <w:sz w:val="28"/>
        </w:rPr>
        <w:t>
      "13-1. При формировании системы оценки рисков с использованием информационных систем, расчет показателя степени риска по субъективным критериям, а также показатели степени риска, осуществляется согласно перечню субъективных критериев по форме согласно приложению 7 к настоящим критериям.</w:t>
      </w:r>
    </w:p>
    <w:bookmarkEnd w:id="37"/>
    <w:bookmarkStart w:name="z47" w:id="38"/>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(SC), с последующей нормализацией значений данных в диапазон от 0 до 100 баллов.</w:t>
      </w:r>
    </w:p>
    <w:bookmarkEnd w:id="38"/>
    <w:bookmarkStart w:name="z48" w:id="3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39"/>
    <w:bookmarkStart w:name="z49" w:id="40"/>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40"/>
    <w:bookmarkStart w:name="z50" w:id="41"/>
    <w:p>
      <w:pPr>
        <w:spacing w:after="0"/>
        <w:ind w:left="0"/>
        <w:jc w:val="both"/>
      </w:pPr>
      <w:r>
        <w:rPr>
          <w:rFonts w:ascii="Times New Roman"/>
          <w:b w:val="false"/>
          <w:i w:val="false"/>
          <w:color w:val="000000"/>
          <w:sz w:val="28"/>
        </w:rPr>
        <w:t>
      SР – показатель степени риска по нарушениям,</w:t>
      </w:r>
    </w:p>
    <w:bookmarkEnd w:id="41"/>
    <w:bookmarkStart w:name="z51" w:id="42"/>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42"/>
    <w:bookmarkStart w:name="z52" w:id="43"/>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и надзора.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43"/>
    <w:bookmarkStart w:name="z53" w:id="44"/>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844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46"/>
    <w:bookmarkStart w:name="z56" w:id="4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w:t>
      </w:r>
    </w:p>
    <w:bookmarkEnd w:id="47"/>
    <w:bookmarkStart w:name="z57" w:id="48"/>
    <w:p>
      <w:pPr>
        <w:spacing w:after="0"/>
        <w:ind w:left="0"/>
        <w:jc w:val="both"/>
      </w:pPr>
      <w:r>
        <w:rPr>
          <w:rFonts w:ascii="Times New Roman"/>
          <w:b w:val="false"/>
          <w:i w:val="false"/>
          <w:color w:val="000000"/>
          <w:sz w:val="28"/>
        </w:rPr>
        <w:t>
      n – количество показателей.</w:t>
      </w:r>
    </w:p>
    <w:bookmarkEnd w:id="48"/>
    <w:bookmarkStart w:name="z58" w:id="49"/>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49"/>
    <w:bookmarkStart w:name="z59" w:id="50"/>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6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 cy="279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промежуточный показатель степени риска по субъективным критериям.";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критериям оценки степени риска для отбора субъектов (объектов) контроля и надзора в области технического регулирования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критериям оценки степени риска для отбора субъектов (объектов) контроля и надзора в области технического регулирования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критериям оценки степени риска для отбора субъектов (объектов) контроля и надзора в области технического регулирования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критериям оценки степени риска для отбора субъектов (объектов) контроля и надзора в области технического регулирования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критериям оценки степени риска для отбора субъектов (объектов) контроля и надзора в области технического регулирования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критериям оценки степени риска для отбора субъектов (объектов) контроля и надзора в области технического регулирования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Start w:name="z71" w:id="56"/>
    <w:p>
      <w:pPr>
        <w:spacing w:after="0"/>
        <w:ind w:left="0"/>
        <w:jc w:val="both"/>
      </w:pPr>
      <w:r>
        <w:rPr>
          <w:rFonts w:ascii="Times New Roman"/>
          <w:b w:val="false"/>
          <w:i w:val="false"/>
          <w:color w:val="000000"/>
          <w:sz w:val="28"/>
        </w:rPr>
        <w:t xml:space="preserve">
      дополнить приложением 7 к критериям оценки степени риска для отбора субъектов (объектов) контроля и надзора в области технического регулирования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56"/>
    <w:bookmarkStart w:name="z72" w:id="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совместном приказе</w:t>
      </w:r>
      <w:r>
        <w:rPr>
          <w:rFonts w:ascii="Times New Roman"/>
          <w:b w:val="false"/>
          <w:i w:val="false"/>
          <w:color w:val="000000"/>
          <w:sz w:val="28"/>
        </w:rPr>
        <w:t xml:space="preserve"> Министра по инвестициям и развитию Республики Казахстан от 25 июля 2016 года № 575 и Министра национальной экономики Республики Казахстан от 29 июля 2016 года № 351 "Об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 (зарегистрирован в Реестре государственной регистрации нормативных правовых актов за № 14163):</w:t>
      </w:r>
    </w:p>
    <w:bookmarkEnd w:id="57"/>
    <w:bookmarkStart w:name="z73"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для отбора субъектов (объектов) контроля в сфере реализации ювелирных и других изделий из драгоценных металлов и драгоценных камней, утвержденных указанным совместным приказом: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5" w:id="59"/>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59"/>
    <w:bookmarkStart w:name="z76" w:id="60"/>
    <w:p>
      <w:pPr>
        <w:spacing w:after="0"/>
        <w:ind w:left="0"/>
        <w:jc w:val="both"/>
      </w:pPr>
      <w:r>
        <w:rPr>
          <w:rFonts w:ascii="Times New Roman"/>
          <w:b w:val="false"/>
          <w:i w:val="false"/>
          <w:color w:val="000000"/>
          <w:sz w:val="28"/>
        </w:rPr>
        <w:t>
      1) ювелирные и другие изделия из драгоценных металлов и драгоценных камней (далее – ювелирные и другие изделия) – изделия, за исключением монет из драгоценных металлов, изготовленные из драгоценных камней, драгоценных металлов и их сплавов с использованием различных видов художественной обработки, со вставками из драгоценных камней и других материалов природного или искусственного происхождения либо без них, применяемые в качестве различных украшений, утилитарных предметов быта и (или) для культовых и декоративных целей;</w:t>
      </w:r>
    </w:p>
    <w:bookmarkEnd w:id="60"/>
    <w:bookmarkStart w:name="z77" w:id="61"/>
    <w:p>
      <w:pPr>
        <w:spacing w:after="0"/>
        <w:ind w:left="0"/>
        <w:jc w:val="both"/>
      </w:pPr>
      <w:r>
        <w:rPr>
          <w:rFonts w:ascii="Times New Roman"/>
          <w:b w:val="false"/>
          <w:i w:val="false"/>
          <w:color w:val="000000"/>
          <w:sz w:val="28"/>
        </w:rPr>
        <w:t>
      2) балл – количественная мера исчисления риска;</w:t>
      </w:r>
    </w:p>
    <w:bookmarkEnd w:id="61"/>
    <w:bookmarkStart w:name="z78" w:id="62"/>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62"/>
    <w:bookmarkStart w:name="z79" w:id="63"/>
    <w:p>
      <w:pPr>
        <w:spacing w:after="0"/>
        <w:ind w:left="0"/>
        <w:jc w:val="both"/>
      </w:pPr>
      <w:r>
        <w:rPr>
          <w:rFonts w:ascii="Times New Roman"/>
          <w:b w:val="false"/>
          <w:i w:val="false"/>
          <w:color w:val="000000"/>
          <w:sz w:val="28"/>
        </w:rPr>
        <w:t>
      4) риск в сфере реализации ювелирных и других изделий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63"/>
    <w:bookmarkStart w:name="z80" w:id="64"/>
    <w:p>
      <w:pPr>
        <w:spacing w:after="0"/>
        <w:ind w:left="0"/>
        <w:jc w:val="both"/>
      </w:pPr>
      <w:r>
        <w:rPr>
          <w:rFonts w:ascii="Times New Roman"/>
          <w:b w:val="false"/>
          <w:i w:val="false"/>
          <w:color w:val="000000"/>
          <w:sz w:val="28"/>
        </w:rPr>
        <w:t>
      5) субъекты контроля в сфере реализации ювелирных и других изделий (далее - субъекты контроля) – юридические лица и индивидуальные предприниматели, осуществляющие реализацию ювелирных и других изделий на территории Республики Казахстан;</w:t>
      </w:r>
    </w:p>
    <w:bookmarkEnd w:id="64"/>
    <w:bookmarkStart w:name="z81" w:id="65"/>
    <w:p>
      <w:pPr>
        <w:spacing w:after="0"/>
        <w:ind w:left="0"/>
        <w:jc w:val="both"/>
      </w:pPr>
      <w:r>
        <w:rPr>
          <w:rFonts w:ascii="Times New Roman"/>
          <w:b w:val="false"/>
          <w:i w:val="false"/>
          <w:color w:val="000000"/>
          <w:sz w:val="28"/>
        </w:rPr>
        <w:t>
      6) значительные нарушения в сфере реализации ювелирных и других изделий – нарушения требований в виде реализации ювелирных и других изделий без информации на ярлыках об использовании недрагоценного камня в качестве вставок в ювелирные и другие изделия, отсутствие регистрации именника в уполномоченной организации;</w:t>
      </w:r>
    </w:p>
    <w:bookmarkEnd w:id="65"/>
    <w:bookmarkStart w:name="z82" w:id="66"/>
    <w:p>
      <w:pPr>
        <w:spacing w:after="0"/>
        <w:ind w:left="0"/>
        <w:jc w:val="both"/>
      </w:pPr>
      <w:r>
        <w:rPr>
          <w:rFonts w:ascii="Times New Roman"/>
          <w:b w:val="false"/>
          <w:i w:val="false"/>
          <w:color w:val="000000"/>
          <w:sz w:val="28"/>
        </w:rPr>
        <w:t>
      7) незначительные нарушения в сфере реализации ювелирных и других изделий – нарушения требований законодательства Республики Казахстан в сфере реализации ювелирных и других изделий, не относящиеся к значительным и грубым нарушениям;</w:t>
      </w:r>
    </w:p>
    <w:bookmarkEnd w:id="66"/>
    <w:bookmarkStart w:name="z83" w:id="67"/>
    <w:p>
      <w:pPr>
        <w:spacing w:after="0"/>
        <w:ind w:left="0"/>
        <w:jc w:val="both"/>
      </w:pPr>
      <w:r>
        <w:rPr>
          <w:rFonts w:ascii="Times New Roman"/>
          <w:b w:val="false"/>
          <w:i w:val="false"/>
          <w:color w:val="000000"/>
          <w:sz w:val="28"/>
        </w:rPr>
        <w:t>
       8) грубые нарушения в сфере реализации ювелирных и других изделий – нарушения требований в части реализации ювелирных и других изделий без наличия пробирного клейма, оттиска именника, проставляемого субъектом производства ювелирных и других изделий, экспертного заключения, акта государственного контроля, выданного на каждую партию товара при ввозе на территорию Республики Казахстан из стран, не входящих в Евразийский экономический союз;</w:t>
      </w:r>
    </w:p>
    <w:bookmarkEnd w:id="67"/>
    <w:bookmarkStart w:name="z84" w:id="68"/>
    <w:p>
      <w:pPr>
        <w:spacing w:after="0"/>
        <w:ind w:left="0"/>
        <w:jc w:val="both"/>
      </w:pPr>
      <w:r>
        <w:rPr>
          <w:rFonts w:ascii="Times New Roman"/>
          <w:b w:val="false"/>
          <w:i w:val="false"/>
          <w:color w:val="000000"/>
          <w:sz w:val="28"/>
        </w:rPr>
        <w:t>
      9)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68"/>
    <w:bookmarkStart w:name="z85" w:id="69"/>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69"/>
    <w:bookmarkStart w:name="z86" w:id="70"/>
    <w:p>
      <w:pPr>
        <w:spacing w:after="0"/>
        <w:ind w:left="0"/>
        <w:jc w:val="both"/>
      </w:pPr>
      <w:r>
        <w:rPr>
          <w:rFonts w:ascii="Times New Roman"/>
          <w:b w:val="false"/>
          <w:i w:val="false"/>
          <w:color w:val="000000"/>
          <w:sz w:val="28"/>
        </w:rPr>
        <w:t>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70"/>
    <w:bookmarkStart w:name="z87" w:id="71"/>
    <w:p>
      <w:pPr>
        <w:spacing w:after="0"/>
        <w:ind w:left="0"/>
        <w:jc w:val="both"/>
      </w:pPr>
      <w:r>
        <w:rPr>
          <w:rFonts w:ascii="Times New Roman"/>
          <w:b w:val="false"/>
          <w:i w:val="false"/>
          <w:color w:val="000000"/>
          <w:sz w:val="28"/>
        </w:rPr>
        <w:t>
      12)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сфере реализации ювелирных и других изделий,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71"/>
    <w:bookmarkStart w:name="z88" w:id="72"/>
    <w:p>
      <w:pPr>
        <w:spacing w:after="0"/>
        <w:ind w:left="0"/>
        <w:jc w:val="both"/>
      </w:pPr>
      <w:r>
        <w:rPr>
          <w:rFonts w:ascii="Times New Roman"/>
          <w:b w:val="false"/>
          <w:i w:val="false"/>
          <w:color w:val="000000"/>
          <w:sz w:val="28"/>
        </w:rPr>
        <w:t>
      13)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72"/>
    <w:bookmarkStart w:name="z89" w:id="73"/>
    <w:p>
      <w:pPr>
        <w:spacing w:after="0"/>
        <w:ind w:left="0"/>
        <w:jc w:val="both"/>
      </w:pPr>
      <w:r>
        <w:rPr>
          <w:rFonts w:ascii="Times New Roman"/>
          <w:b w:val="false"/>
          <w:i w:val="false"/>
          <w:color w:val="000000"/>
          <w:sz w:val="28"/>
        </w:rPr>
        <w:t xml:space="preserve">
      14) выборочная совокупность (выборка) – перечень оцениваемых субъектов (объектов), относимых к однородной группе субъектов (объектов)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91" w:id="74"/>
    <w:p>
      <w:pPr>
        <w:spacing w:after="0"/>
        <w:ind w:left="0"/>
        <w:jc w:val="both"/>
      </w:pPr>
      <w:r>
        <w:rPr>
          <w:rFonts w:ascii="Times New Roman"/>
          <w:b w:val="false"/>
          <w:i w:val="false"/>
          <w:color w:val="000000"/>
          <w:sz w:val="28"/>
        </w:rPr>
        <w:t>
      "9. Для оценки степени риска используются следующие источники информации:</w:t>
      </w:r>
    </w:p>
    <w:bookmarkEnd w:id="74"/>
    <w:bookmarkStart w:name="z92" w:id="75"/>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w:t>
      </w:r>
    </w:p>
    <w:bookmarkEnd w:id="75"/>
    <w:bookmarkStart w:name="z93" w:id="76"/>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76"/>
    <w:bookmarkStart w:name="z94" w:id="77"/>
    <w:p>
      <w:pPr>
        <w:spacing w:after="0"/>
        <w:ind w:left="0"/>
        <w:jc w:val="both"/>
      </w:pPr>
      <w:r>
        <w:rPr>
          <w:rFonts w:ascii="Times New Roman"/>
          <w:b w:val="false"/>
          <w:i w:val="false"/>
          <w:color w:val="000000"/>
          <w:sz w:val="28"/>
        </w:rPr>
        <w:t>
      На основании имеющихся источников информации, регулирующие государственные органы формируют субъективные критерии, подлежащие оценке.</w:t>
      </w:r>
    </w:p>
    <w:bookmarkEnd w:id="77"/>
    <w:bookmarkStart w:name="z95" w:id="78"/>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профилактического контроля субъекта (объекта) контроля в отношении субъекта (объекта) контроля с наибольшим потенциальным риском.</w:t>
      </w:r>
    </w:p>
    <w:bookmarkEnd w:id="78"/>
    <w:bookmarkStart w:name="z96" w:id="79"/>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79"/>
    <w:bookmarkStart w:name="z97" w:id="80"/>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80"/>
    <w:bookmarkStart w:name="z98" w:id="81"/>
    <w:p>
      <w:pPr>
        <w:spacing w:after="0"/>
        <w:ind w:left="0"/>
        <w:jc w:val="both"/>
      </w:pPr>
      <w:r>
        <w:rPr>
          <w:rFonts w:ascii="Times New Roman"/>
          <w:b w:val="false"/>
          <w:i w:val="false"/>
          <w:color w:val="000000"/>
          <w:sz w:val="28"/>
        </w:rPr>
        <w:t xml:space="preserve">
      10. Субъективные критерии с распределением по степени значимости нарушений в сфере реализации ювелирных и других изделий из драгоценных металлов и драгоценных камней приведены в </w:t>
      </w:r>
      <w:r>
        <w:rPr>
          <w:rFonts w:ascii="Times New Roman"/>
          <w:b w:val="false"/>
          <w:i w:val="false"/>
          <w:color w:val="000000"/>
          <w:sz w:val="28"/>
        </w:rPr>
        <w:t>приложениях 1</w:t>
      </w:r>
      <w:r>
        <w:rPr>
          <w:rFonts w:ascii="Times New Roman"/>
          <w:b w:val="false"/>
          <w:i w:val="false"/>
          <w:color w:val="000000"/>
          <w:sz w:val="28"/>
        </w:rPr>
        <w:t xml:space="preserve"> к настоящим критериям.</w:t>
      </w:r>
    </w:p>
    <w:bookmarkEnd w:id="81"/>
    <w:bookmarkStart w:name="z99" w:id="82"/>
    <w:p>
      <w:pPr>
        <w:spacing w:after="0"/>
        <w:ind w:left="0"/>
        <w:jc w:val="both"/>
      </w:pPr>
      <w:r>
        <w:rPr>
          <w:rFonts w:ascii="Times New Roman"/>
          <w:b w:val="false"/>
          <w:i w:val="false"/>
          <w:color w:val="000000"/>
          <w:sz w:val="28"/>
        </w:rPr>
        <w:t>
      Субъективные критерии оценки степени риска по источникам информации для определения отраслевых рисков приведены в приложении 2 к настоящим критериям.";</w:t>
      </w:r>
    </w:p>
    <w:bookmarkEnd w:id="82"/>
    <w:bookmarkStart w:name="z100" w:id="83"/>
    <w:p>
      <w:pPr>
        <w:spacing w:after="0"/>
        <w:ind w:left="0"/>
        <w:jc w:val="both"/>
      </w:pPr>
      <w:r>
        <w:rPr>
          <w:rFonts w:ascii="Times New Roman"/>
          <w:b w:val="false"/>
          <w:i w:val="false"/>
          <w:color w:val="000000"/>
          <w:sz w:val="28"/>
        </w:rPr>
        <w:t>
      дополнить пунктом 12-1 следующего содержания:</w:t>
      </w:r>
    </w:p>
    <w:bookmarkEnd w:id="83"/>
    <w:bookmarkStart w:name="z101" w:id="84"/>
    <w:p>
      <w:pPr>
        <w:spacing w:after="0"/>
        <w:ind w:left="0"/>
        <w:jc w:val="both"/>
      </w:pPr>
      <w:r>
        <w:rPr>
          <w:rFonts w:ascii="Times New Roman"/>
          <w:b w:val="false"/>
          <w:i w:val="false"/>
          <w:color w:val="000000"/>
          <w:sz w:val="28"/>
        </w:rPr>
        <w:t>
      "12-1. При формировании системы оценки рисков с использованием информационных систем, расчет показателя степени риска по субъективным критериям, а также показатели степени риска, осуществляется согласно перечню субъективных критериев по форме согласно Приложению к настоящим критериям.</w:t>
      </w:r>
    </w:p>
    <w:bookmarkEnd w:id="84"/>
    <w:bookmarkStart w:name="z102" w:id="85"/>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(SC), с последующей нормализацией значений данных в диапазон от 0 до 100 баллов.</w:t>
      </w:r>
    </w:p>
    <w:bookmarkEnd w:id="85"/>
    <w:bookmarkStart w:name="z103" w:id="8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86"/>
    <w:bookmarkStart w:name="z104" w:id="8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7"/>
    <w:bookmarkStart w:name="z105" w:id="88"/>
    <w:p>
      <w:pPr>
        <w:spacing w:after="0"/>
        <w:ind w:left="0"/>
        <w:jc w:val="both"/>
      </w:pPr>
      <w:r>
        <w:rPr>
          <w:rFonts w:ascii="Times New Roman"/>
          <w:b w:val="false"/>
          <w:i w:val="false"/>
          <w:color w:val="000000"/>
          <w:sz w:val="28"/>
        </w:rPr>
        <w:t>
      SР – показатель степени риска по нарушениям,</w:t>
      </w:r>
    </w:p>
    <w:bookmarkEnd w:id="88"/>
    <w:bookmarkStart w:name="z106" w:id="89"/>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89"/>
    <w:bookmarkStart w:name="z107" w:id="90"/>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90"/>
    <w:bookmarkStart w:name="z108" w:id="91"/>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91"/>
    <w:bookmarkStart w:name="z109"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438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38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3"/>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93"/>
    <w:bookmarkStart w:name="z111" w:id="94"/>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w:t>
      </w:r>
    </w:p>
    <w:bookmarkEnd w:id="94"/>
    <w:bookmarkStart w:name="z112" w:id="95"/>
    <w:p>
      <w:pPr>
        <w:spacing w:after="0"/>
        <w:ind w:left="0"/>
        <w:jc w:val="both"/>
      </w:pPr>
      <w:r>
        <w:rPr>
          <w:rFonts w:ascii="Times New Roman"/>
          <w:b w:val="false"/>
          <w:i w:val="false"/>
          <w:color w:val="000000"/>
          <w:sz w:val="28"/>
        </w:rPr>
        <w:t>
      n – количество показателей.</w:t>
      </w:r>
    </w:p>
    <w:bookmarkEnd w:id="95"/>
    <w:bookmarkStart w:name="z113" w:id="96"/>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96"/>
    <w:bookmarkStart w:name="z114" w:id="97"/>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97"/>
    <w:bookmarkStart w:name="z11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1803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03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9"/>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99"/>
    <w:bookmarkStart w:name="z11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 cy="279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11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119"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промежуточный показатель степени риска по субъективным критериям.";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Критериям оценки степени риска для отбора субъектов (объектов) контроля в сфере реализации ювелирных и других изделий из драгоценных металлов и драгоценных камней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Start w:name="z121" w:id="103"/>
    <w:p>
      <w:pPr>
        <w:spacing w:after="0"/>
        <w:ind w:left="0"/>
        <w:jc w:val="both"/>
      </w:pPr>
      <w:r>
        <w:rPr>
          <w:rFonts w:ascii="Times New Roman"/>
          <w:b w:val="false"/>
          <w:i w:val="false"/>
          <w:color w:val="000000"/>
          <w:sz w:val="28"/>
        </w:rPr>
        <w:t xml:space="preserve">
      дополнить приложением 2 к Критериям оценки степени риска для отбора субъектов (объектов) контроля в сфере реализации ювелирных и других изделий из драгоценных металлов и драгоценных камней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03"/>
    <w:bookmarkStart w:name="z122" w:id="1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совместном приказе</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14 марта 2022 года № 139-НҚ и Министра национальной экономики Республики Казахстан от 15 марта 2022 года № 24 "Об утверждении критериев оценки степени риска и проверочных листов в области обеспечения единства измерений" (зарегистрирован в Реестре государственной регистрации нормативных правовых актов № 27172):</w:t>
      </w:r>
    </w:p>
    <w:bookmarkEnd w:id="104"/>
    <w:bookmarkStart w:name="z123"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для отбора субъектов (объектов) контроля в области обеспечения единства измерений, утвержденных указанным совместным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5" w:id="106"/>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06"/>
    <w:bookmarkStart w:name="z126" w:id="107"/>
    <w:p>
      <w:pPr>
        <w:spacing w:after="0"/>
        <w:ind w:left="0"/>
        <w:jc w:val="both"/>
      </w:pPr>
      <w:r>
        <w:rPr>
          <w:rFonts w:ascii="Times New Roman"/>
          <w:b w:val="false"/>
          <w:i w:val="false"/>
          <w:color w:val="000000"/>
          <w:sz w:val="28"/>
        </w:rPr>
        <w:t>
      1) балл – количественная мера исчисления риска;</w:t>
      </w:r>
    </w:p>
    <w:bookmarkEnd w:id="107"/>
    <w:bookmarkStart w:name="z127" w:id="108"/>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08"/>
    <w:bookmarkStart w:name="z128" w:id="109"/>
    <w:p>
      <w:pPr>
        <w:spacing w:after="0"/>
        <w:ind w:left="0"/>
        <w:jc w:val="both"/>
      </w:pPr>
      <w:r>
        <w:rPr>
          <w:rFonts w:ascii="Times New Roman"/>
          <w:b w:val="false"/>
          <w:i w:val="false"/>
          <w:color w:val="000000"/>
          <w:sz w:val="28"/>
        </w:rPr>
        <w:t>
      3) незначительные нарушения – нарушения требований законодательства Республики Казахстан в области обеспечения единства измерений, не относящиеся к значительным и грубым нарушениям;</w:t>
      </w:r>
    </w:p>
    <w:bookmarkEnd w:id="109"/>
    <w:bookmarkStart w:name="z129" w:id="110"/>
    <w:p>
      <w:pPr>
        <w:spacing w:after="0"/>
        <w:ind w:left="0"/>
        <w:jc w:val="both"/>
      </w:pPr>
      <w:r>
        <w:rPr>
          <w:rFonts w:ascii="Times New Roman"/>
          <w:b w:val="false"/>
          <w:i w:val="false"/>
          <w:color w:val="000000"/>
          <w:sz w:val="28"/>
        </w:rPr>
        <w:t>
      4) значительные нарушения – нарушения требований законодательства Республики Казахстан в области обеспечения единства измерений, создающие предпосылки на причинение вреда жизни, здоровью человека и затрагивающие законные интересы физических и юридических лиц, государства;</w:t>
      </w:r>
    </w:p>
    <w:bookmarkEnd w:id="110"/>
    <w:bookmarkStart w:name="z130" w:id="111"/>
    <w:p>
      <w:pPr>
        <w:spacing w:after="0"/>
        <w:ind w:left="0"/>
        <w:jc w:val="both"/>
      </w:pPr>
      <w:r>
        <w:rPr>
          <w:rFonts w:ascii="Times New Roman"/>
          <w:b w:val="false"/>
          <w:i w:val="false"/>
          <w:color w:val="000000"/>
          <w:sz w:val="28"/>
        </w:rPr>
        <w:t>
      5) грубые нарушения – нарушения требований законодательства Республики Казахстан в области обеспечения единства измерений, влекущие непосредственное причинение вреда жизни, здоровью человека и затрагивающие законные интересы физических и юридических лиц, государства;</w:t>
      </w:r>
    </w:p>
    <w:bookmarkEnd w:id="111"/>
    <w:bookmarkStart w:name="z131" w:id="112"/>
    <w:p>
      <w:pPr>
        <w:spacing w:after="0"/>
        <w:ind w:left="0"/>
        <w:jc w:val="both"/>
      </w:pPr>
      <w:r>
        <w:rPr>
          <w:rFonts w:ascii="Times New Roman"/>
          <w:b w:val="false"/>
          <w:i w:val="false"/>
          <w:color w:val="000000"/>
          <w:sz w:val="28"/>
        </w:rPr>
        <w:t>
      6) субъекты контроля в области обеспечения единства измерений – физические или юридические лица, осуществляющие деятельность, связанную с обеспечением единства измерений на территории Республики Казахстан;</w:t>
      </w:r>
    </w:p>
    <w:bookmarkEnd w:id="112"/>
    <w:bookmarkStart w:name="z132" w:id="113"/>
    <w:p>
      <w:pPr>
        <w:spacing w:after="0"/>
        <w:ind w:left="0"/>
        <w:jc w:val="both"/>
      </w:pPr>
      <w:r>
        <w:rPr>
          <w:rFonts w:ascii="Times New Roman"/>
          <w:b w:val="false"/>
          <w:i w:val="false"/>
          <w:color w:val="000000"/>
          <w:sz w:val="28"/>
        </w:rPr>
        <w:t>
      7) риск в области обеспечения единства измерений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113"/>
    <w:bookmarkStart w:name="z133" w:id="114"/>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114"/>
    <w:bookmarkStart w:name="z134" w:id="115"/>
    <w:p>
      <w:pPr>
        <w:spacing w:after="0"/>
        <w:ind w:left="0"/>
        <w:jc w:val="both"/>
      </w:pPr>
      <w:r>
        <w:rPr>
          <w:rFonts w:ascii="Times New Roman"/>
          <w:b w:val="false"/>
          <w:i w:val="false"/>
          <w:color w:val="000000"/>
          <w:sz w:val="28"/>
        </w:rPr>
        <w:t>
      9)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15"/>
    <w:bookmarkStart w:name="z135" w:id="116"/>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16"/>
    <w:bookmarkStart w:name="z136" w:id="117"/>
    <w:p>
      <w:pPr>
        <w:spacing w:after="0"/>
        <w:ind w:left="0"/>
        <w:jc w:val="both"/>
      </w:pPr>
      <w:r>
        <w:rPr>
          <w:rFonts w:ascii="Times New Roman"/>
          <w:b w:val="false"/>
          <w:i w:val="false"/>
          <w:color w:val="000000"/>
          <w:sz w:val="28"/>
        </w:rPr>
        <w:t>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17"/>
    <w:bookmarkStart w:name="z137" w:id="118"/>
    <w:p>
      <w:pPr>
        <w:spacing w:after="0"/>
        <w:ind w:left="0"/>
        <w:jc w:val="both"/>
      </w:pPr>
      <w:r>
        <w:rPr>
          <w:rFonts w:ascii="Times New Roman"/>
          <w:b w:val="false"/>
          <w:i w:val="false"/>
          <w:color w:val="000000"/>
          <w:sz w:val="28"/>
        </w:rPr>
        <w:t>
      12)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области обеспечения единства измерений,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18"/>
    <w:bookmarkStart w:name="z138" w:id="119"/>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40" w:id="120"/>
    <w:p>
      <w:pPr>
        <w:spacing w:after="0"/>
        <w:ind w:left="0"/>
        <w:jc w:val="both"/>
      </w:pPr>
      <w:r>
        <w:rPr>
          <w:rFonts w:ascii="Times New Roman"/>
          <w:b w:val="false"/>
          <w:i w:val="false"/>
          <w:color w:val="000000"/>
          <w:sz w:val="28"/>
        </w:rPr>
        <w:t>
      "9. Для оценки степени риска используются следующие источники информации:</w:t>
      </w:r>
    </w:p>
    <w:bookmarkEnd w:id="120"/>
    <w:bookmarkStart w:name="z141" w:id="121"/>
    <w:p>
      <w:pPr>
        <w:spacing w:after="0"/>
        <w:ind w:left="0"/>
        <w:jc w:val="both"/>
      </w:pPr>
      <w:r>
        <w:rPr>
          <w:rFonts w:ascii="Times New Roman"/>
          <w:b w:val="false"/>
          <w:i w:val="false"/>
          <w:color w:val="000000"/>
          <w:sz w:val="28"/>
        </w:rPr>
        <w:t>
      1)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w:t>
      </w:r>
    </w:p>
    <w:bookmarkEnd w:id="121"/>
    <w:bookmarkStart w:name="z142" w:id="122"/>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122"/>
    <w:bookmarkStart w:name="z143" w:id="123"/>
    <w:p>
      <w:pPr>
        <w:spacing w:after="0"/>
        <w:ind w:left="0"/>
        <w:jc w:val="both"/>
      </w:pPr>
      <w:r>
        <w:rPr>
          <w:rFonts w:ascii="Times New Roman"/>
          <w:b w:val="false"/>
          <w:i w:val="false"/>
          <w:color w:val="000000"/>
          <w:sz w:val="28"/>
        </w:rPr>
        <w:t>
      На основании имеющихся источников информации, орган государственного контроля в сфере обеспечения единства измерений формирует субъективные критерии, подлежащие оценке.</w:t>
      </w:r>
    </w:p>
    <w:bookmarkEnd w:id="123"/>
    <w:bookmarkStart w:name="z144" w:id="124"/>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профилактический контроль субъекта (объекта) контроля в отношении субъекта (объекта) контроля с наибольшим потенциальным риском.</w:t>
      </w:r>
    </w:p>
    <w:bookmarkEnd w:id="124"/>
    <w:bookmarkStart w:name="z145" w:id="125"/>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25"/>
    <w:bookmarkStart w:name="z146" w:id="126"/>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126"/>
    <w:bookmarkStart w:name="z147" w:id="127"/>
    <w:p>
      <w:pPr>
        <w:spacing w:after="0"/>
        <w:ind w:left="0"/>
        <w:jc w:val="both"/>
      </w:pPr>
      <w:r>
        <w:rPr>
          <w:rFonts w:ascii="Times New Roman"/>
          <w:b w:val="false"/>
          <w:i w:val="false"/>
          <w:color w:val="000000"/>
          <w:sz w:val="28"/>
        </w:rPr>
        <w:t xml:space="preserve">
      10. Субъективные критерии с распределением по степени значимости нарушений в области обеспечения единства измерений приведены в </w:t>
      </w:r>
      <w:r>
        <w:rPr>
          <w:rFonts w:ascii="Times New Roman"/>
          <w:b w:val="false"/>
          <w:i w:val="false"/>
          <w:color w:val="000000"/>
          <w:sz w:val="28"/>
        </w:rPr>
        <w:t>приложениях 1</w:t>
      </w:r>
      <w:r>
        <w:rPr>
          <w:rFonts w:ascii="Times New Roman"/>
          <w:b w:val="false"/>
          <w:i w:val="false"/>
          <w:color w:val="000000"/>
          <w:sz w:val="28"/>
        </w:rPr>
        <w:t xml:space="preserve"> к настоящим критериям.</w:t>
      </w:r>
    </w:p>
    <w:bookmarkEnd w:id="127"/>
    <w:bookmarkStart w:name="z148" w:id="128"/>
    <w:p>
      <w:pPr>
        <w:spacing w:after="0"/>
        <w:ind w:left="0"/>
        <w:jc w:val="both"/>
      </w:pPr>
      <w:r>
        <w:rPr>
          <w:rFonts w:ascii="Times New Roman"/>
          <w:b w:val="false"/>
          <w:i w:val="false"/>
          <w:color w:val="000000"/>
          <w:sz w:val="28"/>
        </w:rPr>
        <w:t>
      Субъективные критерии оценки степени риска по источникам информации для определения отраслевых рисков приведены в приложении 2 к настоящим критериям.";</w:t>
      </w:r>
    </w:p>
    <w:bookmarkEnd w:id="128"/>
    <w:bookmarkStart w:name="z149" w:id="129"/>
    <w:p>
      <w:pPr>
        <w:spacing w:after="0"/>
        <w:ind w:left="0"/>
        <w:jc w:val="both"/>
      </w:pPr>
      <w:r>
        <w:rPr>
          <w:rFonts w:ascii="Times New Roman"/>
          <w:b w:val="false"/>
          <w:i w:val="false"/>
          <w:color w:val="000000"/>
          <w:sz w:val="28"/>
        </w:rPr>
        <w:t>
      дополнить пунктом 12-1 следующего содержания:</w:t>
      </w:r>
    </w:p>
    <w:bookmarkEnd w:id="129"/>
    <w:bookmarkStart w:name="z150" w:id="130"/>
    <w:p>
      <w:pPr>
        <w:spacing w:after="0"/>
        <w:ind w:left="0"/>
        <w:jc w:val="both"/>
      </w:pPr>
      <w:r>
        <w:rPr>
          <w:rFonts w:ascii="Times New Roman"/>
          <w:b w:val="false"/>
          <w:i w:val="false"/>
          <w:color w:val="000000"/>
          <w:sz w:val="28"/>
        </w:rPr>
        <w:t xml:space="preserve">
      "12-1. При формировании системы оценки рисков с использованием информационных систем, расчет показателя степени риска по субъективным критериям, а также показатели степени риска, осуществляется согласно перечню субъективных критериев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130"/>
    <w:bookmarkStart w:name="z151" w:id="131"/>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(SC), с последующей нормализацией значений данных в диапазон от 0 до 100 баллов.</w:t>
      </w:r>
    </w:p>
    <w:bookmarkEnd w:id="131"/>
    <w:bookmarkStart w:name="z152" w:id="1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32"/>
    <w:bookmarkStart w:name="z153" w:id="1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33"/>
    <w:bookmarkStart w:name="z154" w:id="134"/>
    <w:p>
      <w:pPr>
        <w:spacing w:after="0"/>
        <w:ind w:left="0"/>
        <w:jc w:val="both"/>
      </w:pPr>
      <w:r>
        <w:rPr>
          <w:rFonts w:ascii="Times New Roman"/>
          <w:b w:val="false"/>
          <w:i w:val="false"/>
          <w:color w:val="000000"/>
          <w:sz w:val="28"/>
        </w:rPr>
        <w:t>
      SР – показатель степени риска по нарушениям,</w:t>
      </w:r>
    </w:p>
    <w:bookmarkEnd w:id="134"/>
    <w:bookmarkStart w:name="z155" w:id="135"/>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135"/>
    <w:bookmarkStart w:name="z156" w:id="136"/>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136"/>
    <w:bookmarkStart w:name="z157" w:id="137"/>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137"/>
    <w:bookmarkStart w:name="z158"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2844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44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39"/>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39"/>
    <w:bookmarkStart w:name="z160" w:id="140"/>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w:t>
      </w:r>
    </w:p>
    <w:bookmarkEnd w:id="140"/>
    <w:bookmarkStart w:name="z161" w:id="141"/>
    <w:p>
      <w:pPr>
        <w:spacing w:after="0"/>
        <w:ind w:left="0"/>
        <w:jc w:val="both"/>
      </w:pPr>
      <w:r>
        <w:rPr>
          <w:rFonts w:ascii="Times New Roman"/>
          <w:b w:val="false"/>
          <w:i w:val="false"/>
          <w:color w:val="000000"/>
          <w:sz w:val="28"/>
        </w:rPr>
        <w:t>
      n – количество показателей.</w:t>
      </w:r>
    </w:p>
    <w:bookmarkEnd w:id="141"/>
    <w:bookmarkStart w:name="z162" w:id="142"/>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42"/>
    <w:bookmarkStart w:name="z163" w:id="143"/>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43"/>
    <w:bookmarkStart w:name="z164"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196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6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45"/>
    <w:p>
      <w:pPr>
        <w:spacing w:after="0"/>
        <w:ind w:left="0"/>
        <w:jc w:val="both"/>
      </w:pPr>
      <w:r>
        <w:rPr>
          <w:rFonts w:ascii="Times New Roman"/>
          <w:b w:val="false"/>
          <w:i w:val="false"/>
          <w:color w:val="000000"/>
          <w:sz w:val="28"/>
        </w:rPr>
        <w:t xml:space="preserve">
      R – показатель степени риска (итоговый) по субъективным критериям отдельного субъекта (объекта) контроля, </w:t>
      </w:r>
    </w:p>
    <w:bookmarkEnd w:id="145"/>
    <w:bookmarkStart w:name="z166"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9300" cy="279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167"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168"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промежуточный показатель степени риска по субъективным критериям.";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Критериям оценки степени риска для отбора субъектов (объектов) контроля в области обеспечения единства измерений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Start w:name="z170" w:id="149"/>
    <w:p>
      <w:pPr>
        <w:spacing w:after="0"/>
        <w:ind w:left="0"/>
        <w:jc w:val="both"/>
      </w:pPr>
      <w:r>
        <w:rPr>
          <w:rFonts w:ascii="Times New Roman"/>
          <w:b w:val="false"/>
          <w:i w:val="false"/>
          <w:color w:val="000000"/>
          <w:sz w:val="28"/>
        </w:rPr>
        <w:t xml:space="preserve">
      дополнить приложением 2 к Критериям оценки степени риска для отбора субъектов (объектов) контроля в области обеспечения единства измерений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173" w:id="150"/>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изготовителя государственных символов при проведении профилактического контроля с посещением, и внеплановых проверок</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Флага национальному стандарту СТ РК 988 "Государственный Флаг Республики Казахстан. Общие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Герба национальному стандарту СТ РК 989 "Государственный Герб Республики Казахстан.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176" w:id="151"/>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изготовителя государственных символов при проведении проверок на соответствие требованиям</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изготовление Государственного Флага и Государственного Герба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технической базы (технологического оборудования, средств измерений и контроля, в том числе атласа цветов, обеспечивающих соблюдение технологического процесса и качества изготовленных государственных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происхождении товара формы СТ-KZ на выпускаемую продукцию "Государственный Флаг Республики Казахстан" и "Государственный Герб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179" w:id="152"/>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учебных центров при проведении профилактического контроля с посещением, и внеплановых проверок</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подготовки и повышения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осуществляется в форме квалификационных курсов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 изданных нормативных, справочных и учебно-методических документов, включенных в учебные планы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планов по каждому квалификационному курсу, в том числе лекции, практических занятий (при необходимости), предназначенных к обязательному усвоению знаний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преподавательского состава, осуществляющего подготовку и повышение квалификации слушателей в соответствии с учебным планом, в зависимости от области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учебным центром уполномоченного органа о внесенных изменениях, при изменении в учебных планах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учебным центром уполномоченного органа, при прекращении своей деятельности в течение 10 (десяти)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182" w:id="153"/>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органа (организации), уполномоченного (уполномоченной)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 при проведении профилактического контроля с посещением, и внеплановых проверок</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об оформлении сертификата о происхождении товара в произвольной форме, перед оформлением сертификата о происхождении товара формы "CT-KZ" составленное уполномоченным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экспортируемого, реэкспортируемого из Республики Казахстан не позднее 1 (одного) рабочего дня, за исключением, когда выдача осуществляется не позднее 3 (трех) рабочих дней, следующих за днем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формы "СТ-KZ" или письменного мотивированного решения об отказе в его выдаче не позднее 3 (трех) рабочих дней в электронной форме посредством информационной системы уполномоченной организации посредством информационной системы уполномоченной организации, наделенная правом оформления, удостоверения и выдачи сертификата о происхождении товара (далее – уполномоченная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физического или юридического лица на получение сертификата о происхождении товара, экспортируемого, реэкспортируемого из Республики Казахстан, об определении статуса товара Евразийского экономического союза или иностранного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транспортных документов, при экспортировании товара в страны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документов при проведении экспертизы происхождения товара совместно с заявкой на проведение экспертизы происхождения товара для внутреннего обращения:</w:t>
            </w:r>
          </w:p>
          <w:p>
            <w:pPr>
              <w:spacing w:after="20"/>
              <w:ind w:left="20"/>
              <w:jc w:val="both"/>
            </w:pPr>
            <w:r>
              <w:rPr>
                <w:rFonts w:ascii="Times New Roman"/>
                <w:b w:val="false"/>
                <w:i w:val="false"/>
                <w:color w:val="000000"/>
                <w:sz w:val="20"/>
              </w:rPr>
              <w:t>
1) документы, подтверждающие юридический статус заявителя (для юридических лиц - справка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документ подтверждающий постановку физического лица на регистрационный учет в качестве лица, занимающегося частной практикой) предоставляются 1 (один) раз в год;</w:t>
            </w:r>
          </w:p>
          <w:p>
            <w:pPr>
              <w:spacing w:after="20"/>
              <w:ind w:left="20"/>
              <w:jc w:val="both"/>
            </w:pPr>
            <w:r>
              <w:rPr>
                <w:rFonts w:ascii="Times New Roman"/>
                <w:b w:val="false"/>
                <w:i w:val="false"/>
                <w:color w:val="000000"/>
                <w:sz w:val="20"/>
              </w:rPr>
              <w:t>
2) документы, подтверждающие приобретение товара (когда заявитель не является производителем заявленного товара) - договор с производителем товара или на приобретение товара, накладные, счета-фактуры;</w:t>
            </w:r>
          </w:p>
          <w:p>
            <w:pPr>
              <w:spacing w:after="20"/>
              <w:ind w:left="20"/>
              <w:jc w:val="both"/>
            </w:pPr>
            <w:r>
              <w:rPr>
                <w:rFonts w:ascii="Times New Roman"/>
                <w:b w:val="false"/>
                <w:i w:val="false"/>
                <w:color w:val="000000"/>
                <w:sz w:val="20"/>
              </w:rPr>
              <w:t>
документы для определения критерия достаточной переработки товара (для подтверждения стоимости сырья и (или) компонентов, используемых в производстве товара, договоры на поставку сырья и (или) счета-фактуры и (или) накладные, документация с описанием технологических операций, с приложением перечня нормативных технических документов, в соответствии с которыми произведен товар, перечень оборудования для производства заявленного товара, документы на производственное помещение, список работников с указанием должностей и (или) профессий, расчет стоимости готовой продукции на условиях цены "франко-завод" с учетом стоимости используемого сырья или компонента иностранного происхождения);</w:t>
            </w:r>
          </w:p>
          <w:p>
            <w:pPr>
              <w:spacing w:after="20"/>
              <w:ind w:left="20"/>
              <w:jc w:val="both"/>
            </w:pPr>
            <w:r>
              <w:rPr>
                <w:rFonts w:ascii="Times New Roman"/>
                <w:b w:val="false"/>
                <w:i w:val="false"/>
                <w:color w:val="000000"/>
                <w:sz w:val="20"/>
              </w:rPr>
              <w:t>
3) сертификат о происхождении товара для внутреннего обращения (далее - сертификат о происхождении товара формы "СТ-KZ") и (или) документы, подтверждающие происхождение сырья, материалов и (или) компонентов, за исключением разрешительных документов на экспорт;</w:t>
            </w:r>
          </w:p>
          <w:p>
            <w:pPr>
              <w:spacing w:after="20"/>
              <w:ind w:left="20"/>
              <w:jc w:val="both"/>
            </w:pPr>
            <w:r>
              <w:rPr>
                <w:rFonts w:ascii="Times New Roman"/>
                <w:b w:val="false"/>
                <w:i w:val="false"/>
                <w:color w:val="000000"/>
                <w:sz w:val="20"/>
              </w:rPr>
              <w:t>
4)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p>
            <w:pPr>
              <w:spacing w:after="20"/>
              <w:ind w:left="20"/>
              <w:jc w:val="both"/>
            </w:pPr>
            <w:r>
              <w:rPr>
                <w:rFonts w:ascii="Times New Roman"/>
                <w:b w:val="false"/>
                <w:i w:val="false"/>
                <w:color w:val="000000"/>
                <w:sz w:val="20"/>
              </w:rPr>
              <w:t>
5) доверенность на представление интересов заявителя (когда заявление подается не руководителем);</w:t>
            </w:r>
          </w:p>
          <w:p>
            <w:pPr>
              <w:spacing w:after="20"/>
              <w:ind w:left="20"/>
              <w:jc w:val="both"/>
            </w:pPr>
            <w:r>
              <w:rPr>
                <w:rFonts w:ascii="Times New Roman"/>
                <w:b w:val="false"/>
                <w:i w:val="false"/>
                <w:color w:val="000000"/>
                <w:sz w:val="20"/>
              </w:rPr>
              <w:t>
6)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партии продукции на указанной территории;</w:t>
            </w:r>
          </w:p>
          <w:p>
            <w:pPr>
              <w:spacing w:after="20"/>
              <w:ind w:left="20"/>
              <w:jc w:val="both"/>
            </w:pPr>
            <w:r>
              <w:rPr>
                <w:rFonts w:ascii="Times New Roman"/>
                <w:b w:val="false"/>
                <w:i w:val="false"/>
                <w:color w:val="000000"/>
                <w:sz w:val="20"/>
              </w:rPr>
              <w:t>
7) декларация по индивидуальному подоходному налогу и социальному налогу за предыдущий квартал (форма 200.00), упрощенная декларация для субъектов малого предпринимательства за предыдущее полугодие (форма 910.00), декларация для плательщиков единого земельного налога (форма 920.00) и (или) трудовые договора, документы об оплате обязательных платежей с доходов работников за последние три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идентификации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 место нахождения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технологического процесса при производстве товара с целью установления критерия достаточной переработки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расчета доли местного содержания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соответствия заявленного товара по ТН ВЭД и НК РК 04 "Классификатор продукции по видам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на приобретение товара (договор, счет-фактура) при подтверждениях происхождения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факт ввоза товара на территорию Республики Казахстан (декларация на товары (если товар ввезен с территории государств-членов Евразийского экономического союза, то декларация на товары не предоставляется), документы о перевозке товара (если товар транспортируется автомобильным транспортом с территории государств-членов Евразийского экономического союза, то дополнительно представляется талон прохождения государственного контроля)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происхождение товара (сертификат о происхождении товара или декларация о происхождении товара)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акта экспертизы на предмет определения страны происхождения товара для внутреннего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товара по Товарной номенклатурой внешнеэкономической деятельности на уровне любого из первых четырех знаков, произошедшее в результате переработки товара для соблюдения критериев достаточной переработки товара казахстанского происхождения для внутреннего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правил адвалорной доли, расчет адвалорной доли в производстве товара:</w:t>
            </w:r>
          </w:p>
          <w:p>
            <w:pPr>
              <w:spacing w:after="20"/>
              <w:ind w:left="20"/>
              <w:jc w:val="both"/>
            </w:pPr>
            <w:r>
              <w:rPr>
                <w:rFonts w:ascii="Times New Roman"/>
                <w:b w:val="false"/>
                <w:i w:val="false"/>
                <w:color w:val="000000"/>
                <w:sz w:val="20"/>
              </w:rPr>
              <w:t>
1) для импортированных товаров - по таможенной стоимости этих товаров при их ввозе в страну, где осуществляется производство конечной продукции, или когда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p>
          <w:p>
            <w:pPr>
              <w:spacing w:after="20"/>
              <w:ind w:left="20"/>
              <w:jc w:val="both"/>
            </w:pPr>
            <w:r>
              <w:rPr>
                <w:rFonts w:ascii="Times New Roman"/>
                <w:b w:val="false"/>
                <w:i w:val="false"/>
                <w:color w:val="000000"/>
                <w:sz w:val="20"/>
              </w:rPr>
              <w:t>
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"франко-завод")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сертификата о происхождении товара на бланках, имеющих степени защиты: первый экземпляр–подлинник, второй и третий экземпляр – копии, ведение учета использования, хранения и выдачи бланков сертификата о происхождении товара уполномоченной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заявителю оформленного сертификата под роспись в журнале регистрации выданных сертификатов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документов и поверку сведений в них, и составление заключения в произвольной форме об оформлении сертификата о происхождении товара либо об отказе в оформлении сертификата о происхождении товара лицом,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выезда на место нахождения производства заявляемого товара для проверки места производства серийной продукции, когда на момент подачи заявки на получение сертификата о происхождении серийной продукции у заявителя отсутствовал сертификат о происхождении товара формы "СТ-1" или "СТ-KZ" в отношении запрашиваемого товара, выданного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происхождения товара экспертом-аудитором в срок не более пяти рабочих дней с момента представления и регистрации заявки с полным пакетом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по определению страны происхождения товара для внутреннего обращения на договорной основе на основании заявки на проведение экспертизы происхождения товара для внутреннего обращения по утвержденной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позволяющих идентифицировать используемые при производстве сырье, материалы, комплектующие изделия и (или) документы, удостоверяющие их происхождение при проведении дополнительных исследований и невозможности идентификации товара по внешним признакам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испытаний, выданные аккредитованными испытательными лабораториями (центрами), при невозможности идентификации товара без лабораторных испытании (измерений) при проведении дополнительных исследований и невозможности идентификации товара по внешним признакам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 выдача акта экспертизы о происхождении товара для внутреннего обращения по утвержденной форме, юридическим лицом, имеющим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 о том, что товар является:</w:t>
            </w:r>
          </w:p>
          <w:p>
            <w:pPr>
              <w:spacing w:after="20"/>
              <w:ind w:left="20"/>
              <w:jc w:val="both"/>
            </w:pPr>
            <w:r>
              <w:rPr>
                <w:rFonts w:ascii="Times New Roman"/>
                <w:b w:val="false"/>
                <w:i w:val="false"/>
                <w:color w:val="000000"/>
                <w:sz w:val="20"/>
              </w:rPr>
              <w:t>
1) полностью казахстанского происхождения;</w:t>
            </w:r>
          </w:p>
          <w:p>
            <w:pPr>
              <w:spacing w:after="20"/>
              <w:ind w:left="20"/>
              <w:jc w:val="both"/>
            </w:pPr>
            <w:r>
              <w:rPr>
                <w:rFonts w:ascii="Times New Roman"/>
                <w:b w:val="false"/>
                <w:i w:val="false"/>
                <w:color w:val="000000"/>
                <w:sz w:val="20"/>
              </w:rPr>
              <w:t>
2) казахстанского происхождения с учетом критерия достаточной переработки товара;</w:t>
            </w:r>
          </w:p>
          <w:p>
            <w:pPr>
              <w:spacing w:after="20"/>
              <w:ind w:left="20"/>
              <w:jc w:val="both"/>
            </w:pPr>
            <w:r>
              <w:rPr>
                <w:rFonts w:ascii="Times New Roman"/>
                <w:b w:val="false"/>
                <w:i w:val="false"/>
                <w:color w:val="000000"/>
                <w:sz w:val="20"/>
              </w:rPr>
              <w:t>
3) иностранного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экспертизы о происхождении товара для внутреннего обращения на партию товара сроком действия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 и документов, доказывающих факты приобретения не менее одного закупа сырья, материалов и (или) компонентов (накладные и (или) счета-фактуры), использованных в период действия сертификатов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и лифтов, эскалаторов, траволаторов, подъемников для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за исключением производителей лекарственных средств и медицинских изделий, которые предоставляют сертификат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акте экспертизы о происхождении товара, при установлении происхождения товара, произведенного из товаров (сырья, материалов, продукции) полностью казахстанского происхождения:</w:t>
            </w:r>
          </w:p>
          <w:p>
            <w:pPr>
              <w:spacing w:after="20"/>
              <w:ind w:left="20"/>
              <w:jc w:val="both"/>
            </w:pPr>
            <w:r>
              <w:rPr>
                <w:rFonts w:ascii="Times New Roman"/>
                <w:b w:val="false"/>
                <w:i w:val="false"/>
                <w:color w:val="000000"/>
                <w:sz w:val="20"/>
              </w:rPr>
              <w:t>
1) технологический процесс изготовления данного товара (нормативный документ, технологические инструкции);</w:t>
            </w:r>
          </w:p>
          <w:p>
            <w:pPr>
              <w:spacing w:after="20"/>
              <w:ind w:left="20"/>
              <w:jc w:val="both"/>
            </w:pPr>
            <w:r>
              <w:rPr>
                <w:rFonts w:ascii="Times New Roman"/>
                <w:b w:val="false"/>
                <w:i w:val="false"/>
                <w:color w:val="000000"/>
                <w:sz w:val="20"/>
              </w:rPr>
              <w:t>
2) поставщики сырья, материалов и компонентов, использованных при производстве товара;</w:t>
            </w:r>
          </w:p>
          <w:p>
            <w:pPr>
              <w:spacing w:after="20"/>
              <w:ind w:left="20"/>
              <w:jc w:val="both"/>
            </w:pPr>
            <w:r>
              <w:rPr>
                <w:rFonts w:ascii="Times New Roman"/>
                <w:b w:val="false"/>
                <w:i w:val="false"/>
                <w:color w:val="000000"/>
                <w:sz w:val="20"/>
              </w:rPr>
              <w:t>
3) счета-фактура и (или) накладные на поставку сырья, материалов и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201" w:id="154"/>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 при проведении профилактического контроля с посещением, и внеплановых проверок</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изготовителем и (или) уполномоченным изготовителем лицом и (или) импортером при выпуске в обращение продукции полной, необходимой, однозначно понимаемой и достоверной информацией о ней, исключающая ввод в заблуждение потребителей относительно состава, свойств, назначения, изготовителя и (или) уполномоченного изготовителем лица и (или)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информацией для потребителя и текста маркировки на государственном и русском языках, с учетом норм правописания государственного и русского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расположенной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нанесенной способом, предусмотренным документами по стандартизации, и предоставленной в четкой и легко читаемой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недопущения указывания наименования, вводящее потребителей в заблуждение относительно происхождения (природы) продукции, указание наименование другой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о продукции включающую информацию об отличительных свойствах продукции, состоянии и специальной обработке (при наличии) в соответствии с действующими документами по стандартизации на отдельный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наличия соответствующей информации при изготовлении (производстве) продукции обработанного основного ингредиента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регистрационный номер и дату регистрации для продукции, подлежащей в соответствии с законодательством Республики Казахстан государственной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массе нетто, брутто, основных размеров и объемов продукции указывающийся в метрической системе мер (Международной системе единиц) на упаковке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при наличии требований безопасности при хранении, перевозке, использовании, утилизации (переработки), уничтожении продукции выделяемой от остальной информации для потребителя другим шрифтом, цветом или иными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наличием этикетки, которая легко читаема сквозь наружную упаковку, либо наличие аналогичной этикетки на наружной упаковке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сохранности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обеспечивающая любым способом, гарантируя ее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отзыва продукции изготовителем, уполномоченным изготовителем лицом, импортером или продавцом при выпуске в обращение продукции, не соответствующей требованиям технических регламентов, с указанием идентификации конкретной партии, объема, единицы продукции подлежащей отзыву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переработки, утилизации, уничтожению либо обратного вывоза с территории Республики Казахстан отозванной продукции со дня выявления неустранимых несоответствии в течение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изготовителем, уполномоченным изготовителем лицо, импортером или продавцом о результатах принятых мер по отзыву продукции с предоставлением сведений о продукциях (наименование, код товарной номенклатуры внешней экономической деятельности, количество (единица (в штуках), масса (в килограммах), объем (в литрах), стоимость, № партии, дата изготовления, сведения о документе об оценке соответствия) и указанием выявленных несоответствий (пунктов, статей) требований технического регламента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лицом, импортером или продавцом по оповещению приобретателей на казахском и (или) русском языках посредством информационно-коммуникационных технологий, с указанием своих контактных данных для получения подробной информации об условиях отзыва (путем обмена, возврата, возмещения), место расположения пунктов приема такой продукции и ответственных лиц с обязательным предупреждением о возможности нарушения прав и законных интересов приобретателя, причинения вреда жизни и здоровью человека и окружающей среде в результате использования такой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 импортером или продавцом по оповещению при наличии контактных данных приобретателя об отзыве продукции, не соответствующей требованиям технических регламентов, в течение 3 (трех) календарных дней с момента установления факта выпуска в обращение продукции, не соответствующей требованиям технических регламентов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проведения процедуры обязательного подтверждения соответствия требованиям, установленным техническими регламентами для дальнейшего использования переработанной продукции или ее обращения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помещением для хранения у субъекта надзора или третьего лица на основании договора хранения, заключенного с субъектом надзора, в соответствии с гражданским законодательством Республики Казахстан изъятой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хранению изъятой продукции в соответствии с требованиями нормативных документов по стандартизации на изъятую продукцию и условиями хранения, указанными в маркировке или в товаросопроводительных документах на продукцию субъектом надзора или третьим лицом, осуществляющих хранение изъятой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в зоне, исключающей ее соприкосновение с иной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с надписью: "ИЗЪЯТО, ПРОДУКЦИЯ НЕ СООТВЕТСТВУЕТ ТРЕБОВАНИЯМ ТЕХНИЧЕСКОГО РЕГЛАМЕНТА" и нанесению данной надписи с учетом контраста между цветами фона и надписи с обеспечением возможности прочтения информации без применения оптических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изготовителем, уполномоченного изготовителем лицом, импортером или продавцом по обеспечению хранения изъятой продукции до вступления в силу решения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железнодорожного подвижного состава и его составных частей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и производстве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7) установления критериев предельных состояний продукции;</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проведения оценки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и его составных частей требованиям по прочности, устойчивости и техническому состоянию безопасному движению поездов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железнодорожным подвижным составом и его составными частями:</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выполнение условий эксплуатации с учетом внешних климатических и механических воздействий;</w:t>
            </w:r>
          </w:p>
          <w:p>
            <w:pPr>
              <w:spacing w:after="20"/>
              <w:ind w:left="20"/>
              <w:jc w:val="both"/>
            </w:pPr>
            <w:r>
              <w:rPr>
                <w:rFonts w:ascii="Times New Roman"/>
                <w:b w:val="false"/>
                <w:i w:val="false"/>
                <w:color w:val="000000"/>
                <w:sz w:val="20"/>
              </w:rPr>
              <w:t>
3)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4) устойчивость от схода колеса с рельса;</w:t>
            </w:r>
          </w:p>
          <w:p>
            <w:pPr>
              <w:spacing w:after="20"/>
              <w:ind w:left="20"/>
              <w:jc w:val="both"/>
            </w:pPr>
            <w:r>
              <w:rPr>
                <w:rFonts w:ascii="Times New Roman"/>
                <w:b w:val="false"/>
                <w:i w:val="false"/>
                <w:color w:val="000000"/>
                <w:sz w:val="20"/>
              </w:rPr>
              <w:t>
5) устойчивость от опрокидывания в криволинейных участках пути;</w:t>
            </w:r>
          </w:p>
          <w:p>
            <w:pPr>
              <w:spacing w:after="20"/>
              <w:ind w:left="20"/>
              <w:jc w:val="both"/>
            </w:pPr>
            <w:r>
              <w:rPr>
                <w:rFonts w:ascii="Times New Roman"/>
                <w:b w:val="false"/>
                <w:i w:val="false"/>
                <w:color w:val="000000"/>
                <w:sz w:val="20"/>
              </w:rPr>
              <w:t>
6) предотвращение самопроизвольного ухода с места стоянки;</w:t>
            </w:r>
          </w:p>
          <w:p>
            <w:pPr>
              <w:spacing w:after="20"/>
              <w:ind w:left="20"/>
              <w:jc w:val="both"/>
            </w:pPr>
            <w:r>
              <w:rPr>
                <w:rFonts w:ascii="Times New Roman"/>
                <w:b w:val="false"/>
                <w:i w:val="false"/>
                <w:color w:val="000000"/>
                <w:sz w:val="20"/>
              </w:rPr>
              <w:t>
7) сцепление в поездах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8) допускаемый тормозной путь;</w:t>
            </w:r>
          </w:p>
          <w:p>
            <w:pPr>
              <w:spacing w:after="20"/>
              <w:ind w:left="20"/>
              <w:jc w:val="both"/>
            </w:pPr>
            <w:r>
              <w:rPr>
                <w:rFonts w:ascii="Times New Roman"/>
                <w:b w:val="false"/>
                <w:i w:val="false"/>
                <w:color w:val="000000"/>
                <w:sz w:val="20"/>
              </w:rPr>
              <w:t>
9)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10) предотвращение падения составных частей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11)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12) санитарно-эпидемиологическую и экологическую безопасность;</w:t>
            </w:r>
          </w:p>
          <w:p>
            <w:pPr>
              <w:spacing w:after="20"/>
              <w:ind w:left="20"/>
              <w:jc w:val="both"/>
            </w:pPr>
            <w:r>
              <w:rPr>
                <w:rFonts w:ascii="Times New Roman"/>
                <w:b w:val="false"/>
                <w:i w:val="false"/>
                <w:color w:val="000000"/>
                <w:sz w:val="20"/>
              </w:rPr>
              <w:t>
13)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14)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 п) выполнение требований пожарной безопасности;</w:t>
            </w:r>
          </w:p>
          <w:p>
            <w:pPr>
              <w:spacing w:after="20"/>
              <w:ind w:left="20"/>
              <w:jc w:val="both"/>
            </w:pPr>
            <w:r>
              <w:rPr>
                <w:rFonts w:ascii="Times New Roman"/>
                <w:b w:val="false"/>
                <w:i w:val="false"/>
                <w:color w:val="000000"/>
                <w:sz w:val="20"/>
              </w:rPr>
              <w:t>
15) прочность при допустимых режимах нагружения и воздействиях;</w:t>
            </w:r>
          </w:p>
          <w:p>
            <w:pPr>
              <w:spacing w:after="20"/>
              <w:ind w:left="20"/>
              <w:jc w:val="both"/>
            </w:pPr>
            <w:r>
              <w:rPr>
                <w:rFonts w:ascii="Times New Roman"/>
                <w:b w:val="false"/>
                <w:i w:val="false"/>
                <w:color w:val="000000"/>
                <w:sz w:val="20"/>
              </w:rPr>
              <w:t>
16)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17)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18)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19) безопасность конструкции грузовых, почтовых и багажных вагонов при погрузке и разгрузке с применением средств механизации;</w:t>
            </w:r>
          </w:p>
          <w:p>
            <w:pPr>
              <w:spacing w:after="20"/>
              <w:ind w:left="20"/>
              <w:jc w:val="both"/>
            </w:pPr>
            <w:r>
              <w:rPr>
                <w:rFonts w:ascii="Times New Roman"/>
                <w:b w:val="false"/>
                <w:i w:val="false"/>
                <w:color w:val="000000"/>
                <w:sz w:val="20"/>
              </w:rPr>
              <w:t>
20) сцепление вагонов при роспуске с горок и (или) проходе по аппарельному съезду парома;</w:t>
            </w:r>
          </w:p>
          <w:p>
            <w:pPr>
              <w:spacing w:after="20"/>
              <w:ind w:left="20"/>
              <w:jc w:val="both"/>
            </w:pPr>
            <w:r>
              <w:rPr>
                <w:rFonts w:ascii="Times New Roman"/>
                <w:b w:val="false"/>
                <w:i w:val="false"/>
                <w:color w:val="000000"/>
                <w:sz w:val="20"/>
              </w:rPr>
              <w:t>
21) отсутствие касаний составных частей железнодорожного подвижного состава между собой и с элементами инфраструктуры железнодорожного транспорта, не предусмотренных конструкторской документацией;</w:t>
            </w:r>
          </w:p>
          <w:p>
            <w:pPr>
              <w:spacing w:after="20"/>
              <w:ind w:left="20"/>
              <w:jc w:val="both"/>
            </w:pPr>
            <w:r>
              <w:rPr>
                <w:rFonts w:ascii="Times New Roman"/>
                <w:b w:val="false"/>
                <w:i w:val="false"/>
                <w:color w:val="000000"/>
                <w:sz w:val="20"/>
              </w:rPr>
              <w:t>
22)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путям необщего пользования;</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снижения при внесении изменений в конструкцию железнодорожного подвижного состава и его составных частей установленных при проектировании требований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проведения обязательного подтверждения соответствия при внесении изменений в конструкцию или технологию изготовления железнодорожного подвижного состава и его составных частей, влияющих на безопасность, а также при модернизации с продлением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и его составных частях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маркировки соответствующей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составных частях железнодорожного подвижного состава маркировки соответствующей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колесных парах железнодорожного подвижного состава в соответствии с конструкторской документацией знака маркировки и клеймения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отлитых знаков маркировки на рамах и балках тележек грузовых вагонов в соответствии с конструкторской документацией содержащее:</w:t>
            </w:r>
          </w:p>
          <w:p>
            <w:pPr>
              <w:spacing w:after="20"/>
              <w:ind w:left="20"/>
              <w:jc w:val="both"/>
            </w:pPr>
            <w:r>
              <w:rPr>
                <w:rFonts w:ascii="Times New Roman"/>
                <w:b w:val="false"/>
                <w:i w:val="false"/>
                <w:color w:val="000000"/>
                <w:sz w:val="20"/>
              </w:rPr>
              <w:t>
1) условный номер изготовителя;</w:t>
            </w:r>
          </w:p>
          <w:p>
            <w:pPr>
              <w:spacing w:after="20"/>
              <w:ind w:left="20"/>
              <w:jc w:val="both"/>
            </w:pPr>
            <w:r>
              <w:rPr>
                <w:rFonts w:ascii="Times New Roman"/>
                <w:b w:val="false"/>
                <w:i w:val="false"/>
                <w:color w:val="000000"/>
                <w:sz w:val="20"/>
              </w:rPr>
              <w:t>
2) две последние цифры года изготовления;</w:t>
            </w:r>
          </w:p>
          <w:p>
            <w:pPr>
              <w:spacing w:after="20"/>
              <w:ind w:left="20"/>
              <w:jc w:val="both"/>
            </w:pPr>
            <w:r>
              <w:rPr>
                <w:rFonts w:ascii="Times New Roman"/>
                <w:b w:val="false"/>
                <w:i w:val="false"/>
                <w:color w:val="000000"/>
                <w:sz w:val="20"/>
              </w:rPr>
              <w:t>
3) порядковый номер рам и балок по системе нумерации изготовителя;</w:t>
            </w:r>
          </w:p>
          <w:p>
            <w:pPr>
              <w:spacing w:after="20"/>
              <w:ind w:left="20"/>
              <w:jc w:val="both"/>
            </w:pPr>
            <w:r>
              <w:rPr>
                <w:rFonts w:ascii="Times New Roman"/>
                <w:b w:val="false"/>
                <w:i w:val="false"/>
                <w:color w:val="000000"/>
                <w:sz w:val="20"/>
              </w:rPr>
              <w:t>
4) условное обозначение марки стали;</w:t>
            </w:r>
          </w:p>
          <w:p>
            <w:pPr>
              <w:spacing w:after="20"/>
              <w:ind w:left="20"/>
              <w:jc w:val="both"/>
            </w:pPr>
            <w:r>
              <w:rPr>
                <w:rFonts w:ascii="Times New Roman"/>
                <w:b w:val="false"/>
                <w:i w:val="false"/>
                <w:color w:val="000000"/>
                <w:sz w:val="20"/>
              </w:rPr>
              <w:t>
Рамы и балки тележек грузовых вагонов в соответствии с конструкторской документацией иметь знаки клеймения изготовителя, при исправлении дефекта рам и балок сваркой - и клеймо сварщика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пассажирских вагонов и вагонов моторвагонного подвижного состава в соответствии с конструкторской документацией содержащее:</w:t>
            </w:r>
          </w:p>
          <w:p>
            <w:pPr>
              <w:spacing w:after="20"/>
              <w:ind w:left="20"/>
              <w:jc w:val="both"/>
            </w:pPr>
            <w:r>
              <w:rPr>
                <w:rFonts w:ascii="Times New Roman"/>
                <w:b w:val="false"/>
                <w:i w:val="false"/>
                <w:color w:val="000000"/>
                <w:sz w:val="20"/>
              </w:rPr>
              <w:t>
1) знак обращения на рынке государств-членов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эксплуатационных документов на государственном языке государства-члена Евразийского экономического союза, в котором изготовлена продукция,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наличию комплекта эксплуатационной и ремонтной документации при вводе в эксплуатацию железнодорожного подвижного состава и его составных частей. </w:t>
            </w:r>
          </w:p>
          <w:p>
            <w:pPr>
              <w:spacing w:after="20"/>
              <w:ind w:left="20"/>
              <w:jc w:val="both"/>
            </w:pPr>
            <w:r>
              <w:rPr>
                <w:rFonts w:ascii="Times New Roman"/>
                <w:b w:val="false"/>
                <w:i w:val="false"/>
                <w:color w:val="000000"/>
                <w:sz w:val="20"/>
              </w:rPr>
              <w:t>
Изготовленная продукция, подлежащая обязательному подтверждению соответствия, выпускается в обращение при наличии соответствующих руководств по эксплуатации, выполнение требований и положений которых обеспечивает ее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и монтажа оборудования железнодорожного подвижного состава обеспечивающего безопасность обслуживающего персонала при эксплуатации, осмотре, техническом обслуживании, ремонте.</w:t>
            </w:r>
          </w:p>
          <w:p>
            <w:pPr>
              <w:spacing w:after="20"/>
              <w:ind w:left="20"/>
              <w:jc w:val="both"/>
            </w:pPr>
            <w:r>
              <w:rPr>
                <w:rFonts w:ascii="Times New Roman"/>
                <w:b w:val="false"/>
                <w:i w:val="false"/>
                <w:color w:val="000000"/>
                <w:sz w:val="20"/>
              </w:rPr>
              <w:t>
Наличие на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системы управления, контроля и безопасности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p>
            <w:pPr>
              <w:spacing w:after="20"/>
              <w:ind w:left="20"/>
              <w:jc w:val="both"/>
            </w:pPr>
            <w:r>
              <w:rPr>
                <w:rFonts w:ascii="Times New Roman"/>
                <w:b w:val="false"/>
                <w:i w:val="false"/>
                <w:color w:val="000000"/>
                <w:sz w:val="20"/>
              </w:rPr>
              <w:t>
Исключение системами управления и контроля железнодорожного подвижного состава созданий опасных ситуаций при возможных логических ошибках обслуживающего персонала.</w:t>
            </w:r>
          </w:p>
          <w:p>
            <w:pPr>
              <w:spacing w:after="20"/>
              <w:ind w:left="20"/>
              <w:jc w:val="both"/>
            </w:pPr>
            <w:r>
              <w:rPr>
                <w:rFonts w:ascii="Times New Roman"/>
                <w:b w:val="false"/>
                <w:i w:val="false"/>
                <w:color w:val="000000"/>
                <w:sz w:val="20"/>
              </w:rPr>
              <w:t>
Наличие в системах управления, контроля и безопасности средств сигнализации и информирования, предупреждающие о нарушениях исправного состояния железнодорожного подвижного состава и его составных частей, которые привести к возникновению ситуаций, угрожающих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железнодорожного подвижного состава, как встраиваемыми, так и поставляемыми на материальных носителях следующего:</w:t>
            </w:r>
          </w:p>
          <w:p>
            <w:pPr>
              <w:spacing w:after="20"/>
              <w:ind w:left="20"/>
              <w:jc w:val="both"/>
            </w:pPr>
            <w:r>
              <w:rPr>
                <w:rFonts w:ascii="Times New Roman"/>
                <w:b w:val="false"/>
                <w:i w:val="false"/>
                <w:color w:val="000000"/>
                <w:sz w:val="20"/>
              </w:rPr>
              <w:t>
1) работоспособность после перезагрузок, вызванных сбоями и (или)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системой управления, контроля и безопасности железнодорожного подвижного состава в случаях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изменений характеристик и режимов работы, которые приводят к нарушению безопасного состояния железнодорожного подвижного состава. Недопущение сбоем системы управления при исправной работе бортовых устройств безопасности, остановки железнодорожного подвижного состава и к нарушению его проектных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(или)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или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грузовых локомотивов и специальных самоходных железнодорожных подвижных составов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приборы контроля скорости движения;</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устройство контроля плотности пневматической тормозной магистрали.</w:t>
            </w:r>
          </w:p>
          <w:p>
            <w:pPr>
              <w:spacing w:after="20"/>
              <w:ind w:left="20"/>
              <w:jc w:val="both"/>
            </w:pPr>
            <w:r>
              <w:rPr>
                <w:rFonts w:ascii="Times New Roman"/>
                <w:b w:val="false"/>
                <w:i w:val="false"/>
                <w:color w:val="000000"/>
                <w:sz w:val="20"/>
              </w:rPr>
              <w:t>
Грузовые локомотивы, предназначенные для эксплуатации на участках с интенсивным движением и для вождения соединенных поездов оборудованы следующими устройствами:</w:t>
            </w:r>
          </w:p>
          <w:p>
            <w:pPr>
              <w:spacing w:after="20"/>
              <w:ind w:left="20"/>
              <w:jc w:val="both"/>
            </w:pPr>
            <w:r>
              <w:rPr>
                <w:rFonts w:ascii="Times New Roman"/>
                <w:b w:val="false"/>
                <w:i w:val="false"/>
                <w:color w:val="000000"/>
                <w:sz w:val="20"/>
              </w:rPr>
              <w:t>
1)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2) автоматическая пожарная сигнализация.</w:t>
            </w:r>
          </w:p>
          <w:p>
            <w:pPr>
              <w:spacing w:after="20"/>
              <w:ind w:left="20"/>
              <w:jc w:val="both"/>
            </w:pPr>
            <w:r>
              <w:rPr>
                <w:rFonts w:ascii="Times New Roman"/>
                <w:b w:val="false"/>
                <w:i w:val="false"/>
                <w:color w:val="000000"/>
                <w:sz w:val="20"/>
              </w:rPr>
              <w:t>
Грузовые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маневровых локомотивов следующими устройствами:</w:t>
            </w:r>
          </w:p>
          <w:p>
            <w:pPr>
              <w:spacing w:after="20"/>
              <w:ind w:left="20"/>
              <w:jc w:val="both"/>
            </w:pPr>
            <w:r>
              <w:rPr>
                <w:rFonts w:ascii="Times New Roman"/>
                <w:b w:val="false"/>
                <w:i w:val="false"/>
                <w:color w:val="000000"/>
                <w:sz w:val="20"/>
              </w:rPr>
              <w:t>
1) дистанционная отцепка от вагонов;</w:t>
            </w:r>
          </w:p>
          <w:p>
            <w:pPr>
              <w:spacing w:after="20"/>
              <w:ind w:left="20"/>
              <w:jc w:val="both"/>
            </w:pPr>
            <w:r>
              <w:rPr>
                <w:rFonts w:ascii="Times New Roman"/>
                <w:b w:val="false"/>
                <w:i w:val="false"/>
                <w:color w:val="000000"/>
                <w:sz w:val="20"/>
              </w:rPr>
              <w:t>
2) маневровая радиосвязь, совместимая с маневровой радиосвязью, используемой на участках обращения маневровых локомотивов.</w:t>
            </w:r>
          </w:p>
          <w:p>
            <w:pPr>
              <w:spacing w:after="20"/>
              <w:ind w:left="20"/>
              <w:jc w:val="both"/>
            </w:pPr>
            <w:r>
              <w:rPr>
                <w:rFonts w:ascii="Times New Roman"/>
                <w:b w:val="false"/>
                <w:i w:val="false"/>
                <w:color w:val="000000"/>
                <w:sz w:val="20"/>
              </w:rPr>
              <w:t>
Маневровые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второй пульт управления;</w:t>
            </w:r>
          </w:p>
          <w:p>
            <w:pPr>
              <w:spacing w:after="20"/>
              <w:ind w:left="20"/>
              <w:jc w:val="both"/>
            </w:pPr>
            <w:r>
              <w:rPr>
                <w:rFonts w:ascii="Times New Roman"/>
                <w:b w:val="false"/>
                <w:i w:val="false"/>
                <w:color w:val="000000"/>
                <w:sz w:val="20"/>
              </w:rPr>
              <w:t>
2) зеркала заднего вида или аналогичные устройства;</w:t>
            </w:r>
          </w:p>
          <w:p>
            <w:pPr>
              <w:spacing w:after="20"/>
              <w:ind w:left="20"/>
              <w:jc w:val="both"/>
            </w:pPr>
            <w:r>
              <w:rPr>
                <w:rFonts w:ascii="Times New Roman"/>
                <w:b w:val="false"/>
                <w:i w:val="false"/>
                <w:color w:val="000000"/>
                <w:sz w:val="20"/>
              </w:rPr>
              <w:t>
3) устройства, обеспечивающие автоматическую остановку при внезапной потери машинистом способности к ведению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локомотивов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автоматическая пожарная сигнализация;</w:t>
            </w:r>
          </w:p>
          <w:p>
            <w:pPr>
              <w:spacing w:after="20"/>
              <w:ind w:left="20"/>
              <w:jc w:val="both"/>
            </w:pPr>
            <w:r>
              <w:rPr>
                <w:rFonts w:ascii="Times New Roman"/>
                <w:b w:val="false"/>
                <w:i w:val="false"/>
                <w:color w:val="000000"/>
                <w:sz w:val="20"/>
              </w:rPr>
              <w:t>
4) регистраторы параметров движения;</w:t>
            </w:r>
          </w:p>
          <w:p>
            <w:pPr>
              <w:spacing w:after="20"/>
              <w:ind w:left="20"/>
              <w:jc w:val="both"/>
            </w:pPr>
            <w:r>
              <w:rPr>
                <w:rFonts w:ascii="Times New Roman"/>
                <w:b w:val="false"/>
                <w:i w:val="false"/>
                <w:color w:val="000000"/>
                <w:sz w:val="20"/>
              </w:rPr>
              <w:t>
5) автоматическая локомотивная сигнализация;</w:t>
            </w:r>
          </w:p>
          <w:p>
            <w:pPr>
              <w:spacing w:after="20"/>
              <w:ind w:left="20"/>
              <w:jc w:val="both"/>
            </w:pPr>
            <w:r>
              <w:rPr>
                <w:rFonts w:ascii="Times New Roman"/>
                <w:b w:val="false"/>
                <w:i w:val="false"/>
                <w:color w:val="000000"/>
                <w:sz w:val="20"/>
              </w:rPr>
              <w:t>
6) электропневматический тормоз.</w:t>
            </w:r>
          </w:p>
          <w:p>
            <w:pPr>
              <w:spacing w:after="20"/>
              <w:ind w:left="20"/>
              <w:jc w:val="both"/>
            </w:pPr>
            <w:r>
              <w:rPr>
                <w:rFonts w:ascii="Times New Roman"/>
                <w:b w:val="false"/>
                <w:i w:val="false"/>
                <w:color w:val="000000"/>
                <w:sz w:val="20"/>
              </w:rPr>
              <w:t>
Пассажирские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локомотивов, используемых для перевозки пассажиров, специальных и опасных грузов, и головных вагонов моторвагонного подвижного состава, аппаратурой спутниковой навигации, способствующей обеспечению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дополнение автоматической локомотивной сигнализации на локомотивах, моторвагонного подвижного состава и специального самоходного железнодорожного подвижного состава устройствами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 Обеспечение автоматической остановки поезда, в случаях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кабины машиниста локомотива, моторвагонного подвижного состава и специального самоходного железнодорожного подвижного состава следующим:</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p>
            <w:pPr>
              <w:spacing w:after="20"/>
              <w:ind w:left="20"/>
              <w:jc w:val="both"/>
            </w:pPr>
            <w:r>
              <w:rPr>
                <w:rFonts w:ascii="Times New Roman"/>
                <w:b w:val="false"/>
                <w:i w:val="false"/>
                <w:color w:val="000000"/>
                <w:sz w:val="20"/>
              </w:rPr>
              <w:t>
Соответствие ветровых стекол кабины машиниста локомотива, моторвагонного подвижного состава и специального самоходного железнодорожного подвижного состава надежному закреплению в окнах и уплотнению</w:t>
            </w:r>
          </w:p>
          <w:p>
            <w:pPr>
              <w:spacing w:after="20"/>
              <w:ind w:left="20"/>
              <w:jc w:val="both"/>
            </w:pPr>
            <w:r>
              <w:rPr>
                <w:rFonts w:ascii="Times New Roman"/>
                <w:b w:val="false"/>
                <w:i w:val="false"/>
                <w:color w:val="000000"/>
                <w:sz w:val="20"/>
              </w:rPr>
              <w:t>
Соответствие планировки кабины машиниста локомотива, моторвагонного подвижного состава и специального самоходного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p>
            <w:pPr>
              <w:spacing w:after="20"/>
              <w:ind w:left="20"/>
              <w:jc w:val="both"/>
            </w:pPr>
            <w:r>
              <w:rPr>
                <w:rFonts w:ascii="Times New Roman"/>
                <w:b w:val="false"/>
                <w:i w:val="false"/>
                <w:color w:val="000000"/>
                <w:sz w:val="20"/>
              </w:rPr>
              <w:t>
Обеспечение соответствия при проектировании пульта управления и рабочего места машиниста и его помощника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Обеспечение конструкции и расположений приборов и устройств управления, измерительных приборов, световых индикаторов на пульте управления видимости показаний указанных приборов и индикаторов в дневное и ночное время при отсутствии бликов от прямого или отраженного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системами общего, местного и аварийного освещения.</w:t>
            </w:r>
          </w:p>
          <w:p>
            <w:pPr>
              <w:spacing w:after="20"/>
              <w:ind w:left="20"/>
              <w:jc w:val="both"/>
            </w:pPr>
            <w:r>
              <w:rPr>
                <w:rFonts w:ascii="Times New Roman"/>
                <w:b w:val="false"/>
                <w:i w:val="false"/>
                <w:color w:val="000000"/>
                <w:sz w:val="20"/>
              </w:rPr>
              <w:t>
Обеспечение системы аварийного освещения автоматическим переключателем на автономный источник питания (аккумуляторную батарею) при отсутствии напряжения в основном источнике питания. С предусмотренной возможностью ручного включения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локомотива, моторвагонного подвижного состава и специального самоходного железнодорожного подвижного состава через боковые окна с использованием вспомогательных приспособлений.</w:t>
            </w:r>
          </w:p>
          <w:p>
            <w:pPr>
              <w:spacing w:after="20"/>
              <w:ind w:left="20"/>
              <w:jc w:val="both"/>
            </w:pPr>
            <w:r>
              <w:rPr>
                <w:rFonts w:ascii="Times New Roman"/>
                <w:b w:val="false"/>
                <w:i w:val="false"/>
                <w:color w:val="000000"/>
                <w:sz w:val="20"/>
              </w:rPr>
              <w:t>
Оборудование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аварийными выходами с каждой стороны вагона с наличием при необходимости средств аварийной эвакуации обслуживающего персонала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остекления внутренних помещений железнодорожного подвижного состава, предназначенных для обслуживающего персонала и пассажиров, при ударных воздействиях на железнодорожный подвижной состав во время его стоянки или в пути следования.</w:t>
            </w:r>
          </w:p>
          <w:p>
            <w:pPr>
              <w:spacing w:after="20"/>
              <w:ind w:left="20"/>
              <w:jc w:val="both"/>
            </w:pPr>
            <w:r>
              <w:rPr>
                <w:rFonts w:ascii="Times New Roman"/>
                <w:b w:val="false"/>
                <w:i w:val="false"/>
                <w:color w:val="000000"/>
                <w:sz w:val="20"/>
              </w:rPr>
              <w:t>
Обеспечение внутренних частей железнодорожного подвижного состава, требующих осмотра, настройки и технического обслуживания, и при необходимости наружного рабочего оборудования дополнительным освещением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автоматическими тормозами, обеспечивающими при торможении состава замедление или остановку в пределах расчетного тормозного пути.</w:t>
            </w:r>
          </w:p>
          <w:p>
            <w:pPr>
              <w:spacing w:after="20"/>
              <w:ind w:left="20"/>
              <w:jc w:val="both"/>
            </w:pPr>
            <w:r>
              <w:rPr>
                <w:rFonts w:ascii="Times New Roman"/>
                <w:b w:val="false"/>
                <w:i w:val="false"/>
                <w:color w:val="000000"/>
                <w:sz w:val="20"/>
              </w:rPr>
              <w:t>
Соответствие автоматического тормоза железнодорожного подвижного состава необходимой функциональности и надежности в различных условиях эксплуатации, обеспечивающее плавность торможения, а также остановку поезда при нарушении целостности тормозной магистрали или при несанкционированном расцеплении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автоматическими тормозами возможности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p>
            <w:pPr>
              <w:spacing w:after="20"/>
              <w:ind w:left="20"/>
              <w:jc w:val="both"/>
            </w:pPr>
            <w:r>
              <w:rPr>
                <w:rFonts w:ascii="Times New Roman"/>
                <w:b w:val="false"/>
                <w:i w:val="false"/>
                <w:color w:val="000000"/>
                <w:sz w:val="20"/>
              </w:rPr>
              <w:t>
Наличие в тамбурах пассажирских вагонов и моторвагонном подвижном составе, внутри пассажирских вагонов опломбированных стоп-кранов.</w:t>
            </w:r>
          </w:p>
          <w:p>
            <w:pPr>
              <w:spacing w:after="20"/>
              <w:ind w:left="20"/>
              <w:jc w:val="both"/>
            </w:pPr>
            <w:r>
              <w:rPr>
                <w:rFonts w:ascii="Times New Roman"/>
                <w:b w:val="false"/>
                <w:i w:val="false"/>
                <w:color w:val="000000"/>
                <w:sz w:val="20"/>
              </w:rPr>
              <w:t>
Наличие в служебных помещениях изотермических вагонов со служебными и вспомогательными помещениями опломбированных стоп-кранов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стояночными тормозами. Оборудование части грузовых вагонов от общего числа выпускаемых, переходными площадками со стоп-краном и стояночным тормозом в соответствии со стандартами.</w:t>
            </w:r>
          </w:p>
          <w:p>
            <w:pPr>
              <w:spacing w:after="20"/>
              <w:ind w:left="20"/>
              <w:jc w:val="both"/>
            </w:pPr>
            <w:r>
              <w:rPr>
                <w:rFonts w:ascii="Times New Roman"/>
                <w:b w:val="false"/>
                <w:i w:val="false"/>
                <w:color w:val="000000"/>
                <w:sz w:val="20"/>
              </w:rPr>
              <w:t>
Обеспечение стояночными тормозами железнодорожного подвижного состава расчетного тормозного нажатия и удержания единицы железнодорожного подвижного состава.</w:t>
            </w:r>
          </w:p>
          <w:p>
            <w:pPr>
              <w:spacing w:after="20"/>
              <w:ind w:left="20"/>
              <w:jc w:val="both"/>
            </w:pPr>
            <w:r>
              <w:rPr>
                <w:rFonts w:ascii="Times New Roman"/>
                <w:b w:val="false"/>
                <w:i w:val="false"/>
                <w:color w:val="000000"/>
                <w:sz w:val="20"/>
              </w:rPr>
              <w:t>
Оснащение штурвала ручного стояночного тормоза устройством, исключающим самопроизвольное вращение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наличию предохранительных устройств, выдерживающих вес защищаемого ими оборудования на составных частях железнодорожного подвижного состава, разъединение или излом которых может вызвать их падение на железнодорожный путь или выход из габарита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главных воздушных резервуаров и аккумуляторных батарей железнодорожного подвижного состава, установленных вне кабины машиниста, пассажирских салонов и помещений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локомотивов и моторвагонного подвижного состава (при наличии) с работой пневматических и электропневматических тормозов при осуществлении служебного или экстренного торможения. Обеспечение автоматического замещения пневматическим тормозом при отказе электродинамического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работоспособности железнодорожного подвижного состава и его составных частей при температурах окружающего воздуха в пределах допустимых значений и сохранения работоспособности при кратковременном повышении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сцепным устройством, исключающим самопроизвольное разъединение единиц железнодорожного подвижного состава и обеспечивающим его эвакуацию в экстренных случаях.</w:t>
            </w:r>
          </w:p>
          <w:p>
            <w:pPr>
              <w:spacing w:after="20"/>
              <w:ind w:left="20"/>
              <w:jc w:val="both"/>
            </w:pPr>
            <w:r>
              <w:rPr>
                <w:rFonts w:ascii="Times New Roman"/>
                <w:b w:val="false"/>
                <w:i w:val="false"/>
                <w:color w:val="000000"/>
                <w:sz w:val="20"/>
              </w:rPr>
              <w:t>
Включение в состав автосцепного устройства железнодорожного подвижного состава энергопоглощающего аппарата.</w:t>
            </w:r>
          </w:p>
          <w:p>
            <w:pPr>
              <w:spacing w:after="20"/>
              <w:ind w:left="20"/>
              <w:jc w:val="both"/>
            </w:pPr>
            <w:r>
              <w:rPr>
                <w:rFonts w:ascii="Times New Roman"/>
                <w:b w:val="false"/>
                <w:i w:val="false"/>
                <w:color w:val="000000"/>
                <w:sz w:val="20"/>
              </w:rPr>
              <w:t>
Оборудование пассажирских вагонов и моторвагонного подвижного состава, автосцепным устройством, буферными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колес, осей и бандажей колесных пар железнодорожного подвижного состава, боковых рам и надрессорных балок тележек грузовых вагонов запасом статической прочности и необходимым коэффициентом сопротивления усталости, которые обеспечивают стойкость к образованию и развитию дефектов (трещин) в течение указанного в конструкторской документации срока их полного освидетельствования или срока службы.</w:t>
            </w:r>
          </w:p>
          <w:p>
            <w:pPr>
              <w:spacing w:after="20"/>
              <w:ind w:left="20"/>
              <w:jc w:val="both"/>
            </w:pPr>
            <w:r>
              <w:rPr>
                <w:rFonts w:ascii="Times New Roman"/>
                <w:b w:val="false"/>
                <w:i w:val="false"/>
                <w:color w:val="000000"/>
                <w:sz w:val="20"/>
              </w:rPr>
              <w:t>
Обеспечение механическими свойствами, ударной вязкость и остаточным напряженным состоянием колес, осей и бандажей, боковых рам и надрессорных балок тележек грузовых вагонов механической безопасностью в течение назначенного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и веществ, применяемых при проектировании и производстве железнодорожного подвижного состава и его составных частей, требованиям безопасности для людей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характеристик (показатели микроклимата, уровни шума, вибрации, ультразвука, электромагнитного излучения, освещения, состава воздушной среды) систем жизнеобеспечения (система кондиционирования воздуха - отопление, вентиляция, охлаждение, системы освещения, шумо- и виброзащиты, воздухоочистки, защиты от инфразвука и ультразвука, электромагнитных излучений) кабин машинистов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допустимым значениям для рабочих мест.</w:t>
            </w:r>
          </w:p>
          <w:p>
            <w:pPr>
              <w:spacing w:after="20"/>
              <w:ind w:left="20"/>
              <w:jc w:val="both"/>
            </w:pPr>
            <w:r>
              <w:rPr>
                <w:rFonts w:ascii="Times New Roman"/>
                <w:b w:val="false"/>
                <w:i w:val="false"/>
                <w:color w:val="000000"/>
                <w:sz w:val="20"/>
              </w:rPr>
              <w:t>
Обеспечение не превышения уровня внешнего шума от железнодорожного подвижного состава допустимым значениям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возникновению опасных воздействий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надежного закрепления подножек и поручней железнодорожного подвижного состава, с припятствием скольжения поверхности ступенек, площадок, подножек и настилов.</w:t>
            </w:r>
          </w:p>
          <w:p>
            <w:pPr>
              <w:spacing w:after="20"/>
              <w:ind w:left="20"/>
              <w:jc w:val="both"/>
            </w:pPr>
            <w:r>
              <w:rPr>
                <w:rFonts w:ascii="Times New Roman"/>
                <w:b w:val="false"/>
                <w:i w:val="false"/>
                <w:color w:val="000000"/>
                <w:sz w:val="20"/>
              </w:rPr>
              <w:t>
Наличие на лестницах, ведущих на крышу вагонов, специального железнодорожного подвижного состава предупреждающих об опасности знаков.</w:t>
            </w:r>
          </w:p>
          <w:p>
            <w:pPr>
              <w:spacing w:after="20"/>
              <w:ind w:left="20"/>
              <w:jc w:val="both"/>
            </w:pPr>
            <w:r>
              <w:rPr>
                <w:rFonts w:ascii="Times New Roman"/>
                <w:b w:val="false"/>
                <w:i w:val="false"/>
                <w:color w:val="000000"/>
                <w:sz w:val="20"/>
              </w:rPr>
              <w:t>
Обеспечение блокировки лестниц для подъема на крышу локомотивов и моторных вагонов электропоездов в закрытом состоянии и открытий с помощью специального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острых ребер, кромок и углов на выступающих деталях конструкции и оборудования железнодорожного подвижного состава и его составных частей, способных травмировать обслуживающий персонал и пассажиров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w:t>
            </w:r>
          </w:p>
          <w:p>
            <w:pPr>
              <w:spacing w:after="20"/>
              <w:ind w:left="20"/>
              <w:jc w:val="both"/>
            </w:pPr>
            <w:r>
              <w:rPr>
                <w:rFonts w:ascii="Times New Roman"/>
                <w:b w:val="false"/>
                <w:i w:val="false"/>
                <w:color w:val="000000"/>
                <w:sz w:val="20"/>
              </w:rPr>
              <w:t>
Оборудование пассажирских вагонов огнезадерживаюшей перегородкой между купе проводников и пассажирским салоном при наличии купе проводников, а в купейных вагонах - и между купе. С разделением надпотолочного пространства в вагонах некупейного типа и над большим (основным) коридором вагона купейного типа не менее чем на 3 зоны путем установки огнезадерживающих фрамуг.</w:t>
            </w:r>
          </w:p>
          <w:p>
            <w:pPr>
              <w:spacing w:after="20"/>
              <w:ind w:left="20"/>
              <w:jc w:val="both"/>
            </w:pPr>
            <w:r>
              <w:rPr>
                <w:rFonts w:ascii="Times New Roman"/>
                <w:b w:val="false"/>
                <w:i w:val="false"/>
                <w:color w:val="000000"/>
                <w:sz w:val="20"/>
              </w:rPr>
              <w:t>
Отделение кабины машиниста локомотивов с кузовом вагонного типа, моторвагонного подвижного состава огнезадерживающей перегородкой от остальной части локомотива с кузовом вагонного типа или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и моторвагонном подвижном составе безопасного прохода обсуживающего персонала и пассажиров из вагона в вагон по переходным площадкам. С конструкцией переходных площадок закрытого типа, и исключением возможности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верхних спальных полок заградительными ремнями или бортиками, исключающими падение обслуживающего персонала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креслах и диванах пассажирских вагонов и моторвагонного подвижного состава прочных креплений к полу и конструкции, исключающих возможность их опрокидывания, в том числе при экстренном торможении. Обеспечение выполнения мест размещения и крепления личного багажа пассажиров и обслуживающего персонала с таким расчетом, чтобы не травмировать пассажиров и обслуживающий персонал при экстренном торможении и аварийной эвакуации.</w:t>
            </w:r>
          </w:p>
          <w:p>
            <w:pPr>
              <w:spacing w:after="20"/>
              <w:ind w:left="20"/>
              <w:jc w:val="both"/>
            </w:pPr>
            <w:r>
              <w:rPr>
                <w:rFonts w:ascii="Times New Roman"/>
                <w:b w:val="false"/>
                <w:i w:val="false"/>
                <w:color w:val="000000"/>
                <w:sz w:val="20"/>
              </w:rPr>
              <w:t>
Соответствие планировки пассажирских вагонов, вагонов моторвагонного подвижного состава и изотермических вагонов со служебными и вспомогательными помещениями, компоновки мест для пассажиров и обслуживающего персонала требованиям эргономики и системотехники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многосекционных локомотивов переходными площадками закрытого типа для обеспечения безопасного перехода локомотивной бригады из одной секции в другую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дизеля, электрических машин, вентиляторов, компрессоров и другого оборудования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локомотивах с кузовом капотного типа, боковых и торцевых площадок. Установкой на наружной стороне боковых и торцевых площадок поручней – барьеров с промежуточным ограждением и ограничительными планками по наружному периметру 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локомотивов, моторвагонного подвижного состава, пассажирских и изотермических вагонов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железнодорожного подвижного состава, находящихся под напряжением, защиты от случайного доступа к ним обслуживающего персонала и пассажиров.</w:t>
            </w:r>
          </w:p>
          <w:p>
            <w:pPr>
              <w:spacing w:after="20"/>
              <w:ind w:left="20"/>
              <w:jc w:val="both"/>
            </w:pPr>
            <w:r>
              <w:rPr>
                <w:rFonts w:ascii="Times New Roman"/>
                <w:b w:val="false"/>
                <w:i w:val="false"/>
                <w:color w:val="000000"/>
                <w:sz w:val="20"/>
              </w:rPr>
              <w:t>
С заземлением на корпус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локомотивов, моторвагонного подвижного состава, пассажирских вагонов, специального железнодорожного подвижного состава и изотермических вагонов с автономной энергетической установкой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значений уровня электромагнитных помех, создаваемых железнодорожным подвижным составом и его составными частями,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требованию по взрывобезопасности аккумуляторного бокса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специального железнодорожного подвижного состава, пассажирских и изотермических вагонов системами пожарной сигнализации, установками пожаротушения, специальными местами для размещения огнетушителей, противопожарного инвентаря.</w:t>
            </w:r>
          </w:p>
          <w:p>
            <w:pPr>
              <w:spacing w:after="20"/>
              <w:ind w:left="20"/>
              <w:jc w:val="both"/>
            </w:pPr>
            <w:r>
              <w:rPr>
                <w:rFonts w:ascii="Times New Roman"/>
                <w:b w:val="false"/>
                <w:i w:val="false"/>
                <w:color w:val="000000"/>
                <w:sz w:val="20"/>
              </w:rPr>
              <w:t>
Обеспечения системой пожарной сигнализации выдачи акустической и оптической информации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а также обеспечением возможности периодической проверки их 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и изотермических вагонов с автономной энергетической установкой, дизель-поезда, дизель-электропоезда, рельсовых автобусов, специального самоходного железнодорожного подвижного состава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системой вентиляции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возможности попадания выхлопных газов и пыли в кабину машиниста, в помещения для обслуживающего персонала, а также в пассажирские салоны.</w:t>
            </w:r>
          </w:p>
          <w:p>
            <w:pPr>
              <w:spacing w:after="20"/>
              <w:ind w:left="20"/>
              <w:jc w:val="both"/>
            </w:pPr>
            <w:r>
              <w:rPr>
                <w:rFonts w:ascii="Times New Roman"/>
                <w:b w:val="false"/>
                <w:i w:val="false"/>
                <w:color w:val="000000"/>
                <w:sz w:val="20"/>
              </w:rPr>
              <w:t xml:space="preserve">
 Исключение превышения допустимых значений характеристик состояния воздушной среды в машинном помещении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системы охлаждения дизелей тепловозов с кузовом вагонного типа и изотермических вагонов с автономной энергетической установкой возможностью дозаправки системы охлаждения без необходимости нахождения обслуживающего персонала на крыше тепловоза или изотермического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внутрипоездная телефонная связь;</w:t>
            </w:r>
          </w:p>
          <w:p>
            <w:pPr>
              <w:spacing w:after="20"/>
              <w:ind w:left="20"/>
              <w:jc w:val="both"/>
            </w:pPr>
            <w:r>
              <w:rPr>
                <w:rFonts w:ascii="Times New Roman"/>
                <w:b w:val="false"/>
                <w:i w:val="false"/>
                <w:color w:val="000000"/>
                <w:sz w:val="20"/>
              </w:rPr>
              <w:t>
5) система контроля нагрева букс;</w:t>
            </w:r>
          </w:p>
          <w:p>
            <w:pPr>
              <w:spacing w:after="20"/>
              <w:ind w:left="20"/>
              <w:jc w:val="both"/>
            </w:pPr>
            <w:r>
              <w:rPr>
                <w:rFonts w:ascii="Times New Roman"/>
                <w:b w:val="false"/>
                <w:i w:val="false"/>
                <w:color w:val="000000"/>
                <w:sz w:val="20"/>
              </w:rPr>
              <w:t>
6) поездное радиовещание;</w:t>
            </w:r>
          </w:p>
          <w:p>
            <w:pPr>
              <w:spacing w:after="20"/>
              <w:ind w:left="20"/>
              <w:jc w:val="both"/>
            </w:pPr>
            <w:r>
              <w:rPr>
                <w:rFonts w:ascii="Times New Roman"/>
                <w:b w:val="false"/>
                <w:i w:val="false"/>
                <w:color w:val="000000"/>
                <w:sz w:val="20"/>
              </w:rPr>
              <w:t>
7) искрогасители дымо - выхлопных труб при применении автономных систем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скоростных пассажирских вагонов централизованным электроснабжением.</w:t>
            </w:r>
          </w:p>
          <w:p>
            <w:pPr>
              <w:spacing w:after="20"/>
              <w:ind w:left="20"/>
              <w:jc w:val="both"/>
            </w:pPr>
            <w:r>
              <w:rPr>
                <w:rFonts w:ascii="Times New Roman"/>
                <w:b w:val="false"/>
                <w:i w:val="false"/>
                <w:color w:val="000000"/>
                <w:sz w:val="20"/>
              </w:rPr>
              <w:t>
Оборудование скоростного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p>
            <w:pPr>
              <w:spacing w:after="20"/>
              <w:ind w:left="20"/>
              <w:jc w:val="both"/>
            </w:pPr>
            <w:r>
              <w:rPr>
                <w:rFonts w:ascii="Times New Roman"/>
                <w:b w:val="false"/>
                <w:i w:val="false"/>
                <w:color w:val="000000"/>
                <w:sz w:val="20"/>
              </w:rPr>
              <w:t>
Головные вагоны моторвагонного подвижного состава с экологически чистыми туалетными комплексами.</w:t>
            </w:r>
          </w:p>
          <w:p>
            <w:pPr>
              <w:spacing w:after="20"/>
              <w:ind w:left="20"/>
              <w:jc w:val="both"/>
            </w:pPr>
            <w:r>
              <w:rPr>
                <w:rFonts w:ascii="Times New Roman"/>
                <w:b w:val="false"/>
                <w:i w:val="false"/>
                <w:color w:val="000000"/>
                <w:sz w:val="20"/>
              </w:rPr>
              <w:t>
Изотермические вагоны со служебными и вспомогательными помещениями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(вентиляции, отопления, охлаждения);</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система контроля нагрева букс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вагонами, предназначенными для перевозки продовольственного сырья и пищевых продуктов,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обслуживаемых без проводников, расположенными непосредственно в пассажирском салоне устройствами для связи пассажиров с локомотивной или поездной бригадой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пассажирских вагонов и вагонов моторвагонного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пассажирских вагонов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Обеспечение аварийного открывания входных дверей пассажирских вагонов и вагонов моторвагонного подвижного состава по штатной схеме с их фиксацией в открытом положении. Обеспечение аварийного открывания входных дверей прислонного типа в ручном режиме при скорости движения поезда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 моторвагонного подвижного состава местами, предназначенными для проезда лиц с инвалидностью и пассажиров с детьми.</w:t>
            </w:r>
          </w:p>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предназначенных для проезда граждан, имеющих ограничения в подвижности, следующими устройствами:</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3) проходы увеличенной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визуальными и звуковыми сигнальными устройствами.</w:t>
            </w:r>
          </w:p>
          <w:p>
            <w:pPr>
              <w:spacing w:after="20"/>
              <w:ind w:left="20"/>
              <w:jc w:val="both"/>
            </w:pPr>
            <w:r>
              <w:rPr>
                <w:rFonts w:ascii="Times New Roman"/>
                <w:b w:val="false"/>
                <w:i w:val="false"/>
                <w:color w:val="000000"/>
                <w:sz w:val="20"/>
              </w:rPr>
              <w:t>
Оборудование лобовых частей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торцевых частей локомотивов с кузовом капотного типа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сигнальных фонарей также на задней торцевой стенке каждой из секций локомотива, которая может использоваться как самостоятельная единица.</w:t>
            </w:r>
          </w:p>
          <w:p>
            <w:pPr>
              <w:spacing w:after="20"/>
              <w:ind w:left="20"/>
              <w:jc w:val="both"/>
            </w:pPr>
            <w:r>
              <w:rPr>
                <w:rFonts w:ascii="Times New Roman"/>
                <w:b w:val="false"/>
                <w:i w:val="false"/>
                <w:color w:val="000000"/>
                <w:sz w:val="20"/>
              </w:rPr>
              <w:t>
Установка прожектора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замены лампы прожектора из кабины машиниста и регулировки направления светового луча.</w:t>
            </w:r>
          </w:p>
          <w:p>
            <w:pPr>
              <w:spacing w:after="20"/>
              <w:ind w:left="20"/>
              <w:jc w:val="both"/>
            </w:pPr>
            <w:r>
              <w:rPr>
                <w:rFonts w:ascii="Times New Roman"/>
                <w:b w:val="false"/>
                <w:i w:val="false"/>
                <w:color w:val="000000"/>
                <w:sz w:val="20"/>
              </w:rPr>
              <w:t>
Наличие на пассажирских вагонах трех сигнальных фонарей, установленных на обеих торцевых стенках вагонов.</w:t>
            </w:r>
          </w:p>
          <w:p>
            <w:pPr>
              <w:spacing w:after="20"/>
              <w:ind w:left="20"/>
              <w:jc w:val="both"/>
            </w:pPr>
            <w:r>
              <w:rPr>
                <w:rFonts w:ascii="Times New Roman"/>
                <w:b w:val="false"/>
                <w:i w:val="false"/>
                <w:color w:val="000000"/>
                <w:sz w:val="20"/>
              </w:rPr>
              <w:t>
Оборудование грузовых вагонов кронштейнами для установки знаков ограждения.</w:t>
            </w:r>
          </w:p>
          <w:p>
            <w:pPr>
              <w:spacing w:after="20"/>
              <w:ind w:left="20"/>
              <w:jc w:val="both"/>
            </w:pPr>
            <w:r>
              <w:rPr>
                <w:rFonts w:ascii="Times New Roman"/>
                <w:b w:val="false"/>
                <w:i w:val="false"/>
                <w:color w:val="000000"/>
                <w:sz w:val="20"/>
              </w:rPr>
              <w:t>
Оборудование локомотивов, моторвагонного подвижного состава и специального самоходного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локомотивов и моторвагонного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машинного (дизельное) помещения на тепловозах с кузовом вагонного типа, дизель-поездах, автомотрисах, рельсовых автобусах, дизель - электропоездах, изотермических вагонах с автономной энергетической установкой, специальном самоходном железнодорожном подвижном составе от кабины машиниста или помещений для обслуживающего персонала тамбуром. Обеспечение свободного прохода из тамбура в кабину машиниста или помещение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боковых дверей крытого грузового, изотермического, почтового и багажного вагонов, устройствами для ограничения перемещения двери при полном ее открывании. Оборудование крытых грузовых вагонов, имеющих боковые двери, несъемным оборудованием для установки нар, оконных рам, дверных закладок, ружейных зубчаток и печных комплектов.</w:t>
            </w:r>
          </w:p>
          <w:p>
            <w:pPr>
              <w:spacing w:after="20"/>
              <w:ind w:left="20"/>
              <w:jc w:val="both"/>
            </w:pPr>
            <w:r>
              <w:rPr>
                <w:rFonts w:ascii="Times New Roman"/>
                <w:b w:val="false"/>
                <w:i w:val="false"/>
                <w:color w:val="000000"/>
                <w:sz w:val="20"/>
              </w:rPr>
              <w:t>
Оборудование крытых грузовых вагонов, имеющих на крыше люки для загрузки сыпучих грузов, помостами на крыше вагона и лестницами для подъема на эти помосты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вагонов-цистерн по обеим сторонам снаружи котла лестницами с рифлеными ступеньками и поручнями. Оборудование в зависимости от назначения котлов и рам цистерн системами заземления соответствующей конструкции.</w:t>
            </w:r>
          </w:p>
          <w:p>
            <w:pPr>
              <w:spacing w:after="20"/>
              <w:ind w:left="20"/>
              <w:jc w:val="both"/>
            </w:pPr>
            <w:r>
              <w:rPr>
                <w:rFonts w:ascii="Times New Roman"/>
                <w:b w:val="false"/>
                <w:i w:val="false"/>
                <w:color w:val="000000"/>
                <w:sz w:val="20"/>
              </w:rPr>
              <w:t>
Оборудование котла вагона-цистерны нижним или верхним сливным устройством, сливо-наливной арматурой, предохранительными впускными-выпускными клапанами, другой необходимой арматурой, а также внутренней лестницей, а котлы для сжиженных газов - также предохранительными мембранами, и обеспечивать герметичность котлов.</w:t>
            </w:r>
          </w:p>
          <w:p>
            <w:pPr>
              <w:spacing w:after="20"/>
              <w:ind w:left="20"/>
              <w:jc w:val="both"/>
            </w:pPr>
            <w:r>
              <w:rPr>
                <w:rFonts w:ascii="Times New Roman"/>
                <w:b w:val="false"/>
                <w:i w:val="false"/>
                <w:color w:val="000000"/>
                <w:sz w:val="20"/>
              </w:rPr>
              <w:t>
Оборудование котлов специальных типов вагонов-цистерн запорной и запорно-регулирующей арматурой, с возможностью установки приборов контроля.</w:t>
            </w:r>
          </w:p>
          <w:p>
            <w:pPr>
              <w:spacing w:after="20"/>
              <w:ind w:left="20"/>
              <w:jc w:val="both"/>
            </w:pPr>
            <w:r>
              <w:rPr>
                <w:rFonts w:ascii="Times New Roman"/>
                <w:b w:val="false"/>
                <w:i w:val="false"/>
                <w:color w:val="000000"/>
                <w:sz w:val="20"/>
              </w:rPr>
              <w:t>
Оборудование котлов вагонов-цистерн предохранительными устройствами, предотвращающими при сходе вагона излом сливо-наливной арматуры и вытекание перевозимых жидкостей и газов из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с учетом степени риска причинения вреда, минимально необходимым требованиям к продукции высокоскоростного железнодорожного транспорта выполнение которых обеспечивает:</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гидрометеорологическую безопасность;</w:t>
            </w:r>
          </w:p>
          <w:p>
            <w:pPr>
              <w:spacing w:after="20"/>
              <w:ind w:left="20"/>
              <w:jc w:val="both"/>
            </w:pPr>
            <w:r>
              <w:rPr>
                <w:rFonts w:ascii="Times New Roman"/>
                <w:b w:val="false"/>
                <w:i w:val="false"/>
                <w:color w:val="000000"/>
                <w:sz w:val="20"/>
              </w:rPr>
              <w:t>
5) механическую безопасность;</w:t>
            </w:r>
          </w:p>
          <w:p>
            <w:pPr>
              <w:spacing w:after="20"/>
              <w:ind w:left="20"/>
              <w:jc w:val="both"/>
            </w:pPr>
            <w:r>
              <w:rPr>
                <w:rFonts w:ascii="Times New Roman"/>
                <w:b w:val="false"/>
                <w:i w:val="false"/>
                <w:color w:val="000000"/>
                <w:sz w:val="20"/>
              </w:rPr>
              <w:t>
6) пожарную безопасность;</w:t>
            </w:r>
          </w:p>
          <w:p>
            <w:pPr>
              <w:spacing w:after="20"/>
              <w:ind w:left="20"/>
              <w:jc w:val="both"/>
            </w:pPr>
            <w:r>
              <w:rPr>
                <w:rFonts w:ascii="Times New Roman"/>
                <w:b w:val="false"/>
                <w:i w:val="false"/>
                <w:color w:val="000000"/>
                <w:sz w:val="20"/>
              </w:rPr>
              <w:t>
7) промышленную безопасность;</w:t>
            </w:r>
          </w:p>
          <w:p>
            <w:pPr>
              <w:spacing w:after="20"/>
              <w:ind w:left="20"/>
              <w:jc w:val="both"/>
            </w:pPr>
            <w:r>
              <w:rPr>
                <w:rFonts w:ascii="Times New Roman"/>
                <w:b w:val="false"/>
                <w:i w:val="false"/>
                <w:color w:val="000000"/>
                <w:sz w:val="20"/>
              </w:rPr>
              <w:t>
8) термическую безопасность;</w:t>
            </w:r>
          </w:p>
          <w:p>
            <w:pPr>
              <w:spacing w:after="20"/>
              <w:ind w:left="20"/>
              <w:jc w:val="both"/>
            </w:pPr>
            <w:r>
              <w:rPr>
                <w:rFonts w:ascii="Times New Roman"/>
                <w:b w:val="false"/>
                <w:i w:val="false"/>
                <w:color w:val="000000"/>
                <w:sz w:val="20"/>
              </w:rPr>
              <w:t>
9) химическую безопасность;</w:t>
            </w:r>
          </w:p>
          <w:p>
            <w:pPr>
              <w:spacing w:after="20"/>
              <w:ind w:left="20"/>
              <w:jc w:val="both"/>
            </w:pPr>
            <w:r>
              <w:rPr>
                <w:rFonts w:ascii="Times New Roman"/>
                <w:b w:val="false"/>
                <w:i w:val="false"/>
                <w:color w:val="000000"/>
                <w:sz w:val="20"/>
              </w:rPr>
              <w:t>
10) электрическую безопасность;</w:t>
            </w:r>
          </w:p>
          <w:p>
            <w:pPr>
              <w:spacing w:after="20"/>
              <w:ind w:left="20"/>
              <w:jc w:val="both"/>
            </w:pPr>
            <w:r>
              <w:rPr>
                <w:rFonts w:ascii="Times New Roman"/>
                <w:b w:val="false"/>
                <w:i w:val="false"/>
                <w:color w:val="000000"/>
                <w:sz w:val="20"/>
              </w:rPr>
              <w:t>
11)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12) единство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оценке степени риска расчетным, экспериментальным и экспертным путем, в том числе по данным эксплуатации аналогичных объектов инфраструктуры высокоскоростного железнодорожного транспорта и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объектов инфраструктуры высокоскоростного железнодорожного транспорта и продукции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объектов инфраструктуры высокоскоростного железнодорожного транспорта 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(включая изыскания), производстве, строительстве, монтаже, наладке и вводе в эксплуатацию объектов инфраструктуры высокоскоростного железнодорожного транспорта и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6) установления критериев предельных состояний;</w:t>
            </w:r>
          </w:p>
          <w:p>
            <w:pPr>
              <w:spacing w:after="20"/>
              <w:ind w:left="20"/>
              <w:jc w:val="both"/>
            </w:pPr>
            <w:r>
              <w:rPr>
                <w:rFonts w:ascii="Times New Roman"/>
                <w:b w:val="false"/>
                <w:i w:val="false"/>
                <w:color w:val="000000"/>
                <w:sz w:val="20"/>
              </w:rPr>
              <w:t>
7) соблюдения требований проектной документации с контролем посредством авторского надзора, осуществляемого проектировщиком;</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установления параметров опасных погодных явлений для высокоскоростного железнодорожного подвижного состава и организации инструментального мониторинга за возникновением этих опасных погодных явлений;</w:t>
            </w:r>
          </w:p>
          <w:p>
            <w:pPr>
              <w:spacing w:after="20"/>
              <w:ind w:left="20"/>
              <w:jc w:val="both"/>
            </w:pPr>
            <w:r>
              <w:rPr>
                <w:rFonts w:ascii="Times New Roman"/>
                <w:b w:val="false"/>
                <w:i w:val="false"/>
                <w:color w:val="000000"/>
                <w:sz w:val="20"/>
              </w:rPr>
              <w:t>
10) проведения оценки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высокоскоростного железнодорожного транспорта и продукции требованиям по прочности, устойчивости и техническому состоянию при безопасности движения высокоскоростного железнодорожного подвижного состава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объектами инфраструктуры высокоскоростного железнодорожного транспорта и продукции следующего:</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соблюдение габарита приближения строений;</w:t>
            </w:r>
          </w:p>
          <w:p>
            <w:pPr>
              <w:spacing w:after="20"/>
              <w:ind w:left="20"/>
              <w:jc w:val="both"/>
            </w:pPr>
            <w:r>
              <w:rPr>
                <w:rFonts w:ascii="Times New Roman"/>
                <w:b w:val="false"/>
                <w:i w:val="false"/>
                <w:color w:val="000000"/>
                <w:sz w:val="20"/>
              </w:rPr>
              <w:t>
3) выполнение условий эксплуатации с учетом внешних климатических, геофизических и механических воздействий;</w:t>
            </w:r>
          </w:p>
          <w:p>
            <w:pPr>
              <w:spacing w:after="20"/>
              <w:ind w:left="20"/>
              <w:jc w:val="both"/>
            </w:pPr>
            <w:r>
              <w:rPr>
                <w:rFonts w:ascii="Times New Roman"/>
                <w:b w:val="false"/>
                <w:i w:val="false"/>
                <w:color w:val="000000"/>
                <w:sz w:val="20"/>
              </w:rPr>
              <w:t>
4)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5) устойчивость от схода колеса с рельса;</w:t>
            </w:r>
          </w:p>
          <w:p>
            <w:pPr>
              <w:spacing w:after="20"/>
              <w:ind w:left="20"/>
              <w:jc w:val="both"/>
            </w:pPr>
            <w:r>
              <w:rPr>
                <w:rFonts w:ascii="Times New Roman"/>
                <w:b w:val="false"/>
                <w:i w:val="false"/>
                <w:color w:val="000000"/>
                <w:sz w:val="20"/>
              </w:rPr>
              <w:t>
6) устойчивость высокоскоростного железнодорожного подвижного состава от опрокидывания в криволинейных участках пути;</w:t>
            </w:r>
          </w:p>
          <w:p>
            <w:pPr>
              <w:spacing w:after="20"/>
              <w:ind w:left="20"/>
              <w:jc w:val="both"/>
            </w:pPr>
            <w:r>
              <w:rPr>
                <w:rFonts w:ascii="Times New Roman"/>
                <w:b w:val="false"/>
                <w:i w:val="false"/>
                <w:color w:val="000000"/>
                <w:sz w:val="20"/>
              </w:rPr>
              <w:t>
7) предотвращение самопроизвольного ухода с места стоянки;</w:t>
            </w:r>
          </w:p>
          <w:p>
            <w:pPr>
              <w:spacing w:after="20"/>
              <w:ind w:left="20"/>
              <w:jc w:val="both"/>
            </w:pPr>
            <w:r>
              <w:rPr>
                <w:rFonts w:ascii="Times New Roman"/>
                <w:b w:val="false"/>
                <w:i w:val="false"/>
                <w:color w:val="000000"/>
                <w:sz w:val="20"/>
              </w:rPr>
              <w:t>
8) сцепление высокоскоростного железнодорожного подвижного состава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9) допускаемый тормозной путь;</w:t>
            </w:r>
          </w:p>
          <w:p>
            <w:pPr>
              <w:spacing w:after="20"/>
              <w:ind w:left="20"/>
              <w:jc w:val="both"/>
            </w:pPr>
            <w:r>
              <w:rPr>
                <w:rFonts w:ascii="Times New Roman"/>
                <w:b w:val="false"/>
                <w:i w:val="false"/>
                <w:color w:val="000000"/>
                <w:sz w:val="20"/>
              </w:rPr>
              <w:t>
10)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11) предотвращение падения составных частей высокоскоростного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12)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13) санитарно-эпидемиологическую, экологическую и гидрометеорологическую безопасность;</w:t>
            </w:r>
          </w:p>
          <w:p>
            <w:pPr>
              <w:spacing w:after="20"/>
              <w:ind w:left="20"/>
              <w:jc w:val="both"/>
            </w:pPr>
            <w:r>
              <w:rPr>
                <w:rFonts w:ascii="Times New Roman"/>
                <w:b w:val="false"/>
                <w:i w:val="false"/>
                <w:color w:val="000000"/>
                <w:sz w:val="20"/>
              </w:rPr>
              <w:t>
14)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15)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pPr>
              <w:spacing w:after="20"/>
              <w:ind w:left="20"/>
              <w:jc w:val="both"/>
            </w:pPr>
            <w:r>
              <w:rPr>
                <w:rFonts w:ascii="Times New Roman"/>
                <w:b w:val="false"/>
                <w:i w:val="false"/>
                <w:color w:val="000000"/>
                <w:sz w:val="20"/>
              </w:rPr>
              <w:t>
16) выполнение требований пожарной безопасности;</w:t>
            </w:r>
          </w:p>
          <w:p>
            <w:pPr>
              <w:spacing w:after="20"/>
              <w:ind w:left="20"/>
              <w:jc w:val="both"/>
            </w:pPr>
            <w:r>
              <w:rPr>
                <w:rFonts w:ascii="Times New Roman"/>
                <w:b w:val="false"/>
                <w:i w:val="false"/>
                <w:color w:val="000000"/>
                <w:sz w:val="20"/>
              </w:rPr>
              <w:t>
17) прочность при допустимых режимах нагружения и воздействиях;</w:t>
            </w:r>
          </w:p>
          <w:p>
            <w:pPr>
              <w:spacing w:after="20"/>
              <w:ind w:left="20"/>
              <w:jc w:val="both"/>
            </w:pPr>
            <w:r>
              <w:rPr>
                <w:rFonts w:ascii="Times New Roman"/>
                <w:b w:val="false"/>
                <w:i w:val="false"/>
                <w:color w:val="000000"/>
                <w:sz w:val="20"/>
              </w:rPr>
              <w:t>
18)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19)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20)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21) отсутствие касаний составных частей высокоскоростного железнодорожного подвижного состава между собой и с элементами инфраструктуры высокоскоростного железнодорожного транспорта, не предусмотренного конструкторской документацией;</w:t>
            </w:r>
          </w:p>
          <w:p>
            <w:pPr>
              <w:spacing w:after="20"/>
              <w:ind w:left="20"/>
              <w:jc w:val="both"/>
            </w:pPr>
            <w:r>
              <w:rPr>
                <w:rFonts w:ascii="Times New Roman"/>
                <w:b w:val="false"/>
                <w:i w:val="false"/>
                <w:color w:val="000000"/>
                <w:sz w:val="20"/>
              </w:rPr>
              <w:t>
22) сцепление высокоскоростного железнодорожного подвижного состава в криволинейных участках железнодорожного пути;</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выбору решения при проектировании объектов инфраструктуры высокоскоростного железнодорожного транспорта и продукции, обеспечивающего допустимый уровень вредных и опасных воздействий на жизнь и здоровье человека, животных и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конструкций объектов инфраструктуры высокоскоростного железнодорожного транспорта и продукции безопасности в течение назначенного срока службы и ресурса, назначенного срока хранения, а также выдерживания воздействия и нагрузки, которым они подвергаются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высокоскоростного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объектов инфраструктуры высокоскоростного железнодорожного транспорта и продукции, при необходимости, программных средства, обеспечивающих безопасность функционирования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при проектировании требований безопасности при внесении изменений в проектную документацию строительства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подтверждения соответствия при внесении изменений в конструкцию или технологию изготовления продукции инфраструктуры высокоскоростного железнодорожного транспорта,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наименование изделия и (или) обозначение серии или типа, номер;</w:t>
            </w:r>
          </w:p>
          <w:p>
            <w:pPr>
              <w:spacing w:after="20"/>
              <w:ind w:left="20"/>
              <w:jc w:val="both"/>
            </w:pPr>
            <w:r>
              <w:rPr>
                <w:rFonts w:ascii="Times New Roman"/>
                <w:b w:val="false"/>
                <w:i w:val="false"/>
                <w:color w:val="000000"/>
                <w:sz w:val="20"/>
              </w:rPr>
              <w:t>
4) дата изготовления;</w:t>
            </w:r>
          </w:p>
          <w:p>
            <w:pPr>
              <w:spacing w:after="20"/>
              <w:ind w:left="20"/>
              <w:jc w:val="both"/>
            </w:pPr>
            <w:r>
              <w:rPr>
                <w:rFonts w:ascii="Times New Roman"/>
                <w:b w:val="false"/>
                <w:i w:val="false"/>
                <w:color w:val="000000"/>
                <w:sz w:val="20"/>
              </w:rPr>
              <w:t>
5) масса тары;</w:t>
            </w:r>
          </w:p>
          <w:p>
            <w:pPr>
              <w:spacing w:after="20"/>
              <w:ind w:left="20"/>
              <w:jc w:val="both"/>
            </w:pPr>
            <w:r>
              <w:rPr>
                <w:rFonts w:ascii="Times New Roman"/>
                <w:b w:val="false"/>
                <w:i w:val="false"/>
                <w:color w:val="000000"/>
                <w:sz w:val="20"/>
              </w:rPr>
              <w:t>
6) конструкционная скорость;</w:t>
            </w:r>
          </w:p>
          <w:p>
            <w:pPr>
              <w:spacing w:after="20"/>
              <w:ind w:left="20"/>
              <w:jc w:val="both"/>
            </w:pPr>
            <w:r>
              <w:rPr>
                <w:rFonts w:ascii="Times New Roman"/>
                <w:b w:val="false"/>
                <w:i w:val="false"/>
                <w:color w:val="000000"/>
                <w:sz w:val="20"/>
              </w:rPr>
              <w:t>
7) табличка или надпись о проведенных ремонтах;</w:t>
            </w:r>
          </w:p>
          <w:p>
            <w:pPr>
              <w:spacing w:after="20"/>
              <w:ind w:left="20"/>
              <w:jc w:val="both"/>
            </w:pPr>
            <w:r>
              <w:rPr>
                <w:rFonts w:ascii="Times New Roman"/>
                <w:b w:val="false"/>
                <w:i w:val="false"/>
                <w:color w:val="000000"/>
                <w:sz w:val="20"/>
              </w:rPr>
              <w:t>
8) число мест для пассажиров (для высокоскоростного железнодорожного подвижного состава, предназначенного для перевозки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элементах составных частей подсистем инфраструктуры высокоскоростного железнодорожного транспорта в соответствии с конструкторской документацией, обеспечивающую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обеспечивающей идентификацию продукции независимо от года ее выпуска в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элементов составных частей подсистем инфраструктуры высокоскоростного железнодорожного транспорта в соответствии с конструкторской документацией,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маркировки и клейма на колесных парах высокоскоростного железнодорожного подвижного состава в соответствии с конструкторской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и вагонов высокоскоростного железнодорожного подвижного состава в соответствии с конструкторской документацией, содержащее следующее:</w:t>
            </w:r>
          </w:p>
          <w:p>
            <w:pPr>
              <w:spacing w:after="20"/>
              <w:ind w:left="20"/>
              <w:jc w:val="both"/>
            </w:pPr>
            <w:r>
              <w:rPr>
                <w:rFonts w:ascii="Times New Roman"/>
                <w:b w:val="false"/>
                <w:i w:val="false"/>
                <w:color w:val="000000"/>
                <w:sz w:val="20"/>
              </w:rPr>
              <w:t>
1) знак обращения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на государственном языке государства - члена Евразийского экономического союза, в котором изготовлена продукция,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превышения значений уровня электромагнитных помех, создаваемых высокоскоростным железнодорожным подвижным составом,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на ней высокоскоростного железнодорожного подвижного состава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продукции высокоскоростного железнодорожного транспорта порядка утилизации опасных элементов составных частей подсистем с целью предотвращения их использования после прекращения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эксплуатационной и ремонтной документации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расположению и монтажа его оборудования, обеспечивающего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высокоскоростного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средствами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высокоскоростного железнодорожного подвижного состава, как встраиваемыми, так и поставляемыми на материальных носителях, включающих следующее:</w:t>
            </w:r>
          </w:p>
          <w:p>
            <w:pPr>
              <w:spacing w:after="20"/>
              <w:ind w:left="20"/>
              <w:jc w:val="both"/>
            </w:pPr>
            <w:r>
              <w:rPr>
                <w:rFonts w:ascii="Times New Roman"/>
                <w:b w:val="false"/>
                <w:i w:val="false"/>
                <w:color w:val="000000"/>
                <w:sz w:val="20"/>
              </w:rPr>
              <w:t>
1) работоспособность после перезагрузок, вызванных сбоями 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программного обеспечения версии, указанной в декларации о соответствии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системы управления, контроля и безопасности высокоскоростного железнодорожного подвижного состава в работе тягового привода и оборудования при неисправностях аппаратов электрической, гидравлической и пневматической частей, сбоя программного обеспечения исключающей изменений характеристик и режимов работы, которые приводят к нарушению безопасного состояния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высокоскоростным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головном вагоне высокоскоростного железнодорожного подвижного состава аппаратуры спутниковой навигации, способствующей обеспечению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бортовых устройств безопасности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прием сигналов о поездной ситуации от системы диспетчерской централизации и диспетчерского контроля, систем сигнализации, централизации и блокировки на станциях и перегонах, а также от бортовых устройств безопасности другого высокоскоростного железнодорожного подвижного состава;</w:t>
            </w:r>
          </w:p>
          <w:p>
            <w:pPr>
              <w:spacing w:after="20"/>
              <w:ind w:left="20"/>
              <w:jc w:val="both"/>
            </w:pPr>
            <w:r>
              <w:rPr>
                <w:rFonts w:ascii="Times New Roman"/>
                <w:b w:val="false"/>
                <w:i w:val="false"/>
                <w:color w:val="000000"/>
                <w:sz w:val="20"/>
              </w:rPr>
              <w:t>
2) определение параметров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3) регистрацию информации о движении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4) диагностику систем и устройств высокоскоростного железнодорожного подвижного состава, включая самодиагностику;</w:t>
            </w:r>
          </w:p>
          <w:p>
            <w:pPr>
              <w:spacing w:after="20"/>
              <w:ind w:left="20"/>
              <w:jc w:val="both"/>
            </w:pPr>
            <w:r>
              <w:rPr>
                <w:rFonts w:ascii="Times New Roman"/>
                <w:b w:val="false"/>
                <w:i w:val="false"/>
                <w:color w:val="000000"/>
                <w:sz w:val="20"/>
              </w:rPr>
              <w:t>
5) управление электропневматическим торможением;</w:t>
            </w:r>
          </w:p>
          <w:p>
            <w:pPr>
              <w:spacing w:after="20"/>
              <w:ind w:left="20"/>
              <w:jc w:val="both"/>
            </w:pPr>
            <w:r>
              <w:rPr>
                <w:rFonts w:ascii="Times New Roman"/>
                <w:b w:val="false"/>
                <w:i w:val="false"/>
                <w:color w:val="000000"/>
                <w:sz w:val="20"/>
              </w:rPr>
              <w:t>
6) контроль самопроизвольного ухода высокоскоростного железнодорожного подвижного состава;</w:t>
            </w:r>
          </w:p>
          <w:p>
            <w:pPr>
              <w:spacing w:after="20"/>
              <w:ind w:left="20"/>
              <w:jc w:val="both"/>
            </w:pPr>
            <w:r>
              <w:rPr>
                <w:rFonts w:ascii="Times New Roman"/>
                <w:b w:val="false"/>
                <w:i w:val="false"/>
                <w:color w:val="000000"/>
                <w:sz w:val="20"/>
              </w:rPr>
              <w:t>
7) периодическую проверку бдительности машиниста;</w:t>
            </w:r>
          </w:p>
          <w:p>
            <w:pPr>
              <w:spacing w:after="20"/>
              <w:ind w:left="20"/>
              <w:jc w:val="both"/>
            </w:pPr>
            <w:r>
              <w:rPr>
                <w:rFonts w:ascii="Times New Roman"/>
                <w:b w:val="false"/>
                <w:i w:val="false"/>
                <w:color w:val="000000"/>
                <w:sz w:val="20"/>
              </w:rPr>
              <w:t>
8) осуществление информационного обмена по общему каналу передачи данных высокоскоростного железнодорожного подвижного состава, а также с использованием средств связи, которыми оборудован высокоскоростной железнодорожный подвижной состав;</w:t>
            </w:r>
          </w:p>
          <w:p>
            <w:pPr>
              <w:spacing w:after="20"/>
              <w:ind w:left="20"/>
              <w:jc w:val="both"/>
            </w:pPr>
            <w:r>
              <w:rPr>
                <w:rFonts w:ascii="Times New Roman"/>
                <w:b w:val="false"/>
                <w:i w:val="false"/>
                <w:color w:val="000000"/>
                <w:sz w:val="20"/>
              </w:rPr>
              <w:t>
9) машиниста информацией;</w:t>
            </w:r>
          </w:p>
          <w:p>
            <w:pPr>
              <w:spacing w:after="20"/>
              <w:ind w:left="20"/>
              <w:jc w:val="both"/>
            </w:pPr>
            <w:r>
              <w:rPr>
                <w:rFonts w:ascii="Times New Roman"/>
                <w:b w:val="false"/>
                <w:i w:val="false"/>
                <w:color w:val="000000"/>
                <w:sz w:val="20"/>
              </w:rPr>
              <w:t>
10) автоматическую остановку высокоскоростного железнодорожного подвижного состава при потери машинистом способности управления высокоскоростным железнодорожным подвижным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кабины машиниста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ветровых стекол кабины машиниста высокоскоростного железнодорожного подвижного состава надежному закреплению в окнах и уплотнению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планировки кабины машиниста высокоскоростного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нижеследующим требованиям эргономики и системотехники:</w:t>
            </w:r>
          </w:p>
          <w:p>
            <w:pPr>
              <w:spacing w:after="20"/>
              <w:ind w:left="20"/>
              <w:jc w:val="both"/>
            </w:pPr>
            <w:r>
              <w:rPr>
                <w:rFonts w:ascii="Times New Roman"/>
                <w:b w:val="false"/>
                <w:i w:val="false"/>
                <w:color w:val="000000"/>
                <w:sz w:val="20"/>
              </w:rPr>
              <w:t>
1) при проектировании пульта управления и рабочего места машиниста и его помощника учитываются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2) конструкция и расположение приборов и устройств управления, измерительных приборов, световых индикаторов на пульте управления обеспечивают видимость показаний указанных приборов и индикаторов в дневное и ночное время при отсутствии бликов от прямого или отраженного света;</w:t>
            </w:r>
          </w:p>
          <w:p>
            <w:pPr>
              <w:spacing w:after="20"/>
              <w:ind w:left="20"/>
              <w:jc w:val="both"/>
            </w:pPr>
            <w:r>
              <w:rPr>
                <w:rFonts w:ascii="Times New Roman"/>
                <w:b w:val="false"/>
                <w:i w:val="false"/>
                <w:color w:val="000000"/>
                <w:sz w:val="20"/>
              </w:rPr>
              <w:t>
параметры освещенности в кабине машиниста, яркость шкал измерительных приборов соответствовать пределам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оборудования систем общего, местного и аварийного освещения с автоматическим и ручным переключателем на автономный источник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высокоскоростного железнодорожного подвижного через боковые окна с использованием вспомогательных приспособлений и аварийных выходов с каждой стороны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остекления внутренних помещений высокоскоростного железнодорожного подвижного состава, предназначенных для обслуживающего персонала и пассажиров, при ударных воздействиях на высокоскоростной железнодорожный подвижной состав во время его стоянки и в пути 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освещения во внутренней части высокоскоростного железнодорожного подвижного состава, требующие осмотра, настройки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автоматического тормоза, обеспечивающего при торможении его замедление и остановку в пределах расчетного тормозного пути соответствующего необходимой функциональности и надежности в различных условиях эксплуатации, плавности торможения, остановку высокоскоростного железнодорожного подвижного состава при нарушении целостности тормозной магистрали и при несанкционированном расцеплении единиц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тормозов с возможностью применения различных режимов торможения в зависимости от длины высокоскоростного железнодорожного подвижного состава и профиля железнодорожного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опломбированных стоп-кранов со звуковым и визуальным информированием об активации и возможностью блокировки из кабины машиниста в высокоскоростном железнодорожном подвижном составе, установленных внутри пассажирских вагонов, с исключением возможности его отключения пассажирами при активации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автоматических стояночных тормозов, стояночных тормозов с функцией расчетного тормозного нажатия и удержания единицы высокоскоростного железнодорожного подвижного состава в пределах допустимых значений, с устройством, исключающим самопроизвольное вращение штурвала ручного стояночного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выдерживающих вес защищаемого ими оборудования в пределах допустимых значений составных частей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главных воздушных резервуаров и аккумуляторных батареи высокоскоростного железнодорожного подвижного состава вне кабины машиниста, пассажирских салонов и помещений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высокоскоростного железнодорожного подвижного состава (при наличии) с работой пневматических и электропневматических тормозов при осуществлении служебного и экстренного торможения с функцией автоматического замещения пневматическим тормозом при отказе электродинамического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сцепного устройства, исключающего самопроизвольное разъединение единиц железнодорожного подвижного состава и обеспечивающего его эвакуацию в экстренных случаях с энергопоглощающим аппаратом в составе автосцепного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статической прочности и необходимого коэффициента сопротивления усталости, колеса, осей и бандажа колесных пар высокоскоростного железнодорожного подвижного состава, обеспечивающее стойкость к образованию и развитию дефектов (трещин) в течение указанного в конструкторской документации срока их полного освидетельствования, обеспечивающую механическую безопасность в течение назначенного срока службы (механические свойства, ударная вязкость и остаточное напряженное состояние колес, осей и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материалов и веществ, применяемых при проектировании и производстве высокоскоростного железнодорожного подвижного состава и его составных частей, для людей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мест, кабин машинистов, внутренних помещений высокоскоростного железнодорожного подвижного состава допустимым значениям показателей микроклимата, уровня шума, инфразвука, вибрации, ультразвука, электромагнитного излучения, освещения, состава воздушной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опасного воздействия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подножек и поручней высокоскоростного железнодорожного подвижного состава, с препятствием скольжения поверхностей ступенек, площадок, подножек и настилов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высокоскоростного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высокоскоростного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острых ребер, кромок и углов на выступающих деталях конструкции и оборудования высокоскоростного железнодорожного подвижного состава и его составных частей, способных травмировать обслуживающий персонал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вагонов высокоскоростного железнодорожного подвижного состава, кабин машиниста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огнезадерживающей перегородки между купе проводников и пассажирским салоном с надпотолочным пространством в вагонах некупейного типа и над большим (основным) коридором вагона купейного типа которое разделено не менее чем на 3 зоны путем установки огнезадерживающих фрамуг, с отделением кабины машиниста огнезадерживающей перегородкой от остальной части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безопасного прохода обсуживающего персонала и пассажиров из вагона в вагон по переходным площадкам, в соответствии следующему:</w:t>
            </w:r>
          </w:p>
          <w:p>
            <w:pPr>
              <w:spacing w:after="20"/>
              <w:ind w:left="20"/>
              <w:jc w:val="both"/>
            </w:pPr>
            <w:r>
              <w:rPr>
                <w:rFonts w:ascii="Times New Roman"/>
                <w:b w:val="false"/>
                <w:i w:val="false"/>
                <w:color w:val="000000"/>
                <w:sz w:val="20"/>
              </w:rPr>
              <w:t>
1) конструкция переходных площадок с закрытым типом, исключающим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элементами инфраструктуры высокоскоростного железнодорожного транспорта, такими, как контактная сеть, верхнее строение пути;</w:t>
            </w:r>
          </w:p>
          <w:p>
            <w:pPr>
              <w:spacing w:after="20"/>
              <w:ind w:left="20"/>
              <w:jc w:val="both"/>
            </w:pPr>
            <w:r>
              <w:rPr>
                <w:rFonts w:ascii="Times New Roman"/>
                <w:b w:val="false"/>
                <w:i w:val="false"/>
                <w:color w:val="000000"/>
                <w:sz w:val="20"/>
              </w:rPr>
              <w:t>
2)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pPr>
              <w:spacing w:after="20"/>
              <w:ind w:left="20"/>
              <w:jc w:val="both"/>
            </w:pPr>
            <w:r>
              <w:rPr>
                <w:rFonts w:ascii="Times New Roman"/>
                <w:b w:val="false"/>
                <w:i w:val="false"/>
                <w:color w:val="000000"/>
                <w:sz w:val="20"/>
              </w:rPr>
              <w:t>
Соответствие мест размещения и крепления личного багажа, креплений и размещения кресел и диванов нижеследующему:</w:t>
            </w:r>
          </w:p>
          <w:p>
            <w:pPr>
              <w:spacing w:after="20"/>
              <w:ind w:left="20"/>
              <w:jc w:val="both"/>
            </w:pPr>
            <w:r>
              <w:rPr>
                <w:rFonts w:ascii="Times New Roman"/>
                <w:b w:val="false"/>
                <w:i w:val="false"/>
                <w:color w:val="000000"/>
                <w:sz w:val="20"/>
              </w:rPr>
              <w:t>
1) кресла и диваны высокоскоростного железнодорожного подвижного состава с прочным креплением к полу и конструкции, исключающую возможность их опрокидывания, в том числе при экстренном торможении.</w:t>
            </w:r>
          </w:p>
          <w:p>
            <w:pPr>
              <w:spacing w:after="20"/>
              <w:ind w:left="20"/>
              <w:jc w:val="both"/>
            </w:pPr>
            <w:r>
              <w:rPr>
                <w:rFonts w:ascii="Times New Roman"/>
                <w:b w:val="false"/>
                <w:i w:val="false"/>
                <w:color w:val="000000"/>
                <w:sz w:val="20"/>
              </w:rPr>
              <w:t>
2) места размещения и крепления личного багажа пассажиров и обслуживающего персонала с расчетом, чтобы не травмировать пассажиров и обслуживающий персонал при экстренном торможении и (или) аварийной эвакуации.</w:t>
            </w:r>
          </w:p>
          <w:p>
            <w:pPr>
              <w:spacing w:after="20"/>
              <w:ind w:left="20"/>
              <w:jc w:val="both"/>
            </w:pPr>
            <w:r>
              <w:rPr>
                <w:rFonts w:ascii="Times New Roman"/>
                <w:b w:val="false"/>
                <w:i w:val="false"/>
                <w:color w:val="000000"/>
                <w:sz w:val="20"/>
              </w:rPr>
              <w:t>
3) планировка вагонов высокоскоростного железнодорожного подвижного состава, компоновка мест для пассажиров и обслуживающего персонала соответствующая эргономики и системотехники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электрических машин, вентиляторов, компрессоров и другого оборудования высокоскоростного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высокоскоростного железнодорожного подвижного состава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высокоскоростного железнодорожного подвижного состава, находящиеся под напряжением, защиты от случайного доступа к ним обслуживающего персонала и пассажиров. с заземлением на корпус высокоскоростного железнодорожного подвижного состава.</w:t>
            </w:r>
          </w:p>
          <w:p>
            <w:pPr>
              <w:spacing w:after="20"/>
              <w:ind w:left="20"/>
              <w:jc w:val="both"/>
            </w:pPr>
            <w:r>
              <w:rPr>
                <w:rFonts w:ascii="Times New Roman"/>
                <w:b w:val="false"/>
                <w:i w:val="false"/>
                <w:color w:val="000000"/>
                <w:sz w:val="20"/>
              </w:rPr>
              <w:t>
С заземлением на корпус высокоскоростного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специального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избыточного давления и разряжения головной воздушной волны, возникающей при движении высокоскоростного железнодорожного подвижного состава, исключению опасного влияния на пассажиров, находящихся на пассажирских платформах или в непосредственной близости от железнодорожного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требованию по взрывобезопасности аккумуляторного бокса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системы пожарной сигнализации, установки пожаротушения, специальных мест для размещения огнетушителей, противопожарного инвентаря.</w:t>
            </w:r>
          </w:p>
          <w:p>
            <w:pPr>
              <w:spacing w:after="20"/>
              <w:ind w:left="20"/>
              <w:jc w:val="both"/>
            </w:pPr>
            <w:r>
              <w:rPr>
                <w:rFonts w:ascii="Times New Roman"/>
                <w:b w:val="false"/>
                <w:i w:val="false"/>
                <w:color w:val="000000"/>
                <w:sz w:val="20"/>
              </w:rPr>
              <w:t>
Системы пожарной сигнализации с акустической и оптической информацией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и обеспечением возможности периодической проверки их 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расположенных непосредственно в пассажирском салоне устройств для связи пассажиров с локомотивной или поездной бригадой.</w:t>
            </w:r>
          </w:p>
          <w:p>
            <w:pPr>
              <w:spacing w:after="20"/>
              <w:ind w:left="20"/>
              <w:jc w:val="both"/>
            </w:pPr>
            <w:r>
              <w:rPr>
                <w:rFonts w:ascii="Times New Roman"/>
                <w:b w:val="false"/>
                <w:i w:val="false"/>
                <w:color w:val="000000"/>
                <w:sz w:val="20"/>
              </w:rPr>
              <w:t>
Оборудование входных дверей вагонов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вагонов высокоскоростного железнодорожного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xml:space="preserve">
Обеспечение аварийного открывания входных дверей высокоскоростного железнодорожного подвижного состава по штатной схеме с их фиксацией в открытом положении. </w:t>
            </w:r>
          </w:p>
          <w:p>
            <w:pPr>
              <w:spacing w:after="20"/>
              <w:ind w:left="20"/>
              <w:jc w:val="both"/>
            </w:pPr>
            <w:r>
              <w:rPr>
                <w:rFonts w:ascii="Times New Roman"/>
                <w:b w:val="false"/>
                <w:i w:val="false"/>
                <w:color w:val="000000"/>
                <w:sz w:val="20"/>
              </w:rPr>
              <w:t xml:space="preserve">
 Обеспечение аварийного открывания входных дверей прислонного типа в ручном режиме при скорости движения высокоскоростного железнодорожного подвижного состава в пределах допустимых значений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мест, предназначенных для проезда лиц с инвалидностью и пассажиров с детьми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предназначенных для проезда граждан, имеющих ограничения в подвижности, следующих устройств:</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в) проходы увеличенной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визуальных и звуковых сигнальных устройств.</w:t>
            </w:r>
          </w:p>
          <w:p>
            <w:pPr>
              <w:spacing w:after="20"/>
              <w:ind w:left="20"/>
              <w:jc w:val="both"/>
            </w:pPr>
            <w:r>
              <w:rPr>
                <w:rFonts w:ascii="Times New Roman"/>
                <w:b w:val="false"/>
                <w:i w:val="false"/>
                <w:color w:val="000000"/>
                <w:sz w:val="20"/>
              </w:rPr>
              <w:t>
Оборудование лобовых частей головных вагонов высокоскоростного железнодорожного подвижного состава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прожектора по продольной оси симметрии головного вагона высокоскоростного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резервирования работы прожектора во время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Оборудование высокоскоростного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высокоскоростного железнодорожного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токоприемника высокоскоростного железнодорожного подвижного состава устройству аварийного опускания токоприемника при наезде на препятствие, расположенной ниже поверхности трения контактного 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высокоскоростного железнодорожного подвижного состава обеспечивает: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высокоскоростного железнодорожного подвижного состава, а также оповещения работников, выполняющих работы на железнодорожных путях, о приближении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pPr>
              <w:spacing w:after="20"/>
              <w:ind w:left="20"/>
              <w:jc w:val="both"/>
            </w:pPr>
            <w:r>
              <w:rPr>
                <w:rFonts w:ascii="Times New Roman"/>
                <w:b w:val="false"/>
                <w:i w:val="false"/>
                <w:color w:val="000000"/>
                <w:sz w:val="20"/>
              </w:rPr>
              <w:t>
контроль положения высокоскоростного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высокоскоростного железнодорожного подвижного состава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высокоскоростным железнодорожным подвижным составом;</w:t>
            </w:r>
          </w:p>
          <w:p>
            <w:pPr>
              <w:spacing w:after="20"/>
              <w:ind w:left="20"/>
              <w:jc w:val="both"/>
            </w:pPr>
            <w:r>
              <w:rPr>
                <w:rFonts w:ascii="Times New Roman"/>
                <w:b w:val="false"/>
                <w:i w:val="false"/>
                <w:color w:val="000000"/>
                <w:sz w:val="20"/>
              </w:rPr>
              <w:t>
4)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5) железнодорожная автоматика и телемеханика совместимостью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6)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 учетом степени риска причинения вреда, минимально необходимого требования продукции инфраструктуры железнодорожного транспорта нижеследующему: </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механическую безопасность;</w:t>
            </w:r>
          </w:p>
          <w:p>
            <w:pPr>
              <w:spacing w:after="20"/>
              <w:ind w:left="20"/>
              <w:jc w:val="both"/>
            </w:pPr>
            <w:r>
              <w:rPr>
                <w:rFonts w:ascii="Times New Roman"/>
                <w:b w:val="false"/>
                <w:i w:val="false"/>
                <w:color w:val="000000"/>
                <w:sz w:val="20"/>
              </w:rPr>
              <w:t>
5) пожарную безопасность;</w:t>
            </w:r>
          </w:p>
          <w:p>
            <w:pPr>
              <w:spacing w:after="20"/>
              <w:ind w:left="20"/>
              <w:jc w:val="both"/>
            </w:pPr>
            <w:r>
              <w:rPr>
                <w:rFonts w:ascii="Times New Roman"/>
                <w:b w:val="false"/>
                <w:i w:val="false"/>
                <w:color w:val="000000"/>
                <w:sz w:val="20"/>
              </w:rPr>
              <w:t>
6) промышленную безопасность;</w:t>
            </w:r>
          </w:p>
          <w:p>
            <w:pPr>
              <w:spacing w:after="20"/>
              <w:ind w:left="20"/>
              <w:jc w:val="both"/>
            </w:pPr>
            <w:r>
              <w:rPr>
                <w:rFonts w:ascii="Times New Roman"/>
                <w:b w:val="false"/>
                <w:i w:val="false"/>
                <w:color w:val="000000"/>
                <w:sz w:val="20"/>
              </w:rPr>
              <w:t>
7) термическую безопасность;</w:t>
            </w:r>
          </w:p>
          <w:p>
            <w:pPr>
              <w:spacing w:after="20"/>
              <w:ind w:left="20"/>
              <w:jc w:val="both"/>
            </w:pPr>
            <w:r>
              <w:rPr>
                <w:rFonts w:ascii="Times New Roman"/>
                <w:b w:val="false"/>
                <w:i w:val="false"/>
                <w:color w:val="000000"/>
                <w:sz w:val="20"/>
              </w:rPr>
              <w:t>
8) электрическую безопасность;</w:t>
            </w:r>
          </w:p>
          <w:p>
            <w:pPr>
              <w:spacing w:after="20"/>
              <w:ind w:left="20"/>
              <w:jc w:val="both"/>
            </w:pPr>
            <w:r>
              <w:rPr>
                <w:rFonts w:ascii="Times New Roman"/>
                <w:b w:val="false"/>
                <w:i w:val="false"/>
                <w:color w:val="000000"/>
                <w:sz w:val="20"/>
              </w:rPr>
              <w:t>
9)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10) единство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степени риска расчетным, экспериментальным и экспертным путем, в том числе по данным эксплуатации аналогичных объектов инфраструктуры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железнодорожного транспорта и продукции по прочности, устойчивости и техническому состоянию при безопасности движения поездов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выполненных на государственном языке государства - члена Евразийского экономического союза, в котором изготовлена продукция инфраструктуры железнодорожного транспорта,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уровню электромагнитных помех, создаваемых продукцией инфраструктуры железнодорожного транспорта, не превышающее значения, в пределах которых эти помехи не оказывают влияния на работоспособность объектов инфраструктуры железнодорожного транспорта, ее продукции, а также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железнодорожного электроснабжения, составных частей железнодорожного электроснабжения и элементов составных частей железнодорожного электроснабжения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соблюдение условий, при которых обеспечиваются:</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до линий электропередачи, не входящих в состав инфраструктуры железнодорожного транспорта;</w:t>
            </w:r>
          </w:p>
          <w:p>
            <w:pPr>
              <w:spacing w:after="20"/>
              <w:ind w:left="20"/>
              <w:jc w:val="both"/>
            </w:pPr>
            <w:r>
              <w:rPr>
                <w:rFonts w:ascii="Times New Roman"/>
                <w:b w:val="false"/>
                <w:i w:val="false"/>
                <w:color w:val="000000"/>
                <w:sz w:val="20"/>
              </w:rPr>
              <w:t>
напряжение не более допустимого значения при прикосновении к корпусам электрооборудования и другим металлическим конструкциям;</w:t>
            </w:r>
          </w:p>
          <w:p>
            <w:pPr>
              <w:spacing w:after="20"/>
              <w:ind w:left="20"/>
              <w:jc w:val="both"/>
            </w:pPr>
            <w:r>
              <w:rPr>
                <w:rFonts w:ascii="Times New Roman"/>
                <w:b w:val="false"/>
                <w:i w:val="false"/>
                <w:color w:val="000000"/>
                <w:sz w:val="20"/>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pPr>
              <w:spacing w:after="20"/>
              <w:ind w:left="20"/>
              <w:jc w:val="both"/>
            </w:pPr>
            <w:r>
              <w:rPr>
                <w:rFonts w:ascii="Times New Roman"/>
                <w:b w:val="false"/>
                <w:i w:val="false"/>
                <w:color w:val="000000"/>
                <w:sz w:val="20"/>
              </w:rPr>
              <w:t>
уровень радиопомех, создаваемых элементами составных частей железнодорожного электроснабжения, не выше допустимого значения;</w:t>
            </w:r>
          </w:p>
          <w:p>
            <w:pPr>
              <w:spacing w:after="20"/>
              <w:ind w:left="20"/>
              <w:jc w:val="both"/>
            </w:pPr>
            <w:r>
              <w:rPr>
                <w:rFonts w:ascii="Times New Roman"/>
                <w:b w:val="false"/>
                <w:i w:val="false"/>
                <w:color w:val="000000"/>
                <w:sz w:val="20"/>
              </w:rPr>
              <w:t>
автоматическое отключение тяговой сети или линий электропередачи при возникновении таких режимов, которые приводят к повреждению или нарушению исправного состояния железнодорожного электроснабжения и иных подсистем инфраструктуры железнодорожного транспорта;</w:t>
            </w:r>
          </w:p>
          <w:p>
            <w:pPr>
              <w:spacing w:after="20"/>
              <w:ind w:left="20"/>
              <w:jc w:val="both"/>
            </w:pPr>
            <w:r>
              <w:rPr>
                <w:rFonts w:ascii="Times New Roman"/>
                <w:b w:val="false"/>
                <w:i w:val="false"/>
                <w:color w:val="000000"/>
                <w:sz w:val="20"/>
              </w:rPr>
              <w:t>
наличие предупреждающих знаков;</w:t>
            </w:r>
          </w:p>
          <w:p>
            <w:pPr>
              <w:spacing w:after="20"/>
              <w:ind w:left="20"/>
              <w:jc w:val="both"/>
            </w:pPr>
            <w:r>
              <w:rPr>
                <w:rFonts w:ascii="Times New Roman"/>
                <w:b w:val="false"/>
                <w:i w:val="false"/>
                <w:color w:val="000000"/>
                <w:sz w:val="20"/>
              </w:rPr>
              <w:t>
пожарная безопасность как в нормальном, так и в аварийном режимах;</w:t>
            </w:r>
          </w:p>
          <w:p>
            <w:pPr>
              <w:spacing w:after="20"/>
              <w:ind w:left="20"/>
              <w:jc w:val="both"/>
            </w:pPr>
            <w:r>
              <w:rPr>
                <w:rFonts w:ascii="Times New Roman"/>
                <w:b w:val="false"/>
                <w:i w:val="false"/>
                <w:color w:val="000000"/>
                <w:sz w:val="20"/>
              </w:rPr>
              <w:t>
2) использование оборудования, параметры которого обеспечивают:</w:t>
            </w:r>
          </w:p>
          <w:p>
            <w:pPr>
              <w:spacing w:after="20"/>
              <w:ind w:left="20"/>
              <w:jc w:val="both"/>
            </w:pPr>
            <w:r>
              <w:rPr>
                <w:rFonts w:ascii="Times New Roman"/>
                <w:b w:val="false"/>
                <w:i w:val="false"/>
                <w:color w:val="000000"/>
                <w:sz w:val="20"/>
              </w:rPr>
              <w:t>
электрическую прочность изоляции не ниже допустимого значения;</w:t>
            </w:r>
          </w:p>
          <w:p>
            <w:pPr>
              <w:spacing w:after="20"/>
              <w:ind w:left="20"/>
              <w:jc w:val="both"/>
            </w:pPr>
            <w:r>
              <w:rPr>
                <w:rFonts w:ascii="Times New Roman"/>
                <w:b w:val="false"/>
                <w:i w:val="false"/>
                <w:color w:val="000000"/>
                <w:sz w:val="20"/>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p>
            <w:pPr>
              <w:spacing w:after="20"/>
              <w:ind w:left="20"/>
              <w:jc w:val="both"/>
            </w:pPr>
            <w:r>
              <w:rPr>
                <w:rFonts w:ascii="Times New Roman"/>
                <w:b w:val="false"/>
                <w:i w:val="false"/>
                <w:color w:val="000000"/>
                <w:sz w:val="20"/>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pPr>
              <w:spacing w:after="20"/>
              <w:ind w:left="20"/>
              <w:jc w:val="both"/>
            </w:pPr>
            <w:r>
              <w:rPr>
                <w:rFonts w:ascii="Times New Roman"/>
                <w:b w:val="false"/>
                <w:i w:val="false"/>
                <w:color w:val="000000"/>
                <w:sz w:val="20"/>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pPr>
              <w:spacing w:after="20"/>
              <w:ind w:left="20"/>
              <w:jc w:val="both"/>
            </w:pPr>
            <w:r>
              <w:rPr>
                <w:rFonts w:ascii="Times New Roman"/>
                <w:b w:val="false"/>
                <w:i w:val="false"/>
                <w:color w:val="000000"/>
                <w:sz w:val="20"/>
              </w:rPr>
              <w:t>
относительный прогиб в средней части несущих конструкций контактной сети не более допустимого значения;</w:t>
            </w:r>
          </w:p>
          <w:p>
            <w:pPr>
              <w:spacing w:after="20"/>
              <w:ind w:left="20"/>
              <w:jc w:val="both"/>
            </w:pPr>
            <w:r>
              <w:rPr>
                <w:rFonts w:ascii="Times New Roman"/>
                <w:b w:val="false"/>
                <w:i w:val="false"/>
                <w:color w:val="000000"/>
                <w:sz w:val="20"/>
              </w:rPr>
              <w:t>
обратное напряжение диодного заземлителя не менее допустимого значения;</w:t>
            </w:r>
          </w:p>
          <w:p>
            <w:pPr>
              <w:spacing w:after="20"/>
              <w:ind w:left="20"/>
              <w:jc w:val="both"/>
            </w:pPr>
            <w:r>
              <w:rPr>
                <w:rFonts w:ascii="Times New Roman"/>
                <w:b w:val="false"/>
                <w:i w:val="false"/>
                <w:color w:val="000000"/>
                <w:sz w:val="20"/>
              </w:rPr>
              <w:t>
импульсное напряжение срабатывания устройств защиты станций стыкования в пределах допустимых значений;</w:t>
            </w:r>
          </w:p>
          <w:p>
            <w:pPr>
              <w:spacing w:after="20"/>
              <w:ind w:left="20"/>
              <w:jc w:val="both"/>
            </w:pPr>
            <w:r>
              <w:rPr>
                <w:rFonts w:ascii="Times New Roman"/>
                <w:b w:val="false"/>
                <w:i w:val="false"/>
                <w:color w:val="000000"/>
                <w:sz w:val="20"/>
              </w:rPr>
              <w:t>
необходимый уровень защиты от опасного и вредного воздействия электромагнитных полей;</w:t>
            </w:r>
          </w:p>
          <w:p>
            <w:pPr>
              <w:spacing w:after="20"/>
              <w:ind w:left="20"/>
              <w:jc w:val="both"/>
            </w:pPr>
            <w:r>
              <w:rPr>
                <w:rFonts w:ascii="Times New Roman"/>
                <w:b w:val="false"/>
                <w:i w:val="false"/>
                <w:color w:val="000000"/>
                <w:sz w:val="20"/>
              </w:rPr>
              <w:t>
автоматическое отключение элементов составных частей железнодорожного электроснабжения в аварийном режиме работы (перегрузка, перегрев, короткое замыкание), исключающее возгорание его частей;</w:t>
            </w:r>
          </w:p>
          <w:p>
            <w:pPr>
              <w:spacing w:after="20"/>
              <w:ind w:left="20"/>
              <w:jc w:val="both"/>
            </w:pPr>
            <w:r>
              <w:rPr>
                <w:rFonts w:ascii="Times New Roman"/>
                <w:b w:val="false"/>
                <w:i w:val="false"/>
                <w:color w:val="000000"/>
                <w:sz w:val="20"/>
              </w:rPr>
              <w:t>
допустимый уровень электромагнитного излучения.</w:t>
            </w:r>
          </w:p>
          <w:p>
            <w:pPr>
              <w:spacing w:after="20"/>
              <w:ind w:left="20"/>
              <w:jc w:val="both"/>
            </w:pPr>
            <w:r>
              <w:rPr>
                <w:rFonts w:ascii="Times New Roman"/>
                <w:b w:val="false"/>
                <w:i w:val="false"/>
                <w:color w:val="000000"/>
                <w:sz w:val="20"/>
              </w:rPr>
              <w:t>
3) обеспечение механической прочности оборудования железнодорожного электроснабжения при воздействии:</w:t>
            </w:r>
          </w:p>
          <w:p>
            <w:pPr>
              <w:spacing w:after="20"/>
              <w:ind w:left="20"/>
              <w:jc w:val="both"/>
            </w:pPr>
            <w:r>
              <w:rPr>
                <w:rFonts w:ascii="Times New Roman"/>
                <w:b w:val="false"/>
                <w:i w:val="false"/>
                <w:color w:val="000000"/>
                <w:sz w:val="20"/>
              </w:rPr>
              <w:t>
эксплуатационных нагрузок;</w:t>
            </w:r>
          </w:p>
          <w:p>
            <w:pPr>
              <w:spacing w:after="20"/>
              <w:ind w:left="20"/>
              <w:jc w:val="both"/>
            </w:pPr>
            <w:r>
              <w:rPr>
                <w:rFonts w:ascii="Times New Roman"/>
                <w:b w:val="false"/>
                <w:i w:val="false"/>
                <w:color w:val="000000"/>
                <w:sz w:val="20"/>
              </w:rPr>
              <w:t>
нагрузок в расчетных аварийных режимах;</w:t>
            </w:r>
          </w:p>
          <w:p>
            <w:pPr>
              <w:spacing w:after="20"/>
              <w:ind w:left="20"/>
              <w:jc w:val="both"/>
            </w:pPr>
            <w:r>
              <w:rPr>
                <w:rFonts w:ascii="Times New Roman"/>
                <w:b w:val="false"/>
                <w:i w:val="false"/>
                <w:color w:val="000000"/>
                <w:sz w:val="20"/>
              </w:rPr>
              <w:t>
монтажных нагрузок;</w:t>
            </w:r>
          </w:p>
          <w:p>
            <w:pPr>
              <w:spacing w:after="20"/>
              <w:ind w:left="20"/>
              <w:jc w:val="both"/>
            </w:pPr>
            <w:r>
              <w:rPr>
                <w:rFonts w:ascii="Times New Roman"/>
                <w:b w:val="false"/>
                <w:i w:val="false"/>
                <w:color w:val="000000"/>
                <w:sz w:val="20"/>
              </w:rPr>
              <w:t>
4)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района эксплуатации, в том числе для режимов минимальной температуры, максимальной температуры, максимальной скорости ветра или гололеда с ветром;</w:t>
            </w:r>
          </w:p>
          <w:p>
            <w:pPr>
              <w:spacing w:after="20"/>
              <w:ind w:left="20"/>
              <w:jc w:val="both"/>
            </w:pPr>
            <w:r>
              <w:rPr>
                <w:rFonts w:ascii="Times New Roman"/>
                <w:b w:val="false"/>
                <w:i w:val="false"/>
                <w:color w:val="000000"/>
                <w:sz w:val="20"/>
              </w:rPr>
              <w:t>
5)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pPr>
              <w:spacing w:after="20"/>
              <w:ind w:left="20"/>
              <w:jc w:val="both"/>
            </w:pPr>
            <w:r>
              <w:rPr>
                <w:rFonts w:ascii="Times New Roman"/>
                <w:b w:val="false"/>
                <w:i w:val="false"/>
                <w:color w:val="000000"/>
                <w:sz w:val="20"/>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pPr>
              <w:spacing w:after="20"/>
              <w:ind w:left="20"/>
              <w:jc w:val="both"/>
            </w:pPr>
            <w:r>
              <w:rPr>
                <w:rFonts w:ascii="Times New Roman"/>
                <w:b w:val="false"/>
                <w:i w:val="false"/>
                <w:color w:val="000000"/>
                <w:sz w:val="20"/>
              </w:rPr>
              <w:t>
оборудования всех распределительных устройств напряжением свыше 1000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pPr>
              <w:spacing w:after="20"/>
              <w:ind w:left="20"/>
              <w:jc w:val="both"/>
            </w:pPr>
            <w:r>
              <w:rPr>
                <w:rFonts w:ascii="Times New Roman"/>
                <w:b w:val="false"/>
                <w:i w:val="false"/>
                <w:color w:val="000000"/>
                <w:sz w:val="20"/>
              </w:rPr>
              <w:t>
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pPr>
              <w:spacing w:after="20"/>
              <w:ind w:left="20"/>
              <w:jc w:val="both"/>
            </w:pPr>
            <w:r>
              <w:rPr>
                <w:rFonts w:ascii="Times New Roman"/>
                <w:b w:val="false"/>
                <w:i w:val="false"/>
                <w:color w:val="000000"/>
                <w:sz w:val="20"/>
              </w:rPr>
              <w:t>
6) обеспечения посредством элементов составных частей железнодорожного электроснабжения снабжения тягового подвижного состава, сооружений и устройств подсистем инфраструктуры железнодорожного транспорта электроэнергией с показателями качества, обеспечивающими их безопасное функционирование и повышение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поездов обеспечивают: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поездов, а также оповещения работников, выполняющих работы на железнодорожных путях, о приближении поезда;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поездов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pPr>
              <w:spacing w:after="20"/>
              <w:ind w:left="20"/>
              <w:jc w:val="both"/>
            </w:pPr>
            <w:r>
              <w:rPr>
                <w:rFonts w:ascii="Times New Roman"/>
                <w:b w:val="false"/>
                <w:i w:val="false"/>
                <w:color w:val="000000"/>
                <w:sz w:val="20"/>
              </w:rPr>
              <w:t>
контроль положения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поезда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железнодорожным подвижным составом;</w:t>
            </w:r>
          </w:p>
          <w:p>
            <w:pPr>
              <w:spacing w:after="20"/>
              <w:ind w:left="20"/>
              <w:jc w:val="both"/>
            </w:pPr>
            <w:r>
              <w:rPr>
                <w:rFonts w:ascii="Times New Roman"/>
                <w:b w:val="false"/>
                <w:i w:val="false"/>
                <w:color w:val="000000"/>
                <w:sz w:val="20"/>
              </w:rPr>
              <w:t>
4) железнодорожная автоматика и телемеханика на сортировочных станциях обеспечивает:</w:t>
            </w:r>
          </w:p>
          <w:p>
            <w:pPr>
              <w:spacing w:after="20"/>
              <w:ind w:left="20"/>
              <w:jc w:val="both"/>
            </w:pPr>
            <w:r>
              <w:rPr>
                <w:rFonts w:ascii="Times New Roman"/>
                <w:b w:val="false"/>
                <w:i w:val="false"/>
                <w:color w:val="000000"/>
                <w:sz w:val="20"/>
              </w:rPr>
              <w:t>
непрерывное, бесперебойное и безопасное расформирование составов с расчетной (проектной) скоростью, безопасность сортировки вагонов;</w:t>
            </w:r>
          </w:p>
          <w:p>
            <w:pPr>
              <w:spacing w:after="20"/>
              <w:ind w:left="20"/>
              <w:jc w:val="both"/>
            </w:pPr>
            <w:r>
              <w:rPr>
                <w:rFonts w:ascii="Times New Roman"/>
                <w:b w:val="false"/>
                <w:i w:val="false"/>
                <w:color w:val="000000"/>
                <w:sz w:val="20"/>
              </w:rPr>
              <w:t>
индивидуальное управление стрелками;</w:t>
            </w:r>
          </w:p>
          <w:p>
            <w:pPr>
              <w:spacing w:after="20"/>
              <w:ind w:left="20"/>
              <w:jc w:val="both"/>
            </w:pPr>
            <w:r>
              <w:rPr>
                <w:rFonts w:ascii="Times New Roman"/>
                <w:b w:val="false"/>
                <w:i w:val="false"/>
                <w:color w:val="000000"/>
                <w:sz w:val="20"/>
              </w:rPr>
              <w:t>
исключение выхода железнодорожного подвижного состава в зону роспуска;</w:t>
            </w:r>
          </w:p>
          <w:p>
            <w:pPr>
              <w:spacing w:after="20"/>
              <w:ind w:left="20"/>
              <w:jc w:val="both"/>
            </w:pPr>
            <w:r>
              <w:rPr>
                <w:rFonts w:ascii="Times New Roman"/>
                <w:b w:val="false"/>
                <w:i w:val="false"/>
                <w:color w:val="000000"/>
                <w:sz w:val="20"/>
              </w:rPr>
              <w:t>
контроль положения стрелок и занятости стрелочных секций;</w:t>
            </w:r>
          </w:p>
          <w:p>
            <w:pPr>
              <w:spacing w:after="20"/>
              <w:ind w:left="20"/>
              <w:jc w:val="both"/>
            </w:pPr>
            <w:r>
              <w:rPr>
                <w:rFonts w:ascii="Times New Roman"/>
                <w:b w:val="false"/>
                <w:i w:val="false"/>
                <w:color w:val="000000"/>
                <w:sz w:val="20"/>
              </w:rPr>
              <w:t>
недопущение перевода стрелки под железнодорожным подвижным составом;</w:t>
            </w:r>
          </w:p>
          <w:p>
            <w:pPr>
              <w:spacing w:after="20"/>
              <w:ind w:left="20"/>
              <w:jc w:val="both"/>
            </w:pPr>
            <w:r>
              <w:rPr>
                <w:rFonts w:ascii="Times New Roman"/>
                <w:b w:val="false"/>
                <w:i w:val="false"/>
                <w:color w:val="000000"/>
                <w:sz w:val="20"/>
              </w:rPr>
              <w:t>
управление и контроль надвигом и роспуском;</w:t>
            </w:r>
          </w:p>
          <w:p>
            <w:pPr>
              <w:spacing w:after="20"/>
              <w:ind w:left="20"/>
              <w:jc w:val="both"/>
            </w:pPr>
            <w:r>
              <w:rPr>
                <w:rFonts w:ascii="Times New Roman"/>
                <w:b w:val="false"/>
                <w:i w:val="false"/>
                <w:color w:val="000000"/>
                <w:sz w:val="20"/>
              </w:rPr>
              <w:t>
5)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6) железнодорожная автоматика и телемеханика совместима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7)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прямого или косвенного воздействия электрического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возникновения повышенных температур, дуговых разрядов или излучений, которые приводят к появлению опасностей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травм вращающимися и неподвижными частями низковольтного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изоляционной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механической и коммутационной износостойкости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устойчивости к внешним воздействующим факторам, в том числе немеханического характера, при соответствующих климатических условиях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перегрузках, аварийных режимах и отказах, вызываемых влиянием внешних и внутренних воздействующих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подключении и (или) монтаже.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при разработке и его изготовлению, по исключению факторов влекущих возникновения пожара в нормальных и аварийных условиях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потребителя (пользователя) необходимого уровня информации для безопасного применения низковольтного оборудования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бытового назначения по классу опасности не выше III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требованиям перевозки различными видами транспорта в качестве опасных грузов, транспортная опасность которых определяется на основе международных принципов классификации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максимально допустимого уровня безопасности пиротехнических изделий, в том числе:</w:t>
            </w:r>
          </w:p>
          <w:p>
            <w:pPr>
              <w:spacing w:after="20"/>
              <w:ind w:left="20"/>
              <w:jc w:val="both"/>
            </w:pPr>
            <w:r>
              <w:rPr>
                <w:rFonts w:ascii="Times New Roman"/>
                <w:b w:val="false"/>
                <w:i w:val="false"/>
                <w:color w:val="000000"/>
                <w:sz w:val="20"/>
              </w:rPr>
              <w:t>
1) пиротехнические изделия I-IV классов при задействовании от встроенного узла запуска или внешнего стандартного электродетонатора (типа ЭД-8) не детонируют, а случайное срабатывание изделия не приведет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pPr>
              <w:spacing w:after="20"/>
              <w:ind w:left="20"/>
              <w:jc w:val="both"/>
            </w:pPr>
            <w:r>
              <w:rPr>
                <w:rFonts w:ascii="Times New Roman"/>
                <w:b w:val="false"/>
                <w:i w:val="false"/>
                <w:color w:val="000000"/>
                <w:sz w:val="20"/>
              </w:rPr>
              <w:t>
2) время замедления до начала работы пиротехнического изделия бытового назначения, создающего эффект на высоте, достаточное для удаления потребителя на расстояние, указанное в инструкции по применению;</w:t>
            </w:r>
          </w:p>
          <w:p>
            <w:pPr>
              <w:spacing w:after="20"/>
              <w:ind w:left="20"/>
              <w:jc w:val="both"/>
            </w:pPr>
            <w:r>
              <w:rPr>
                <w:rFonts w:ascii="Times New Roman"/>
                <w:b w:val="false"/>
                <w:i w:val="false"/>
                <w:color w:val="000000"/>
                <w:sz w:val="20"/>
              </w:rPr>
              <w:t>
3) для пиротехнических изделий бытового назначения в процессе хранения и эксплуатации запрещается проверка работоспособности, а также проверка электрических устройств инициирования;</w:t>
            </w:r>
          </w:p>
          <w:p>
            <w:pPr>
              <w:spacing w:after="20"/>
              <w:ind w:left="20"/>
              <w:jc w:val="both"/>
            </w:pPr>
            <w:r>
              <w:rPr>
                <w:rFonts w:ascii="Times New Roman"/>
                <w:b w:val="false"/>
                <w:i w:val="false"/>
                <w:color w:val="000000"/>
                <w:sz w:val="20"/>
              </w:rPr>
              <w:t>
4) не допускается использование электрических систем инициирования в изделиях I класса;</w:t>
            </w:r>
          </w:p>
          <w:p>
            <w:pPr>
              <w:spacing w:after="20"/>
              <w:ind w:left="20"/>
              <w:jc w:val="both"/>
            </w:pPr>
            <w:r>
              <w:rPr>
                <w:rFonts w:ascii="Times New Roman"/>
                <w:b w:val="false"/>
                <w:i w:val="false"/>
                <w:color w:val="000000"/>
                <w:sz w:val="20"/>
              </w:rPr>
              <w:t>
5) эксплуатационная документация на фейерверочные изделия содержит следующую дополнительную специальную информацию:</w:t>
            </w:r>
          </w:p>
          <w:p>
            <w:pPr>
              <w:spacing w:after="20"/>
              <w:ind w:left="20"/>
              <w:jc w:val="both"/>
            </w:pPr>
            <w:r>
              <w:rPr>
                <w:rFonts w:ascii="Times New Roman"/>
                <w:b w:val="false"/>
                <w:i w:val="false"/>
                <w:color w:val="000000"/>
                <w:sz w:val="20"/>
              </w:rPr>
              <w:t>
значение максимального давления, создаваемого в мортире (иных силовых воздействий на пусковое оборудование);</w:t>
            </w:r>
          </w:p>
          <w:p>
            <w:pPr>
              <w:spacing w:after="20"/>
              <w:ind w:left="20"/>
              <w:jc w:val="both"/>
            </w:pPr>
            <w:r>
              <w:rPr>
                <w:rFonts w:ascii="Times New Roman"/>
                <w:b w:val="false"/>
                <w:i w:val="false"/>
                <w:color w:val="000000"/>
                <w:sz w:val="20"/>
              </w:rPr>
              <w:t>
описание производимых эффектов;</w:t>
            </w:r>
          </w:p>
          <w:p>
            <w:pPr>
              <w:spacing w:after="20"/>
              <w:ind w:left="20"/>
              <w:jc w:val="both"/>
            </w:pPr>
            <w:r>
              <w:rPr>
                <w:rFonts w:ascii="Times New Roman"/>
                <w:b w:val="false"/>
                <w:i w:val="false"/>
                <w:color w:val="000000"/>
                <w:sz w:val="20"/>
              </w:rPr>
              <w:t xml:space="preserve">
указание высоты разрыва (подъема); </w:t>
            </w:r>
          </w:p>
          <w:p>
            <w:pPr>
              <w:spacing w:after="20"/>
              <w:ind w:left="20"/>
              <w:jc w:val="both"/>
            </w:pPr>
            <w:r>
              <w:rPr>
                <w:rFonts w:ascii="Times New Roman"/>
                <w:b w:val="false"/>
                <w:i w:val="false"/>
                <w:color w:val="000000"/>
                <w:sz w:val="20"/>
              </w:rPr>
              <w:t>
указание возможной высоты догорания пироэлементов;</w:t>
            </w:r>
          </w:p>
          <w:p>
            <w:pPr>
              <w:spacing w:after="20"/>
              <w:ind w:left="20"/>
              <w:jc w:val="both"/>
            </w:pPr>
            <w:r>
              <w:rPr>
                <w:rFonts w:ascii="Times New Roman"/>
                <w:b w:val="false"/>
                <w:i w:val="false"/>
                <w:color w:val="000000"/>
                <w:sz w:val="20"/>
              </w:rPr>
              <w:t>
радиус опасной зоны в зависимости от скорости ветра;</w:t>
            </w:r>
          </w:p>
          <w:p>
            <w:pPr>
              <w:spacing w:after="20"/>
              <w:ind w:left="20"/>
              <w:jc w:val="both"/>
            </w:pPr>
            <w:r>
              <w:rPr>
                <w:rFonts w:ascii="Times New Roman"/>
                <w:b w:val="false"/>
                <w:i w:val="false"/>
                <w:color w:val="000000"/>
                <w:sz w:val="20"/>
              </w:rPr>
              <w:t>
время замедления (для изделий с огнепроводным элементом);</w:t>
            </w:r>
          </w:p>
          <w:p>
            <w:pPr>
              <w:spacing w:after="20"/>
              <w:ind w:left="20"/>
              <w:jc w:val="both"/>
            </w:pPr>
            <w:r>
              <w:rPr>
                <w:rFonts w:ascii="Times New Roman"/>
                <w:b w:val="false"/>
                <w:i w:val="false"/>
                <w:color w:val="000000"/>
                <w:sz w:val="20"/>
              </w:rPr>
              <w:t>
рекомендуемые размеры (диаметр, длина рабочей части) мортиры;</w:t>
            </w:r>
          </w:p>
          <w:p>
            <w:pPr>
              <w:spacing w:after="20"/>
              <w:ind w:left="20"/>
              <w:jc w:val="both"/>
            </w:pPr>
            <w:r>
              <w:rPr>
                <w:rFonts w:ascii="Times New Roman"/>
                <w:b w:val="false"/>
                <w:i w:val="false"/>
                <w:color w:val="000000"/>
                <w:sz w:val="20"/>
              </w:rPr>
              <w:t>
6) пиротехнические изделия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pPr>
              <w:spacing w:after="20"/>
              <w:ind w:left="20"/>
              <w:jc w:val="both"/>
            </w:pPr>
            <w:r>
              <w:rPr>
                <w:rFonts w:ascii="Times New Roman"/>
                <w:b w:val="false"/>
                <w:i w:val="false"/>
                <w:color w:val="000000"/>
                <w:sz w:val="20"/>
              </w:rPr>
              <w:t>
не имеют опасность выше IV класса;</w:t>
            </w:r>
          </w:p>
          <w:p>
            <w:pPr>
              <w:spacing w:after="20"/>
              <w:ind w:left="20"/>
              <w:jc w:val="both"/>
            </w:pPr>
            <w:r>
              <w:rPr>
                <w:rFonts w:ascii="Times New Roman"/>
                <w:b w:val="false"/>
                <w:i w:val="false"/>
                <w:color w:val="000000"/>
                <w:sz w:val="20"/>
              </w:rPr>
              <w:t>
имеют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эксплуатируются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pPr>
              <w:spacing w:after="20"/>
              <w:ind w:left="20"/>
              <w:jc w:val="both"/>
            </w:pPr>
            <w:r>
              <w:rPr>
                <w:rFonts w:ascii="Times New Roman"/>
                <w:b w:val="false"/>
                <w:i w:val="false"/>
                <w:color w:val="000000"/>
                <w:sz w:val="20"/>
              </w:rPr>
              <w:t>
7) на пиротехнические изделия оформляется конструкторская и технологическая документация, соблюдение которой обеспечивает соответствие разработанных пиротехнических изделий на всех последующих этапах обращения. Указание в конструкторской документации технических требований, характеристик, определяющих безопасность пиротехнических изделий, без указания метода их контроля не допускается;</w:t>
            </w:r>
          </w:p>
          <w:p>
            <w:pPr>
              <w:spacing w:after="20"/>
              <w:ind w:left="20"/>
              <w:jc w:val="both"/>
            </w:pPr>
            <w:r>
              <w:rPr>
                <w:rFonts w:ascii="Times New Roman"/>
                <w:b w:val="false"/>
                <w:i w:val="false"/>
                <w:color w:val="000000"/>
                <w:sz w:val="20"/>
              </w:rPr>
              <w:t>
8) для пиротехнических изделий определяются опасные факторы на всех этапах обращения с ними с учетом:</w:t>
            </w:r>
          </w:p>
          <w:p>
            <w:pPr>
              <w:spacing w:after="20"/>
              <w:ind w:left="20"/>
              <w:jc w:val="both"/>
            </w:pPr>
            <w:r>
              <w:rPr>
                <w:rFonts w:ascii="Times New Roman"/>
                <w:b w:val="false"/>
                <w:i w:val="false"/>
                <w:color w:val="000000"/>
                <w:sz w:val="20"/>
              </w:rPr>
              <w:t>
свойств используемых пиротехнических составов;</w:t>
            </w:r>
          </w:p>
          <w:p>
            <w:pPr>
              <w:spacing w:after="20"/>
              <w:ind w:left="20"/>
              <w:jc w:val="both"/>
            </w:pPr>
            <w:r>
              <w:rPr>
                <w:rFonts w:ascii="Times New Roman"/>
                <w:b w:val="false"/>
                <w:i w:val="false"/>
                <w:color w:val="000000"/>
                <w:sz w:val="20"/>
              </w:rPr>
              <w:t>
чувствительности пиротехнических изделий к воздействию внешних факторов;</w:t>
            </w:r>
          </w:p>
          <w:p>
            <w:pPr>
              <w:spacing w:after="20"/>
              <w:ind w:left="20"/>
              <w:jc w:val="both"/>
            </w:pPr>
            <w:r>
              <w:rPr>
                <w:rFonts w:ascii="Times New Roman"/>
                <w:b w:val="false"/>
                <w:i w:val="false"/>
                <w:color w:val="000000"/>
                <w:sz w:val="20"/>
              </w:rPr>
              <w:t>
особенностей конструкции пиротехнического изделия и его упаковки;</w:t>
            </w:r>
          </w:p>
          <w:p>
            <w:pPr>
              <w:spacing w:after="20"/>
              <w:ind w:left="20"/>
              <w:jc w:val="both"/>
            </w:pPr>
            <w:r>
              <w:rPr>
                <w:rFonts w:ascii="Times New Roman"/>
                <w:b w:val="false"/>
                <w:i w:val="false"/>
                <w:color w:val="000000"/>
                <w:sz w:val="20"/>
              </w:rPr>
              <w:t>
способов и условий эксплуатации пиротехнических изделий;</w:t>
            </w:r>
          </w:p>
          <w:p>
            <w:pPr>
              <w:spacing w:after="20"/>
              <w:ind w:left="20"/>
              <w:jc w:val="both"/>
            </w:pPr>
            <w:r>
              <w:rPr>
                <w:rFonts w:ascii="Times New Roman"/>
                <w:b w:val="false"/>
                <w:i w:val="false"/>
                <w:color w:val="000000"/>
                <w:sz w:val="20"/>
              </w:rPr>
              <w:t>
способов и методов утилизации пиротехнических изделий;</w:t>
            </w:r>
          </w:p>
          <w:p>
            <w:pPr>
              <w:spacing w:after="20"/>
              <w:ind w:left="20"/>
              <w:jc w:val="both"/>
            </w:pPr>
            <w:r>
              <w:rPr>
                <w:rFonts w:ascii="Times New Roman"/>
                <w:b w:val="false"/>
                <w:i w:val="false"/>
                <w:color w:val="000000"/>
                <w:sz w:val="20"/>
              </w:rPr>
              <w:t>
9) для пиротехнических изделий анализируются и устанавливаются меры по обеспечению безопасности на всех последующих этапах обращения с ними путем:</w:t>
            </w:r>
          </w:p>
          <w:p>
            <w:pPr>
              <w:spacing w:after="20"/>
              <w:ind w:left="20"/>
              <w:jc w:val="both"/>
            </w:pPr>
            <w:r>
              <w:rPr>
                <w:rFonts w:ascii="Times New Roman"/>
                <w:b w:val="false"/>
                <w:i w:val="false"/>
                <w:color w:val="000000"/>
                <w:sz w:val="20"/>
              </w:rPr>
              <w:t>
исследования и определения характеристик опасности, включая установление класса опасности;</w:t>
            </w:r>
          </w:p>
          <w:p>
            <w:pPr>
              <w:spacing w:after="20"/>
              <w:ind w:left="20"/>
              <w:jc w:val="both"/>
            </w:pPr>
            <w:r>
              <w:rPr>
                <w:rFonts w:ascii="Times New Roman"/>
                <w:b w:val="false"/>
                <w:i w:val="false"/>
                <w:color w:val="000000"/>
                <w:sz w:val="20"/>
              </w:rPr>
              <w:t>
определения условий, сроков годности и требований по перевозке, в том числе классификационных кодов пиротехнических изделий в целях перевозки опасных грузов;</w:t>
            </w:r>
          </w:p>
          <w:p>
            <w:pPr>
              <w:spacing w:after="20"/>
              <w:ind w:left="20"/>
              <w:jc w:val="both"/>
            </w:pPr>
            <w:r>
              <w:rPr>
                <w:rFonts w:ascii="Times New Roman"/>
                <w:b w:val="false"/>
                <w:i w:val="false"/>
                <w:color w:val="000000"/>
                <w:sz w:val="20"/>
              </w:rPr>
              <w:t>
разработки необходимой для потребителя информации по безопасной эксплуатации и утилизации пиротехнических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пиротехническим изделиям бытового назначения по упаковыванию в транспортную тару, содержащую средства пламегашения и подвергнутую огнезащитной обработке, с нанесением на тару специального знака пожарной безопасности "Упаковка с огнезащитой" и надписи "Внутренняя огнезащита"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в процессе реализации пиротехнических изделий нижеследующему:</w:t>
            </w:r>
          </w:p>
          <w:p>
            <w:pPr>
              <w:spacing w:after="20"/>
              <w:ind w:left="20"/>
              <w:jc w:val="both"/>
            </w:pPr>
            <w:r>
              <w:rPr>
                <w:rFonts w:ascii="Times New Roman"/>
                <w:b w:val="false"/>
                <w:i w:val="false"/>
                <w:color w:val="000000"/>
                <w:sz w:val="20"/>
              </w:rPr>
              <w:t>
1)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p>
            <w:pPr>
              <w:spacing w:after="20"/>
              <w:ind w:left="20"/>
              <w:jc w:val="both"/>
            </w:pPr>
            <w:r>
              <w:rPr>
                <w:rFonts w:ascii="Times New Roman"/>
                <w:b w:val="false"/>
                <w:i w:val="false"/>
                <w:color w:val="000000"/>
                <w:sz w:val="20"/>
              </w:rPr>
              <w:t>
2) 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м2 торгового помещения. В торговых помещениях менее 25 м2 допускается хранение и реализация одновременно не более 333 кг пиротехнических изделий бытового назначения по массе брутто;</w:t>
            </w:r>
          </w:p>
          <w:p>
            <w:pPr>
              <w:spacing w:after="20"/>
              <w:ind w:left="20"/>
              <w:jc w:val="both"/>
            </w:pPr>
            <w:r>
              <w:rPr>
                <w:rFonts w:ascii="Times New Roman"/>
                <w:b w:val="false"/>
                <w:i w:val="false"/>
                <w:color w:val="000000"/>
                <w:sz w:val="20"/>
              </w:rPr>
              <w:t>
3) расположение помещений, в которых осуществляется реализация пиротехнических изделий бытового назначения, не создавать препятствий для эвакуации людей при нештатных ситуациях.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 Допускается устанавливать дополнительные требования пожарной безопасности в соответствии с правилами пожарной безопасности;</w:t>
            </w:r>
          </w:p>
          <w:p>
            <w:pPr>
              <w:spacing w:after="20"/>
              <w:ind w:left="20"/>
              <w:jc w:val="both"/>
            </w:pPr>
            <w:r>
              <w:rPr>
                <w:rFonts w:ascii="Times New Roman"/>
                <w:b w:val="false"/>
                <w:i w:val="false"/>
                <w:color w:val="000000"/>
                <w:sz w:val="20"/>
              </w:rPr>
              <w:t>
4)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пиротехнических изделиях и исключают любые действия покупателей с изделиями, кроме визуального осмотра;</w:t>
            </w:r>
          </w:p>
          <w:p>
            <w:pPr>
              <w:spacing w:after="20"/>
              <w:ind w:left="20"/>
              <w:jc w:val="both"/>
            </w:pPr>
            <w:r>
              <w:rPr>
                <w:rFonts w:ascii="Times New Roman"/>
                <w:b w:val="false"/>
                <w:i w:val="false"/>
                <w:color w:val="000000"/>
                <w:sz w:val="20"/>
              </w:rPr>
              <w:t>
5) пиротехнические изделия бытового назначения располагаются не ближе 0,5 м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бытового назначения не допускаются;</w:t>
            </w:r>
          </w:p>
          <w:p>
            <w:pPr>
              <w:spacing w:after="20"/>
              <w:ind w:left="20"/>
              <w:jc w:val="both"/>
            </w:pPr>
            <w:r>
              <w:rPr>
                <w:rFonts w:ascii="Times New Roman"/>
                <w:b w:val="false"/>
                <w:i w:val="false"/>
                <w:color w:val="000000"/>
                <w:sz w:val="20"/>
              </w:rPr>
              <w:t>
6)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продавцами-консультантами, непосредственный доступ покупателей к пиротехническим изделиям бытового назначения исключается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машине и оборудовании четких и нестираемых предупреждающих надписей или знаков о видах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машине и оборудовании хорошо различимой четкой и нестираемой идентификационной надписи, содержащую: </w:t>
            </w:r>
          </w:p>
          <w:p>
            <w:pPr>
              <w:spacing w:after="20"/>
              <w:ind w:left="20"/>
              <w:jc w:val="both"/>
            </w:pPr>
            <w:r>
              <w:rPr>
                <w:rFonts w:ascii="Times New Roman"/>
                <w:b w:val="false"/>
                <w:i w:val="false"/>
                <w:color w:val="000000"/>
                <w:sz w:val="20"/>
              </w:rPr>
              <w:t>
1) наименование изготовителя и его товарный знак;</w:t>
            </w:r>
          </w:p>
          <w:p>
            <w:pPr>
              <w:spacing w:after="20"/>
              <w:ind w:left="20"/>
              <w:jc w:val="both"/>
            </w:pPr>
            <w:r>
              <w:rPr>
                <w:rFonts w:ascii="Times New Roman"/>
                <w:b w:val="false"/>
                <w:i w:val="false"/>
                <w:color w:val="000000"/>
                <w:sz w:val="20"/>
              </w:rPr>
              <w:t>
2) наименование и обозначение машины и оборудования (тип, марка, модель (при наличии));</w:t>
            </w:r>
          </w:p>
          <w:p>
            <w:pPr>
              <w:spacing w:after="20"/>
              <w:ind w:left="20"/>
              <w:jc w:val="both"/>
            </w:pPr>
            <w:r>
              <w:rPr>
                <w:rFonts w:ascii="Times New Roman"/>
                <w:b w:val="false"/>
                <w:i w:val="false"/>
                <w:color w:val="000000"/>
                <w:sz w:val="20"/>
              </w:rPr>
              <w:t>
месяц и год изготовления, а при невозможности нанести на машину и оборудование, с указанием надписи в прилагаемом к данной машине и оборудованию руководстве (инструкции) по эксплуатации. При этом наименование изготовителя и его товарный знак, наименование и обозначение машины и оборудования (тип, марка, модель (при наличии))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идентификационной надписи машины и оборудования, в руководстве (инструкции) по эксплуатации с содержанием наименования и местонахождения изготовителя (уполномоченного изготовителем лица), импортера, информации для связи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 выполненного на русском языке и на государственном языке государства - члена Евразийского экономического союза при наличии соответствующих требований в законодательстве государства – члена Евразийского экономического союза, на бумажных носителях, на электронных носителях, а также только на электронных носителях входящее в комплект машины и оборудования не бытового назначения, по выбору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безопасных материалов и веществ, для упаковки машины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безопасности при транспортировании и хранении машин и оборудования, их узлов и деталей, предусмотренных проектной (конструкторской) и эксплуатационной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разработчиком (проектировщиком), при изменении конструкции машины и оборудования, возникающие при их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соответствия в форме технического освидетельствования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для обеспечения безопасности лифта и устройств безопасности лифтов выполняются следующие требования: </w:t>
            </w:r>
          </w:p>
          <w:p>
            <w:pPr>
              <w:spacing w:after="20"/>
              <w:ind w:left="20"/>
              <w:jc w:val="both"/>
            </w:pPr>
            <w:r>
              <w:rPr>
                <w:rFonts w:ascii="Times New Roman"/>
                <w:b w:val="false"/>
                <w:i w:val="false"/>
                <w:color w:val="000000"/>
                <w:sz w:val="20"/>
              </w:rPr>
              <w:t>
недоступность для пользователей и посторонних лиц оборудования лифта, устанавливаемого в:</w:t>
            </w:r>
          </w:p>
          <w:p>
            <w:pPr>
              <w:spacing w:after="20"/>
              <w:ind w:left="20"/>
              <w:jc w:val="both"/>
            </w:pPr>
            <w:r>
              <w:rPr>
                <w:rFonts w:ascii="Times New Roman"/>
                <w:b w:val="false"/>
                <w:i w:val="false"/>
                <w:color w:val="000000"/>
                <w:sz w:val="20"/>
              </w:rPr>
              <w:t>
1) шкафах для размещения оборудования;</w:t>
            </w:r>
          </w:p>
          <w:p>
            <w:pPr>
              <w:spacing w:after="20"/>
              <w:ind w:left="20"/>
              <w:jc w:val="both"/>
            </w:pPr>
            <w:r>
              <w:rPr>
                <w:rFonts w:ascii="Times New Roman"/>
                <w:b w:val="false"/>
                <w:i w:val="false"/>
                <w:color w:val="000000"/>
                <w:sz w:val="20"/>
              </w:rPr>
              <w:t>
2) машинном помещении;</w:t>
            </w:r>
          </w:p>
          <w:p>
            <w:pPr>
              <w:spacing w:after="20"/>
              <w:ind w:left="20"/>
              <w:jc w:val="both"/>
            </w:pPr>
            <w:r>
              <w:rPr>
                <w:rFonts w:ascii="Times New Roman"/>
                <w:b w:val="false"/>
                <w:i w:val="false"/>
                <w:color w:val="000000"/>
                <w:sz w:val="20"/>
              </w:rPr>
              <w:t>
3) блочном помещении;</w:t>
            </w:r>
          </w:p>
          <w:p>
            <w:pPr>
              <w:spacing w:after="20"/>
              <w:ind w:left="20"/>
              <w:jc w:val="both"/>
            </w:pPr>
            <w:r>
              <w:rPr>
                <w:rFonts w:ascii="Times New Roman"/>
                <w:b w:val="false"/>
                <w:i w:val="false"/>
                <w:color w:val="000000"/>
                <w:sz w:val="20"/>
              </w:rPr>
              <w:t>
шахте лифта, за исключением оборудования расположенного в кабине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защите пользователей и посторонних лиц от получения травм в результате соприкосновения с движущимися частями оборудования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блокировки для остановки или предотвращения движения кабины лифта,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освещения кабины лифта, предназначенной для перевозки людей, в том числе при перебое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по предотвращению падения людей в шахту лифта с этажных и прилегающих к шахте площадок здания (сооружения) и из кабины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размера дверного проема лифта безопасному входу в кабину и выхода из нее на этажную площадку, безопасную загрузку и разгрузку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расстояния между элементами конструкции кабины и шахты лифта исключению возможности проникновения человека в шахту при открытых дверях шахты и кабины, а также при нахождении кабины в зоне этажной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лифта, до пределов, снижающих опасность получения травм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кабины, тяговых элементов, подвески и опоры кабины лифта, противовесов, элементов их крепления выдерживанию нагрузки, возникающей при использовании по назначению и испытаниях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предназначенного для перемещения людей, средств для подключения к двусторонней переговорной связи, при помощи которой пассажир может вызвать помощь извне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средств, предотвращающих пуск перегруженной кабины в режиме нормальной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перемещение кабины за пределы крайних рабочих положений (этажных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величину превышения номинальной скорости кабины лифта при движении вниз до пределов, снижающих опасность получения травм или поломки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ловители и буфера при их срабатывании обеспечивают замедление движения кабины с целью снижения опасности получения травм или поломки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воздухообмена в кабине лифта, предназначенной для перемещения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безопасного входа персонала на рабочую площадку в шахте и крышу кабины лифта и выход с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требования, при котором рабочая площадка и крыша кабины лифта (при необходимости размещения персонала) выдерживает нагрузки от находящегося на ней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снижающих риск падения персонала с рабочей площадки, находящейся в шахте, и с крыши кабины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остановки и управления движением кабины лифта персоналом при проведении технического обслуживания. В том числе соблюдение требования при котором при необходимости перемещения персонала по шахте на кабине предусматриваются средства для управления движением на безопасной скорости и остановки кабины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для предотвращения травмирования находящегося в шахте лифта персонала при неконтролируемом движении частей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создания уровня освещенности зон обслуживания лифта и лифтового оборудования, достаточного для безопасного проведения работ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обеспечению электробезопасности пользователей, и персонала лифта и лифтового оборудования при их воздействии на аппараты управления лифтом и прикосновении к токопроводящим конструкциям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предела огнестойкости дверей шахты лифта требованиям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обеспечивающих возможность пассажирам безопасно покинуть кабину лифта при возникновении пожарной опасности в здании (сооружении)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котором для обеспечения безопасности на лифте, предназначенном, в том числе для перевозки лиц с инвалидностью и маломобильных групп населения, выполняется нижеследующее: </w:t>
            </w:r>
          </w:p>
          <w:p>
            <w:pPr>
              <w:spacing w:after="20"/>
              <w:ind w:left="20"/>
              <w:jc w:val="both"/>
            </w:pPr>
            <w:r>
              <w:rPr>
                <w:rFonts w:ascii="Times New Roman"/>
                <w:b w:val="false"/>
                <w:i w:val="false"/>
                <w:color w:val="000000"/>
                <w:sz w:val="20"/>
              </w:rPr>
              <w:t>
1) размеры кабины, дверного проема кабины и шахты обеспечивают безопасный въезд и выезд из кабины, а также размещение в кабине пользователя на кресле-коляске;</w:t>
            </w:r>
          </w:p>
          <w:p>
            <w:pPr>
              <w:spacing w:after="20"/>
              <w:ind w:left="20"/>
              <w:jc w:val="both"/>
            </w:pPr>
            <w:r>
              <w:rPr>
                <w:rFonts w:ascii="Times New Roman"/>
                <w:b w:val="false"/>
                <w:i w:val="false"/>
                <w:color w:val="000000"/>
                <w:sz w:val="20"/>
              </w:rPr>
              <w:t>
2) двери кабины и шахты лифта, предназначенного для транспортирования пользователя в кресле-коляске без сопровождающих, открываются и закрываются автоматически;</w:t>
            </w:r>
          </w:p>
          <w:p>
            <w:pPr>
              <w:spacing w:after="20"/>
              <w:ind w:left="20"/>
              <w:jc w:val="both"/>
            </w:pPr>
            <w:r>
              <w:rPr>
                <w:rFonts w:ascii="Times New Roman"/>
                <w:b w:val="false"/>
                <w:i w:val="false"/>
                <w:color w:val="000000"/>
                <w:sz w:val="20"/>
              </w:rPr>
              <w:t>
3) кабина лифта оборудуется, по крайней мере, одним поручнем, расположение которого облегчает пользователю доступ в кабину и к устройствам управления;</w:t>
            </w:r>
          </w:p>
          <w:p>
            <w:pPr>
              <w:spacing w:after="20"/>
              <w:ind w:left="20"/>
              <w:jc w:val="both"/>
            </w:pPr>
            <w:r>
              <w:rPr>
                <w:rFonts w:ascii="Times New Roman"/>
                <w:b w:val="false"/>
                <w:i w:val="false"/>
                <w:color w:val="000000"/>
                <w:sz w:val="20"/>
              </w:rPr>
              <w:t>
4)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кресле-коляске;</w:t>
            </w:r>
          </w:p>
          <w:p>
            <w:pPr>
              <w:spacing w:after="20"/>
              <w:ind w:left="20"/>
              <w:jc w:val="both"/>
            </w:pPr>
            <w:r>
              <w:rPr>
                <w:rFonts w:ascii="Times New Roman"/>
                <w:b w:val="false"/>
                <w:i w:val="false"/>
                <w:color w:val="000000"/>
                <w:sz w:val="20"/>
              </w:rPr>
              <w:t>
конструкция и размещение устройств управления и сигнализации (звуковой и световой) в кабине лифта и на этажной площадке обеспечивает безопасность и доступность лифта для лиц с инвалидностью 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на лифте, обеспечивающем транспортирование пожарных во время пожара, выполняется нижеследующее:</w:t>
            </w:r>
          </w:p>
          <w:p>
            <w:pPr>
              <w:spacing w:after="20"/>
              <w:ind w:left="20"/>
              <w:jc w:val="both"/>
            </w:pPr>
            <w:r>
              <w:rPr>
                <w:rFonts w:ascii="Times New Roman"/>
                <w:b w:val="false"/>
                <w:i w:val="false"/>
                <w:color w:val="000000"/>
                <w:sz w:val="20"/>
              </w:rPr>
              <w:t>
1) размеры кабины и грузоподъемность лифта обеспечивает транспортирование пожарных с оборудованием для борьбы с пожаром и (или) спасаемых при пожаре людей;</w:t>
            </w:r>
          </w:p>
          <w:p>
            <w:pPr>
              <w:spacing w:after="20"/>
              <w:ind w:left="20"/>
              <w:jc w:val="both"/>
            </w:pPr>
            <w:r>
              <w:rPr>
                <w:rFonts w:ascii="Times New Roman"/>
                <w:b w:val="false"/>
                <w:i w:val="false"/>
                <w:color w:val="000000"/>
                <w:sz w:val="20"/>
              </w:rPr>
              <w:t>
2) системы управления и сигнализация обеспечивает работу лифта под непосредственным управлением пожарных. Иные режимы управления лифтом отключаются;</w:t>
            </w:r>
          </w:p>
          <w:p>
            <w:pPr>
              <w:spacing w:after="20"/>
              <w:ind w:left="20"/>
              <w:jc w:val="both"/>
            </w:pPr>
            <w:r>
              <w:rPr>
                <w:rFonts w:ascii="Times New Roman"/>
                <w:b w:val="false"/>
                <w:i w:val="false"/>
                <w:color w:val="000000"/>
                <w:sz w:val="20"/>
              </w:rPr>
              <w:t>
3) наличие режима управления лифтом, независимо от работы лифтов, объединенных с ним системой группового управления;</w:t>
            </w:r>
          </w:p>
          <w:p>
            <w:pPr>
              <w:spacing w:after="20"/>
              <w:ind w:left="20"/>
              <w:jc w:val="both"/>
            </w:pPr>
            <w:r>
              <w:rPr>
                <w:rFonts w:ascii="Times New Roman"/>
                <w:b w:val="false"/>
                <w:i w:val="false"/>
                <w:color w:val="000000"/>
                <w:sz w:val="20"/>
              </w:rPr>
              <w:t>
4) наличие визуальной информации в кабине лифта и на основном посадочном (назначенном) этаже о местоположении кабины и направлении ее движения;</w:t>
            </w:r>
          </w:p>
          <w:p>
            <w:pPr>
              <w:spacing w:after="20"/>
              <w:ind w:left="20"/>
              <w:jc w:val="both"/>
            </w:pPr>
            <w:r>
              <w:rPr>
                <w:rFonts w:ascii="Times New Roman"/>
                <w:b w:val="false"/>
                <w:i w:val="false"/>
                <w:color w:val="000000"/>
                <w:sz w:val="20"/>
              </w:rPr>
              <w:t>
5) двери шахты лифта противопожарные, предел огнестойкости которых устанавливается в соответствии с требованиями к пожарной безопасности зданий (сооружений);</w:t>
            </w:r>
          </w:p>
          <w:p>
            <w:pPr>
              <w:spacing w:after="20"/>
              <w:ind w:left="20"/>
              <w:jc w:val="both"/>
            </w:pPr>
            <w:r>
              <w:rPr>
                <w:rFonts w:ascii="Times New Roman"/>
                <w:b w:val="false"/>
                <w:i w:val="false"/>
                <w:color w:val="000000"/>
                <w:sz w:val="20"/>
              </w:rPr>
              <w:t>
6) наличие мер и (или) средства по эвакуации пожарных из кабины, остановившейся между этажами;</w:t>
            </w:r>
          </w:p>
          <w:p>
            <w:pPr>
              <w:spacing w:after="20"/>
              <w:ind w:left="20"/>
              <w:jc w:val="both"/>
            </w:pPr>
            <w:r>
              <w:rPr>
                <w:rFonts w:ascii="Times New Roman"/>
                <w:b w:val="false"/>
                <w:i w:val="false"/>
                <w:color w:val="000000"/>
                <w:sz w:val="20"/>
              </w:rPr>
              <w:t>
7) использование в конструкции купе кабины материалов, снижающих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подключения к устройству диспетчерского контроля, выполняется нижеследующее:</w:t>
            </w:r>
          </w:p>
          <w:p>
            <w:pPr>
              <w:spacing w:after="20"/>
              <w:ind w:left="20"/>
              <w:jc w:val="both"/>
            </w:pPr>
            <w:r>
              <w:rPr>
                <w:rFonts w:ascii="Times New Roman"/>
                <w:b w:val="false"/>
                <w:i w:val="false"/>
                <w:color w:val="000000"/>
                <w:sz w:val="20"/>
              </w:rPr>
              <w:t>
1)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p>
          <w:p>
            <w:pPr>
              <w:spacing w:after="20"/>
              <w:ind w:left="20"/>
              <w:jc w:val="both"/>
            </w:pPr>
            <w:r>
              <w:rPr>
                <w:rFonts w:ascii="Times New Roman"/>
                <w:b w:val="false"/>
                <w:i w:val="false"/>
                <w:color w:val="000000"/>
                <w:sz w:val="20"/>
              </w:rPr>
              <w:t>
о срабатывании электрических цепей безопасности;</w:t>
            </w:r>
          </w:p>
          <w:p>
            <w:pPr>
              <w:spacing w:after="20"/>
              <w:ind w:left="20"/>
              <w:jc w:val="both"/>
            </w:pPr>
            <w:r>
              <w:rPr>
                <w:rFonts w:ascii="Times New Roman"/>
                <w:b w:val="false"/>
                <w:i w:val="false"/>
                <w:color w:val="000000"/>
                <w:sz w:val="20"/>
              </w:rPr>
              <w:t>
о несанкционированном открывании дверей шахты;</w:t>
            </w:r>
          </w:p>
          <w:p>
            <w:pPr>
              <w:spacing w:after="20"/>
              <w:ind w:left="20"/>
              <w:jc w:val="both"/>
            </w:pPr>
            <w:r>
              <w:rPr>
                <w:rFonts w:ascii="Times New Roman"/>
                <w:b w:val="false"/>
                <w:i w:val="false"/>
                <w:color w:val="000000"/>
                <w:sz w:val="20"/>
              </w:rPr>
              <w:t>
8) об открытии двери (крышки) устройства управления лифта без машинного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установки в здании, сооружении, в котором возможно преднамеренное повреждение лифтового оборудования, выполняется нижеследующее:</w:t>
            </w:r>
          </w:p>
          <w:p>
            <w:pPr>
              <w:spacing w:after="20"/>
              <w:ind w:left="20"/>
              <w:jc w:val="both"/>
            </w:pPr>
            <w:r>
              <w:rPr>
                <w:rFonts w:ascii="Times New Roman"/>
                <w:b w:val="false"/>
                <w:i w:val="false"/>
                <w:color w:val="000000"/>
                <w:sz w:val="20"/>
              </w:rPr>
              <w:t>
1) ограждающие конструкции купе кабины, а также отделка стен, потолка и пола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2) устройства управления, сигнализации, освещения в кабине и на этажных площадках имеют конструкцию и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3) предусматриваться сплошное ограждение шахты;</w:t>
            </w:r>
          </w:p>
          <w:p>
            <w:pPr>
              <w:spacing w:after="20"/>
              <w:ind w:left="20"/>
              <w:jc w:val="both"/>
            </w:pPr>
            <w:r>
              <w:rPr>
                <w:rFonts w:ascii="Times New Roman"/>
                <w:b w:val="false"/>
                <w:i w:val="false"/>
                <w:color w:val="000000"/>
                <w:sz w:val="20"/>
              </w:rPr>
              <w:t>
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осуществляется обслуживающим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работы во взрывоопасных средах требованиям, необходимым для безопасного функционирования и эксплуатации в отношении следующего риска взрыва:</w:t>
            </w:r>
          </w:p>
          <w:p>
            <w:pPr>
              <w:spacing w:after="20"/>
              <w:ind w:left="20"/>
              <w:jc w:val="both"/>
            </w:pPr>
            <w:r>
              <w:rPr>
                <w:rFonts w:ascii="Times New Roman"/>
                <w:b w:val="false"/>
                <w:i w:val="false"/>
                <w:color w:val="000000"/>
                <w:sz w:val="20"/>
              </w:rPr>
              <w:t>
1) по предупреждению образования взрывоопасной среды, которая может создаваться за счет выделения оборудованием горючих веществ;</w:t>
            </w:r>
          </w:p>
          <w:p>
            <w:pPr>
              <w:spacing w:after="20"/>
              <w:ind w:left="20"/>
              <w:jc w:val="both"/>
            </w:pPr>
            <w:r>
              <w:rPr>
                <w:rFonts w:ascii="Times New Roman"/>
                <w:b w:val="false"/>
                <w:i w:val="false"/>
                <w:color w:val="000000"/>
                <w:sz w:val="20"/>
              </w:rPr>
              <w:t>
2) по предупреждению воспламенения взрывоопасной среды с учетом характера каждого источника инициирования взрыва;</w:t>
            </w:r>
          </w:p>
          <w:p>
            <w:pPr>
              <w:spacing w:after="20"/>
              <w:ind w:left="20"/>
              <w:jc w:val="both"/>
            </w:pPr>
            <w:r>
              <w:rPr>
                <w:rFonts w:ascii="Times New Roman"/>
                <w:b w:val="false"/>
                <w:i w:val="false"/>
                <w:color w:val="000000"/>
                <w:sz w:val="20"/>
              </w:rPr>
              <w:t>
4) в соответствии с областью применения оборудования, уровнями и видами взрывозащиты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нормального режима работы и в пределах отклонений, установленных технической документацией изготовителя, с учетом условий его применения в отношении взрывобезопасности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оборудованию для работы во взрывоопасных средах по разработке и изготовлению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нижеследующих требований безопасности:</w:t>
            </w:r>
          </w:p>
          <w:p>
            <w:pPr>
              <w:spacing w:after="20"/>
              <w:ind w:left="20"/>
              <w:jc w:val="both"/>
            </w:pPr>
            <w:r>
              <w:rPr>
                <w:rFonts w:ascii="Times New Roman"/>
                <w:b w:val="false"/>
                <w:i w:val="false"/>
                <w:color w:val="000000"/>
                <w:sz w:val="20"/>
              </w:rPr>
              <w:t>
1) оборудование обеспечивает взрывобезопасность при эксплуатации в течение всего предполагаемого (расчетного) срока службы;</w:t>
            </w:r>
          </w:p>
          <w:p>
            <w:pPr>
              <w:spacing w:after="20"/>
              <w:ind w:left="20"/>
              <w:jc w:val="both"/>
            </w:pPr>
            <w:r>
              <w:rPr>
                <w:rFonts w:ascii="Times New Roman"/>
                <w:b w:val="false"/>
                <w:i w:val="false"/>
                <w:color w:val="000000"/>
                <w:sz w:val="20"/>
              </w:rPr>
              <w:t>
2) оборудование функционирует в фактических или прогнозируемых условиях окружающей среды;</w:t>
            </w:r>
          </w:p>
          <w:p>
            <w:pPr>
              <w:spacing w:after="20"/>
              <w:ind w:left="20"/>
              <w:jc w:val="both"/>
            </w:pPr>
            <w:r>
              <w:rPr>
                <w:rFonts w:ascii="Times New Roman"/>
                <w:b w:val="false"/>
                <w:i w:val="false"/>
                <w:color w:val="000000"/>
                <w:sz w:val="20"/>
              </w:rPr>
              <w:t>
3) оборудование сохраняет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с учетом ограничений рабочих условий, установленных изготовителем.</w:t>
            </w:r>
          </w:p>
          <w:p>
            <w:pPr>
              <w:spacing w:after="20"/>
              <w:ind w:left="20"/>
              <w:jc w:val="both"/>
            </w:pPr>
            <w:r>
              <w:rPr>
                <w:rFonts w:ascii="Times New Roman"/>
                <w:b w:val="false"/>
                <w:i w:val="false"/>
                <w:color w:val="000000"/>
                <w:sz w:val="20"/>
              </w:rPr>
              <w:t>
Части оборудования рассчитываются на соответствующее механическое и тепловое воздействие и выдерживает воздействие существующих или предполагаемых агрессивных веществ;</w:t>
            </w:r>
          </w:p>
          <w:p>
            <w:pPr>
              <w:spacing w:after="20"/>
              <w:ind w:left="20"/>
              <w:jc w:val="both"/>
            </w:pPr>
            <w:r>
              <w:rPr>
                <w:rFonts w:ascii="Times New Roman"/>
                <w:b w:val="false"/>
                <w:i w:val="false"/>
                <w:color w:val="000000"/>
                <w:sz w:val="20"/>
              </w:rPr>
              <w:t>
4) если оборудование содержит части, которые бывают источниками воспламенения, оно открывается в выключенном состоянии, содержать только искробезопасные цепи, или иметь защиту от прикасания персонала и предупредительные надписи;</w:t>
            </w:r>
          </w:p>
          <w:p>
            <w:pPr>
              <w:spacing w:after="20"/>
              <w:ind w:left="20"/>
              <w:jc w:val="both"/>
            </w:pPr>
            <w:r>
              <w:rPr>
                <w:rFonts w:ascii="Times New Roman"/>
                <w:b w:val="false"/>
                <w:i w:val="false"/>
                <w:color w:val="000000"/>
                <w:sz w:val="20"/>
              </w:rPr>
              <w:t>
5) при наличии в оболочках накопителей электрического заряда (конденсаторов) и нагретых элементов, которые бывают источниками воспламенения, оболочки открываются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w:t>
            </w:r>
          </w:p>
          <w:p>
            <w:pPr>
              <w:spacing w:after="20"/>
              <w:ind w:left="20"/>
              <w:jc w:val="both"/>
            </w:pPr>
            <w:r>
              <w:rPr>
                <w:rFonts w:ascii="Times New Roman"/>
                <w:b w:val="false"/>
                <w:i w:val="false"/>
                <w:color w:val="000000"/>
                <w:sz w:val="20"/>
              </w:rPr>
              <w:t>
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наносит на открывающиеся части оборудования предупредительную надпись;</w:t>
            </w:r>
          </w:p>
          <w:p>
            <w:pPr>
              <w:spacing w:after="20"/>
              <w:ind w:left="20"/>
              <w:jc w:val="both"/>
            </w:pPr>
            <w:r>
              <w:rPr>
                <w:rFonts w:ascii="Times New Roman"/>
                <w:b w:val="false"/>
                <w:i w:val="false"/>
                <w:color w:val="000000"/>
                <w:sz w:val="20"/>
              </w:rPr>
              <w:t>
6) температура поверхности оборудования с уровнем взрывозащиты "особовзрывобезопасный" ("очень высокий") и "взрывобезопасный" ("высокий") и (или) его частей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pPr>
              <w:spacing w:after="20"/>
              <w:ind w:left="20"/>
              <w:jc w:val="both"/>
            </w:pPr>
            <w:r>
              <w:rPr>
                <w:rFonts w:ascii="Times New Roman"/>
                <w:b w:val="false"/>
                <w:i w:val="false"/>
                <w:color w:val="000000"/>
                <w:sz w:val="20"/>
              </w:rPr>
              <w:t>
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когда изготовитель принимает дополнительные меры по защите указанного оборудования.</w:t>
            </w:r>
          </w:p>
          <w:p>
            <w:pPr>
              <w:spacing w:after="20"/>
              <w:ind w:left="20"/>
              <w:jc w:val="both"/>
            </w:pPr>
            <w:r>
              <w:rPr>
                <w:rFonts w:ascii="Times New Roman"/>
                <w:b w:val="false"/>
                <w:i w:val="false"/>
                <w:color w:val="000000"/>
                <w:sz w:val="20"/>
              </w:rPr>
              <w:t>
7) температура поверхности оборудования с уровнем взрывозащиты "повышенная надежность против взрыва" ("повышенный") не выше максимальной температуры поверхности в нормальном режиме эксплуатации.</w:t>
            </w:r>
          </w:p>
          <w:p>
            <w:pPr>
              <w:spacing w:after="20"/>
              <w:ind w:left="20"/>
              <w:jc w:val="both"/>
            </w:pPr>
            <w:r>
              <w:rPr>
                <w:rFonts w:ascii="Times New Roman"/>
                <w:b w:val="false"/>
                <w:i w:val="false"/>
                <w:color w:val="000000"/>
                <w:sz w:val="20"/>
              </w:rPr>
              <w:t>
Конструкция такого оборудования не имеет частей, способных к искрообразованию, воспламеняющему окружающую взрывоопасную среду;</w:t>
            </w:r>
          </w:p>
          <w:p>
            <w:pPr>
              <w:spacing w:after="20"/>
              <w:ind w:left="20"/>
              <w:jc w:val="both"/>
            </w:pPr>
            <w:r>
              <w:rPr>
                <w:rFonts w:ascii="Times New Roman"/>
                <w:b w:val="false"/>
                <w:i w:val="false"/>
                <w:color w:val="000000"/>
                <w:sz w:val="20"/>
              </w:rPr>
              <w:t>
8) оборудование группы I пылезащищенное и предотвращает опасность воспламенения угольной пыли;</w:t>
            </w:r>
          </w:p>
          <w:p>
            <w:pPr>
              <w:spacing w:after="20"/>
              <w:ind w:left="20"/>
              <w:jc w:val="both"/>
            </w:pPr>
            <w:r>
              <w:rPr>
                <w:rFonts w:ascii="Times New Roman"/>
                <w:b w:val="false"/>
                <w:i w:val="false"/>
                <w:color w:val="000000"/>
                <w:sz w:val="20"/>
              </w:rPr>
              <w:t>
9) в оборудовании группы III, включая кабельные вводы и соединения, пыль (с учетом размера ее частиц) без образования взрывоопасных смесей с воздухом или опасных скоплений внутри оборудования;</w:t>
            </w:r>
          </w:p>
          <w:p>
            <w:pPr>
              <w:spacing w:after="20"/>
              <w:ind w:left="20"/>
              <w:jc w:val="both"/>
            </w:pPr>
            <w:r>
              <w:rPr>
                <w:rFonts w:ascii="Times New Roman"/>
                <w:b w:val="false"/>
                <w:i w:val="false"/>
                <w:color w:val="000000"/>
                <w:sz w:val="20"/>
              </w:rPr>
              <w:t>
10) оборудование, которое может выделять горючие газы или пыль, имеет закрытые конструкции. Имеющиеся в оборудовании отверстия или негерметичные соединения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проектируются и оборудуются так, чтобы ограничить выход горючих материалов во время заполнения или слива;</w:t>
            </w:r>
          </w:p>
          <w:p>
            <w:pPr>
              <w:spacing w:after="20"/>
              <w:ind w:left="20"/>
              <w:jc w:val="both"/>
            </w:pPr>
            <w:r>
              <w:rPr>
                <w:rFonts w:ascii="Times New Roman"/>
                <w:b w:val="false"/>
                <w:i w:val="false"/>
                <w:color w:val="000000"/>
                <w:sz w:val="20"/>
              </w:rPr>
              <w:t>
11) оборудование, предназначенное для применения на объектах и (или) их участках с присутствием пыли, проектируется так, чтобы пыль, осевшая на его поверхности, не воспламенялась. Отложения пыли ограничивается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ниже температуры самовоспламенения слоя пыли. При этом предусматриваются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pPr>
              <w:spacing w:after="20"/>
              <w:ind w:left="20"/>
              <w:jc w:val="both"/>
            </w:pPr>
            <w:r>
              <w:rPr>
                <w:rFonts w:ascii="Times New Roman"/>
                <w:b w:val="false"/>
                <w:i w:val="false"/>
                <w:color w:val="000000"/>
                <w:sz w:val="20"/>
              </w:rPr>
              <w:t>
12)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pPr>
              <w:spacing w:after="20"/>
              <w:ind w:left="20"/>
              <w:jc w:val="both"/>
            </w:pPr>
            <w:r>
              <w:rPr>
                <w:rFonts w:ascii="Times New Roman"/>
                <w:b w:val="false"/>
                <w:i w:val="false"/>
                <w:color w:val="000000"/>
                <w:sz w:val="20"/>
              </w:rPr>
              <w:t>
13) при аварийном отключении оборудования аккумулированная энергия рассеиваться до безопасного значения за время, указанное на предупредительных табличках, размещенных на открываемых крышках;</w:t>
            </w:r>
          </w:p>
          <w:p>
            <w:pPr>
              <w:spacing w:after="20"/>
              <w:ind w:left="20"/>
              <w:jc w:val="both"/>
            </w:pPr>
            <w:r>
              <w:rPr>
                <w:rFonts w:ascii="Times New Roman"/>
                <w:b w:val="false"/>
                <w:i w:val="false"/>
                <w:color w:val="000000"/>
                <w:sz w:val="20"/>
              </w:rPr>
              <w:t>
14) оборудование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безопасным;</w:t>
            </w:r>
          </w:p>
          <w:p>
            <w:pPr>
              <w:spacing w:after="20"/>
              <w:ind w:left="20"/>
              <w:jc w:val="both"/>
            </w:pPr>
            <w:r>
              <w:rPr>
                <w:rFonts w:ascii="Times New Roman"/>
                <w:b w:val="false"/>
                <w:i w:val="false"/>
                <w:color w:val="000000"/>
                <w:sz w:val="20"/>
              </w:rPr>
              <w:t>
15) если оборудование имеет устройства обнаружения или предупредительной сигнализации для контроля взрывоопасной среды, места и условия их размещения предусматриваться в технической документации изготовителя;</w:t>
            </w:r>
          </w:p>
          <w:p>
            <w:pPr>
              <w:spacing w:after="20"/>
              <w:ind w:left="20"/>
              <w:jc w:val="both"/>
            </w:pPr>
            <w:r>
              <w:rPr>
                <w:rFonts w:ascii="Times New Roman"/>
                <w:b w:val="false"/>
                <w:i w:val="false"/>
                <w:color w:val="000000"/>
                <w:sz w:val="20"/>
              </w:rPr>
              <w:t>
16) оборудование не содержать материалы, способные выделять горючие вещества, создающие взрывоопасную среду;</w:t>
            </w:r>
          </w:p>
          <w:p>
            <w:pPr>
              <w:spacing w:after="20"/>
              <w:ind w:left="20"/>
              <w:jc w:val="both"/>
            </w:pPr>
            <w:r>
              <w:rPr>
                <w:rFonts w:ascii="Times New Roman"/>
                <w:b w:val="false"/>
                <w:i w:val="false"/>
                <w:color w:val="000000"/>
                <w:sz w:val="20"/>
              </w:rPr>
              <w:t>
17) в пределах рабочих условий, установленных в технической документации изготовителя,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pPr>
              <w:spacing w:after="20"/>
              <w:ind w:left="20"/>
              <w:jc w:val="both"/>
            </w:pPr>
            <w:r>
              <w:rPr>
                <w:rFonts w:ascii="Times New Roman"/>
                <w:b w:val="false"/>
                <w:i w:val="false"/>
                <w:color w:val="000000"/>
                <w:sz w:val="20"/>
              </w:rPr>
              <w:t>
18) оборудование не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pPr>
              <w:spacing w:after="20"/>
              <w:ind w:left="20"/>
              <w:jc w:val="both"/>
            </w:pPr>
            <w:r>
              <w:rPr>
                <w:rFonts w:ascii="Times New Roman"/>
                <w:b w:val="false"/>
                <w:i w:val="false"/>
                <w:color w:val="000000"/>
                <w:sz w:val="20"/>
              </w:rPr>
              <w:t>
19) Ex-компоненты, устанавливаемые в оборудовании или используемые для замены деталей оборудования и систем защиты,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pPr>
              <w:spacing w:after="20"/>
              <w:ind w:left="20"/>
              <w:jc w:val="both"/>
            </w:pPr>
            <w:r>
              <w:rPr>
                <w:rFonts w:ascii="Times New Roman"/>
                <w:b w:val="false"/>
                <w:i w:val="false"/>
                <w:color w:val="000000"/>
                <w:sz w:val="20"/>
              </w:rPr>
              <w:t>
20) оборудование, которое может подвергаться внешним воздействиям, обеспечиваться дополнительными средствами защиты. Оборудование выдерживать внешние воздействия без нарушения его взрывозащиты;</w:t>
            </w:r>
          </w:p>
          <w:p>
            <w:pPr>
              <w:spacing w:after="20"/>
              <w:ind w:left="20"/>
              <w:jc w:val="both"/>
            </w:pPr>
            <w:r>
              <w:rPr>
                <w:rFonts w:ascii="Times New Roman"/>
                <w:b w:val="false"/>
                <w:i w:val="false"/>
                <w:color w:val="000000"/>
                <w:sz w:val="20"/>
              </w:rPr>
              <w:t>
21) если оборудование находится в корпусе или закрытом контейнере, которые являются частью вида взрывозащиты, такой корпус или контейнер открываться только с помощью специального инструмента или с применением соответствующих мер защиты;</w:t>
            </w:r>
          </w:p>
          <w:p>
            <w:pPr>
              <w:spacing w:after="20"/>
              <w:ind w:left="20"/>
              <w:jc w:val="both"/>
            </w:pPr>
            <w:r>
              <w:rPr>
                <w:rFonts w:ascii="Times New Roman"/>
                <w:b w:val="false"/>
                <w:i w:val="false"/>
                <w:color w:val="000000"/>
                <w:sz w:val="20"/>
              </w:rPr>
              <w:t>
22) для предотвращения опасной перегрузки оборудования,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оборудования для работы во взрывоопасных средах обеспечению защиты от следующих потенциальных источников воспламенения:</w:t>
            </w:r>
          </w:p>
          <w:p>
            <w:pPr>
              <w:spacing w:after="20"/>
              <w:ind w:left="20"/>
              <w:jc w:val="both"/>
            </w:pPr>
            <w:r>
              <w:rPr>
                <w:rFonts w:ascii="Times New Roman"/>
                <w:b w:val="false"/>
                <w:i w:val="false"/>
                <w:color w:val="000000"/>
                <w:sz w:val="20"/>
              </w:rPr>
              <w:t>
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pPr>
              <w:spacing w:after="20"/>
              <w:ind w:left="20"/>
              <w:jc w:val="both"/>
            </w:pPr>
            <w:r>
              <w:rPr>
                <w:rFonts w:ascii="Times New Roman"/>
                <w:b w:val="false"/>
                <w:i w:val="false"/>
                <w:color w:val="000000"/>
                <w:sz w:val="20"/>
              </w:rPr>
              <w:t>
2) статическое электричество (электростатические заряды, способные вызвать опасные разряды);</w:t>
            </w:r>
          </w:p>
          <w:p>
            <w:pPr>
              <w:spacing w:after="20"/>
              <w:ind w:left="20"/>
              <w:jc w:val="both"/>
            </w:pPr>
            <w:r>
              <w:rPr>
                <w:rFonts w:ascii="Times New Roman"/>
                <w:b w:val="false"/>
                <w:i w:val="false"/>
                <w:color w:val="000000"/>
                <w:sz w:val="20"/>
              </w:rPr>
              <w:t>
3) блуждающие токи и токи утечки, которые приводят к появлению опасной коррозии, искр и перегреву поверхностей и создают, таким образом, возможность воспламенения;</w:t>
            </w:r>
          </w:p>
          <w:p>
            <w:pPr>
              <w:spacing w:after="20"/>
              <w:ind w:left="20"/>
              <w:jc w:val="both"/>
            </w:pPr>
            <w:r>
              <w:rPr>
                <w:rFonts w:ascii="Times New Roman"/>
                <w:b w:val="false"/>
                <w:i w:val="false"/>
                <w:color w:val="000000"/>
                <w:sz w:val="20"/>
              </w:rPr>
              <w:t>
4) перегрев в результате трения и ударов, который возникает между материалами и частями, соприкасающимися друг с другом при вращении и проникновении посторонних предметов;</w:t>
            </w:r>
          </w:p>
          <w:p>
            <w:pPr>
              <w:spacing w:after="20"/>
              <w:ind w:left="20"/>
              <w:jc w:val="both"/>
            </w:pPr>
            <w:r>
              <w:rPr>
                <w:rFonts w:ascii="Times New Roman"/>
                <w:b w:val="false"/>
                <w:i w:val="false"/>
                <w:color w:val="000000"/>
                <w:sz w:val="20"/>
              </w:rPr>
              <w:t>
5) компенсация давления, которая осуществляется регулирующими устройствами влекущие ударные волны и сжатия, приводящие к воспламенению;</w:t>
            </w:r>
          </w:p>
          <w:p>
            <w:pPr>
              <w:spacing w:after="20"/>
              <w:ind w:left="20"/>
              <w:jc w:val="both"/>
            </w:pPr>
            <w:r>
              <w:rPr>
                <w:rFonts w:ascii="Times New Roman"/>
                <w:b w:val="false"/>
                <w:i w:val="false"/>
                <w:color w:val="000000"/>
                <w:sz w:val="20"/>
              </w:rPr>
              <w:t>
6) удары молнии;</w:t>
            </w:r>
          </w:p>
          <w:p>
            <w:pPr>
              <w:spacing w:after="20"/>
              <w:ind w:left="20"/>
              <w:jc w:val="both"/>
            </w:pPr>
            <w:r>
              <w:rPr>
                <w:rFonts w:ascii="Times New Roman"/>
                <w:b w:val="false"/>
                <w:i w:val="false"/>
                <w:color w:val="000000"/>
                <w:sz w:val="20"/>
              </w:rPr>
              <w:t>
7) экзотермические реакции, включая самовоспламенение пыли.</w:t>
            </w:r>
          </w:p>
          <w:p>
            <w:pPr>
              <w:spacing w:after="20"/>
              <w:ind w:left="20"/>
              <w:jc w:val="both"/>
            </w:pPr>
            <w:r>
              <w:rPr>
                <w:rFonts w:ascii="Times New Roman"/>
                <w:b w:val="false"/>
                <w:i w:val="false"/>
                <w:color w:val="000000"/>
                <w:sz w:val="20"/>
              </w:rPr>
              <w:t>
При этом принимаются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выбраны способы обеспечения взрывозащиты (виды взрывозащиты) оборудования для его применения во взрывоопасных средах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обеспечивающих защиту оборудования для работы во взрывоопасных средах при аварийных режимах, нижеследующему:</w:t>
            </w:r>
          </w:p>
          <w:p>
            <w:pPr>
              <w:spacing w:after="20"/>
              <w:ind w:left="20"/>
              <w:jc w:val="both"/>
            </w:pPr>
            <w:r>
              <w:rPr>
                <w:rFonts w:ascii="Times New Roman"/>
                <w:b w:val="false"/>
                <w:i w:val="false"/>
                <w:color w:val="000000"/>
                <w:sz w:val="20"/>
              </w:rPr>
              <w:t>
1) защитные устройства функционировать независимо от любого необходимого для работы измерительного или контрольного устройства. Отказ защитного устройства обнаруживаться с помощью технических средств, предусмотренных технической документацией;</w:t>
            </w:r>
          </w:p>
          <w:p>
            <w:pPr>
              <w:spacing w:after="20"/>
              <w:ind w:left="20"/>
              <w:jc w:val="both"/>
            </w:pPr>
            <w:r>
              <w:rPr>
                <w:rFonts w:ascii="Times New Roman"/>
                <w:b w:val="false"/>
                <w:i w:val="false"/>
                <w:color w:val="000000"/>
                <w:sz w:val="20"/>
              </w:rPr>
              <w:t>
2) аварийное выключение непосредственно приводить в действие соответствующие устройства управления без промежуточной команды программного обеспечения;</w:t>
            </w:r>
          </w:p>
          <w:p>
            <w:pPr>
              <w:spacing w:after="20"/>
              <w:ind w:left="20"/>
              <w:jc w:val="both"/>
            </w:pPr>
            <w:r>
              <w:rPr>
                <w:rFonts w:ascii="Times New Roman"/>
                <w:b w:val="false"/>
                <w:i w:val="false"/>
                <w:color w:val="000000"/>
                <w:sz w:val="20"/>
              </w:rPr>
              <w:t>
3) аварийные средства управления защитных устройств оборудоваться механизмами,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p>
            <w:pPr>
              <w:spacing w:after="20"/>
              <w:ind w:left="20"/>
              <w:jc w:val="both"/>
            </w:pPr>
            <w:r>
              <w:rPr>
                <w:rFonts w:ascii="Times New Roman"/>
                <w:b w:val="false"/>
                <w:i w:val="false"/>
                <w:color w:val="000000"/>
                <w:sz w:val="20"/>
              </w:rPr>
              <w:t>
4) применяемые устройства управления и индикаторы проектироваться с целью обеспечения максимально возможного уровня эксплуатационной безопасности в отношении риска взрыва;</w:t>
            </w:r>
          </w:p>
          <w:p>
            <w:pPr>
              <w:spacing w:after="20"/>
              <w:ind w:left="20"/>
              <w:jc w:val="both"/>
            </w:pPr>
            <w:r>
              <w:rPr>
                <w:rFonts w:ascii="Times New Roman"/>
                <w:b w:val="false"/>
                <w:i w:val="false"/>
                <w:color w:val="000000"/>
                <w:sz w:val="20"/>
              </w:rPr>
              <w:t>
5) устройства с измерительной функцией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pPr>
              <w:spacing w:after="20"/>
              <w:ind w:left="20"/>
              <w:jc w:val="both"/>
            </w:pPr>
            <w:r>
              <w:rPr>
                <w:rFonts w:ascii="Times New Roman"/>
                <w:b w:val="false"/>
                <w:i w:val="false"/>
                <w:color w:val="000000"/>
                <w:sz w:val="20"/>
              </w:rPr>
              <w:t>
6) обеспечиваться возможность проверки точности показаний и функционирования устройств с измерительной функцией;</w:t>
            </w:r>
          </w:p>
          <w:p>
            <w:pPr>
              <w:spacing w:after="20"/>
              <w:ind w:left="20"/>
              <w:jc w:val="both"/>
            </w:pPr>
            <w:r>
              <w:rPr>
                <w:rFonts w:ascii="Times New Roman"/>
                <w:b w:val="false"/>
                <w:i w:val="false"/>
                <w:color w:val="000000"/>
                <w:sz w:val="20"/>
              </w:rPr>
              <w:t>
7) аварийный порог потенциального источника воспламенения устройств с измерительной функцией находиться ниже предельных условий возникновения взрыва 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pPr>
              <w:spacing w:after="20"/>
              <w:ind w:left="20"/>
              <w:jc w:val="both"/>
            </w:pPr>
            <w:r>
              <w:rPr>
                <w:rFonts w:ascii="Times New Roman"/>
                <w:b w:val="false"/>
                <w:i w:val="false"/>
                <w:color w:val="000000"/>
                <w:sz w:val="20"/>
              </w:rPr>
              <w:t>
8) программное обеспечение управляемого им оборудования учитывать риски, связанные с ошибками в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изготовителя оборудования для работы во взрывоопасных средах, включающее:</w:t>
            </w:r>
          </w:p>
          <w:p>
            <w:pPr>
              <w:spacing w:after="20"/>
              <w:ind w:left="20"/>
              <w:jc w:val="both"/>
            </w:pPr>
            <w:r>
              <w:rPr>
                <w:rFonts w:ascii="Times New Roman"/>
                <w:b w:val="false"/>
                <w:i w:val="false"/>
                <w:color w:val="000000"/>
                <w:sz w:val="20"/>
              </w:rPr>
              <w:t>
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pPr>
              <w:spacing w:after="20"/>
              <w:ind w:left="20"/>
              <w:jc w:val="both"/>
            </w:pPr>
            <w:r>
              <w:rPr>
                <w:rFonts w:ascii="Times New Roman"/>
                <w:b w:val="false"/>
                <w:i w:val="false"/>
                <w:color w:val="000000"/>
                <w:sz w:val="20"/>
              </w:rPr>
              <w:t>
2) информацию о его назначении;</w:t>
            </w:r>
          </w:p>
          <w:p>
            <w:pPr>
              <w:spacing w:after="20"/>
              <w:ind w:left="20"/>
              <w:jc w:val="both"/>
            </w:pPr>
            <w:r>
              <w:rPr>
                <w:rFonts w:ascii="Times New Roman"/>
                <w:b w:val="false"/>
                <w:i w:val="false"/>
                <w:color w:val="000000"/>
                <w:sz w:val="20"/>
              </w:rPr>
              <w:t>
3) указания по монтажу, сборке, наладке или регулировке;</w:t>
            </w:r>
          </w:p>
          <w:p>
            <w:pPr>
              <w:spacing w:after="20"/>
              <w:ind w:left="20"/>
              <w:jc w:val="both"/>
            </w:pPr>
            <w:r>
              <w:rPr>
                <w:rFonts w:ascii="Times New Roman"/>
                <w:b w:val="false"/>
                <w:i w:val="false"/>
                <w:color w:val="000000"/>
                <w:sz w:val="20"/>
              </w:rPr>
              <w:t>
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pPr>
              <w:spacing w:after="20"/>
              <w:ind w:left="20"/>
              <w:jc w:val="both"/>
            </w:pPr>
            <w:r>
              <w:rPr>
                <w:rFonts w:ascii="Times New Roman"/>
                <w:b w:val="false"/>
                <w:i w:val="false"/>
                <w:color w:val="000000"/>
                <w:sz w:val="20"/>
              </w:rPr>
              <w:t>
5) назначенные показатели срока службы и (или) назначенный ресурс;</w:t>
            </w:r>
          </w:p>
          <w:p>
            <w:pPr>
              <w:spacing w:after="20"/>
              <w:ind w:left="20"/>
              <w:jc w:val="both"/>
            </w:pPr>
            <w:r>
              <w:rPr>
                <w:rFonts w:ascii="Times New Roman"/>
                <w:b w:val="false"/>
                <w:i w:val="false"/>
                <w:color w:val="000000"/>
                <w:sz w:val="20"/>
              </w:rPr>
              <w:t>
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pPr>
              <w:spacing w:after="20"/>
              <w:ind w:left="20"/>
              <w:jc w:val="both"/>
            </w:pPr>
            <w:r>
              <w:rPr>
                <w:rFonts w:ascii="Times New Roman"/>
                <w:b w:val="false"/>
                <w:i w:val="false"/>
                <w:color w:val="000000"/>
                <w:sz w:val="20"/>
              </w:rPr>
              <w:t>
7) параметры предельных состояний;</w:t>
            </w:r>
          </w:p>
          <w:p>
            <w:pPr>
              <w:spacing w:after="20"/>
              <w:ind w:left="20"/>
              <w:jc w:val="both"/>
            </w:pPr>
            <w:r>
              <w:rPr>
                <w:rFonts w:ascii="Times New Roman"/>
                <w:b w:val="false"/>
                <w:i w:val="false"/>
                <w:color w:val="000000"/>
                <w:sz w:val="20"/>
              </w:rPr>
              <w:t>
8) информацию о мерах, которые следует предпринять при обнаружении неисправности этого оборудования;</w:t>
            </w:r>
          </w:p>
          <w:p>
            <w:pPr>
              <w:spacing w:after="20"/>
              <w:ind w:left="20"/>
              <w:jc w:val="both"/>
            </w:pPr>
            <w:r>
              <w:rPr>
                <w:rFonts w:ascii="Times New Roman"/>
                <w:b w:val="false"/>
                <w:i w:val="false"/>
                <w:color w:val="000000"/>
                <w:sz w:val="20"/>
              </w:rPr>
              <w:t>
9) информацию о необходимости доукомплектования дополнительными элементами (кабельными вводами);</w:t>
            </w:r>
          </w:p>
          <w:p>
            <w:pPr>
              <w:spacing w:after="20"/>
              <w:ind w:left="20"/>
              <w:jc w:val="both"/>
            </w:pPr>
            <w:r>
              <w:rPr>
                <w:rFonts w:ascii="Times New Roman"/>
                <w:b w:val="false"/>
                <w:i w:val="false"/>
                <w:color w:val="000000"/>
                <w:sz w:val="20"/>
              </w:rPr>
              <w:t>
10) требования к обеспечению сохранения технических характеристик оборудования, обуславливающих его взрывобезопасность;</w:t>
            </w:r>
          </w:p>
          <w:p>
            <w:pPr>
              <w:spacing w:after="20"/>
              <w:ind w:left="20"/>
              <w:jc w:val="both"/>
            </w:pPr>
            <w:r>
              <w:rPr>
                <w:rFonts w:ascii="Times New Roman"/>
                <w:b w:val="false"/>
                <w:i w:val="false"/>
                <w:color w:val="000000"/>
                <w:sz w:val="20"/>
              </w:rPr>
              <w:t>
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pPr>
              <w:spacing w:after="20"/>
              <w:ind w:left="20"/>
              <w:jc w:val="both"/>
            </w:pPr>
            <w:r>
              <w:rPr>
                <w:rFonts w:ascii="Times New Roman"/>
                <w:b w:val="false"/>
                <w:i w:val="false"/>
                <w:color w:val="000000"/>
                <w:sz w:val="20"/>
              </w:rPr>
              <w:t>
12) требования к утилизации оборудования;</w:t>
            </w:r>
          </w:p>
          <w:p>
            <w:pPr>
              <w:spacing w:after="20"/>
              <w:ind w:left="20"/>
              <w:jc w:val="both"/>
            </w:pPr>
            <w:r>
              <w:rPr>
                <w:rFonts w:ascii="Times New Roman"/>
                <w:b w:val="false"/>
                <w:i w:val="false"/>
                <w:color w:val="000000"/>
                <w:sz w:val="20"/>
              </w:rPr>
              <w:t>
13) правила и условия хранения, перевозки и утилизации (при необходимости - установление требований к ним);</w:t>
            </w:r>
          </w:p>
          <w:p>
            <w:pPr>
              <w:spacing w:after="20"/>
              <w:ind w:left="20"/>
              <w:jc w:val="both"/>
            </w:pPr>
            <w:r>
              <w:rPr>
                <w:rFonts w:ascii="Times New Roman"/>
                <w:b w:val="false"/>
                <w:i w:val="false"/>
                <w:color w:val="000000"/>
                <w:sz w:val="20"/>
              </w:rPr>
              <w:t>
14) требования к персоналу;</w:t>
            </w:r>
          </w:p>
          <w:p>
            <w:pPr>
              <w:spacing w:after="20"/>
              <w:ind w:left="20"/>
              <w:jc w:val="both"/>
            </w:pPr>
            <w:r>
              <w:rPr>
                <w:rFonts w:ascii="Times New Roman"/>
                <w:b w:val="false"/>
                <w:i w:val="false"/>
                <w:color w:val="000000"/>
                <w:sz w:val="20"/>
              </w:rPr>
              <w:t>
15) местонахождение изготовителя, информацию для связи с ним;</w:t>
            </w:r>
          </w:p>
          <w:p>
            <w:pPr>
              <w:spacing w:after="20"/>
              <w:ind w:left="20"/>
              <w:jc w:val="both"/>
            </w:pPr>
            <w:r>
              <w:rPr>
                <w:rFonts w:ascii="Times New Roman"/>
                <w:b w:val="false"/>
                <w:i w:val="false"/>
                <w:color w:val="000000"/>
                <w:sz w:val="20"/>
              </w:rPr>
              <w:t>
16) наименование и местонахождение уполномоченного изготовителем лица, импортера, информацию для связи с ним;</w:t>
            </w:r>
          </w:p>
          <w:p>
            <w:pPr>
              <w:spacing w:after="20"/>
              <w:ind w:left="20"/>
              <w:jc w:val="both"/>
            </w:pPr>
            <w:r>
              <w:rPr>
                <w:rFonts w:ascii="Times New Roman"/>
                <w:b w:val="false"/>
                <w:i w:val="false"/>
                <w:color w:val="000000"/>
                <w:sz w:val="20"/>
              </w:rPr>
              <w:t>
17) дату изготовления.</w:t>
            </w:r>
          </w:p>
          <w:p>
            <w:pPr>
              <w:spacing w:after="20"/>
              <w:ind w:left="20"/>
              <w:jc w:val="both"/>
            </w:pPr>
            <w:r>
              <w:rPr>
                <w:rFonts w:ascii="Times New Roman"/>
                <w:b w:val="false"/>
                <w:i w:val="false"/>
                <w:color w:val="000000"/>
                <w:sz w:val="20"/>
              </w:rPr>
              <w:t>
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оборудовании для работы во взрывоопасных средах маркировки, включающее следующее:</w:t>
            </w:r>
          </w:p>
          <w:p>
            <w:pPr>
              <w:spacing w:after="20"/>
              <w:ind w:left="20"/>
              <w:jc w:val="both"/>
            </w:pPr>
            <w:r>
              <w:rPr>
                <w:rFonts w:ascii="Times New Roman"/>
                <w:b w:val="false"/>
                <w:i w:val="false"/>
                <w:color w:val="000000"/>
                <w:sz w:val="20"/>
              </w:rPr>
              <w:t>
1) наименование изготовителя или его зарегистрированный товарный знак;</w:t>
            </w:r>
          </w:p>
          <w:p>
            <w:pPr>
              <w:spacing w:after="20"/>
              <w:ind w:left="20"/>
              <w:jc w:val="both"/>
            </w:pPr>
            <w:r>
              <w:rPr>
                <w:rFonts w:ascii="Times New Roman"/>
                <w:b w:val="false"/>
                <w:i w:val="false"/>
                <w:color w:val="000000"/>
                <w:sz w:val="20"/>
              </w:rPr>
              <w:t>
2) обозначение типа оборудования;</w:t>
            </w:r>
          </w:p>
          <w:p>
            <w:pPr>
              <w:spacing w:after="20"/>
              <w:ind w:left="20"/>
              <w:jc w:val="both"/>
            </w:pPr>
            <w:r>
              <w:rPr>
                <w:rFonts w:ascii="Times New Roman"/>
                <w:b w:val="false"/>
                <w:i w:val="false"/>
                <w:color w:val="000000"/>
                <w:sz w:val="20"/>
              </w:rPr>
              <w:t>
3) заводской номер;</w:t>
            </w:r>
          </w:p>
          <w:p>
            <w:pPr>
              <w:spacing w:after="20"/>
              <w:ind w:left="20"/>
              <w:jc w:val="both"/>
            </w:pPr>
            <w:r>
              <w:rPr>
                <w:rFonts w:ascii="Times New Roman"/>
                <w:b w:val="false"/>
                <w:i w:val="false"/>
                <w:color w:val="000000"/>
                <w:sz w:val="20"/>
              </w:rPr>
              <w:t>
4) номер сертификата соответствия;</w:t>
            </w:r>
          </w:p>
          <w:p>
            <w:pPr>
              <w:spacing w:after="20"/>
              <w:ind w:left="20"/>
              <w:jc w:val="both"/>
            </w:pPr>
            <w:r>
              <w:rPr>
                <w:rFonts w:ascii="Times New Roman"/>
                <w:b w:val="false"/>
                <w:i w:val="false"/>
                <w:color w:val="000000"/>
                <w:sz w:val="20"/>
              </w:rPr>
              <w:t>
5) маркировку взрывозащиты. Изображение специального знака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технической документации изготовителя оборудования для работы во взрывоопасных средах на русском языке и на государственном языке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нанесению на поверхность или табличку оборудования для работы во взрывоопасных средах, доступных для осмотра без разборки и применения инструмента, со свойством сохраняться в течение всего срока службы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информации на маркировке оборудования для работы во взрывоопасных средах, в соответствии с решением изготовителя или в соответствии с контрактом (договором) поставки, которая имеет значение для его безопасного применения, в том числе:</w:t>
            </w:r>
          </w:p>
          <w:p>
            <w:pPr>
              <w:spacing w:after="20"/>
              <w:ind w:left="20"/>
              <w:jc w:val="both"/>
            </w:pPr>
            <w:r>
              <w:rPr>
                <w:rFonts w:ascii="Times New Roman"/>
                <w:b w:val="false"/>
                <w:i w:val="false"/>
                <w:color w:val="000000"/>
                <w:sz w:val="20"/>
              </w:rPr>
              <w:t>
1) номинальное напряжение или диапазон номинальных напряжений;</w:t>
            </w:r>
          </w:p>
          <w:p>
            <w:pPr>
              <w:spacing w:after="20"/>
              <w:ind w:left="20"/>
              <w:jc w:val="both"/>
            </w:pPr>
            <w:r>
              <w:rPr>
                <w:rFonts w:ascii="Times New Roman"/>
                <w:b w:val="false"/>
                <w:i w:val="false"/>
                <w:color w:val="000000"/>
                <w:sz w:val="20"/>
              </w:rPr>
              <w:t>
2) длительно допустимое рабочее напряжение;</w:t>
            </w:r>
          </w:p>
          <w:p>
            <w:pPr>
              <w:spacing w:after="20"/>
              <w:ind w:left="20"/>
              <w:jc w:val="both"/>
            </w:pPr>
            <w:r>
              <w:rPr>
                <w:rFonts w:ascii="Times New Roman"/>
                <w:b w:val="false"/>
                <w:i w:val="false"/>
                <w:color w:val="000000"/>
                <w:sz w:val="20"/>
              </w:rPr>
              <w:t>
3) условное обозначение рода тока (если не указана номинальная частота);</w:t>
            </w:r>
          </w:p>
          <w:p>
            <w:pPr>
              <w:spacing w:after="20"/>
              <w:ind w:left="20"/>
              <w:jc w:val="both"/>
            </w:pPr>
            <w:r>
              <w:rPr>
                <w:rFonts w:ascii="Times New Roman"/>
                <w:b w:val="false"/>
                <w:i w:val="false"/>
                <w:color w:val="000000"/>
                <w:sz w:val="20"/>
              </w:rPr>
              <w:t>
4) условное обозначение класса защиты от поражения человека электрическим током;</w:t>
            </w:r>
          </w:p>
          <w:p>
            <w:pPr>
              <w:spacing w:after="20"/>
              <w:ind w:left="20"/>
              <w:jc w:val="both"/>
            </w:pPr>
            <w:r>
              <w:rPr>
                <w:rFonts w:ascii="Times New Roman"/>
                <w:b w:val="false"/>
                <w:i w:val="false"/>
                <w:color w:val="000000"/>
                <w:sz w:val="20"/>
              </w:rPr>
              <w:t>
5) степень защиты, обеспечиваемая оболочкой;</w:t>
            </w:r>
          </w:p>
          <w:p>
            <w:pPr>
              <w:spacing w:after="20"/>
              <w:ind w:left="20"/>
              <w:jc w:val="both"/>
            </w:pPr>
            <w:r>
              <w:rPr>
                <w:rFonts w:ascii="Times New Roman"/>
                <w:b w:val="false"/>
                <w:i w:val="false"/>
                <w:color w:val="000000"/>
                <w:sz w:val="20"/>
              </w:rPr>
              <w:t>
6) номинальную потребляемую или полезную мощность либо номинальный ток;</w:t>
            </w:r>
          </w:p>
          <w:p>
            <w:pPr>
              <w:spacing w:after="20"/>
              <w:ind w:left="20"/>
              <w:jc w:val="both"/>
            </w:pPr>
            <w:r>
              <w:rPr>
                <w:rFonts w:ascii="Times New Roman"/>
                <w:b w:val="false"/>
                <w:i w:val="false"/>
                <w:color w:val="000000"/>
                <w:sz w:val="20"/>
              </w:rPr>
              <w:t>
7) массу;</w:t>
            </w:r>
          </w:p>
          <w:p>
            <w:pPr>
              <w:spacing w:after="20"/>
              <w:ind w:left="20"/>
              <w:jc w:val="both"/>
            </w:pPr>
            <w:r>
              <w:rPr>
                <w:rFonts w:ascii="Times New Roman"/>
                <w:b w:val="false"/>
                <w:i w:val="false"/>
                <w:color w:val="000000"/>
                <w:sz w:val="20"/>
              </w:rPr>
              <w:t>
8) габаритные размеры;</w:t>
            </w:r>
          </w:p>
          <w:p>
            <w:pPr>
              <w:spacing w:after="20"/>
              <w:ind w:left="20"/>
              <w:jc w:val="both"/>
            </w:pPr>
            <w:r>
              <w:rPr>
                <w:rFonts w:ascii="Times New Roman"/>
                <w:b w:val="false"/>
                <w:i w:val="false"/>
                <w:color w:val="000000"/>
                <w:sz w:val="20"/>
              </w:rPr>
              <w:t>
9) дату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 наличие и размещение при розничной реализации автомобильного бензина и дизельного топлива в местах, доступных для потребителей информации о наименовании, марке топлива, в том числе об экологическом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автомобильного бензина требованиям к характеристикам автомобильного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автомобильном бензине металлосодержащих присадок (содержащих марганец, свинец и железо)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дизельного топлива требованиям к характеристикам дизельного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наряду с выпуском в обращение (обращение) дизельного топлива, допускается выпуск в обращение дизельного топлива, используемого для сельскохозяйственной и внедорожной техники, с цетановым числом не менее 45 и массовой долей серы не более 2000 мг/кг и без нормирования показателей "смазывающая способность" и "массовая доля полициклических ароматических углеводородов" при условии соответствия остальных характеристик требованиям к характеристикам дизельного топлива, с запретом реализации данного топлива через автозаправочные станции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дизельном топливе металлосодержащих присадок, за исключением антистатических присадок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мазута требованиям к характеристикам мазута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топлива для реактивных двигателей требованиям к характеристикам топлива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содержания в топливе для реактивных двигателей, поверхностно-активных и химических веществ в количестве, ухудшающем его свойства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авиационного бензина требованиям к характеристикам авиационного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авиационный бензин с октановым числом не менее 99,5 и сортностью не менее 130 может содержать краситель голубого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судового топлива требованиям к характеристикам судового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топлива, выпускаемого в обращение и находящегося в обращении, документа о качестве (паспорт).</w:t>
            </w:r>
          </w:p>
          <w:p>
            <w:pPr>
              <w:spacing w:after="20"/>
              <w:ind w:left="20"/>
              <w:jc w:val="both"/>
            </w:pPr>
            <w:r>
              <w:rPr>
                <w:rFonts w:ascii="Times New Roman"/>
                <w:b w:val="false"/>
                <w:i w:val="false"/>
                <w:color w:val="000000"/>
                <w:sz w:val="20"/>
              </w:rPr>
              <w:t>
При этом паспорт содержит:</w:t>
            </w:r>
          </w:p>
          <w:p>
            <w:pPr>
              <w:spacing w:after="20"/>
              <w:ind w:left="20"/>
              <w:jc w:val="both"/>
            </w:pPr>
            <w:r>
              <w:rPr>
                <w:rFonts w:ascii="Times New Roman"/>
                <w:b w:val="false"/>
                <w:i w:val="false"/>
                <w:color w:val="000000"/>
                <w:sz w:val="20"/>
              </w:rPr>
              <w:t>
1) наименование и обозначение марки топлива;</w:t>
            </w:r>
          </w:p>
          <w:p>
            <w:pPr>
              <w:spacing w:after="20"/>
              <w:ind w:left="20"/>
              <w:jc w:val="both"/>
            </w:pPr>
            <w:r>
              <w:rPr>
                <w:rFonts w:ascii="Times New Roman"/>
                <w:b w:val="false"/>
                <w:i w:val="false"/>
                <w:color w:val="000000"/>
                <w:sz w:val="20"/>
              </w:rPr>
              <w:t>
2) наименование изготовителя (уполномоченного изготовителем лица), импортера, продавца, их местонахождение (с указанием страны);</w:t>
            </w:r>
          </w:p>
          <w:p>
            <w:pPr>
              <w:spacing w:after="20"/>
              <w:ind w:left="20"/>
              <w:jc w:val="both"/>
            </w:pPr>
            <w:r>
              <w:rPr>
                <w:rFonts w:ascii="Times New Roman"/>
                <w:b w:val="false"/>
                <w:i w:val="false"/>
                <w:color w:val="000000"/>
                <w:sz w:val="20"/>
              </w:rPr>
              <w:t>
3) обозначение документа, устанавливающего требования к топливу данной марки (при наличии);</w:t>
            </w:r>
          </w:p>
          <w:p>
            <w:pPr>
              <w:spacing w:after="20"/>
              <w:ind w:left="20"/>
              <w:jc w:val="both"/>
            </w:pPr>
            <w:r>
              <w:rPr>
                <w:rFonts w:ascii="Times New Roman"/>
                <w:b w:val="false"/>
                <w:i w:val="false"/>
                <w:color w:val="000000"/>
                <w:sz w:val="20"/>
              </w:rPr>
              <w:t>
4) нормативные значения и фактические результаты испытаний, подтверждающие соответствие топлива данной марки;</w:t>
            </w:r>
          </w:p>
          <w:p>
            <w:pPr>
              <w:spacing w:after="20"/>
              <w:ind w:left="20"/>
              <w:jc w:val="both"/>
            </w:pPr>
            <w:r>
              <w:rPr>
                <w:rFonts w:ascii="Times New Roman"/>
                <w:b w:val="false"/>
                <w:i w:val="false"/>
                <w:color w:val="000000"/>
                <w:sz w:val="20"/>
              </w:rPr>
              <w:t>
5) дату выдачи и номер паспорта;</w:t>
            </w:r>
          </w:p>
          <w:p>
            <w:pPr>
              <w:spacing w:after="20"/>
              <w:ind w:left="20"/>
              <w:jc w:val="both"/>
            </w:pPr>
            <w:r>
              <w:rPr>
                <w:rFonts w:ascii="Times New Roman"/>
                <w:b w:val="false"/>
                <w:i w:val="false"/>
                <w:color w:val="000000"/>
                <w:sz w:val="20"/>
              </w:rPr>
              <w:t>
6) подпись лица, оформившего паспорт;</w:t>
            </w:r>
          </w:p>
          <w:p>
            <w:pPr>
              <w:spacing w:after="20"/>
              <w:ind w:left="20"/>
              <w:jc w:val="both"/>
            </w:pPr>
            <w:r>
              <w:rPr>
                <w:rFonts w:ascii="Times New Roman"/>
                <w:b w:val="false"/>
                <w:i w:val="false"/>
                <w:color w:val="000000"/>
                <w:sz w:val="20"/>
              </w:rPr>
              <w:t>
7) сведения о декларации соответствия;</w:t>
            </w:r>
          </w:p>
          <w:p>
            <w:pPr>
              <w:spacing w:after="20"/>
              <w:ind w:left="20"/>
              <w:jc w:val="both"/>
            </w:pPr>
            <w:r>
              <w:rPr>
                <w:rFonts w:ascii="Times New Roman"/>
                <w:b w:val="false"/>
                <w:i w:val="false"/>
                <w:color w:val="000000"/>
                <w:sz w:val="20"/>
              </w:rPr>
              <w:t>
сведения о наличии присадок в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сопроводительной документации на партию топлива, выпускаемого в обращение на русском языке и на государственном языке государства-члена Евразийского экономического союза, на территории которого данная партия будет находиться в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опасности взрыва от внешнего источника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горелки с полным предварительным смешением исключению опасности взрыва при всех предусмотренных изготовителем режимах сжигания газообразного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комбинированной горелки безопасности газоиспользующего оборудования при раздельном сжигании газообразного и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газового тракта газоиспользующего оборудования исключению превышения установленной изготовителем максимально допустимой нормы утечки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соединения газового тракта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обеспечению вентиляции камеры сгорания за счет естественной тяги или принудительной подачи воздуха перед зажиганием и повторным зажиганием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плавного розжига с равномерным воспламенением по всей поверхности горелки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газоиспользующего оборудования, предназначенное для применения во внутренних пространствах и помещениях,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опасности возгорания опорных и прилегающих к газоиспользующему оборудованию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устойчивости пламени и отсутствия в продуктах сгорания недопустимых концентраций оксидов углерода и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случайного выброса продуктов сгорания в помещение газоиспользующим оборудованием, соединенным с дымоходом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газа к горелке при нарушениях в системе отвода продуктов сгорания, газоиспользующим оборудованием, соединенного с дымоходом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контроля состояния атмосферного воздуха и прекращения подачи газа к горелкам при концентрации оксида углерода в воздухе помещения, превышающей предельно допустимую концентрацию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конденсат, образующийся при пуске, исключает влияние на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образования конденсата при сжигании газообразного топлива (кроме газоиспользующего оборудования, работающего в конденсационном режиме) газоиспользующим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ухудшения качества материалов, используемые при изготовлении газоиспользующего оборудования, которые соприкасаются с продуктами питания или водой, используемой в санитарных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возникновения неустойчивых положений, деформаций, поломок или износа, способных снизить его безопасность в течение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деталей газоиспользующего оборудования, находящиеся под давлением, механическим и температурным эксплуатационным нагрузкам во избежание возникновения деформаций, влияющих на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применяемых при изготовлении газоиспользующего оборудования своему назначению и устойчивости к механическим, тепловым и химическим воздействиям, которым они будут подвергаться в течение срока службы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приводит к термическому ожогу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конструкция газоиспользующего оборудования, предназначенного для горячего водоснабжения, предусматривает устройство, исключающее термический ожог пользователя водой, применяемой в данной системе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нарушает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подключаемым к электрической сети,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газоиспользующее оборудование оснащено устройствами управления, то их работа не нарушает функционирование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безопасности при выходе из строя любого из устройств регулирования, управления или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управления, регулирования и запорной арматуре газоиспользующего оборудования, обозначения и соответствующего указания, предотвращающего ошибочные действия со стороны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соответствующим образом защищены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эксплуатационной документации информации, ограничивающей условия применения газоиспользующего оборудования или предупреждающей о необходимости принятия мер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эксплуатационной документации газоиспользующего оборудования соответствует нижеследующему:</w:t>
            </w:r>
          </w:p>
          <w:p>
            <w:pPr>
              <w:spacing w:after="20"/>
              <w:ind w:left="20"/>
              <w:jc w:val="both"/>
            </w:pPr>
            <w:r>
              <w:rPr>
                <w:rFonts w:ascii="Times New Roman"/>
                <w:b w:val="false"/>
                <w:i w:val="false"/>
                <w:color w:val="000000"/>
                <w:sz w:val="20"/>
              </w:rPr>
              <w:t>
1) в комплект поставки газоиспользующего оборудования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2) 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 При необходимости допускается объединять указанные документы.</w:t>
            </w:r>
          </w:p>
          <w:p>
            <w:pPr>
              <w:spacing w:after="20"/>
              <w:ind w:left="20"/>
              <w:jc w:val="both"/>
            </w:pPr>
            <w:r>
              <w:rPr>
                <w:rFonts w:ascii="Times New Roman"/>
                <w:b w:val="false"/>
                <w:i w:val="false"/>
                <w:color w:val="000000"/>
                <w:sz w:val="20"/>
              </w:rPr>
              <w:t>
3) инструкция по монтажу, техническому обслуживанию и ремонту газоиспользующего оборудования содержать следующую информацию:</w:t>
            </w:r>
          </w:p>
          <w:p>
            <w:pPr>
              <w:spacing w:after="20"/>
              <w:ind w:left="20"/>
              <w:jc w:val="both"/>
            </w:pPr>
            <w:r>
              <w:rPr>
                <w:rFonts w:ascii="Times New Roman"/>
                <w:b w:val="false"/>
                <w:i w:val="false"/>
                <w:color w:val="000000"/>
                <w:sz w:val="20"/>
              </w:rPr>
              <w:t>
а) общее описание газоиспользующего оборудования и порядок его работы;</w:t>
            </w:r>
          </w:p>
          <w:p>
            <w:pPr>
              <w:spacing w:after="20"/>
              <w:ind w:left="20"/>
              <w:jc w:val="both"/>
            </w:pPr>
            <w:r>
              <w:rPr>
                <w:rFonts w:ascii="Times New Roman"/>
                <w:b w:val="false"/>
                <w:i w:val="false"/>
                <w:color w:val="000000"/>
                <w:sz w:val="20"/>
              </w:rPr>
              <w:t>
б) номинальную тепловую мощность и (или) номинальную тепловую производительность газоиспользующего оборудования;</w:t>
            </w:r>
          </w:p>
          <w:p>
            <w:pPr>
              <w:spacing w:after="20"/>
              <w:ind w:left="20"/>
              <w:jc w:val="both"/>
            </w:pPr>
            <w:r>
              <w:rPr>
                <w:rFonts w:ascii="Times New Roman"/>
                <w:b w:val="false"/>
                <w:i w:val="false"/>
                <w:color w:val="000000"/>
                <w:sz w:val="20"/>
              </w:rPr>
              <w:t>
в) виды и номинальные давления используемых газов;</w:t>
            </w:r>
          </w:p>
          <w:p>
            <w:pPr>
              <w:spacing w:after="20"/>
              <w:ind w:left="20"/>
              <w:jc w:val="both"/>
            </w:pPr>
            <w:r>
              <w:rPr>
                <w:rFonts w:ascii="Times New Roman"/>
                <w:b w:val="false"/>
                <w:i w:val="false"/>
                <w:color w:val="000000"/>
                <w:sz w:val="20"/>
              </w:rPr>
              <w:t>
г) порядок перевода газоиспользующего оборудования с одного вида газа на другой;</w:t>
            </w:r>
          </w:p>
          <w:p>
            <w:pPr>
              <w:spacing w:after="20"/>
              <w:ind w:left="20"/>
              <w:jc w:val="both"/>
            </w:pPr>
            <w:r>
              <w:rPr>
                <w:rFonts w:ascii="Times New Roman"/>
                <w:b w:val="false"/>
                <w:i w:val="false"/>
                <w:color w:val="000000"/>
                <w:sz w:val="20"/>
              </w:rPr>
              <w:t>
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p>
          <w:p>
            <w:pPr>
              <w:spacing w:after="20"/>
              <w:ind w:left="20"/>
              <w:jc w:val="both"/>
            </w:pPr>
            <w:r>
              <w:rPr>
                <w:rFonts w:ascii="Times New Roman"/>
                <w:b w:val="false"/>
                <w:i w:val="false"/>
                <w:color w:val="000000"/>
                <w:sz w:val="20"/>
              </w:rPr>
              <w:t>
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p>
          <w:p>
            <w:pPr>
              <w:spacing w:after="20"/>
              <w:ind w:left="20"/>
              <w:jc w:val="both"/>
            </w:pPr>
            <w:r>
              <w:rPr>
                <w:rFonts w:ascii="Times New Roman"/>
                <w:b w:val="false"/>
                <w:i w:val="false"/>
                <w:color w:val="000000"/>
                <w:sz w:val="20"/>
              </w:rPr>
              <w:t>
ж) требования к химическому составу воды для отопительного оборудования (когда вода является теплоносителем);</w:t>
            </w:r>
          </w:p>
          <w:p>
            <w:pPr>
              <w:spacing w:after="20"/>
              <w:ind w:left="20"/>
              <w:jc w:val="both"/>
            </w:pPr>
            <w:r>
              <w:rPr>
                <w:rFonts w:ascii="Times New Roman"/>
                <w:b w:val="false"/>
                <w:i w:val="false"/>
                <w:color w:val="000000"/>
                <w:sz w:val="20"/>
              </w:rPr>
              <w:t>
з) номинальное напряжение электрической сети для газоиспользующего оборудования с электрическим питанием систем автоматики;</w:t>
            </w:r>
          </w:p>
          <w:p>
            <w:pPr>
              <w:spacing w:after="20"/>
              <w:ind w:left="20"/>
              <w:jc w:val="both"/>
            </w:pPr>
            <w:r>
              <w:rPr>
                <w:rFonts w:ascii="Times New Roman"/>
                <w:b w:val="false"/>
                <w:i w:val="false"/>
                <w:color w:val="000000"/>
                <w:sz w:val="20"/>
              </w:rPr>
              <w:t>
и) виды и периодичность технического обслуживания, которому подвергаться газоиспользующее оборудование в процессе его эксплуатации;</w:t>
            </w:r>
          </w:p>
          <w:p>
            <w:pPr>
              <w:spacing w:after="20"/>
              <w:ind w:left="20"/>
              <w:jc w:val="both"/>
            </w:pPr>
            <w:r>
              <w:rPr>
                <w:rFonts w:ascii="Times New Roman"/>
                <w:b w:val="false"/>
                <w:i w:val="false"/>
                <w:color w:val="000000"/>
                <w:sz w:val="20"/>
              </w:rPr>
              <w:t>
к) характерные неисправности газоиспользующего оборудования и методы их устранения;</w:t>
            </w:r>
          </w:p>
          <w:p>
            <w:pPr>
              <w:spacing w:after="20"/>
              <w:ind w:left="20"/>
              <w:jc w:val="both"/>
            </w:pPr>
            <w:r>
              <w:rPr>
                <w:rFonts w:ascii="Times New Roman"/>
                <w:b w:val="false"/>
                <w:i w:val="false"/>
                <w:color w:val="000000"/>
                <w:sz w:val="20"/>
              </w:rPr>
              <w:t>
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p>
          <w:p>
            <w:pPr>
              <w:spacing w:after="20"/>
              <w:ind w:left="20"/>
              <w:jc w:val="both"/>
            </w:pPr>
            <w:r>
              <w:rPr>
                <w:rFonts w:ascii="Times New Roman"/>
                <w:b w:val="false"/>
                <w:i w:val="false"/>
                <w:color w:val="000000"/>
                <w:sz w:val="20"/>
              </w:rPr>
              <w:t>
м) наименование и местонахождение изготовителя (лица, выполняющего функции иностранного изготовителя), информацию для связи с ними;</w:t>
            </w:r>
          </w:p>
          <w:p>
            <w:pPr>
              <w:spacing w:after="20"/>
              <w:ind w:left="20"/>
              <w:jc w:val="both"/>
            </w:pPr>
            <w:r>
              <w:rPr>
                <w:rFonts w:ascii="Times New Roman"/>
                <w:b w:val="false"/>
                <w:i w:val="false"/>
                <w:color w:val="000000"/>
                <w:sz w:val="20"/>
              </w:rPr>
              <w:t>
н) месяц и год изготовления газоиспользующего оборудования и (или) информацию о месте нанесения и способе определения года изготовления.</w:t>
            </w:r>
          </w:p>
          <w:p>
            <w:pPr>
              <w:spacing w:after="20"/>
              <w:ind w:left="20"/>
              <w:jc w:val="both"/>
            </w:pPr>
            <w:r>
              <w:rPr>
                <w:rFonts w:ascii="Times New Roman"/>
                <w:b w:val="false"/>
                <w:i w:val="false"/>
                <w:color w:val="000000"/>
                <w:sz w:val="20"/>
              </w:rPr>
              <w:t>
4) руководство по эксплуатации газоиспользующего оборудования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p>
          <w:p>
            <w:pPr>
              <w:spacing w:after="20"/>
              <w:ind w:left="20"/>
              <w:jc w:val="both"/>
            </w:pPr>
            <w:r>
              <w:rPr>
                <w:rFonts w:ascii="Times New Roman"/>
                <w:b w:val="false"/>
                <w:i w:val="false"/>
                <w:color w:val="000000"/>
                <w:sz w:val="20"/>
              </w:rPr>
              <w:t>
5) в руководстве по эксплуатации установлены рекомендации по безопасной утилизации газоиспользующего оборудования;</w:t>
            </w:r>
          </w:p>
          <w:p>
            <w:pPr>
              <w:spacing w:after="20"/>
              <w:ind w:left="20"/>
              <w:jc w:val="both"/>
            </w:pPr>
            <w:r>
              <w:rPr>
                <w:rFonts w:ascii="Times New Roman"/>
                <w:b w:val="false"/>
                <w:i w:val="false"/>
                <w:color w:val="000000"/>
                <w:sz w:val="20"/>
              </w:rPr>
              <w:t>
6) арматура, предназначенная для монтажа газоиспользующего оборудования, и устройства, предназначенные для встраивания в газоиспользующее оборудование, поставляться в комплекте с инструкцией по монтажу, техническому обслуживанию и ремонту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маркировке газоиспользующего оборудования соответствовать нижеследующему:</w:t>
            </w:r>
          </w:p>
          <w:p>
            <w:pPr>
              <w:spacing w:after="20"/>
              <w:ind w:left="20"/>
              <w:jc w:val="both"/>
            </w:pPr>
            <w:r>
              <w:rPr>
                <w:rFonts w:ascii="Times New Roman"/>
                <w:b w:val="false"/>
                <w:i w:val="false"/>
                <w:color w:val="000000"/>
                <w:sz w:val="20"/>
              </w:rPr>
              <w:t>
1) каждая единица газоиспользующего оборудования, выпускаемого в обращение на рынке государств - членов Евразийского экономического союза,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p>
          <w:p>
            <w:pPr>
              <w:spacing w:after="20"/>
              <w:ind w:left="20"/>
              <w:jc w:val="both"/>
            </w:pPr>
            <w:r>
              <w:rPr>
                <w:rFonts w:ascii="Times New Roman"/>
                <w:b w:val="false"/>
                <w:i w:val="false"/>
                <w:color w:val="000000"/>
                <w:sz w:val="20"/>
              </w:rPr>
              <w:t>
2) информация, содержащаяся в маркировке газоиспользующего оборудования, излагается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3) маркировка содержать следующую информацию:</w:t>
            </w:r>
          </w:p>
          <w:p>
            <w:pPr>
              <w:spacing w:after="20"/>
              <w:ind w:left="20"/>
              <w:jc w:val="both"/>
            </w:pPr>
            <w:r>
              <w:rPr>
                <w:rFonts w:ascii="Times New Roman"/>
                <w:b w:val="false"/>
                <w:i w:val="false"/>
                <w:color w:val="000000"/>
                <w:sz w:val="20"/>
              </w:rPr>
              <w:t>
а) наименование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б) модель (тип) оборудования;</w:t>
            </w:r>
          </w:p>
          <w:p>
            <w:pPr>
              <w:spacing w:after="20"/>
              <w:ind w:left="20"/>
              <w:jc w:val="both"/>
            </w:pPr>
            <w:r>
              <w:rPr>
                <w:rFonts w:ascii="Times New Roman"/>
                <w:b w:val="false"/>
                <w:i w:val="false"/>
                <w:color w:val="000000"/>
                <w:sz w:val="20"/>
              </w:rPr>
              <w:t>
в) серийный номер (номер партии);</w:t>
            </w:r>
          </w:p>
          <w:p>
            <w:pPr>
              <w:spacing w:after="20"/>
              <w:ind w:left="20"/>
              <w:jc w:val="both"/>
            </w:pPr>
            <w:r>
              <w:rPr>
                <w:rFonts w:ascii="Times New Roman"/>
                <w:b w:val="false"/>
                <w:i w:val="false"/>
                <w:color w:val="000000"/>
                <w:sz w:val="20"/>
              </w:rPr>
              <w:t>
г) дата изготовления оборудования (месяц, год);</w:t>
            </w:r>
          </w:p>
          <w:p>
            <w:pPr>
              <w:spacing w:after="20"/>
              <w:ind w:left="20"/>
              <w:jc w:val="both"/>
            </w:pPr>
            <w:r>
              <w:rPr>
                <w:rFonts w:ascii="Times New Roman"/>
                <w:b w:val="false"/>
                <w:i w:val="false"/>
                <w:color w:val="000000"/>
                <w:sz w:val="20"/>
              </w:rPr>
              <w:t>
д) номинальная тепловая мощность и номинальная тепловая производительность газоиспользующего оборудования;</w:t>
            </w:r>
          </w:p>
          <w:p>
            <w:pPr>
              <w:spacing w:after="20"/>
              <w:ind w:left="20"/>
              <w:jc w:val="both"/>
            </w:pPr>
            <w:r>
              <w:rPr>
                <w:rFonts w:ascii="Times New Roman"/>
                <w:b w:val="false"/>
                <w:i w:val="false"/>
                <w:color w:val="000000"/>
                <w:sz w:val="20"/>
              </w:rPr>
              <w:t>
е) вид и номинальное давление используемого газа;</w:t>
            </w:r>
          </w:p>
          <w:p>
            <w:pPr>
              <w:spacing w:after="20"/>
              <w:ind w:left="20"/>
              <w:jc w:val="both"/>
            </w:pPr>
            <w:r>
              <w:rPr>
                <w:rFonts w:ascii="Times New Roman"/>
                <w:b w:val="false"/>
                <w:i w:val="false"/>
                <w:color w:val="000000"/>
                <w:sz w:val="20"/>
              </w:rPr>
              <w:t>
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4) предупредительные надписи, нанесенные на газоиспользующее оборудование, информировать пользователя:</w:t>
            </w:r>
          </w:p>
          <w:p>
            <w:pPr>
              <w:spacing w:after="20"/>
              <w:ind w:left="20"/>
              <w:jc w:val="both"/>
            </w:pPr>
            <w:r>
              <w:rPr>
                <w:rFonts w:ascii="Times New Roman"/>
                <w:b w:val="false"/>
                <w:i w:val="false"/>
                <w:color w:val="000000"/>
                <w:sz w:val="20"/>
              </w:rPr>
              <w:t>
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p>
          <w:p>
            <w:pPr>
              <w:spacing w:after="20"/>
              <w:ind w:left="20"/>
              <w:jc w:val="both"/>
            </w:pPr>
            <w:r>
              <w:rPr>
                <w:rFonts w:ascii="Times New Roman"/>
                <w:b w:val="false"/>
                <w:i w:val="false"/>
                <w:color w:val="000000"/>
                <w:sz w:val="20"/>
              </w:rPr>
              <w:t>
5) все присоединительные отверстия трубопроводов закрыты транспортировочными заглушками.</w:t>
            </w:r>
          </w:p>
          <w:p>
            <w:pPr>
              <w:spacing w:after="20"/>
              <w:ind w:left="20"/>
              <w:jc w:val="both"/>
            </w:pPr>
            <w:r>
              <w:rPr>
                <w:rFonts w:ascii="Times New Roman"/>
                <w:b w:val="false"/>
                <w:i w:val="false"/>
                <w:color w:val="000000"/>
                <w:sz w:val="20"/>
              </w:rPr>
              <w:t>
6) каждая единица газоиспользующего оборудования упакована так, чтобы обеспечить его сохранность при хранении и транспортировании.</w:t>
            </w:r>
          </w:p>
          <w:p>
            <w:pPr>
              <w:spacing w:after="20"/>
              <w:ind w:left="20"/>
              <w:jc w:val="both"/>
            </w:pPr>
            <w:r>
              <w:rPr>
                <w:rFonts w:ascii="Times New Roman"/>
                <w:b w:val="false"/>
                <w:i w:val="false"/>
                <w:color w:val="000000"/>
                <w:sz w:val="20"/>
              </w:rPr>
              <w:t>
7) упаковка обеспечивать условия транспортирования, погрузки и разгрузки газоиспользующего оборудования.</w:t>
            </w:r>
          </w:p>
          <w:p>
            <w:pPr>
              <w:spacing w:after="20"/>
              <w:ind w:left="20"/>
              <w:jc w:val="both"/>
            </w:pPr>
            <w:r>
              <w:rPr>
                <w:rFonts w:ascii="Times New Roman"/>
                <w:b w:val="false"/>
                <w:i w:val="false"/>
                <w:color w:val="000000"/>
                <w:sz w:val="20"/>
              </w:rPr>
              <w:t>
8) на упаковку с внешней стороны нанесена маркировка.</w:t>
            </w:r>
          </w:p>
          <w:p>
            <w:pPr>
              <w:spacing w:after="20"/>
              <w:ind w:left="20"/>
              <w:jc w:val="both"/>
            </w:pPr>
            <w:r>
              <w:rPr>
                <w:rFonts w:ascii="Times New Roman"/>
                <w:b w:val="false"/>
                <w:i w:val="false"/>
                <w:color w:val="000000"/>
                <w:sz w:val="20"/>
              </w:rPr>
              <w:t>
9) четкой и хорошо различимой маркировкой, нанесена несмываемой или водоотталкивающей краской, контрастной с цветом упаковки.</w:t>
            </w:r>
          </w:p>
          <w:p>
            <w:pPr>
              <w:spacing w:after="20"/>
              <w:ind w:left="20"/>
              <w:jc w:val="both"/>
            </w:pPr>
            <w:r>
              <w:rPr>
                <w:rFonts w:ascii="Times New Roman"/>
                <w:b w:val="false"/>
                <w:i w:val="false"/>
                <w:color w:val="000000"/>
                <w:sz w:val="20"/>
              </w:rPr>
              <w:t>
10) маркировка на упаковке содержать следующую информацию:</w:t>
            </w:r>
          </w:p>
          <w:p>
            <w:pPr>
              <w:spacing w:after="20"/>
              <w:ind w:left="20"/>
              <w:jc w:val="both"/>
            </w:pPr>
            <w:r>
              <w:rPr>
                <w:rFonts w:ascii="Times New Roman"/>
                <w:b w:val="false"/>
                <w:i w:val="false"/>
                <w:color w:val="000000"/>
                <w:sz w:val="20"/>
              </w:rPr>
              <w:t>
а) модель (тип) оборудования;</w:t>
            </w:r>
          </w:p>
          <w:p>
            <w:pPr>
              <w:spacing w:after="20"/>
              <w:ind w:left="20"/>
              <w:jc w:val="both"/>
            </w:pPr>
            <w:r>
              <w:rPr>
                <w:rFonts w:ascii="Times New Roman"/>
                <w:b w:val="false"/>
                <w:i w:val="false"/>
                <w:color w:val="000000"/>
                <w:sz w:val="20"/>
              </w:rPr>
              <w:t>
б) вид и номинальное давление используемого газа;</w:t>
            </w:r>
          </w:p>
          <w:p>
            <w:pPr>
              <w:spacing w:after="20"/>
              <w:ind w:left="20"/>
              <w:jc w:val="both"/>
            </w:pPr>
            <w:r>
              <w:rPr>
                <w:rFonts w:ascii="Times New Roman"/>
                <w:b w:val="false"/>
                <w:i w:val="false"/>
                <w:color w:val="000000"/>
                <w:sz w:val="20"/>
              </w:rPr>
              <w:t>
в) манипуляционные знаки;</w:t>
            </w:r>
          </w:p>
          <w:p>
            <w:pPr>
              <w:spacing w:after="20"/>
              <w:ind w:left="20"/>
              <w:jc w:val="both"/>
            </w:pPr>
            <w:r>
              <w:rPr>
                <w:rFonts w:ascii="Times New Roman"/>
                <w:b w:val="false"/>
                <w:i w:val="false"/>
                <w:color w:val="000000"/>
                <w:sz w:val="20"/>
              </w:rPr>
              <w:t>
г) наименование и (или)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11) манипуляционные знаки дублироваться на разных местах упаковки;</w:t>
            </w:r>
          </w:p>
          <w:p>
            <w:pPr>
              <w:spacing w:after="20"/>
              <w:ind w:left="20"/>
              <w:jc w:val="both"/>
            </w:pPr>
            <w:r>
              <w:rPr>
                <w:rFonts w:ascii="Times New Roman"/>
                <w:b w:val="false"/>
                <w:i w:val="false"/>
                <w:color w:val="000000"/>
                <w:sz w:val="20"/>
              </w:rPr>
              <w:t>
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прохождению оценки соответствия, при котором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установка на транспортные средства категорий М1 и N1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на транспортные средства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обеспечивать возможность оснащения их указанной аппаратурой.</w:t>
            </w:r>
          </w:p>
          <w:p>
            <w:pPr>
              <w:spacing w:after="20"/>
              <w:ind w:left="20"/>
              <w:jc w:val="both"/>
            </w:pPr>
            <w:r>
              <w:rPr>
                <w:rFonts w:ascii="Times New Roman"/>
                <w:b w:val="false"/>
                <w:i w:val="false"/>
                <w:color w:val="000000"/>
                <w:sz w:val="20"/>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М1,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М3, N2, N3 оснащаются устройством вызова экстренных оперативных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конструкция выпускаемых в обращение транспортных средств категорий М2 и М3, осуществляющих коммерческие перевозки пассажиров, категорий N2 и N3, осуществляющих коммерческие перевозки грузов, предусматривает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согласно которого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p>
            <w:pPr>
              <w:spacing w:after="20"/>
              <w:ind w:left="20"/>
              <w:jc w:val="both"/>
            </w:pPr>
            <w:r>
              <w:rPr>
                <w:rFonts w:ascii="Times New Roman"/>
                <w:b w:val="false"/>
                <w:i w:val="false"/>
                <w:color w:val="000000"/>
                <w:sz w:val="20"/>
              </w:rPr>
              <w:t>
Указанное требование применяется при проведении оценки соответствия в форме одобрения типа в отношении:</w:t>
            </w:r>
          </w:p>
          <w:p>
            <w:pPr>
              <w:spacing w:after="20"/>
              <w:ind w:left="20"/>
              <w:jc w:val="both"/>
            </w:pPr>
            <w:r>
              <w:rPr>
                <w:rFonts w:ascii="Times New Roman"/>
                <w:b w:val="false"/>
                <w:i w:val="false"/>
                <w:color w:val="000000"/>
                <w:sz w:val="20"/>
              </w:rPr>
              <w:t>
а) выводимых на информационных экранах (дисплеях),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p>
            <w:pPr>
              <w:spacing w:after="20"/>
              <w:ind w:left="20"/>
              <w:jc w:val="both"/>
            </w:pPr>
            <w:r>
              <w:rPr>
                <w:rFonts w:ascii="Times New Roman"/>
                <w:b w:val="false"/>
                <w:i w:val="false"/>
                <w:color w:val="000000"/>
                <w:sz w:val="20"/>
              </w:rPr>
              <w:t>
б) надписей на табличках и наклейках на транспортном средстве, информирующих о порядке безопасного использования транспортного средства и его систем.</w:t>
            </w:r>
          </w:p>
          <w:p>
            <w:pPr>
              <w:spacing w:after="20"/>
              <w:ind w:left="20"/>
              <w:jc w:val="both"/>
            </w:pPr>
            <w:r>
              <w:rPr>
                <w:rFonts w:ascii="Times New Roman"/>
                <w:b w:val="false"/>
                <w:i w:val="false"/>
                <w:color w:val="000000"/>
                <w:sz w:val="20"/>
              </w:rPr>
              <w:t>
При условии соответствующего перевода и разъяснения в руководстве (инструкции) по эксплуатации транспортного средства указанное требование не применяется в отношении:</w:t>
            </w:r>
          </w:p>
          <w:p>
            <w:pPr>
              <w:spacing w:after="20"/>
              <w:ind w:left="20"/>
              <w:jc w:val="both"/>
            </w:pPr>
            <w:r>
              <w:rPr>
                <w:rFonts w:ascii="Times New Roman"/>
                <w:b w:val="false"/>
                <w:i w:val="false"/>
                <w:color w:val="000000"/>
                <w:sz w:val="20"/>
              </w:rPr>
              <w:t>
а) сообщений информационных экранов (дисплеев) аудио-, видео-, игровых и мультимедийных систем;</w:t>
            </w:r>
          </w:p>
          <w:p>
            <w:pPr>
              <w:spacing w:after="20"/>
              <w:ind w:left="20"/>
              <w:jc w:val="both"/>
            </w:pPr>
            <w:r>
              <w:rPr>
                <w:rFonts w:ascii="Times New Roman"/>
                <w:b w:val="false"/>
                <w:i w:val="false"/>
                <w:color w:val="000000"/>
                <w:sz w:val="20"/>
              </w:rPr>
              <w:t>
б) аббревиатур;</w:t>
            </w:r>
          </w:p>
          <w:p>
            <w:pPr>
              <w:spacing w:after="20"/>
              <w:ind w:left="20"/>
              <w:jc w:val="both"/>
            </w:pPr>
            <w:r>
              <w:rPr>
                <w:rFonts w:ascii="Times New Roman"/>
                <w:b w:val="false"/>
                <w:i w:val="false"/>
                <w:color w:val="000000"/>
                <w:sz w:val="20"/>
              </w:rPr>
              <w:t>
в) надписей, нанесенных на органы управления и конструктивные элементы транспортного средства;</w:t>
            </w:r>
          </w:p>
          <w:p>
            <w:pPr>
              <w:spacing w:after="20"/>
              <w:ind w:left="20"/>
              <w:jc w:val="both"/>
            </w:pPr>
            <w:r>
              <w:rPr>
                <w:rFonts w:ascii="Times New Roman"/>
                <w:b w:val="false"/>
                <w:i w:val="false"/>
                <w:color w:val="000000"/>
                <w:sz w:val="20"/>
              </w:rPr>
              <w:t>
г) единиц измерения;</w:t>
            </w:r>
          </w:p>
          <w:p>
            <w:pPr>
              <w:spacing w:after="20"/>
              <w:ind w:left="20"/>
              <w:jc w:val="both"/>
            </w:pPr>
            <w:r>
              <w:rPr>
                <w:rFonts w:ascii="Times New Roman"/>
                <w:b w:val="false"/>
                <w:i w:val="false"/>
                <w:color w:val="000000"/>
                <w:sz w:val="20"/>
              </w:rPr>
              <w:t>
д) названий фирм, фирменных наименований транспортных средств, применяемых на них систем и компонентов транспортных средств;</w:t>
            </w:r>
          </w:p>
          <w:p>
            <w:pPr>
              <w:spacing w:after="20"/>
              <w:ind w:left="20"/>
              <w:jc w:val="both"/>
            </w:pPr>
            <w:r>
              <w:rPr>
                <w:rFonts w:ascii="Times New Roman"/>
                <w:b w:val="false"/>
                <w:i w:val="false"/>
                <w:color w:val="000000"/>
                <w:sz w:val="20"/>
              </w:rPr>
              <w:t>
е) маркировок официальных утверждений типа;</w:t>
            </w:r>
          </w:p>
          <w:p>
            <w:pPr>
              <w:spacing w:after="20"/>
              <w:ind w:left="20"/>
              <w:jc w:val="both"/>
            </w:pPr>
            <w:r>
              <w:rPr>
                <w:rFonts w:ascii="Times New Roman"/>
                <w:b w:val="false"/>
                <w:i w:val="false"/>
                <w:color w:val="000000"/>
                <w:sz w:val="20"/>
              </w:rPr>
              <w:t>
ж) сообщений и надписей, специально предназначенных для работников сервисных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реализация требований безопасности обеспечивается:</w:t>
            </w:r>
          </w:p>
          <w:p>
            <w:pPr>
              <w:spacing w:after="20"/>
              <w:ind w:left="20"/>
              <w:jc w:val="both"/>
            </w:pPr>
            <w:r>
              <w:rPr>
                <w:rFonts w:ascii="Times New Roman"/>
                <w:b w:val="false"/>
                <w:i w:val="false"/>
                <w:color w:val="000000"/>
                <w:sz w:val="20"/>
              </w:rPr>
              <w:t>
1) в отношении типов выпускаемых в обращение транспортных средств (шасси) при проведении оценки соответствия в форме одобрения типа;</w:t>
            </w:r>
          </w:p>
          <w:p>
            <w:pPr>
              <w:spacing w:after="20"/>
              <w:ind w:left="20"/>
              <w:jc w:val="both"/>
            </w:pPr>
            <w:r>
              <w:rPr>
                <w:rFonts w:ascii="Times New Roman"/>
                <w:b w:val="false"/>
                <w:i w:val="false"/>
                <w:color w:val="000000"/>
                <w:sz w:val="20"/>
              </w:rPr>
              <w:t>
2) в отношении выпускаемых в обращение единичных транспортных средств;</w:t>
            </w:r>
          </w:p>
          <w:p>
            <w:pPr>
              <w:spacing w:after="20"/>
              <w:ind w:left="20"/>
              <w:jc w:val="both"/>
            </w:pPr>
            <w:r>
              <w:rPr>
                <w:rFonts w:ascii="Times New Roman"/>
                <w:b w:val="false"/>
                <w:i w:val="false"/>
                <w:color w:val="000000"/>
                <w:sz w:val="20"/>
              </w:rPr>
              <w:t>
3) в отношении габаритных и весовых ограничений выпускаемых в обращение транспортных средств;</w:t>
            </w:r>
          </w:p>
          <w:p>
            <w:pPr>
              <w:spacing w:after="20"/>
              <w:ind w:left="20"/>
              <w:jc w:val="both"/>
            </w:pPr>
            <w:r>
              <w:rPr>
                <w:rFonts w:ascii="Times New Roman"/>
                <w:b w:val="false"/>
                <w:i w:val="false"/>
                <w:color w:val="000000"/>
                <w:sz w:val="20"/>
              </w:rPr>
              <w:t>
4) в отношении выпускаемых в обращение специальных и специализированных транспортных средств с учетом их функционального назначения;</w:t>
            </w:r>
          </w:p>
          <w:p>
            <w:pPr>
              <w:spacing w:after="20"/>
              <w:ind w:left="20"/>
              <w:jc w:val="both"/>
            </w:pPr>
            <w:r>
              <w:rPr>
                <w:rFonts w:ascii="Times New Roman"/>
                <w:b w:val="false"/>
                <w:i w:val="false"/>
                <w:color w:val="000000"/>
                <w:sz w:val="20"/>
              </w:rPr>
              <w:t>
5) в отношении находящихся в эксплуатации транспортных средств;</w:t>
            </w:r>
          </w:p>
          <w:p>
            <w:pPr>
              <w:spacing w:after="20"/>
              <w:ind w:left="20"/>
              <w:jc w:val="both"/>
            </w:pPr>
            <w:r>
              <w:rPr>
                <w:rFonts w:ascii="Times New Roman"/>
                <w:b w:val="false"/>
                <w:i w:val="false"/>
                <w:color w:val="000000"/>
                <w:sz w:val="20"/>
              </w:rPr>
              <w:t>
6) в отношении находящихся в эксплуатации транспортных средств при внесении изменений в их конструкцию.</w:t>
            </w:r>
          </w:p>
          <w:p>
            <w:pPr>
              <w:spacing w:after="20"/>
              <w:ind w:left="20"/>
              <w:jc w:val="both"/>
            </w:pPr>
            <w:r>
              <w:rPr>
                <w:rFonts w:ascii="Times New Roman"/>
                <w:b w:val="false"/>
                <w:i w:val="false"/>
                <w:color w:val="000000"/>
                <w:sz w:val="20"/>
              </w:rPr>
              <w:t>
К инновационным транспортным средствам требования безопасности устанавливаются решением уполномоченного органа по техническому регулированию государства – члена Евразийского экономического союза, в котором проводится оценка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категорий М и N и двигателей внутреннего сгорания для них экологическим классам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транспортном средстве индивидуального идентификационного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выпуск в обращение транспортных средств с правосторонним расположением рулевого управления категорий М2 и М3.</w:t>
            </w:r>
          </w:p>
          <w:p>
            <w:pPr>
              <w:spacing w:after="20"/>
              <w:ind w:left="20"/>
              <w:jc w:val="both"/>
            </w:pPr>
            <w:r>
              <w:rPr>
                <w:rFonts w:ascii="Times New Roman"/>
                <w:b w:val="false"/>
                <w:i w:val="false"/>
                <w:color w:val="000000"/>
                <w:sz w:val="20"/>
              </w:rPr>
              <w:t>
В республике Армения,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техническое средство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электромагнитные помехи, создаваемые техническим средством, не превышали уровня, обеспечивающего функционирование средств связи и технических средств в соответствии с их назначением.</w:t>
            </w:r>
          </w:p>
          <w:p>
            <w:pPr>
              <w:spacing w:after="20"/>
              <w:ind w:left="20"/>
              <w:jc w:val="both"/>
            </w:pPr>
            <w:r>
              <w:rPr>
                <w:rFonts w:ascii="Times New Roman"/>
                <w:b w:val="false"/>
                <w:i w:val="false"/>
                <w:color w:val="000000"/>
                <w:sz w:val="20"/>
              </w:rPr>
              <w:t>
Соответствие уровню устойчивости к электромагнитным помехам (помехоустойчивости), обеспечивающей его функционирование в электромагнитной обстановке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при котором наименование, обозначение технического средства (тип, марка, модель – при наличии), его основные параметры и характеристики, наименование, товарный знак изготовителя, наименование страны, где изготовлено техническое средство, нанесены на техническое средство и указаны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изготовителя, его товарный знак, наименование и обозначение технического средства (тип, марка, модель - при наличии) также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если сведения о техническом средстве невозможно нанести на это техническое средство, эти сведения указываются только в прилагаемых к данному техническому средству эксплуатационных документах. При этом наименование изготовителя, его товарный знак, наименование и обозначение технического средства (тип, марка, модель – при наличии)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на наличие разборчивой маркировки технического средства, легко читаемой и нанесенной на техническое средство в доступном для осмотра без разборки с применением инструмента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технического средства на наличие эксплуатационных документов выполненных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с выполнением эксплуатационных документов на бумажных носителях. К ним может быть приложен комплект эксплуатационных документов на электронных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прохождению оценки соответствия, при котором технические характеристики маломерных судов, выпущенных в обращение на единой таможенной территории Евразийского экономического союза, соответствуют заявленным техническим характеристикам и показателям, приведенным в сопроводительной технической документации строителя маломерного судна. </w:t>
            </w:r>
          </w:p>
          <w:p>
            <w:pPr>
              <w:spacing w:after="20"/>
              <w:ind w:left="20"/>
              <w:jc w:val="both"/>
            </w:pPr>
            <w:r>
              <w:rPr>
                <w:rFonts w:ascii="Times New Roman"/>
                <w:b w:val="false"/>
                <w:i w:val="false"/>
                <w:color w:val="000000"/>
                <w:sz w:val="20"/>
              </w:rPr>
              <w:t>
Показатели безопасности маломерных судов не снижаются под воздействием внешних климатических и механических факторов, допускаемых условиями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на каждом маломерном судне строителем маломерного судна установлена и закреплена маркировочная табличка, которая содержит следующую информацию: </w:t>
            </w:r>
          </w:p>
          <w:p>
            <w:pPr>
              <w:spacing w:after="20"/>
              <w:ind w:left="20"/>
              <w:jc w:val="both"/>
            </w:pPr>
            <w:r>
              <w:rPr>
                <w:rFonts w:ascii="Times New Roman"/>
                <w:b w:val="false"/>
                <w:i w:val="false"/>
                <w:color w:val="000000"/>
                <w:sz w:val="20"/>
              </w:rPr>
              <w:t xml:space="preserve">
1) наименование, местоположение (включая юридический адрес и страну) и фирменный знак организации – строителя маломерного судна или изготовителя; </w:t>
            </w:r>
          </w:p>
          <w:p>
            <w:pPr>
              <w:spacing w:after="20"/>
              <w:ind w:left="20"/>
              <w:jc w:val="both"/>
            </w:pPr>
            <w:r>
              <w:rPr>
                <w:rFonts w:ascii="Times New Roman"/>
                <w:b w:val="false"/>
                <w:i w:val="false"/>
                <w:color w:val="000000"/>
                <w:sz w:val="20"/>
              </w:rPr>
              <w:t xml:space="preserve">
2) идентификационный номер по системе учета строителя маломерного судна; </w:t>
            </w:r>
          </w:p>
          <w:p>
            <w:pPr>
              <w:spacing w:after="20"/>
              <w:ind w:left="20"/>
              <w:jc w:val="both"/>
            </w:pPr>
            <w:r>
              <w:rPr>
                <w:rFonts w:ascii="Times New Roman"/>
                <w:b w:val="false"/>
                <w:i w:val="false"/>
                <w:color w:val="000000"/>
                <w:sz w:val="20"/>
              </w:rPr>
              <w:t xml:space="preserve">
3) дату постройки маломерного судна; </w:t>
            </w:r>
          </w:p>
          <w:p>
            <w:pPr>
              <w:spacing w:after="20"/>
              <w:ind w:left="20"/>
              <w:jc w:val="both"/>
            </w:pPr>
            <w:r>
              <w:rPr>
                <w:rFonts w:ascii="Times New Roman"/>
                <w:b w:val="false"/>
                <w:i w:val="false"/>
                <w:color w:val="000000"/>
                <w:sz w:val="20"/>
              </w:rPr>
              <w:t xml:space="preserve">
4) тип маломерного судна; </w:t>
            </w:r>
          </w:p>
          <w:p>
            <w:pPr>
              <w:spacing w:after="20"/>
              <w:ind w:left="20"/>
              <w:jc w:val="both"/>
            </w:pPr>
            <w:r>
              <w:rPr>
                <w:rFonts w:ascii="Times New Roman"/>
                <w:b w:val="false"/>
                <w:i w:val="false"/>
                <w:color w:val="000000"/>
                <w:sz w:val="20"/>
              </w:rPr>
              <w:t xml:space="preserve">
5) номер (обозначение) проекта (при его наличии); </w:t>
            </w:r>
          </w:p>
          <w:p>
            <w:pPr>
              <w:spacing w:after="20"/>
              <w:ind w:left="20"/>
              <w:jc w:val="both"/>
            </w:pPr>
            <w:r>
              <w:rPr>
                <w:rFonts w:ascii="Times New Roman"/>
                <w:b w:val="false"/>
                <w:i w:val="false"/>
                <w:color w:val="000000"/>
                <w:sz w:val="20"/>
              </w:rPr>
              <w:t xml:space="preserve">
6) максимальные грузоподъемность или количество людей на борту; </w:t>
            </w:r>
          </w:p>
          <w:p>
            <w:pPr>
              <w:spacing w:after="20"/>
              <w:ind w:left="20"/>
              <w:jc w:val="both"/>
            </w:pPr>
            <w:r>
              <w:rPr>
                <w:rFonts w:ascii="Times New Roman"/>
                <w:b w:val="false"/>
                <w:i w:val="false"/>
                <w:color w:val="000000"/>
                <w:sz w:val="20"/>
              </w:rPr>
              <w:t xml:space="preserve">
7) максимальная мощность двигателей (для маломерных самоходных судов); </w:t>
            </w:r>
          </w:p>
          <w:p>
            <w:pPr>
              <w:spacing w:after="20"/>
              <w:ind w:left="20"/>
              <w:jc w:val="both"/>
            </w:pPr>
            <w:r>
              <w:rPr>
                <w:rFonts w:ascii="Times New Roman"/>
                <w:b w:val="false"/>
                <w:i w:val="false"/>
                <w:color w:val="000000"/>
                <w:sz w:val="20"/>
              </w:rPr>
              <w:t xml:space="preserve">
8) максимальная скорость движения (для маломерных самоходных судов); </w:t>
            </w:r>
          </w:p>
          <w:p>
            <w:pPr>
              <w:spacing w:after="20"/>
              <w:ind w:left="20"/>
              <w:jc w:val="both"/>
            </w:pPr>
            <w:r>
              <w:rPr>
                <w:rFonts w:ascii="Times New Roman"/>
                <w:b w:val="false"/>
                <w:i w:val="false"/>
                <w:color w:val="000000"/>
                <w:sz w:val="20"/>
              </w:rPr>
              <w:t>
9) срок службы (при установлении).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безопасности к маломерным судам устанавливаются в зависимости от категорий сложности района плавания, в котором предполагается их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маломерных судов и их конструктивных элементов прочности и остойчивости, позволяющей выдерживать нагрузки, которым они подвергаются в спецификационных (предусмотренных при проектировании) условиях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долговечности материалов, применяемых для изготовления корпусов маломерных судов, деталей и узлов их технических средств срокам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размеры и взаимное расположение его элементов обеспечивают: </w:t>
            </w:r>
          </w:p>
          <w:p>
            <w:pPr>
              <w:spacing w:after="20"/>
              <w:ind w:left="20"/>
              <w:jc w:val="both"/>
            </w:pPr>
            <w:r>
              <w:rPr>
                <w:rFonts w:ascii="Times New Roman"/>
                <w:b w:val="false"/>
                <w:i w:val="false"/>
                <w:color w:val="000000"/>
                <w:sz w:val="20"/>
              </w:rPr>
              <w:t>
1) прочность и водонепроницаемость;</w:t>
            </w:r>
          </w:p>
          <w:p>
            <w:pPr>
              <w:spacing w:after="20"/>
              <w:ind w:left="20"/>
              <w:jc w:val="both"/>
            </w:pPr>
            <w:r>
              <w:rPr>
                <w:rFonts w:ascii="Times New Roman"/>
                <w:b w:val="false"/>
                <w:i w:val="false"/>
                <w:color w:val="000000"/>
                <w:sz w:val="20"/>
              </w:rPr>
              <w:t xml:space="preserve">
2) остойчивость маломерного судна; </w:t>
            </w:r>
          </w:p>
          <w:p>
            <w:pPr>
              <w:spacing w:after="20"/>
              <w:ind w:left="20"/>
              <w:jc w:val="both"/>
            </w:pPr>
            <w:r>
              <w:rPr>
                <w:rFonts w:ascii="Times New Roman"/>
                <w:b w:val="false"/>
                <w:i w:val="false"/>
                <w:color w:val="000000"/>
                <w:sz w:val="20"/>
              </w:rPr>
              <w:t>
3) надежность и безопасность технической эксплуатации корпусных конструкций;</w:t>
            </w:r>
          </w:p>
          <w:p>
            <w:pPr>
              <w:spacing w:after="20"/>
              <w:ind w:left="20"/>
              <w:jc w:val="both"/>
            </w:pPr>
            <w:r>
              <w:rPr>
                <w:rFonts w:ascii="Times New Roman"/>
                <w:b w:val="false"/>
                <w:i w:val="false"/>
                <w:color w:val="000000"/>
                <w:sz w:val="20"/>
              </w:rPr>
              <w:t>
4) расположение и установку судовых технических средств, обеспечивающие их безопасную эксплуатацию и обслуживание;</w:t>
            </w:r>
          </w:p>
          <w:p>
            <w:pPr>
              <w:spacing w:after="20"/>
              <w:ind w:left="20"/>
              <w:jc w:val="both"/>
            </w:pPr>
            <w:r>
              <w:rPr>
                <w:rFonts w:ascii="Times New Roman"/>
                <w:b w:val="false"/>
                <w:i w:val="false"/>
                <w:color w:val="000000"/>
                <w:sz w:val="20"/>
              </w:rPr>
              <w:t>
предотвращение загрязнения окружающей среды при эксплуатации и минимизацию загрязнения окружающей среды при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маломерных судов остойчивости и непотопляемости при нагрузках, соответствующих спецификационным условиям их эксплуатации, предусмотренных проектами на маломерные суда.</w:t>
            </w:r>
          </w:p>
          <w:p>
            <w:pPr>
              <w:spacing w:after="20"/>
              <w:ind w:left="20"/>
              <w:jc w:val="both"/>
            </w:pPr>
            <w:r>
              <w:rPr>
                <w:rFonts w:ascii="Times New Roman"/>
                <w:b w:val="false"/>
                <w:i w:val="false"/>
                <w:color w:val="000000"/>
                <w:sz w:val="20"/>
              </w:rPr>
              <w:t>
5) Во всех местах постоянного и временного пребывания людей, а также в местах прохождения людей предусмотрены меры по предотвращению скольжения, падения с высоты и за борт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и надстройки маломерного судна прочности и устойчивости, позволяющими выдерживать нагрузки, которым маломерные суда подвергаются в спецификационных (предусмотренных при проектировании) условиях эксплуатации, чтобы обеспечить безопасность находящихся на маломерном судне людей и сохранность грузов при его эксплуатации. Корпус маломерного судна может быть изготовлен как из одного, так и из композиции нескольких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изготовленного из металла, дерева и стеклопластика, рассчитанного для плавания в районах IV категории сложности 1 – 3 разрядов, предусматривает наличие набора, для маломерных судов, рассчитанных для плавания в районах IV категории сложности 4 – 5 разрядов, – допускается безнаборная конструкция. </w:t>
            </w:r>
          </w:p>
          <w:p>
            <w:pPr>
              <w:spacing w:after="20"/>
              <w:ind w:left="20"/>
              <w:jc w:val="both"/>
            </w:pPr>
            <w:r>
              <w:rPr>
                <w:rFonts w:ascii="Times New Roman"/>
                <w:b w:val="false"/>
                <w:i w:val="false"/>
                <w:color w:val="000000"/>
                <w:sz w:val="20"/>
              </w:rPr>
              <w:t xml:space="preserve">
Конструкция корпуса маломерного судна, изготовленного из водонепроницаемых тканей, для надувных маломерных судов, рассчитанных для плавания в районах IV категорий сложности 1 разряда, предусматривать наличие жесткого днища. </w:t>
            </w:r>
          </w:p>
          <w:p>
            <w:pPr>
              <w:spacing w:after="20"/>
              <w:ind w:left="20"/>
              <w:jc w:val="both"/>
            </w:pPr>
            <w:r>
              <w:rPr>
                <w:rFonts w:ascii="Times New Roman"/>
                <w:b w:val="false"/>
                <w:i w:val="false"/>
                <w:color w:val="000000"/>
                <w:sz w:val="20"/>
              </w:rPr>
              <w:t>
Материалы, применяемые при изготовлении маломерного судна, выбираться с учетом предусмотренных условий эксплуатации, таких как температура, агрессивность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фундаменты маломерных судов под главные двигатели, вспомогательные механизмы и устройства маломерных судов обеспечивают их крепление в любых условиях обстановки в эксплуатационных районах плавания. </w:t>
            </w:r>
          </w:p>
          <w:p>
            <w:pPr>
              <w:spacing w:after="20"/>
              <w:ind w:left="20"/>
              <w:jc w:val="both"/>
            </w:pPr>
            <w:r>
              <w:rPr>
                <w:rFonts w:ascii="Times New Roman"/>
                <w:b w:val="false"/>
                <w:i w:val="false"/>
                <w:color w:val="000000"/>
                <w:sz w:val="20"/>
              </w:rPr>
              <w:t>
С высотой транцев или выносных кронштейнов глиссирующих маломерных судов с подвесными лодочными моторами не менее 380 миллиметров. При наличии подмоторной ниши (рецесса) – в ней предусматриваться шпигаты.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в соответствии с которым маломерные суда имеют рулевые устройства или иные средства управления маломерными судами, обеспечивающие им необходимую маневренность. </w:t>
            </w:r>
          </w:p>
          <w:p>
            <w:pPr>
              <w:spacing w:after="20"/>
              <w:ind w:left="20"/>
              <w:jc w:val="both"/>
            </w:pPr>
            <w:r>
              <w:rPr>
                <w:rFonts w:ascii="Times New Roman"/>
                <w:b w:val="false"/>
                <w:i w:val="false"/>
                <w:color w:val="000000"/>
                <w:sz w:val="20"/>
              </w:rPr>
              <w:t xml:space="preserve">
Несамоходные и гребные маломерные суда указанными устройствами допускается не оборудовать. </w:t>
            </w:r>
          </w:p>
          <w:p>
            <w:pPr>
              <w:spacing w:after="20"/>
              <w:ind w:left="20"/>
              <w:jc w:val="both"/>
            </w:pPr>
            <w:r>
              <w:rPr>
                <w:rFonts w:ascii="Times New Roman"/>
                <w:b w:val="false"/>
                <w:i w:val="false"/>
                <w:color w:val="000000"/>
                <w:sz w:val="20"/>
              </w:rPr>
              <w:t xml:space="preserve">
При наличии на маломерных судах дистанционного рулевого управления предусматривать аварийный рулевой привод, воздействующий непосредственно на баллер, либо сектор рулевого устройства. </w:t>
            </w:r>
          </w:p>
          <w:p>
            <w:pPr>
              <w:spacing w:after="20"/>
              <w:ind w:left="20"/>
              <w:jc w:val="both"/>
            </w:pPr>
            <w:r>
              <w:rPr>
                <w:rFonts w:ascii="Times New Roman"/>
                <w:b w:val="false"/>
                <w:i w:val="false"/>
                <w:color w:val="000000"/>
                <w:sz w:val="20"/>
              </w:rPr>
              <w:t>
Самоходные маломерные суда с подвесными лодочными моторами мощностью 22,1 кВт и более оборудованы рулевым дистанционным управлением в соответствии с требованиями проектанта (строителя)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швартовых устройств, обеспечивающих их надежное закрепление у причальных сооружений или бортов судов и возможность надежного крепления буксирного каната (троса)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маломерных судах устройств, обеспечивающих безопасную буксировку этих судов другим судном при ветре и волнении в разрешенном для этого судна районе плавания. </w:t>
            </w:r>
          </w:p>
          <w:p>
            <w:pPr>
              <w:spacing w:after="20"/>
              <w:ind w:left="20"/>
              <w:jc w:val="both"/>
            </w:pPr>
            <w:r>
              <w:rPr>
                <w:rFonts w:ascii="Times New Roman"/>
                <w:b w:val="false"/>
                <w:i w:val="false"/>
                <w:color w:val="000000"/>
                <w:sz w:val="20"/>
              </w:rPr>
              <w:t xml:space="preserve">
Буксирное устройство маломерного судна обеспечивает буксировку аналогичных ему по водоизмещению или меньшего по тоннажу судна своими штатными средствами с помощью собственных движителей. </w:t>
            </w:r>
          </w:p>
          <w:p>
            <w:pPr>
              <w:spacing w:after="20"/>
              <w:ind w:left="20"/>
              <w:jc w:val="both"/>
            </w:pPr>
            <w:r>
              <w:rPr>
                <w:rFonts w:ascii="Times New Roman"/>
                <w:b w:val="false"/>
                <w:i w:val="false"/>
                <w:color w:val="000000"/>
                <w:sz w:val="20"/>
              </w:rPr>
              <w:t>
Количество и номенклатура механизмов (изделий) буксирного устройства маломерного судна, а также расположение их на маломерном судне определяется при его проектировании в соответствии с конструктивными особенностями корпуса, спецификой его палубного оборудования и назначением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маломерные суда спроектированы и построены так, чтобы с учетом типа, назначения маломерных судов и условий их эксплуатации минимизировать риск падения человека за борт и обеспечить его поднятие из воды на борт. </w:t>
            </w:r>
          </w:p>
          <w:p>
            <w:pPr>
              <w:spacing w:after="20"/>
              <w:ind w:left="20"/>
              <w:jc w:val="both"/>
            </w:pPr>
            <w:r>
              <w:rPr>
                <w:rFonts w:ascii="Times New Roman"/>
                <w:b w:val="false"/>
                <w:i w:val="false"/>
                <w:color w:val="000000"/>
                <w:sz w:val="20"/>
              </w:rPr>
              <w:t>
Для защиты пассажиров и экипажа от опасности падения за борт на маломерных судах предусматриваются ограждения (фальшборт или леерное устройство), поручни, переходные мостики, сходные трапы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механической установкой маломерного судна бесперебойной эксплуатации во всех режимах, при допустимых для данной категории маломерных судов кренах и дифферентах, а мощность двигателя соответствовать расчетной мощности для данного типа маломерного судна, предусмотренной проектной документацией. </w:t>
            </w:r>
          </w:p>
          <w:p>
            <w:pPr>
              <w:spacing w:after="20"/>
              <w:ind w:left="20"/>
              <w:jc w:val="both"/>
            </w:pPr>
            <w:r>
              <w:rPr>
                <w:rFonts w:ascii="Times New Roman"/>
                <w:b w:val="false"/>
                <w:i w:val="false"/>
                <w:color w:val="000000"/>
                <w:sz w:val="20"/>
              </w:rPr>
              <w:t>
Моторные маломерные суда спроектированы так, чтобы отработанные газы двигателей содержали не более 4,8 % окиси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конструкцией и расположением пусковых и реверсивных устройств маломерного судна возможности пуска и реверсирования каждого механизма одним человеком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место установки емкости для хранения газового топлива маломерного судна, предназначенного для работы главного двигателя, располагается на открытой палубе или в газопроницаемых отсеках, устроенных таким образом, чтобы при любой утечке газ уходил за борт. Крепление емкости исключать ее отрыв или перемещение при плавании в максимально возможных штормовых условиях для разрешенного маломерному судну района плавания. </w:t>
            </w:r>
          </w:p>
          <w:p>
            <w:pPr>
              <w:spacing w:after="20"/>
              <w:ind w:left="20"/>
              <w:jc w:val="both"/>
            </w:pPr>
            <w:r>
              <w:rPr>
                <w:rFonts w:ascii="Times New Roman"/>
                <w:b w:val="false"/>
                <w:i w:val="false"/>
                <w:color w:val="000000"/>
                <w:sz w:val="20"/>
              </w:rPr>
              <w:t>
Трубопроводы для подачи газа к двигателю обеспечивать герметичность во всех допустимых режимах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топливные танки маломерного судна, трубопроводы и шланги удалены и защищены от любого воздействия источников теплового излучения. Материал и конструкция танков соответствовать их требуемой емкости и типу топлива. Все топливные танки иметь надежную систему вентиляции, исключающую образование взрывоопасной воздушной смеси. </w:t>
            </w:r>
          </w:p>
          <w:p>
            <w:pPr>
              <w:spacing w:after="20"/>
              <w:ind w:left="20"/>
              <w:jc w:val="both"/>
            </w:pPr>
            <w:r>
              <w:rPr>
                <w:rFonts w:ascii="Times New Roman"/>
                <w:b w:val="false"/>
                <w:i w:val="false"/>
                <w:color w:val="000000"/>
                <w:sz w:val="20"/>
              </w:rPr>
              <w:t xml:space="preserve">
Жидкое топливо с точкой возгорания ниже 600С храниться в танках, которые не образуют общей части с корпусом судна (переносные) и быть: </w:t>
            </w:r>
          </w:p>
          <w:p>
            <w:pPr>
              <w:spacing w:after="20"/>
              <w:ind w:left="20"/>
              <w:jc w:val="both"/>
            </w:pPr>
            <w:r>
              <w:rPr>
                <w:rFonts w:ascii="Times New Roman"/>
                <w:b w:val="false"/>
                <w:i w:val="false"/>
                <w:color w:val="000000"/>
                <w:sz w:val="20"/>
              </w:rPr>
              <w:t xml:space="preserve">
1) защищены от воздействия источников теплового излучения; </w:t>
            </w:r>
          </w:p>
          <w:p>
            <w:pPr>
              <w:spacing w:after="20"/>
              <w:ind w:left="20"/>
              <w:jc w:val="both"/>
            </w:pPr>
            <w:r>
              <w:rPr>
                <w:rFonts w:ascii="Times New Roman"/>
                <w:b w:val="false"/>
                <w:i w:val="false"/>
                <w:color w:val="000000"/>
                <w:sz w:val="20"/>
              </w:rPr>
              <w:t>
2) отделены от 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нормы по внешней шумовой характеристике моторного маломерного судна эксплуатируемого в полосе на расстоянии менее 500 м от берега: уровень звука которого, для не скоростных маломерных судов не более 75 дБА, скоростных (скоростными маломерными судами считаются со скоростью свыше 40 км/час) - 78 дБА, с замерами внешней шумовой характеристики на расстоянии 25 метров от плоскости борта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допустимой мощности двигателей (стационарных и подвесных), устанавливаемых на моторных маломерных судах, проектной документации проектанта (строителя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осушительной системы (осушительных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санитарно-бытовых и жилых помещений маломерных судов санитарно-эпидемиологическим требованиям. </w:t>
            </w:r>
          </w:p>
          <w:p>
            <w:pPr>
              <w:spacing w:after="20"/>
              <w:ind w:left="20"/>
              <w:jc w:val="both"/>
            </w:pPr>
            <w:r>
              <w:rPr>
                <w:rFonts w:ascii="Times New Roman"/>
                <w:b w:val="false"/>
                <w:i w:val="false"/>
                <w:color w:val="000000"/>
                <w:sz w:val="20"/>
              </w:rPr>
              <w:t>
На маломерных судах, имеющих санитарно-бытовые помещения, предусматривается фановая система для сбора и удаления с маломерного судна сточных и фекальных вод, включающая в себя санитарное оборудование, необходимые трубопроводы (с гидравлическим затвором) и цистерну или съемные контейнеры для сбора сточных и фекальных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системой водоснабжения (при ее наличии) потребности допустимого количества людей на борту в питьевой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моторных маломерных судах укомплектованных противопожарных оборудований и имущества с учетом возможных причин возникновения пожаров. </w:t>
            </w:r>
          </w:p>
          <w:p>
            <w:pPr>
              <w:spacing w:after="20"/>
              <w:ind w:left="20"/>
              <w:jc w:val="both"/>
            </w:pPr>
            <w:r>
              <w:rPr>
                <w:rFonts w:ascii="Times New Roman"/>
                <w:b w:val="false"/>
                <w:i w:val="false"/>
                <w:color w:val="000000"/>
                <w:sz w:val="20"/>
              </w:rPr>
              <w:t xml:space="preserve">
Противопожарная система (средства борьбы с огнем) обеспечивает подачу огнегасителя под защитные кожуха двигателей без открытия или демонтажа защитных кожухов. </w:t>
            </w:r>
          </w:p>
          <w:p>
            <w:pPr>
              <w:spacing w:after="20"/>
              <w:ind w:left="20"/>
              <w:jc w:val="both"/>
            </w:pPr>
            <w:r>
              <w:rPr>
                <w:rFonts w:ascii="Times New Roman"/>
                <w:b w:val="false"/>
                <w:i w:val="false"/>
                <w:color w:val="000000"/>
                <w:sz w:val="20"/>
              </w:rPr>
              <w:t>
Противопожарное имущество размещаться в доступных, предназначенных для этих целей местах с нанесением соответствующей маркировки. Возле поста управления размещаться не менее одного огнетушителя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палубных маломерных судах естественной (принудительной) вентиляции машинных помещений и выгородок для размещения топливных баков (цистерн). </w:t>
            </w:r>
          </w:p>
          <w:p>
            <w:pPr>
              <w:spacing w:after="20"/>
              <w:ind w:left="20"/>
              <w:jc w:val="both"/>
            </w:pPr>
            <w:r>
              <w:rPr>
                <w:rFonts w:ascii="Times New Roman"/>
                <w:b w:val="false"/>
                <w:i w:val="false"/>
                <w:color w:val="000000"/>
                <w:sz w:val="20"/>
              </w:rPr>
              <w:t>
Закрытые машинные помещения с вентиляцией, обеспечивающие удаление скопившихся топливных паров до пуска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электрическое оборудование маломерного судна (если оно предусмотрено) надежно защищено от механических повреждений в процессе его эксплуатации, от воздействия внешней среды и быть безопасным в эксплуатации. </w:t>
            </w:r>
          </w:p>
          <w:p>
            <w:pPr>
              <w:spacing w:after="20"/>
              <w:ind w:left="20"/>
              <w:jc w:val="both"/>
            </w:pPr>
            <w:r>
              <w:rPr>
                <w:rFonts w:ascii="Times New Roman"/>
                <w:b w:val="false"/>
                <w:i w:val="false"/>
                <w:color w:val="000000"/>
                <w:sz w:val="20"/>
              </w:rPr>
              <w:t xml:space="preserve">
Обеспечить защиту всех электрических цепей от перегрузок и коротких замыканий. </w:t>
            </w:r>
          </w:p>
          <w:p>
            <w:pPr>
              <w:spacing w:after="20"/>
              <w:ind w:left="20"/>
              <w:jc w:val="both"/>
            </w:pPr>
            <w:r>
              <w:rPr>
                <w:rFonts w:ascii="Times New Roman"/>
                <w:b w:val="false"/>
                <w:i w:val="false"/>
                <w:color w:val="000000"/>
                <w:sz w:val="20"/>
              </w:rPr>
              <w:t xml:space="preserve">
Для предупреждения аккумуляции газов, выделяемых аккумуляторными батареями, обеспечена их вентиляция. На маломерном судне аккумуляторные батареи установлены в безопасном и защищенном от попадания воды месте. Пожароопасное и взрывоопасное оборудование сконструировано и расположено на судне таким образом, чтобы минимизировать риск возникновения пожара. </w:t>
            </w:r>
          </w:p>
          <w:p>
            <w:pPr>
              <w:spacing w:after="20"/>
              <w:ind w:left="20"/>
              <w:jc w:val="both"/>
            </w:pPr>
            <w:r>
              <w:rPr>
                <w:rFonts w:ascii="Times New Roman"/>
                <w:b w:val="false"/>
                <w:i w:val="false"/>
                <w:color w:val="000000"/>
                <w:sz w:val="20"/>
              </w:rPr>
              <w:t xml:space="preserve">
Конструкция пожароопасного и взрывоопасного оборудования и его расположение на судне направлены на предотвращение возникновения и распространения пожара, особое внимание обращается на: оборудование с открытым пламенем; нагревающимся поверхностям; двигателям и вспомогательным установкам; переливу топлива и масла; незакрытым топливным и масляным трубопроводам. </w:t>
            </w:r>
          </w:p>
          <w:p>
            <w:pPr>
              <w:spacing w:after="20"/>
              <w:ind w:left="20"/>
              <w:jc w:val="both"/>
            </w:pPr>
            <w:r>
              <w:rPr>
                <w:rFonts w:ascii="Times New Roman"/>
                <w:b w:val="false"/>
                <w:i w:val="false"/>
                <w:color w:val="000000"/>
                <w:sz w:val="20"/>
              </w:rPr>
              <w:t>
Запрещается прокладывать электрическую проводку над нагревающимися частями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всех стационарных двигателях маломерных судов защитных кожухов с отделением от жилых помещений судна, чтобы минимизировать риск возникновения и распространения пожара, а также исключить несчастные случаи с людьми в результате: отравления токсичными выхлопными газами и дымом, воздействия теплового излучения нагретых поверхностей, шума и вибрации на людей в жилых помещениях. </w:t>
            </w:r>
          </w:p>
          <w:p>
            <w:pPr>
              <w:spacing w:after="20"/>
              <w:ind w:left="20"/>
              <w:jc w:val="both"/>
            </w:pPr>
            <w:r>
              <w:rPr>
                <w:rFonts w:ascii="Times New Roman"/>
                <w:b w:val="false"/>
                <w:i w:val="false"/>
                <w:color w:val="000000"/>
                <w:sz w:val="20"/>
              </w:rPr>
              <w:t xml:space="preserve">
Элементы двигателя маломерного судна, требующие частого осмотра и технического обслуживания легко доступны, изоляционные материалы внутри машинного отсека негорючими. </w:t>
            </w:r>
          </w:p>
          <w:p>
            <w:pPr>
              <w:spacing w:after="20"/>
              <w:ind w:left="20"/>
              <w:jc w:val="both"/>
            </w:pPr>
            <w:r>
              <w:rPr>
                <w:rFonts w:ascii="Times New Roman"/>
                <w:b w:val="false"/>
                <w:i w:val="false"/>
                <w:color w:val="000000"/>
                <w:sz w:val="20"/>
              </w:rPr>
              <w:t xml:space="preserve">
Наружные раскаленные или движущиеся части стационарного двигателя, нагреваемые выше 600С, надежно прикрыты кожухом (крышкой), чтобы не причинять вреда персоналу. </w:t>
            </w:r>
          </w:p>
          <w:p>
            <w:pPr>
              <w:spacing w:after="20"/>
              <w:ind w:left="20"/>
              <w:jc w:val="both"/>
            </w:pPr>
            <w:r>
              <w:rPr>
                <w:rFonts w:ascii="Times New Roman"/>
                <w:b w:val="false"/>
                <w:i w:val="false"/>
                <w:color w:val="000000"/>
                <w:sz w:val="20"/>
              </w:rPr>
              <w:t>
Устройства для заправки, хранения, вентиляции и подачи топлива разработаны таким образом, чтобы свести к минимуму риск возникновения пожара и взрыва на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средств связи и навигации.</w:t>
            </w:r>
          </w:p>
          <w:p>
            <w:pPr>
              <w:spacing w:after="20"/>
              <w:ind w:left="20"/>
              <w:jc w:val="both"/>
            </w:pPr>
            <w:r>
              <w:rPr>
                <w:rFonts w:ascii="Times New Roman"/>
                <w:b w:val="false"/>
                <w:i w:val="false"/>
                <w:color w:val="000000"/>
                <w:sz w:val="20"/>
              </w:rPr>
              <w:t>
Судовое навигационное оборудование и навигационное снабжение непрерывно обеспечивать судоводителя достоверной информацией о местоположении, курсе и скорости судна, а также информацией, позволяющей безопасно управлять маломерным судом в предписанных районах и условиях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оборудованных средствами связи и навигации для энергопитания радиооборудования, не менее двух источников электрической энергии: основного и резервного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маломерных судов, используемых в морских районах 0 – III категорий сложности районов плавания, предусматривает возможность установки аппаратуры спутниковой навигации (в том числе - ГЛОНАСС или ГЛОНАСС совместно с GPS) и ее функционирование. </w:t>
            </w:r>
          </w:p>
          <w:p>
            <w:pPr>
              <w:spacing w:after="20"/>
              <w:ind w:left="20"/>
              <w:jc w:val="both"/>
            </w:pPr>
            <w:r>
              <w:rPr>
                <w:rFonts w:ascii="Times New Roman"/>
                <w:b w:val="false"/>
                <w:i w:val="false"/>
                <w:color w:val="000000"/>
                <w:sz w:val="20"/>
              </w:rPr>
              <w:t xml:space="preserve">
Все маломерные суда, используемые в морских районах 0 – IV категорий сложности районов плавания, иметь средства связи, обеспечивающие 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маломерного судна, штормовые предупреждения и оповещения. </w:t>
            </w:r>
          </w:p>
          <w:p>
            <w:pPr>
              <w:spacing w:after="20"/>
              <w:ind w:left="20"/>
              <w:jc w:val="both"/>
            </w:pPr>
            <w:r>
              <w:rPr>
                <w:rFonts w:ascii="Times New Roman"/>
                <w:b w:val="false"/>
                <w:i w:val="false"/>
                <w:color w:val="000000"/>
                <w:sz w:val="20"/>
              </w:rPr>
              <w:t>
Радиоаппаратура маломерного судна изготовлена в водозащищенном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используемых в морских районах плавания, магнитного компаса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спроектированных на эксплуатацию на внутренних судоходных путях в условиях ограниченной видимости (менее 1000 метров) и в ночное время независимо от района их эксплуатации, радиолокационной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спасательных и сигнальных средств в зависимости от категории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проектант подготавливает, а строитель маломерного судна снабжает каждое маломерное судно эксплуатационной документацией, в состав которой помимо чертежей (общего расположения конструкций, необходимых в эксплуатации чертежей), схем (противопожарных систем, изоляции, покрытия, расположения, снабжения, спасательных средств, электрических соединений, радиоэлектронных средств, навигационного оборудования, автоматики, сигнализации и аварийной защиты схем) и руководств (инструкций) по эксплуатации технических средств маломерных судов входит информация о посадке и остойчивости, непотопляемости маломерного судна, сведения о маневренных характеристиках, схема и инструкция по борьбе за живучесть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взрывчатые вещества, изделия на их основе технической документации. </w:t>
            </w:r>
          </w:p>
          <w:p>
            <w:pPr>
              <w:spacing w:after="20"/>
              <w:ind w:left="20"/>
              <w:jc w:val="both"/>
            </w:pPr>
            <w:r>
              <w:rPr>
                <w:rFonts w:ascii="Times New Roman"/>
                <w:b w:val="false"/>
                <w:i w:val="false"/>
                <w:color w:val="000000"/>
                <w:sz w:val="20"/>
              </w:rPr>
              <w:t>
В технической документации на взрывчатые вещества и изделия на их основе указаны характеристики, влияющие на их безопасность (при изготовлении, хранении, транспортировании (перевозке), применении), требования к упаковке и таре, приведена информация о маркировке взрывчатого вещества, а также указаны показатели, по которым осуществляется входной контроль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руководства (инструкции) по применению взрывчатых веществ следующей информации:</w:t>
            </w:r>
          </w:p>
          <w:p>
            <w:pPr>
              <w:spacing w:after="20"/>
              <w:ind w:left="20"/>
              <w:jc w:val="both"/>
            </w:pPr>
            <w:r>
              <w:rPr>
                <w:rFonts w:ascii="Times New Roman"/>
                <w:b w:val="false"/>
                <w:i w:val="false"/>
                <w:color w:val="000000"/>
                <w:sz w:val="20"/>
              </w:rPr>
              <w:t>
1) наименование и условное обозначение взрывчатых веществ и изделий на их основе;</w:t>
            </w:r>
          </w:p>
          <w:p>
            <w:pPr>
              <w:spacing w:after="20"/>
              <w:ind w:left="20"/>
              <w:jc w:val="both"/>
            </w:pPr>
            <w:r>
              <w:rPr>
                <w:rFonts w:ascii="Times New Roman"/>
                <w:b w:val="false"/>
                <w:i w:val="false"/>
                <w:color w:val="000000"/>
                <w:sz w:val="20"/>
              </w:rPr>
              <w:t>
2) назначение и область применения;</w:t>
            </w:r>
          </w:p>
          <w:p>
            <w:pPr>
              <w:spacing w:after="20"/>
              <w:ind w:left="20"/>
              <w:jc w:val="both"/>
            </w:pPr>
            <w:r>
              <w:rPr>
                <w:rFonts w:ascii="Times New Roman"/>
                <w:b w:val="false"/>
                <w:i w:val="false"/>
                <w:color w:val="000000"/>
                <w:sz w:val="20"/>
              </w:rPr>
              <w:t>
3) комплектность поставки;</w:t>
            </w:r>
          </w:p>
          <w:p>
            <w:pPr>
              <w:spacing w:after="20"/>
              <w:ind w:left="20"/>
              <w:jc w:val="both"/>
            </w:pPr>
            <w:r>
              <w:rPr>
                <w:rFonts w:ascii="Times New Roman"/>
                <w:b w:val="false"/>
                <w:i w:val="false"/>
                <w:color w:val="000000"/>
                <w:sz w:val="20"/>
              </w:rPr>
              <w:t>
4) 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p>
          <w:p>
            <w:pPr>
              <w:spacing w:after="20"/>
              <w:ind w:left="20"/>
              <w:jc w:val="both"/>
            </w:pPr>
            <w:r>
              <w:rPr>
                <w:rFonts w:ascii="Times New Roman"/>
                <w:b w:val="false"/>
                <w:i w:val="false"/>
                <w:color w:val="000000"/>
                <w:sz w:val="20"/>
              </w:rPr>
              <w:t>
5) показатели пожаровзрывоопасности и электростатической опасности;</w:t>
            </w:r>
          </w:p>
          <w:p>
            <w:pPr>
              <w:spacing w:after="20"/>
              <w:ind w:left="20"/>
              <w:jc w:val="both"/>
            </w:pPr>
            <w:r>
              <w:rPr>
                <w:rFonts w:ascii="Times New Roman"/>
                <w:b w:val="false"/>
                <w:i w:val="false"/>
                <w:color w:val="000000"/>
                <w:sz w:val="20"/>
              </w:rPr>
              <w:t>
6) описание упаковки и (при необходимости) порядок ее вскрытия и уничтожения (или возврата) после применения;</w:t>
            </w:r>
          </w:p>
          <w:p>
            <w:pPr>
              <w:spacing w:after="20"/>
              <w:ind w:left="20"/>
              <w:jc w:val="both"/>
            </w:pPr>
            <w:r>
              <w:rPr>
                <w:rFonts w:ascii="Times New Roman"/>
                <w:b w:val="false"/>
                <w:i w:val="false"/>
                <w:color w:val="000000"/>
                <w:sz w:val="20"/>
              </w:rPr>
              <w:t>
7) указание класса опасности груза и группы совместимости;</w:t>
            </w:r>
          </w:p>
          <w:p>
            <w:pPr>
              <w:spacing w:after="20"/>
              <w:ind w:left="20"/>
              <w:jc w:val="both"/>
            </w:pPr>
            <w:r>
              <w:rPr>
                <w:rFonts w:ascii="Times New Roman"/>
                <w:b w:val="false"/>
                <w:i w:val="false"/>
                <w:color w:val="000000"/>
                <w:sz w:val="20"/>
              </w:rPr>
              <w:t>
8) применение механизированных операций на складах и на месте применения с указанием способа механизации;</w:t>
            </w:r>
          </w:p>
          <w:p>
            <w:pPr>
              <w:spacing w:after="20"/>
              <w:ind w:left="20"/>
              <w:jc w:val="both"/>
            </w:pPr>
            <w:r>
              <w:rPr>
                <w:rFonts w:ascii="Times New Roman"/>
                <w:b w:val="false"/>
                <w:i w:val="false"/>
                <w:color w:val="000000"/>
                <w:sz w:val="20"/>
              </w:rPr>
              <w:t>
9) порядок возврата неиспользованных взрывчатых веществ и изделий на их основе на склад;</w:t>
            </w:r>
          </w:p>
          <w:p>
            <w:pPr>
              <w:spacing w:after="20"/>
              <w:ind w:left="20"/>
              <w:jc w:val="both"/>
            </w:pPr>
            <w:r>
              <w:rPr>
                <w:rFonts w:ascii="Times New Roman"/>
                <w:b w:val="false"/>
                <w:i w:val="false"/>
                <w:color w:val="000000"/>
                <w:sz w:val="20"/>
              </w:rPr>
              <w:t>
10) требования безопасности при обращении с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p>
          <w:p>
            <w:pPr>
              <w:spacing w:after="20"/>
              <w:ind w:left="20"/>
              <w:jc w:val="both"/>
            </w:pPr>
            <w:r>
              <w:rPr>
                <w:rFonts w:ascii="Times New Roman"/>
                <w:b w:val="false"/>
                <w:i w:val="false"/>
                <w:color w:val="000000"/>
                <w:sz w:val="20"/>
              </w:rPr>
              <w:t>
11) способ размещения взрывчатого вещества или изделия в шпуре или скважине;</w:t>
            </w:r>
          </w:p>
          <w:p>
            <w:pPr>
              <w:spacing w:after="20"/>
              <w:ind w:left="20"/>
              <w:jc w:val="both"/>
            </w:pPr>
            <w:r>
              <w:rPr>
                <w:rFonts w:ascii="Times New Roman"/>
                <w:b w:val="false"/>
                <w:i w:val="false"/>
                <w:color w:val="000000"/>
                <w:sz w:val="20"/>
              </w:rPr>
              <w:t>
12) способ инициирования;</w:t>
            </w:r>
          </w:p>
          <w:p>
            <w:pPr>
              <w:spacing w:after="20"/>
              <w:ind w:left="20"/>
              <w:jc w:val="both"/>
            </w:pPr>
            <w:r>
              <w:rPr>
                <w:rFonts w:ascii="Times New Roman"/>
                <w:b w:val="false"/>
                <w:i w:val="false"/>
                <w:color w:val="000000"/>
                <w:sz w:val="20"/>
              </w:rPr>
              <w:t>
13) характеристики взрывчатых веществ и изделий на их основе, проверяемые при поступлении на склад потребителя, и в период хранения на складе;</w:t>
            </w:r>
          </w:p>
          <w:p>
            <w:pPr>
              <w:spacing w:after="20"/>
              <w:ind w:left="20"/>
              <w:jc w:val="both"/>
            </w:pPr>
            <w:r>
              <w:rPr>
                <w:rFonts w:ascii="Times New Roman"/>
                <w:b w:val="false"/>
                <w:i w:val="false"/>
                <w:color w:val="000000"/>
                <w:sz w:val="20"/>
              </w:rPr>
              <w:t>
14) условия хранения, гарантийный срок хранения, меры, принимаемые после истечения гарантийного срока хранения, порядок и методы уничтожения;</w:t>
            </w:r>
          </w:p>
          <w:p>
            <w:pPr>
              <w:spacing w:after="20"/>
              <w:ind w:left="20"/>
              <w:jc w:val="both"/>
            </w:pPr>
            <w:r>
              <w:rPr>
                <w:rFonts w:ascii="Times New Roman"/>
                <w:b w:val="false"/>
                <w:i w:val="false"/>
                <w:color w:val="000000"/>
                <w:sz w:val="20"/>
              </w:rPr>
              <w:t>
15) требования к квалификации персонала;</w:t>
            </w:r>
          </w:p>
          <w:p>
            <w:pPr>
              <w:spacing w:after="20"/>
              <w:ind w:left="20"/>
              <w:jc w:val="both"/>
            </w:pPr>
            <w:r>
              <w:rPr>
                <w:rFonts w:ascii="Times New Roman"/>
                <w:b w:val="false"/>
                <w:i w:val="false"/>
                <w:color w:val="000000"/>
                <w:sz w:val="20"/>
              </w:rPr>
              <w:t>
16) порядок действия персонала при аварийных ситуациях;</w:t>
            </w:r>
          </w:p>
          <w:p>
            <w:pPr>
              <w:spacing w:after="20"/>
              <w:ind w:left="20"/>
              <w:jc w:val="both"/>
            </w:pPr>
            <w:r>
              <w:rPr>
                <w:rFonts w:ascii="Times New Roman"/>
                <w:b w:val="false"/>
                <w:i w:val="false"/>
                <w:color w:val="000000"/>
                <w:sz w:val="20"/>
              </w:rPr>
              <w:t>
порядок ликвидации отказов.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взрывчатых веществ перечню показателей, необходимых для оценки безопасности при их разработке по следующим показателям:</w:t>
            </w:r>
          </w:p>
          <w:p>
            <w:pPr>
              <w:spacing w:after="20"/>
              <w:ind w:left="20"/>
              <w:jc w:val="both"/>
            </w:pPr>
            <w:r>
              <w:rPr>
                <w:rFonts w:ascii="Times New Roman"/>
                <w:b w:val="false"/>
                <w:i w:val="false"/>
                <w:color w:val="000000"/>
                <w:sz w:val="20"/>
              </w:rPr>
              <w:t>
1) чувствительность к удару;</w:t>
            </w:r>
          </w:p>
          <w:p>
            <w:pPr>
              <w:spacing w:after="20"/>
              <w:ind w:left="20"/>
              <w:jc w:val="both"/>
            </w:pPr>
            <w:r>
              <w:rPr>
                <w:rFonts w:ascii="Times New Roman"/>
                <w:b w:val="false"/>
                <w:i w:val="false"/>
                <w:color w:val="000000"/>
                <w:sz w:val="20"/>
              </w:rPr>
              <w:t>
2) чувствительность к трению;</w:t>
            </w:r>
          </w:p>
          <w:p>
            <w:pPr>
              <w:spacing w:after="20"/>
              <w:ind w:left="20"/>
              <w:jc w:val="both"/>
            </w:pPr>
            <w:r>
              <w:rPr>
                <w:rFonts w:ascii="Times New Roman"/>
                <w:b w:val="false"/>
                <w:i w:val="false"/>
                <w:color w:val="000000"/>
                <w:sz w:val="20"/>
              </w:rPr>
              <w:t>
3) тротиловый эквивалент;</w:t>
            </w:r>
          </w:p>
          <w:p>
            <w:pPr>
              <w:spacing w:after="20"/>
              <w:ind w:left="20"/>
              <w:jc w:val="both"/>
            </w:pPr>
            <w:r>
              <w:rPr>
                <w:rFonts w:ascii="Times New Roman"/>
                <w:b w:val="false"/>
                <w:i w:val="false"/>
                <w:color w:val="000000"/>
                <w:sz w:val="20"/>
              </w:rPr>
              <w:t>
4) критический диаметр детонации;</w:t>
            </w:r>
          </w:p>
          <w:p>
            <w:pPr>
              <w:spacing w:after="20"/>
              <w:ind w:left="20"/>
              <w:jc w:val="both"/>
            </w:pPr>
            <w:r>
              <w:rPr>
                <w:rFonts w:ascii="Times New Roman"/>
                <w:b w:val="false"/>
                <w:i w:val="false"/>
                <w:color w:val="000000"/>
                <w:sz w:val="20"/>
              </w:rPr>
              <w:t>
5) минимальный инициирующий импульс;</w:t>
            </w:r>
          </w:p>
          <w:p>
            <w:pPr>
              <w:spacing w:after="20"/>
              <w:ind w:left="20"/>
              <w:jc w:val="both"/>
            </w:pPr>
            <w:r>
              <w:rPr>
                <w:rFonts w:ascii="Times New Roman"/>
                <w:b w:val="false"/>
                <w:i w:val="false"/>
                <w:color w:val="000000"/>
                <w:sz w:val="20"/>
              </w:rPr>
              <w:t>
6) термическая стойкость;</w:t>
            </w:r>
          </w:p>
          <w:p>
            <w:pPr>
              <w:spacing w:after="20"/>
              <w:ind w:left="20"/>
              <w:jc w:val="both"/>
            </w:pPr>
            <w:r>
              <w:rPr>
                <w:rFonts w:ascii="Times New Roman"/>
                <w:b w:val="false"/>
                <w:i w:val="false"/>
                <w:color w:val="000000"/>
                <w:sz w:val="20"/>
              </w:rPr>
              <w:t>
7) удельное объемное электрическое сопротивление (у водосодержащих взрывчатых веществ только для эмульсионных веществ);</w:t>
            </w:r>
          </w:p>
          <w:p>
            <w:pPr>
              <w:spacing w:after="20"/>
              <w:ind w:left="20"/>
              <w:jc w:val="both"/>
            </w:pPr>
            <w:r>
              <w:rPr>
                <w:rFonts w:ascii="Times New Roman"/>
                <w:b w:val="false"/>
                <w:i w:val="false"/>
                <w:color w:val="000000"/>
                <w:sz w:val="20"/>
              </w:rPr>
              <w:t>
8) объем вредных газов в продуктах взрыва;</w:t>
            </w:r>
          </w:p>
          <w:p>
            <w:pPr>
              <w:spacing w:after="20"/>
              <w:ind w:left="20"/>
              <w:jc w:val="both"/>
            </w:pPr>
            <w:r>
              <w:rPr>
                <w:rFonts w:ascii="Times New Roman"/>
                <w:b w:val="false"/>
                <w:i w:val="false"/>
                <w:color w:val="000000"/>
                <w:sz w:val="20"/>
              </w:rPr>
              <w:t>
9) критическая плотность;</w:t>
            </w:r>
          </w:p>
          <w:p>
            <w:pPr>
              <w:spacing w:after="20"/>
              <w:ind w:left="20"/>
              <w:jc w:val="both"/>
            </w:pPr>
            <w:r>
              <w:rPr>
                <w:rFonts w:ascii="Times New Roman"/>
                <w:b w:val="false"/>
                <w:i w:val="false"/>
                <w:color w:val="000000"/>
                <w:sz w:val="20"/>
              </w:rPr>
              <w:t>
10) совместимость с конструкционными материалами;</w:t>
            </w:r>
          </w:p>
          <w:p>
            <w:pPr>
              <w:spacing w:after="20"/>
              <w:ind w:left="20"/>
              <w:jc w:val="both"/>
            </w:pPr>
            <w:r>
              <w:rPr>
                <w:rFonts w:ascii="Times New Roman"/>
                <w:b w:val="false"/>
                <w:i w:val="false"/>
                <w:color w:val="000000"/>
                <w:sz w:val="20"/>
              </w:rPr>
              <w:t>
11) предохранительные свойства;</w:t>
            </w:r>
          </w:p>
          <w:p>
            <w:pPr>
              <w:spacing w:after="20"/>
              <w:ind w:left="20"/>
              <w:jc w:val="both"/>
            </w:pPr>
            <w:r>
              <w:rPr>
                <w:rFonts w:ascii="Times New Roman"/>
                <w:b w:val="false"/>
                <w:i w:val="false"/>
                <w:color w:val="000000"/>
                <w:sz w:val="20"/>
              </w:rPr>
              <w:t>
12) совместимость с агрессивными средами (для взрывчатых веществ, применяемых в сульфидных месторождениях);</w:t>
            </w:r>
          </w:p>
          <w:p>
            <w:pPr>
              <w:spacing w:after="20"/>
              <w:ind w:left="20"/>
              <w:jc w:val="both"/>
            </w:pPr>
            <w:r>
              <w:rPr>
                <w:rFonts w:ascii="Times New Roman"/>
                <w:b w:val="false"/>
                <w:i w:val="false"/>
                <w:color w:val="000000"/>
                <w:sz w:val="20"/>
              </w:rPr>
              <w:t>
17) водоустойчивость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допускаются для применения взрывчатые вещества, по результатам испытаний которых на чувствительность к удару нижний предел составляет менее 100 мм, а при испытаниях на чувствительность к трению нижний предел менее 200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взрывчатым веществам, при котором эмульсия нитрата аммония имеет плотность выше значения, при котором она может быть отнесена к классу 1 по методам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различные группы изделий на основе взрывчатых веществ при предусмотренных в технической документации условиях (изготовления, упаковки, транспортирования, хранения, применения) соответствуют нижеследующему:</w:t>
            </w:r>
          </w:p>
          <w:p>
            <w:pPr>
              <w:spacing w:after="20"/>
              <w:ind w:left="20"/>
              <w:jc w:val="both"/>
            </w:pPr>
            <w:r>
              <w:rPr>
                <w:rFonts w:ascii="Times New Roman"/>
                <w:b w:val="false"/>
                <w:i w:val="false"/>
                <w:color w:val="000000"/>
                <w:sz w:val="20"/>
              </w:rPr>
              <w:t>
1) исключать возможность преждевременного взрыва;</w:t>
            </w:r>
          </w:p>
          <w:p>
            <w:pPr>
              <w:spacing w:after="20"/>
              <w:ind w:left="20"/>
              <w:jc w:val="both"/>
            </w:pPr>
            <w:r>
              <w:rPr>
                <w:rFonts w:ascii="Times New Roman"/>
                <w:b w:val="false"/>
                <w:i w:val="false"/>
                <w:color w:val="000000"/>
                <w:sz w:val="20"/>
              </w:rPr>
              <w:t>
2) надежно детонировать от средств инициирования;</w:t>
            </w:r>
          </w:p>
          <w:p>
            <w:pPr>
              <w:spacing w:after="20"/>
              <w:ind w:left="20"/>
              <w:jc w:val="both"/>
            </w:pPr>
            <w:r>
              <w:rPr>
                <w:rFonts w:ascii="Times New Roman"/>
                <w:b w:val="false"/>
                <w:i w:val="false"/>
                <w:color w:val="000000"/>
                <w:sz w:val="20"/>
              </w:rPr>
              <w:t>
3) обеспечивать передачу детонации от изделия к изделию с учетом условий их размещения при применении;</w:t>
            </w:r>
          </w:p>
          <w:p>
            <w:pPr>
              <w:spacing w:after="20"/>
              <w:ind w:left="20"/>
              <w:jc w:val="both"/>
            </w:pPr>
            <w:r>
              <w:rPr>
                <w:rFonts w:ascii="Times New Roman"/>
                <w:b w:val="false"/>
                <w:i w:val="false"/>
                <w:color w:val="000000"/>
                <w:sz w:val="20"/>
              </w:rPr>
              <w:t>
4) обеспечивать достаточную прочность оболочки или корпуса, исключающую их повреждение при механических нагрузках;</w:t>
            </w:r>
          </w:p>
          <w:p>
            <w:pPr>
              <w:spacing w:after="20"/>
              <w:ind w:left="20"/>
              <w:jc w:val="both"/>
            </w:pPr>
            <w:r>
              <w:rPr>
                <w:rFonts w:ascii="Times New Roman"/>
                <w:b w:val="false"/>
                <w:i w:val="false"/>
                <w:color w:val="000000"/>
                <w:sz w:val="20"/>
              </w:rPr>
              <w:t>
5) обеспечивать требуемую водостойкость;</w:t>
            </w:r>
          </w:p>
          <w:p>
            <w:pPr>
              <w:spacing w:after="20"/>
              <w:ind w:left="20"/>
              <w:jc w:val="both"/>
            </w:pPr>
            <w:r>
              <w:rPr>
                <w:rFonts w:ascii="Times New Roman"/>
                <w:b w:val="false"/>
                <w:i w:val="false"/>
                <w:color w:val="000000"/>
                <w:sz w:val="20"/>
              </w:rPr>
              <w:t>
6) исключать инициирование взрыва взрывоопасной среды, если они разработаны и изготовлены для применения в ней;</w:t>
            </w:r>
          </w:p>
          <w:p>
            <w:pPr>
              <w:spacing w:after="20"/>
              <w:ind w:left="20"/>
              <w:jc w:val="both"/>
            </w:pPr>
            <w:r>
              <w:rPr>
                <w:rFonts w:ascii="Times New Roman"/>
                <w:b w:val="false"/>
                <w:i w:val="false"/>
                <w:color w:val="000000"/>
                <w:sz w:val="20"/>
              </w:rPr>
              <w:t>
7) обеспечивать сохранение нормируемых характеристик в интервале эксплуатационных температур;</w:t>
            </w:r>
          </w:p>
          <w:p>
            <w:pPr>
              <w:spacing w:after="20"/>
              <w:ind w:left="20"/>
              <w:jc w:val="both"/>
            </w:pPr>
            <w:r>
              <w:rPr>
                <w:rFonts w:ascii="Times New Roman"/>
                <w:b w:val="false"/>
                <w:i w:val="false"/>
                <w:color w:val="000000"/>
                <w:sz w:val="20"/>
              </w:rPr>
              <w:t>
8) обеспечивать сохранение нормируемых характеристик в течение гарантийного срока хранения;</w:t>
            </w:r>
          </w:p>
          <w:p>
            <w:pPr>
              <w:spacing w:after="20"/>
              <w:ind w:left="20"/>
              <w:jc w:val="both"/>
            </w:pPr>
            <w:r>
              <w:rPr>
                <w:rFonts w:ascii="Times New Roman"/>
                <w:b w:val="false"/>
                <w:i w:val="false"/>
                <w:color w:val="000000"/>
                <w:sz w:val="20"/>
              </w:rPr>
              <w:t>
9) обеспечивать стойкость к статическому электричеству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для электродетонаторов и волноводов взрывчатых веществ следующим характеристикам:</w:t>
            </w:r>
          </w:p>
          <w:p>
            <w:pPr>
              <w:spacing w:after="20"/>
              <w:ind w:left="20"/>
              <w:jc w:val="both"/>
            </w:pPr>
            <w:r>
              <w:rPr>
                <w:rFonts w:ascii="Times New Roman"/>
                <w:b w:val="false"/>
                <w:i w:val="false"/>
                <w:color w:val="000000"/>
                <w:sz w:val="20"/>
              </w:rPr>
              <w:t>
1) значение безопасного тока не менее 0,18 А;</w:t>
            </w:r>
          </w:p>
          <w:p>
            <w:pPr>
              <w:spacing w:after="20"/>
              <w:ind w:left="20"/>
              <w:jc w:val="both"/>
            </w:pPr>
            <w:r>
              <w:rPr>
                <w:rFonts w:ascii="Times New Roman"/>
                <w:b w:val="false"/>
                <w:i w:val="false"/>
                <w:color w:val="000000"/>
                <w:sz w:val="20"/>
              </w:rPr>
              <w:t>
2) длительный воспламеняющий ток не менее 0,22 А; безопасный импульс воспламенения не менее 0,6 А2.мс;</w:t>
            </w:r>
          </w:p>
          <w:p>
            <w:pPr>
              <w:spacing w:after="20"/>
              <w:ind w:left="20"/>
              <w:jc w:val="both"/>
            </w:pPr>
            <w:r>
              <w:rPr>
                <w:rFonts w:ascii="Times New Roman"/>
                <w:b w:val="false"/>
                <w:i w:val="false"/>
                <w:color w:val="000000"/>
                <w:sz w:val="20"/>
              </w:rPr>
              <w:t>
3) волноводы (ударные трубки) неэлектрических систем инициирования не возбуждать детонацию боковой поверхностью контактирующих с ней взрывчатых веществ и средств инициирования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методов контроля для показателей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изготавливаются при наличии разрешения на постоянное применение, выданного одним из уполномоченных органов в области промышленной безопасности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обладают техническими характеристиками, чтобы гарантировать их максимально возможную степень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изготовление взрывчатых веществ и изделий на их основе осуществляется в соответствии с технической документацией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 технологическом регламенте предусмотрены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выпускаемых взрывчатых веществ и изделий на их основе, указаны в технологическом регламенте, конструкторской документации с точностью, обеспечивающей воспроизводимость их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изготавливаемых взрывчатых веществ и изделий на их основе, документированы при их изготовлении. Срок хранения документированных записей не меньше гарантийного срока хранения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изготовитель взрывчатых веществ и изделий на их основе проводит необходимые испытания (измерения), предусмотренные технической документацией на эти взрывчатые вещества и изделия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организация технологических процессов исключает возможность попадания в готовые взрывчатые вещества и изделия на их основе веществ, предметов, влияющих на их свойства, безопасность при их перевозке (транспортировании), хранении, применении, а также исключает возможность смешения бракованных взрывчатых веществ и изделий на их основе, отходов производства с готовыми взрывчатыми веществами и изделиями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прочной упаковки, полностью исключающей утечку или просыпание взрывчатых веществ или выпадение изделий, обеспечивающую их сохранность и безопасность в процессе перевозки (транспортирования) всеми видами транспорта в любых климатических условиях, в том числе при погрузочно-разгрузочных работах, а также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взрывчатых веществ и изделий на их основе с истекшим гарантийным сроком хранения без испытаний, предусмотренных технической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перевозки (транспортирования)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при хранении взрывчатых веществ и изделий на их основе следующим условиям:</w:t>
            </w:r>
          </w:p>
          <w:p>
            <w:pPr>
              <w:spacing w:after="20"/>
              <w:ind w:left="20"/>
              <w:jc w:val="both"/>
            </w:pPr>
            <w:r>
              <w:rPr>
                <w:rFonts w:ascii="Times New Roman"/>
                <w:b w:val="false"/>
                <w:i w:val="false"/>
                <w:color w:val="000000"/>
                <w:sz w:val="20"/>
              </w:rPr>
              <w:t>
1) условия хранения исключают влияние окружающей среды на характеристики взрывчатых веществ и изделий на их основе и соответствуют требованиям нормативной, технической документации, в том числе руководству (инструкции) по применению;</w:t>
            </w:r>
          </w:p>
          <w:p>
            <w:pPr>
              <w:spacing w:after="20"/>
              <w:ind w:left="20"/>
              <w:jc w:val="both"/>
            </w:pPr>
            <w:r>
              <w:rPr>
                <w:rFonts w:ascii="Times New Roman"/>
                <w:b w:val="false"/>
                <w:i w:val="false"/>
                <w:color w:val="000000"/>
                <w:sz w:val="20"/>
              </w:rPr>
              <w:t>
2) взрывчатые вещества и изделия на их основе на складах размещены с учетом их совместимости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временное хранение на складах, пришедших в негодность и бракованных взрывчатых веществ и изделий на их основе, осуществляется только в специально выделенном месте, обозначенном предупредительной надписью "ВНИМАНИЕ БРАК". На упаковку с пришедшими в негодность и бракованными взрывчатыми веществами и изделиями на их основе крепится табличка с аналогичной надписью (аналогичная надпись наносится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и уничтожение взрывчатых веществ и изделий на их основе при несоответствии показателей, полученных в результате испытаний, показателям, указанным в технической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и продуктов, полученных в результате переработки (утилизации) отработанной продукции (смазочные материалы, масла и специальные жидкости, полученные в результате переработки (утилизации) отработанной продукции), требованиям к характеристикам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продукции смазочных материалов, масел и специальных жидкостей при котором упакованная продукция содержит:</w:t>
            </w:r>
          </w:p>
          <w:p>
            <w:pPr>
              <w:spacing w:after="20"/>
              <w:ind w:left="20"/>
              <w:jc w:val="both"/>
            </w:pPr>
            <w:r>
              <w:rPr>
                <w:rFonts w:ascii="Times New Roman"/>
                <w:b w:val="false"/>
                <w:i w:val="false"/>
                <w:color w:val="000000"/>
                <w:sz w:val="20"/>
              </w:rPr>
              <w:t>
1) наименование и местонахождение (юридический адрес, включая страну) изготовителя, его товарный знак (при наличии);</w:t>
            </w:r>
          </w:p>
          <w:p>
            <w:pPr>
              <w:spacing w:after="20"/>
              <w:ind w:left="20"/>
              <w:jc w:val="both"/>
            </w:pPr>
            <w:r>
              <w:rPr>
                <w:rFonts w:ascii="Times New Roman"/>
                <w:b w:val="false"/>
                <w:i w:val="false"/>
                <w:color w:val="000000"/>
                <w:sz w:val="20"/>
              </w:rPr>
              <w:t>
2) наименование, обозначение марки и назначение продукции;</w:t>
            </w:r>
          </w:p>
          <w:p>
            <w:pPr>
              <w:spacing w:after="20"/>
              <w:ind w:left="20"/>
              <w:jc w:val="both"/>
            </w:pPr>
            <w:r>
              <w:rPr>
                <w:rFonts w:ascii="Times New Roman"/>
                <w:b w:val="false"/>
                <w:i w:val="false"/>
                <w:color w:val="000000"/>
                <w:sz w:val="20"/>
              </w:rPr>
              <w:t>
3) обозначение документа, в соответствии с которым производится (при наличии);</w:t>
            </w:r>
          </w:p>
          <w:p>
            <w:pPr>
              <w:spacing w:after="20"/>
              <w:ind w:left="20"/>
              <w:jc w:val="both"/>
            </w:pPr>
            <w:r>
              <w:rPr>
                <w:rFonts w:ascii="Times New Roman"/>
                <w:b w:val="false"/>
                <w:i w:val="false"/>
                <w:color w:val="000000"/>
                <w:sz w:val="20"/>
              </w:rPr>
              <w:t>
4) срок и условия хранения;</w:t>
            </w:r>
          </w:p>
          <w:p>
            <w:pPr>
              <w:spacing w:after="20"/>
              <w:ind w:left="20"/>
              <w:jc w:val="both"/>
            </w:pPr>
            <w:r>
              <w:rPr>
                <w:rFonts w:ascii="Times New Roman"/>
                <w:b w:val="false"/>
                <w:i w:val="false"/>
                <w:color w:val="000000"/>
                <w:sz w:val="20"/>
              </w:rPr>
              <w:t>
5) дата изготовления;</w:t>
            </w:r>
          </w:p>
          <w:p>
            <w:pPr>
              <w:spacing w:after="20"/>
              <w:ind w:left="20"/>
              <w:jc w:val="both"/>
            </w:pPr>
            <w:r>
              <w:rPr>
                <w:rFonts w:ascii="Times New Roman"/>
                <w:b w:val="false"/>
                <w:i w:val="false"/>
                <w:color w:val="000000"/>
                <w:sz w:val="20"/>
              </w:rPr>
              <w:t>
6) номер партии;</w:t>
            </w:r>
          </w:p>
          <w:p>
            <w:pPr>
              <w:spacing w:after="20"/>
              <w:ind w:left="20"/>
              <w:jc w:val="both"/>
            </w:pPr>
            <w:r>
              <w:rPr>
                <w:rFonts w:ascii="Times New Roman"/>
                <w:b w:val="false"/>
                <w:i w:val="false"/>
                <w:color w:val="000000"/>
                <w:sz w:val="20"/>
              </w:rPr>
              <w:t>
штриховой идентификационный код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маркировки продукции смазочных материалов, масел и специальных жидкостей, способная оказывать вредное воздействие на здоровье человека, окружающую среду, обладающая пожароопасными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смазочных материалов, масел и специальных жидкостей при котором маркировка изложена на официальном и государственном языке государства – члена Евразийского экономического союза, на территории которого данная продукция реализуется потребителю. Дополнительное использование иностранных языков допускается при условии полной идентичности содержания с текстом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смазочных материалов, масел и специальных жидкостей четкой и разборчивой маркировки, выполненной способом, обеспечивающим ее сохранность к упакованной продукции и воздействиям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продукции смазочных материалов, масел и специальных жидкостей в паспорте качества при поставке неупакованной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конструкции тракторов и прицепов на всех стадиях жизненного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классификации тракторов и прицепов категориям и типам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категорий Т1, Т2, Т3, Т5, С (кроме С4) и прицепам категории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специального назначения категорий Т4, 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предъявляемым к тракторам и прицепам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перечню требований безопасности, предъявляемых к тракторам и прицепам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требований безопасности, предъявляемых к тракторам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компонентов тракторов или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таблички изготовителя трактора и классификация технически допустимых буксируемых масс, требованиям по размещению и содержанию необходимой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оборудования работающего под избыточным давлением, требованиям безопасности при разработке (проектировании), изготовлении (производстве), а также параметрам и характеристикам, установленным проектной документацией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безопасности в течение всего срока службы при выполнении потребителем мер по обеспечению его безопасности, установленных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классификации по категориям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к отличительной окраске и идентификационной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работающего под избыточным давлением технической документации, в том числе паспорта оборудования, руководства по эксплуатации, документов обеспечивающих идентификацию для элементов (сборочных единиц, деталей) и комплектующих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 светло-серый цвет наружной поверхности автоцистерн для транспортировки сжиженных углеводородных газов. Нанесения на обе боковые стороны сосуда, отличительной полосы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сжиженного углеводородного газа, следующим требованиям к физико-химическим и эксплуатационным показателям сжиженных углеводородных газов:</w:t>
            </w:r>
          </w:p>
          <w:p>
            <w:pPr>
              <w:spacing w:after="20"/>
              <w:ind w:left="20"/>
              <w:jc w:val="both"/>
            </w:pPr>
            <w:r>
              <w:rPr>
                <w:rFonts w:ascii="Times New Roman"/>
                <w:b w:val="false"/>
                <w:i w:val="false"/>
                <w:color w:val="000000"/>
                <w:sz w:val="20"/>
              </w:rPr>
              <w:t>
1) октановое число;</w:t>
            </w:r>
          </w:p>
          <w:p>
            <w:pPr>
              <w:spacing w:after="20"/>
              <w:ind w:left="20"/>
              <w:jc w:val="both"/>
            </w:pPr>
            <w:r>
              <w:rPr>
                <w:rFonts w:ascii="Times New Roman"/>
                <w:b w:val="false"/>
                <w:i w:val="false"/>
                <w:color w:val="000000"/>
                <w:sz w:val="20"/>
              </w:rPr>
              <w:t>
2) массовая доля суммы непредельных углеводородов;</w:t>
            </w:r>
          </w:p>
          <w:p>
            <w:pPr>
              <w:spacing w:after="20"/>
              <w:ind w:left="20"/>
              <w:jc w:val="both"/>
            </w:pPr>
            <w:r>
              <w:rPr>
                <w:rFonts w:ascii="Times New Roman"/>
                <w:b w:val="false"/>
                <w:i w:val="false"/>
                <w:color w:val="000000"/>
                <w:sz w:val="20"/>
              </w:rPr>
              <w:t>
3) давление насыщенных паров, избыточное, Мпа, при температуре: плюс 45°С, минус 20°С;</w:t>
            </w:r>
          </w:p>
          <w:p>
            <w:pPr>
              <w:spacing w:after="20"/>
              <w:ind w:left="20"/>
              <w:jc w:val="both"/>
            </w:pPr>
            <w:r>
              <w:rPr>
                <w:rFonts w:ascii="Times New Roman"/>
                <w:b w:val="false"/>
                <w:i w:val="false"/>
                <w:color w:val="000000"/>
                <w:sz w:val="20"/>
              </w:rPr>
              <w:t>
4) массовая доля сероводорода и меркаптановой серы, в том числе сероводорода;</w:t>
            </w:r>
          </w:p>
          <w:p>
            <w:pPr>
              <w:spacing w:after="20"/>
              <w:ind w:left="20"/>
              <w:jc w:val="both"/>
            </w:pPr>
            <w:r>
              <w:rPr>
                <w:rFonts w:ascii="Times New Roman"/>
                <w:b w:val="false"/>
                <w:i w:val="false"/>
                <w:color w:val="000000"/>
                <w:sz w:val="20"/>
              </w:rPr>
              <w:t>
5) запах;</w:t>
            </w:r>
          </w:p>
          <w:p>
            <w:pPr>
              <w:spacing w:after="20"/>
              <w:ind w:left="20"/>
              <w:jc w:val="both"/>
            </w:pPr>
            <w:r>
              <w:rPr>
                <w:rFonts w:ascii="Times New Roman"/>
                <w:b w:val="false"/>
                <w:i w:val="false"/>
                <w:color w:val="000000"/>
                <w:sz w:val="20"/>
              </w:rPr>
              <w:t>
6) интенсивность запаха;</w:t>
            </w:r>
          </w:p>
          <w:p>
            <w:pPr>
              <w:spacing w:after="20"/>
              <w:ind w:left="20"/>
              <w:jc w:val="both"/>
            </w:pPr>
            <w:r>
              <w:rPr>
                <w:rFonts w:ascii="Times New Roman"/>
                <w:b w:val="false"/>
                <w:i w:val="false"/>
                <w:color w:val="000000"/>
                <w:sz w:val="20"/>
              </w:rPr>
              <w:t>
7) объемная доля жидкого остатка при плюс 20°С;</w:t>
            </w:r>
          </w:p>
          <w:p>
            <w:pPr>
              <w:spacing w:after="20"/>
              <w:ind w:left="20"/>
              <w:jc w:val="both"/>
            </w:pPr>
            <w:r>
              <w:rPr>
                <w:rFonts w:ascii="Times New Roman"/>
                <w:b w:val="false"/>
                <w:i w:val="false"/>
                <w:color w:val="000000"/>
                <w:sz w:val="20"/>
              </w:rPr>
              <w:t>
содержание свободной воды и щелочи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сопроводительных документов при перевозке сжиженных углеводородных газов содержащее следующее:</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таре, в которой перемещаются сжиженные углеводородные газы, соответствующей маркировки, содержащее следующее: </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сжиженных углеводородных газов,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реализуются сжиженные углеводородные газы, за исключением наименования изготовителя и наименования сжиженных углеводородных газов, входящего в зарегистрированный товарный 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четкой и разборчивой маркировки сжиженных углеводородных газов, выполненной способом, обеспечивающим ее сохранность к воздействиям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сжиженных углеводородных газов требованиям к физико-химическим и эксплуатационным показателям сжиженных углеводородных газов, при соблюдении условий хранения и перевозки обеспечением в течение всего периода обращения сжиженных углеводородных газов на территории Евразийского экономического союза, но не менее гарантийного срока хранения, установленного в документе, в соответствии с которым изготовлены сжиженные углеводородные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изготовление изделия электротехники и радиоэлектроники таким образом, чтобы в его составе не содержалось:</w:t>
            </w:r>
          </w:p>
          <w:p>
            <w:pPr>
              <w:spacing w:after="20"/>
              <w:ind w:left="20"/>
              <w:jc w:val="both"/>
            </w:pPr>
            <w:r>
              <w:rPr>
                <w:rFonts w:ascii="Times New Roman"/>
                <w:b w:val="false"/>
                <w:i w:val="false"/>
                <w:color w:val="000000"/>
                <w:sz w:val="20"/>
              </w:rPr>
              <w:t>
1)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p>
            <w:pPr>
              <w:spacing w:after="20"/>
              <w:ind w:left="20"/>
              <w:jc w:val="both"/>
            </w:pPr>
            <w:r>
              <w:rPr>
                <w:rFonts w:ascii="Times New Roman"/>
                <w:b w:val="false"/>
                <w:i w:val="false"/>
                <w:color w:val="000000"/>
                <w:sz w:val="20"/>
              </w:rPr>
              <w:t>
однородных (гомогенных) материалов, содержащих опасные вещества в концентрации, превышающей допустимый уровень,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применения опасных веществ в изделиях электротехники и радиоэлектроники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изделия электротехники и радиоэлектроники наименования (обозначение) изделия электротехники и радиоэлектроники (тип, марка, модель (при наличии)), его основных параметров и характеристик, наименования и товарного знака изготовителя, наименования государства, в котором изготовлено изделие электротехники и радиоэлектроники, и указание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 обозначение изделия электротехники и радиоэлектроники (тип, марка, модель (при наличии)), наименование и товарный знак изготовителя также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только в прилагаемых к данному изделию эксплуатационных документах, наименования (обозначение) изделия электротехники и радиоэлектроники (тип, марка, модель (при наличии)), его основных параметров и характеристики, наименования и товарного знака изготовителя, наименования государства, в котором изготовлено изделие электротехники и радиоэлектроники, при невозможности нанести на изделие электротехники и радиоэлектроники. При этом наименование (обозначение) изделия электротехники и радиоэлектроники (тип, марка, модель (при наличии)), наименование и товарный знак изготовителя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изделиях электротехники и радиоэлектроники разборчивой, легко читаемой маркировки, нанесенной на изделие электротехники и радиоэлектроники в месте, доступном для осмотра без разборки с применением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эксплуатационных документах к изделию электротехники и радиоэлектроники следующей информации:</w:t>
            </w:r>
          </w:p>
          <w:p>
            <w:pPr>
              <w:spacing w:after="20"/>
              <w:ind w:left="20"/>
              <w:jc w:val="both"/>
            </w:pPr>
            <w:r>
              <w:rPr>
                <w:rFonts w:ascii="Times New Roman"/>
                <w:b w:val="false"/>
                <w:i w:val="false"/>
                <w:color w:val="000000"/>
                <w:sz w:val="20"/>
              </w:rPr>
              <w:t>
1) наименование (обозначение) изделия электротехники и радиоэлектроники (тип, марка, модель (при наличии)), его основные параметры и характеристики, наименование и товарный знак изготовителя, наименование государства, в котором изготовлено изделие электротехники и радиоэлектроники;</w:t>
            </w:r>
          </w:p>
          <w:p>
            <w:pPr>
              <w:spacing w:after="20"/>
              <w:ind w:left="20"/>
              <w:jc w:val="both"/>
            </w:pPr>
            <w:r>
              <w:rPr>
                <w:rFonts w:ascii="Times New Roman"/>
                <w:b w:val="false"/>
                <w:i w:val="false"/>
                <w:color w:val="000000"/>
                <w:sz w:val="20"/>
              </w:rPr>
              <w:t>
2) информацию о назначении изделия;</w:t>
            </w:r>
          </w:p>
          <w:p>
            <w:pPr>
              <w:spacing w:after="20"/>
              <w:ind w:left="20"/>
              <w:jc w:val="both"/>
            </w:pPr>
            <w:r>
              <w:rPr>
                <w:rFonts w:ascii="Times New Roman"/>
                <w:b w:val="false"/>
                <w:i w:val="false"/>
                <w:color w:val="000000"/>
                <w:sz w:val="20"/>
              </w:rPr>
              <w:t>
3) характеристики и параметры изделия;</w:t>
            </w:r>
          </w:p>
          <w:p>
            <w:pPr>
              <w:spacing w:after="20"/>
              <w:ind w:left="20"/>
              <w:jc w:val="both"/>
            </w:pPr>
            <w:r>
              <w:rPr>
                <w:rFonts w:ascii="Times New Roman"/>
                <w:b w:val="false"/>
                <w:i w:val="false"/>
                <w:color w:val="000000"/>
                <w:sz w:val="20"/>
              </w:rPr>
              <w:t>
4)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p>
          <w:p>
            <w:pPr>
              <w:spacing w:after="20"/>
              <w:ind w:left="20"/>
              <w:jc w:val="both"/>
            </w:pPr>
            <w:r>
              <w:rPr>
                <w:rFonts w:ascii="Times New Roman"/>
                <w:b w:val="false"/>
                <w:i w:val="false"/>
                <w:color w:val="000000"/>
                <w:sz w:val="20"/>
              </w:rPr>
              <w:t>
5) информацию о мерах, которые следует принять при обнаружении неисправности изделия;</w:t>
            </w:r>
          </w:p>
          <w:p>
            <w:pPr>
              <w:spacing w:after="20"/>
              <w:ind w:left="20"/>
              <w:jc w:val="both"/>
            </w:pPr>
            <w:r>
              <w:rPr>
                <w:rFonts w:ascii="Times New Roman"/>
                <w:b w:val="false"/>
                <w:i w:val="false"/>
                <w:color w:val="000000"/>
                <w:sz w:val="20"/>
              </w:rPr>
              <w:t>
6) наименование и местонахождение изготовителя (уполномоченного изготовителем лица), импортера, их контактные данные;</w:t>
            </w:r>
          </w:p>
          <w:p>
            <w:pPr>
              <w:spacing w:after="20"/>
              <w:ind w:left="20"/>
              <w:jc w:val="both"/>
            </w:pPr>
            <w:r>
              <w:rPr>
                <w:rFonts w:ascii="Times New Roman"/>
                <w:b w:val="false"/>
                <w:i w:val="false"/>
                <w:color w:val="000000"/>
                <w:sz w:val="20"/>
              </w:rPr>
              <w:t>
информацию о месяце и годе изготовления изделия и о месте нанесения такой информации либо способе определения года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изделии электротехники и радиоэлектроники маркировки и составление эксплуатационных документов на русском языке и при наличии соответствующих требований в законодательстве государств – членов Евразийского экономического союза – на государственном языке государства-члена, на территории которого реализуется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соответствия аттракционов в форме подтверждения соответствия, регистрации (постановки на учет) и оценки технического состояния (технического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применительно к аттракционам со степенью потенциально биомеханического риска RB-1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декларации соответствия применительно к аттракционам со степенями потенциальных биомеханических рисков RB-2, RB-3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декларации соответствия или о сертификате соответствия, включая срок их действия, в формуляре аттракциона или паспорте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перевозки и хранения аттракционов с учетом требований безопасности предусмотренных эксплуатационными документами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изделии и на эксплуатационных документах маркировки аттракционов единым знаком обращения продукции на рынке Евразийского экономического союза перед выпуском аттракционов в обращение на рынке Евразийского экономического союза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эксплуатационных документов, включающих в себя:</w:t>
            </w:r>
          </w:p>
          <w:p>
            <w:pPr>
              <w:spacing w:after="20"/>
              <w:ind w:left="20"/>
              <w:jc w:val="both"/>
            </w:pPr>
            <w:r>
              <w:rPr>
                <w:rFonts w:ascii="Times New Roman"/>
                <w:b w:val="false"/>
                <w:i w:val="false"/>
                <w:color w:val="000000"/>
                <w:sz w:val="20"/>
              </w:rPr>
              <w:t>
а) формуляр аттракциона или паспорта аттракциона;</w:t>
            </w:r>
          </w:p>
          <w:p>
            <w:pPr>
              <w:spacing w:after="20"/>
              <w:ind w:left="20"/>
              <w:jc w:val="both"/>
            </w:pPr>
            <w:r>
              <w:rPr>
                <w:rFonts w:ascii="Times New Roman"/>
                <w:b w:val="false"/>
                <w:i w:val="false"/>
                <w:color w:val="000000"/>
                <w:sz w:val="20"/>
              </w:rPr>
              <w:t>
б) руководство по эксплуатации аттракциона;</w:t>
            </w:r>
          </w:p>
          <w:p>
            <w:pPr>
              <w:spacing w:after="20"/>
              <w:ind w:left="20"/>
              <w:jc w:val="both"/>
            </w:pPr>
            <w:r>
              <w:rPr>
                <w:rFonts w:ascii="Times New Roman"/>
                <w:b w:val="false"/>
                <w:i w:val="false"/>
                <w:color w:val="000000"/>
                <w:sz w:val="20"/>
              </w:rPr>
              <w:t>
в) руководство по техническому обслуживанию и ремонту аттракциона;</w:t>
            </w:r>
          </w:p>
          <w:p>
            <w:pPr>
              <w:spacing w:after="20"/>
              <w:ind w:left="20"/>
              <w:jc w:val="both"/>
            </w:pPr>
            <w:r>
              <w:rPr>
                <w:rFonts w:ascii="Times New Roman"/>
                <w:b w:val="false"/>
                <w:i w:val="false"/>
                <w:color w:val="000000"/>
                <w:sz w:val="20"/>
              </w:rPr>
              <w:t>
г) ведомость запасных частей и принадлежностей;</w:t>
            </w:r>
          </w:p>
          <w:p>
            <w:pPr>
              <w:spacing w:after="20"/>
              <w:ind w:left="20"/>
              <w:jc w:val="both"/>
            </w:pPr>
            <w:r>
              <w:rPr>
                <w:rFonts w:ascii="Times New Roman"/>
                <w:b w:val="false"/>
                <w:i w:val="false"/>
                <w:color w:val="000000"/>
                <w:sz w:val="20"/>
              </w:rPr>
              <w:t>
д) инструкцию по монтажу (сборке, установке), пуску, регулированию и обкатке аттракциона;</w:t>
            </w:r>
          </w:p>
          <w:p>
            <w:pPr>
              <w:spacing w:after="20"/>
              <w:ind w:left="20"/>
              <w:jc w:val="both"/>
            </w:pPr>
            <w:r>
              <w:rPr>
                <w:rFonts w:ascii="Times New Roman"/>
                <w:b w:val="false"/>
                <w:i w:val="false"/>
                <w:color w:val="000000"/>
                <w:sz w:val="20"/>
              </w:rPr>
              <w:t>
е) инструкцию по перевозке и хранению аттракциона;</w:t>
            </w:r>
          </w:p>
          <w:p>
            <w:pPr>
              <w:spacing w:after="20"/>
              <w:ind w:left="20"/>
              <w:jc w:val="both"/>
            </w:pPr>
            <w:r>
              <w:rPr>
                <w:rFonts w:ascii="Times New Roman"/>
                <w:b w:val="false"/>
                <w:i w:val="false"/>
                <w:color w:val="000000"/>
                <w:sz w:val="20"/>
              </w:rPr>
              <w:t>
ж) инструкцию по выводу из эксплуатации и по утилизации аттракциона;</w:t>
            </w:r>
          </w:p>
          <w:p>
            <w:pPr>
              <w:spacing w:after="20"/>
              <w:ind w:left="20"/>
              <w:jc w:val="both"/>
            </w:pPr>
            <w:r>
              <w:rPr>
                <w:rFonts w:ascii="Times New Roman"/>
                <w:b w:val="false"/>
                <w:i w:val="false"/>
                <w:color w:val="000000"/>
                <w:sz w:val="20"/>
              </w:rPr>
              <w:t>
з) журналы учета эксплуатации и технического обслуживания аттракциона в соответствии с документами, предусмотренными подпунктами "б" и "в" настоящего пункта (с указанием сведений, обеспечивающих учет выполнения требований по эксплуатации и техническому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эксплуатантом или уполномоченным им лицом аттракциона на участке, подходящем для этой цели, согласно указаниям, содержащимся в эксплуатационных документах с обеспечением следующих условий:</w:t>
            </w:r>
          </w:p>
          <w:p>
            <w:pPr>
              <w:spacing w:after="20"/>
              <w:ind w:left="20"/>
              <w:jc w:val="both"/>
            </w:pPr>
            <w:r>
              <w:rPr>
                <w:rFonts w:ascii="Times New Roman"/>
                <w:b w:val="false"/>
                <w:i w:val="false"/>
                <w:color w:val="000000"/>
                <w:sz w:val="20"/>
              </w:rPr>
              <w:t>
 а) грунт может безопасно выдерживать нагрузку от аттракциона;</w:t>
            </w:r>
          </w:p>
          <w:p>
            <w:pPr>
              <w:spacing w:after="20"/>
              <w:ind w:left="20"/>
              <w:jc w:val="both"/>
            </w:pPr>
            <w:r>
              <w:rPr>
                <w:rFonts w:ascii="Times New Roman"/>
                <w:b w:val="false"/>
                <w:i w:val="false"/>
                <w:color w:val="000000"/>
                <w:sz w:val="20"/>
              </w:rPr>
              <w:t>
б) площадка достаточно плоская, ровная и устойчивая для безопасного монтажа (сборки, установки) и эксплуатации аттракциона в соответствии с формуляром и инструкцией по монтажу (сборке, установке) аттракциона.</w:t>
            </w:r>
          </w:p>
          <w:p>
            <w:pPr>
              <w:spacing w:after="20"/>
              <w:ind w:left="20"/>
              <w:jc w:val="both"/>
            </w:pPr>
            <w:r>
              <w:rPr>
                <w:rFonts w:ascii="Times New Roman"/>
                <w:b w:val="false"/>
                <w:i w:val="false"/>
                <w:color w:val="000000"/>
                <w:sz w:val="20"/>
              </w:rPr>
              <w:t>
в) после монтажа (сборки, установки) аттракциона грунт необходимо регулярно проверять, чтобы убедиться в отсутствии ухудшения несущей способности, особенно при неблагоприятных погодных условиях. Площадка под аттракцион должна оборудоваться дренажом в случае риска воздействия на аттракцион грунтовых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расположения эксплуатантом подземных коммуникаций или воздушных линий, которые могут представлять опасность при монтаже (сборке, установке) или эксплуатации аттракциона, с учетом при необходимости рекомендации соответствующего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аттракционов с учетом безопасного доступа посетителей к каждому аттракциону и безопасного выхода из него в установленных местах, с исключением узких проходов, которые могут стать причиной опасного затора в чрезвычайной ситуации с учетом следующих условий:</w:t>
            </w:r>
          </w:p>
          <w:p>
            <w:pPr>
              <w:spacing w:after="20"/>
              <w:ind w:left="20"/>
              <w:jc w:val="both"/>
            </w:pPr>
            <w:r>
              <w:rPr>
                <w:rFonts w:ascii="Times New Roman"/>
                <w:b w:val="false"/>
                <w:i w:val="false"/>
                <w:color w:val="000000"/>
                <w:sz w:val="20"/>
              </w:rPr>
              <w:t>
а) на подъездных путях должно быть предусмотрено достаточное расстояние между аттракционами и вспомогательными устройствами аттракционов и над ними, чтобы обеспечить доступ для транспортных средств аварийных служб, а также доступ к стационарным пожарным гидрантам (в том числе во время эвакуации посетителей);</w:t>
            </w:r>
          </w:p>
          <w:p>
            <w:pPr>
              <w:spacing w:after="20"/>
              <w:ind w:left="20"/>
              <w:jc w:val="both"/>
            </w:pPr>
            <w:r>
              <w:rPr>
                <w:rFonts w:ascii="Times New Roman"/>
                <w:b w:val="false"/>
                <w:i w:val="false"/>
                <w:color w:val="000000"/>
                <w:sz w:val="20"/>
              </w:rPr>
              <w:t>
б)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pPr>
              <w:spacing w:after="20"/>
              <w:ind w:left="20"/>
              <w:jc w:val="both"/>
            </w:pPr>
            <w:r>
              <w:rPr>
                <w:rFonts w:ascii="Times New Roman"/>
                <w:b w:val="false"/>
                <w:i w:val="false"/>
                <w:color w:val="000000"/>
                <w:sz w:val="20"/>
              </w:rPr>
              <w:t>
в) если аттракционы пересекаются или проходят сквозь друг друга, то как минимум должны применяться контуры безопасности для каждого аттракциона. Эксплуатант должен обеспечить соблюдение контуров безопасности как для пассажиров, так и для других посетителей;</w:t>
            </w:r>
          </w:p>
          <w:p>
            <w:pPr>
              <w:spacing w:after="20"/>
              <w:ind w:left="20"/>
              <w:jc w:val="both"/>
            </w:pPr>
            <w:r>
              <w:rPr>
                <w:rFonts w:ascii="Times New Roman"/>
                <w:b w:val="false"/>
                <w:i w:val="false"/>
                <w:color w:val="000000"/>
                <w:sz w:val="20"/>
              </w:rPr>
              <w:t>
г) для работающих от жетонов аттракционов для детей расстояние между ними может варьироваться при условии соблюдения контуров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безопасности фундамента до начала монтажа (сборки, установки) аттракциона, если аттракцион монтируется (собирается, устанавливается) на фундамент.</w:t>
            </w:r>
          </w:p>
          <w:p>
            <w:pPr>
              <w:spacing w:after="20"/>
              <w:ind w:left="20"/>
              <w:jc w:val="both"/>
            </w:pPr>
            <w:r>
              <w:rPr>
                <w:rFonts w:ascii="Times New Roman"/>
                <w:b w:val="false"/>
                <w:i w:val="false"/>
                <w:color w:val="000000"/>
                <w:sz w:val="20"/>
              </w:rPr>
              <w:t>
Фундаменты должны соответствовать требованиям законодательства государства-члена в области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соблюдение требования по установке аттракционов без фундамента с учетом динамической нагрузки, которая при работе аттракциона не должна приводить к перемещениям или к опрокидыванию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проведения наладки и регулировки аттракциона после окончания работ по монтажу (сборке, установке) аттракциона в соответствии с рекомендациями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перед входом на аттракцион правил пользования аттракционом для посетителей, а также правил обслуживания пассажиров-лиц с инвалидностью, если биомеханические воздействия аттракциона для них допустимы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для измерения роста и веса пассажиров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размещение перед входом на каждый эксплуатируемый аттракцион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 </w:t>
            </w:r>
          </w:p>
          <w:p>
            <w:pPr>
              <w:spacing w:after="20"/>
              <w:ind w:left="20"/>
              <w:jc w:val="both"/>
            </w:pPr>
            <w:r>
              <w:rPr>
                <w:rFonts w:ascii="Times New Roman"/>
                <w:b w:val="false"/>
                <w:i w:val="false"/>
                <w:color w:val="000000"/>
                <w:sz w:val="20"/>
              </w:rPr>
              <w:t>
Табличка должна быть читаемой, защищенной от погодных воздействий и умышленных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рядом с пультом аттракциона таблички, содержащей сведения об основных технических характеристиках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медицинской аптечки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необходимых эвакуационных знаков, планов и мероприятий по эвакуации пассажиров с большой высоты или из кресел со значительным наклоном по отношению к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эвакуации пассажиров из пассажирских модулей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основных правил по обслуживанию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схемы загрузки аттракциона пассажирами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ежедневной проверки аттракциона с записями в журнале о ежедневных допусках аттракциона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свободного доступа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установка на площадке аттракционов приборов для измерения силы ветра и температуры окружающего воздуха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проведение полной проверки аттракциона эксплуатантом для эксплуатировавшихся аттракционов после длительного (свыше 12 месяцев) приостановления эксплуатации, простоя по техническим причинам, в случае проведения частичной или полной разборки аттракциона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технического обслуживания и ремонта аттракционов в соответствии с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приостановление эксплуатации аттракциона эксплуатантом, если назначенный срок службы основной несущей конструкции и незаменяемых частей аттракциона истек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оценки остаточного ресурса, по истечении назначенного срока службы аттракциона, в форме обследования организацией, аккредитованной (уполномоченной) в порядке, установленном законодательством государств-членов с соблюдением следующих мер:</w:t>
            </w:r>
          </w:p>
          <w:p>
            <w:pPr>
              <w:spacing w:after="20"/>
              <w:ind w:left="20"/>
              <w:jc w:val="both"/>
            </w:pPr>
            <w:r>
              <w:rPr>
                <w:rFonts w:ascii="Times New Roman"/>
                <w:b w:val="false"/>
                <w:i w:val="false"/>
                <w:color w:val="000000"/>
                <w:sz w:val="20"/>
              </w:rPr>
              <w:t>
а) определение состояния оборудования аттракциона с выявлением дефектов, неисправностей, степени износа и коррозии;</w:t>
            </w:r>
          </w:p>
          <w:p>
            <w:pPr>
              <w:spacing w:after="20"/>
              <w:ind w:left="20"/>
              <w:jc w:val="both"/>
            </w:pPr>
            <w:r>
              <w:rPr>
                <w:rFonts w:ascii="Times New Roman"/>
                <w:b w:val="false"/>
                <w:i w:val="false"/>
                <w:color w:val="000000"/>
                <w:sz w:val="20"/>
              </w:rPr>
              <w:t>
б) контроль состояния металлоконструкций, пассажирских модулей, фиксирующих устройств, надежность крепления пассажирских кресел, шасси, тормозных устройств, систем управления;</w:t>
            </w:r>
          </w:p>
          <w:p>
            <w:pPr>
              <w:spacing w:after="20"/>
              <w:ind w:left="20"/>
              <w:jc w:val="both"/>
            </w:pPr>
            <w:r>
              <w:rPr>
                <w:rFonts w:ascii="Times New Roman"/>
                <w:b w:val="false"/>
                <w:i w:val="false"/>
                <w:color w:val="000000"/>
                <w:sz w:val="20"/>
              </w:rPr>
              <w:t>
в) испытание изоляции электрических цепей и электрооборудования, визуальный и измерительный контроль заземления (зануления) оборудования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сведений о проведенном обследовании в формуляре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заключения, содержащее условия и возможный срок продления эксплуатации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модификаций аттракциона с предварительным одобрением проектировщика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минеральных удобрений нормам радиационной и химической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паспорте безопасности и предупредительной маркировке сведений по классификации минеральных удобрений по опасным факторам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упаковки минеральных удобрений, предназначенных для реализации через торговую сеть (предприятия или организации оптовой и розничной торговли). Не допускается реализация в розничной торговле минеральных удобрений с нарушенной упаковкой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выпуску в обращение на рынке Евразийского экономического союза минеральных удобрений, не маркированных единым знаком обращения продукции на рынке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твердых минеральных удобрений в крытых железнодорожных вагонах, полувагонах, закрытых транспортных емкостях судов (трюмы, танки) и автомобильным транспортом с обязательным их укрытием в кузове. Упакованные в мягкие контейнеры с полимерными вкладышами твердые минеральные удобрения допускается перевозить в полувагонах, на открытых палубных судах и автомобильным транспортом без укрытия в кузове. Упакованные в полимерные мешки твердые минеральные удобрения допускается перевозить автомобильным транспортом без укрытия в кузове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насыпью в одном вагоне, транспортной емкости судна (трюме, танке) кузове автомобиля грузов одновременно с минеральными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минеральных удобрений, классифицированных как опасные грузы, в том числе обладающие пожаро- и взрывоопасными свойствами, в соответствии с нормами и правилами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жидких минеральных удобрений (аммиачной воды, углеаммиаката, жидких комплексных минеральных удобрений) наливом железнодорожным и автомобильным транспортом, в контейнерах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жидких минеральных удобрений наливом водным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p>
            <w:pPr>
              <w:spacing w:after="20"/>
              <w:ind w:left="20"/>
              <w:jc w:val="both"/>
            </w:pPr>
            <w:r>
              <w:rPr>
                <w:rFonts w:ascii="Times New Roman"/>
                <w:b w:val="false"/>
                <w:i w:val="false"/>
                <w:color w:val="000000"/>
                <w:sz w:val="20"/>
              </w:rPr>
              <w:t>
Перевозка жидких комплексных минеральных удобрений, расфасованных в потребительскую тару, производится железнодорожным и автомобильным транспортом, транспортными пакетами на поддонах, в контейнерах или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минеральных удобрений воздушным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заполнения емкостей для перевозки жидких минеральных удобрений с учетом объемного расширения продукта при возможном перепаде температур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содержащее следующее:</w:t>
            </w:r>
          </w:p>
          <w:p>
            <w:pPr>
              <w:spacing w:after="20"/>
              <w:ind w:left="20"/>
              <w:jc w:val="both"/>
            </w:pPr>
            <w:r>
              <w:rPr>
                <w:rFonts w:ascii="Times New Roman"/>
                <w:b w:val="false"/>
                <w:i w:val="false"/>
                <w:color w:val="000000"/>
                <w:sz w:val="20"/>
              </w:rPr>
              <w:t>
1) наименование минерального удобрения и его назначение;</w:t>
            </w:r>
          </w:p>
          <w:p>
            <w:pPr>
              <w:spacing w:after="20"/>
              <w:ind w:left="20"/>
              <w:jc w:val="both"/>
            </w:pPr>
            <w:r>
              <w:rPr>
                <w:rFonts w:ascii="Times New Roman"/>
                <w:b w:val="false"/>
                <w:i w:val="false"/>
                <w:color w:val="000000"/>
                <w:sz w:val="20"/>
              </w:rPr>
              <w:t>
2) наименование и содержание питательных элементов, в том числе микро- и макроэлементов;</w:t>
            </w:r>
          </w:p>
          <w:p>
            <w:pPr>
              <w:spacing w:after="20"/>
              <w:ind w:left="20"/>
              <w:jc w:val="both"/>
            </w:pPr>
            <w:r>
              <w:rPr>
                <w:rFonts w:ascii="Times New Roman"/>
                <w:b w:val="false"/>
                <w:i w:val="false"/>
                <w:color w:val="000000"/>
                <w:sz w:val="20"/>
              </w:rPr>
              <w:t>
3) наименование (фирменное наименование) изготовителя и его место нахождения (адрес юридического лица, фактический адрес - для юридического лица, фамилия, имя и отчество (при наличии), место жительства, сведения о государственной регистрации физического лица, зарегистрированного в качестве индивидуального предпринимателя, - для физического лица), наименование страны, где изготовлены минеральные удобрения;</w:t>
            </w:r>
          </w:p>
          <w:p>
            <w:pPr>
              <w:spacing w:after="20"/>
              <w:ind w:left="20"/>
              <w:jc w:val="both"/>
            </w:pPr>
            <w:r>
              <w:rPr>
                <w:rFonts w:ascii="Times New Roman"/>
                <w:b w:val="false"/>
                <w:i w:val="false"/>
                <w:color w:val="000000"/>
                <w:sz w:val="20"/>
              </w:rPr>
              <w:t>
4) товарный знак изготовителя (при наличии);</w:t>
            </w:r>
          </w:p>
          <w:p>
            <w:pPr>
              <w:spacing w:after="20"/>
              <w:ind w:left="20"/>
              <w:jc w:val="both"/>
            </w:pPr>
            <w:r>
              <w:rPr>
                <w:rFonts w:ascii="Times New Roman"/>
                <w:b w:val="false"/>
                <w:i w:val="false"/>
                <w:color w:val="000000"/>
                <w:sz w:val="20"/>
              </w:rPr>
              <w:t>
5) обозначение документа, в соответствии с которым производится и поставляется минеральное удобрение;</w:t>
            </w:r>
          </w:p>
          <w:p>
            <w:pPr>
              <w:spacing w:after="20"/>
              <w:ind w:left="20"/>
              <w:jc w:val="both"/>
            </w:pPr>
            <w:r>
              <w:rPr>
                <w:rFonts w:ascii="Times New Roman"/>
                <w:b w:val="false"/>
                <w:i w:val="false"/>
                <w:color w:val="000000"/>
                <w:sz w:val="20"/>
              </w:rPr>
              <w:t>
6) марка и (или) сорт минерального удобрения (при наличии);</w:t>
            </w:r>
          </w:p>
          <w:p>
            <w:pPr>
              <w:spacing w:after="20"/>
              <w:ind w:left="20"/>
              <w:jc w:val="both"/>
            </w:pPr>
            <w:r>
              <w:rPr>
                <w:rFonts w:ascii="Times New Roman"/>
                <w:b w:val="false"/>
                <w:i w:val="false"/>
                <w:color w:val="000000"/>
                <w:sz w:val="20"/>
              </w:rPr>
              <w:t>
7) номер партии (для фасованных минеральных удобрений);</w:t>
            </w:r>
          </w:p>
          <w:p>
            <w:pPr>
              <w:spacing w:after="20"/>
              <w:ind w:left="20"/>
              <w:jc w:val="both"/>
            </w:pPr>
            <w:r>
              <w:rPr>
                <w:rFonts w:ascii="Times New Roman"/>
                <w:b w:val="false"/>
                <w:i w:val="false"/>
                <w:color w:val="000000"/>
                <w:sz w:val="20"/>
              </w:rPr>
              <w:t>
8) номинальное количество минеральных удобрений (масса или объем) (для фасованных минеральных удобрений);</w:t>
            </w:r>
          </w:p>
          <w:p>
            <w:pPr>
              <w:spacing w:after="20"/>
              <w:ind w:left="20"/>
              <w:jc w:val="both"/>
            </w:pPr>
            <w:r>
              <w:rPr>
                <w:rFonts w:ascii="Times New Roman"/>
                <w:b w:val="false"/>
                <w:i w:val="false"/>
                <w:color w:val="000000"/>
                <w:sz w:val="20"/>
              </w:rPr>
              <w:t>
9) рекомендации по перевозке, применению и хранению минерального удобрения;</w:t>
            </w:r>
          </w:p>
          <w:p>
            <w:pPr>
              <w:spacing w:after="20"/>
              <w:ind w:left="20"/>
              <w:jc w:val="both"/>
            </w:pPr>
            <w:r>
              <w:rPr>
                <w:rFonts w:ascii="Times New Roman"/>
                <w:b w:val="false"/>
                <w:i w:val="false"/>
                <w:color w:val="000000"/>
                <w:sz w:val="20"/>
              </w:rPr>
              <w:t>
10) регистрационный номер минерального удобрения, зарегистрированного в государстве-члене Евразийского экономического союза;</w:t>
            </w:r>
          </w:p>
          <w:p>
            <w:pPr>
              <w:spacing w:after="20"/>
              <w:ind w:left="20"/>
              <w:jc w:val="both"/>
            </w:pPr>
            <w:r>
              <w:rPr>
                <w:rFonts w:ascii="Times New Roman"/>
                <w:b w:val="false"/>
                <w:i w:val="false"/>
                <w:color w:val="000000"/>
                <w:sz w:val="20"/>
              </w:rPr>
              <w:t>
11) дата изготовления или дата отгрузки минерального удобрения (месяц, год);</w:t>
            </w:r>
          </w:p>
          <w:p>
            <w:pPr>
              <w:spacing w:after="20"/>
              <w:ind w:left="20"/>
              <w:jc w:val="both"/>
            </w:pPr>
            <w:r>
              <w:rPr>
                <w:rFonts w:ascii="Times New Roman"/>
                <w:b w:val="false"/>
                <w:i w:val="false"/>
                <w:color w:val="000000"/>
                <w:sz w:val="20"/>
              </w:rPr>
              <w:t>
12) дата фасования (месяц, год - для фасованных минеральных удобрений, если их фасование производится не изготовителем этих минеральных удобрений);</w:t>
            </w:r>
          </w:p>
          <w:p>
            <w:pPr>
              <w:spacing w:after="20"/>
              <w:ind w:left="20"/>
              <w:jc w:val="both"/>
            </w:pPr>
            <w:r>
              <w:rPr>
                <w:rFonts w:ascii="Times New Roman"/>
                <w:b w:val="false"/>
                <w:i w:val="false"/>
                <w:color w:val="000000"/>
                <w:sz w:val="20"/>
              </w:rPr>
              <w:t>
13) условия хранения минерального удобрения;</w:t>
            </w:r>
          </w:p>
          <w:p>
            <w:pPr>
              <w:spacing w:after="20"/>
              <w:ind w:left="20"/>
              <w:jc w:val="both"/>
            </w:pPr>
            <w:r>
              <w:rPr>
                <w:rFonts w:ascii="Times New Roman"/>
                <w:b w:val="false"/>
                <w:i w:val="false"/>
                <w:color w:val="000000"/>
                <w:sz w:val="20"/>
              </w:rPr>
              <w:t>
14) гарантийный срок хранения минерального удобрения;</w:t>
            </w:r>
          </w:p>
          <w:p>
            <w:pPr>
              <w:spacing w:after="20"/>
              <w:ind w:left="20"/>
              <w:jc w:val="both"/>
            </w:pPr>
            <w:r>
              <w:rPr>
                <w:rFonts w:ascii="Times New Roman"/>
                <w:b w:val="false"/>
                <w:i w:val="false"/>
                <w:color w:val="000000"/>
                <w:sz w:val="20"/>
              </w:rPr>
              <w:t>
15) штриховой идентификационный код минерального удобрения (код, представляющий знаки с помощью наборов параллельных штрихов различной толщины и шага, которые оптически считываются путем поперечного сканирования) - для минеральных удобрений, реализуемых через розничную торговую сеть;</w:t>
            </w:r>
          </w:p>
          <w:p>
            <w:pPr>
              <w:spacing w:after="20"/>
              <w:ind w:left="20"/>
              <w:jc w:val="both"/>
            </w:pPr>
            <w:r>
              <w:rPr>
                <w:rFonts w:ascii="Times New Roman"/>
                <w:b w:val="false"/>
                <w:i w:val="false"/>
                <w:color w:val="000000"/>
                <w:sz w:val="20"/>
              </w:rPr>
              <w:t>
16) ограничения по применению минерального удобрения (совместимость со средствами защиты растений, фитотоксичность);</w:t>
            </w:r>
          </w:p>
          <w:p>
            <w:pPr>
              <w:spacing w:after="20"/>
              <w:ind w:left="20"/>
              <w:jc w:val="both"/>
            </w:pPr>
            <w:r>
              <w:rPr>
                <w:rFonts w:ascii="Times New Roman"/>
                <w:b w:val="false"/>
                <w:i w:val="false"/>
                <w:color w:val="000000"/>
                <w:sz w:val="20"/>
              </w:rPr>
              <w:t>
17) меры предосторожности при работе с минеральным удобрением, его транспортировке и хранении, включая способы обезвреживания пролитого или рассыпанного минерального удобрения;</w:t>
            </w:r>
          </w:p>
          <w:p>
            <w:pPr>
              <w:spacing w:after="20"/>
              <w:ind w:left="20"/>
              <w:jc w:val="both"/>
            </w:pPr>
            <w:r>
              <w:rPr>
                <w:rFonts w:ascii="Times New Roman"/>
                <w:b w:val="false"/>
                <w:i w:val="false"/>
                <w:color w:val="000000"/>
                <w:sz w:val="20"/>
              </w:rPr>
              <w:t>
18) способы обезвреживания и утилизации тары из-под минерального удобрения;</w:t>
            </w:r>
          </w:p>
          <w:p>
            <w:pPr>
              <w:spacing w:after="20"/>
              <w:ind w:left="20"/>
              <w:jc w:val="both"/>
            </w:pPr>
            <w:r>
              <w:rPr>
                <w:rFonts w:ascii="Times New Roman"/>
                <w:b w:val="false"/>
                <w:i w:val="false"/>
                <w:color w:val="000000"/>
                <w:sz w:val="20"/>
              </w:rPr>
              <w:t>
19) описание клинической картины острых отравлений (при наличии данных), медицинские рекомендации, в том числе с указанием антидота (при наличии) и мер первой помощи при отравлении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предупредительной маркировки на минеральных удобрениях, если минеральное удобрение классифицируется как 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фасованных минеральных удобрений на упаковку либо на этикетку или ярлык, прикрепляемые к упаковке способом, обеспечивающим 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поставке неупакованных минеральных удобрений информации о продукции (маркировка), в составе комплекта сопроводительных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транспортной маркировки минеральных удобрений нормам и правилам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на русском языке и при наличии соответствующих требований в законодательстве государств-членов на государственном языке государства-члена Евразийского экономического союза, на территории которого реализуются минеральные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минеральных удобрений четкой и разборчивой маркировки, в доступном для осмотра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как новой химической продукции при отсутствии сведений о химической продукции в реестре химических веществ и смесей Евразийского экономического союза, а новые химические вещества, входящие в ее состав, нотифицированы до выпуска в обращение на территории Евразийского экономического союза химической продукции, содержащей такие химические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включающее:</w:t>
            </w:r>
          </w:p>
          <w:p>
            <w:pPr>
              <w:spacing w:after="20"/>
              <w:ind w:left="20"/>
              <w:jc w:val="both"/>
            </w:pPr>
            <w:r>
              <w:rPr>
                <w:rFonts w:ascii="Times New Roman"/>
                <w:b w:val="false"/>
                <w:i w:val="false"/>
                <w:color w:val="000000"/>
                <w:sz w:val="20"/>
              </w:rPr>
              <w:t>
1) установление наименования химической продукции;</w:t>
            </w:r>
          </w:p>
          <w:p>
            <w:pPr>
              <w:spacing w:after="20"/>
              <w:ind w:left="20"/>
              <w:jc w:val="both"/>
            </w:pPr>
            <w:r>
              <w:rPr>
                <w:rFonts w:ascii="Times New Roman"/>
                <w:b w:val="false"/>
                <w:i w:val="false"/>
                <w:color w:val="000000"/>
                <w:sz w:val="20"/>
              </w:rPr>
              <w:t>
2) отнесение химической продукции к химическим веществам или смесям;</w:t>
            </w:r>
          </w:p>
          <w:p>
            <w:pPr>
              <w:spacing w:after="20"/>
              <w:ind w:left="20"/>
              <w:jc w:val="both"/>
            </w:pPr>
            <w:r>
              <w:rPr>
                <w:rFonts w:ascii="Times New Roman"/>
                <w:b w:val="false"/>
                <w:i w:val="false"/>
                <w:color w:val="000000"/>
                <w:sz w:val="20"/>
              </w:rPr>
              <w:t>
3) установление для химического вещества наименования;</w:t>
            </w:r>
          </w:p>
          <w:p>
            <w:pPr>
              <w:spacing w:after="20"/>
              <w:ind w:left="20"/>
              <w:jc w:val="both"/>
            </w:pPr>
            <w:r>
              <w:rPr>
                <w:rFonts w:ascii="Times New Roman"/>
                <w:b w:val="false"/>
                <w:i w:val="false"/>
                <w:color w:val="000000"/>
                <w:sz w:val="20"/>
              </w:rPr>
              <w:t>
4) определение химического состава смеси с установлением для каждого из входящих в состав идентифицируемых компонентов наименования;</w:t>
            </w:r>
          </w:p>
          <w:p>
            <w:pPr>
              <w:spacing w:after="20"/>
              <w:ind w:left="20"/>
              <w:jc w:val="both"/>
            </w:pPr>
            <w:r>
              <w:rPr>
                <w:rFonts w:ascii="Times New Roman"/>
                <w:b w:val="false"/>
                <w:i w:val="false"/>
                <w:color w:val="000000"/>
                <w:sz w:val="20"/>
              </w:rPr>
              <w:t>
5) установление наличия в составе химической продукции новых химических веществ в концентрациях более 0,1%;</w:t>
            </w:r>
          </w:p>
          <w:p>
            <w:pPr>
              <w:spacing w:after="20"/>
              <w:ind w:left="20"/>
              <w:jc w:val="both"/>
            </w:pPr>
            <w:r>
              <w:rPr>
                <w:rFonts w:ascii="Times New Roman"/>
                <w:b w:val="false"/>
                <w:i w:val="false"/>
                <w:color w:val="000000"/>
                <w:sz w:val="20"/>
              </w:rPr>
              <w:t>
6) отнесение химических веществ в составе химической продукции к:</w:t>
            </w:r>
          </w:p>
          <w:p>
            <w:pPr>
              <w:spacing w:after="20"/>
              <w:ind w:left="20"/>
              <w:jc w:val="both"/>
            </w:pPr>
            <w:r>
              <w:rPr>
                <w:rFonts w:ascii="Times New Roman"/>
                <w:b w:val="false"/>
                <w:i w:val="false"/>
                <w:color w:val="000000"/>
                <w:sz w:val="20"/>
              </w:rPr>
              <w:t>
а) новым химическим веществам;</w:t>
            </w:r>
          </w:p>
          <w:p>
            <w:pPr>
              <w:spacing w:after="20"/>
              <w:ind w:left="20"/>
              <w:jc w:val="both"/>
            </w:pPr>
            <w:r>
              <w:rPr>
                <w:rFonts w:ascii="Times New Roman"/>
                <w:b w:val="false"/>
                <w:i w:val="false"/>
                <w:color w:val="000000"/>
                <w:sz w:val="20"/>
              </w:rPr>
              <w:t>
б) химическим веществам, запрещенным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в) химическим веществам, ограниченным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7) определение области применения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определения химического состава химического вещества для которого требуется определить:</w:t>
            </w:r>
          </w:p>
          <w:p>
            <w:pPr>
              <w:spacing w:after="20"/>
              <w:ind w:left="20"/>
              <w:jc w:val="both"/>
            </w:pPr>
            <w:r>
              <w:rPr>
                <w:rFonts w:ascii="Times New Roman"/>
                <w:b w:val="false"/>
                <w:i w:val="false"/>
                <w:color w:val="000000"/>
                <w:sz w:val="20"/>
              </w:rPr>
              <w:t>
1) основное химическое вещество;</w:t>
            </w:r>
          </w:p>
          <w:p>
            <w:pPr>
              <w:spacing w:after="20"/>
              <w:ind w:left="20"/>
              <w:jc w:val="both"/>
            </w:pPr>
            <w:r>
              <w:rPr>
                <w:rFonts w:ascii="Times New Roman"/>
                <w:b w:val="false"/>
                <w:i w:val="false"/>
                <w:color w:val="000000"/>
                <w:sz w:val="20"/>
              </w:rPr>
              <w:t>
2) опасные химические вещества в составе добавок и примесей, если они присутствуют в количествах, превышающих значения концентраций, указанные в стандартах, включенных в перечень стандартов.</w:t>
            </w:r>
          </w:p>
          <w:p>
            <w:pPr>
              <w:spacing w:after="20"/>
              <w:ind w:left="20"/>
              <w:jc w:val="both"/>
            </w:pPr>
            <w:r>
              <w:rPr>
                <w:rFonts w:ascii="Times New Roman"/>
                <w:b w:val="false"/>
                <w:i w:val="false"/>
                <w:color w:val="000000"/>
                <w:sz w:val="20"/>
              </w:rPr>
              <w:t>
При определении химического состава смеси необходимо идентифицировать:</w:t>
            </w:r>
          </w:p>
          <w:p>
            <w:pPr>
              <w:spacing w:after="20"/>
              <w:ind w:left="20"/>
              <w:jc w:val="both"/>
            </w:pPr>
            <w:r>
              <w:rPr>
                <w:rFonts w:ascii="Times New Roman"/>
                <w:b w:val="false"/>
                <w:i w:val="false"/>
                <w:color w:val="000000"/>
                <w:sz w:val="20"/>
              </w:rPr>
              <w:t>
1) химические вещества, присутствующие в концентрациях более 10%;</w:t>
            </w:r>
          </w:p>
          <w:p>
            <w:pPr>
              <w:spacing w:after="20"/>
              <w:ind w:left="20"/>
              <w:jc w:val="both"/>
            </w:pPr>
            <w:r>
              <w:rPr>
                <w:rFonts w:ascii="Times New Roman"/>
                <w:b w:val="false"/>
                <w:i w:val="false"/>
                <w:color w:val="000000"/>
                <w:sz w:val="20"/>
              </w:rPr>
              <w:t>
2) опасные химические вещества, присутствующие в количествах, превышающих значения необходимых концентраций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по видам опасного воздействия в отношении жизни и здоровья человека, имущества, окружающей среды, жизни и здоровья животных и растений, связанного с физико-химическими свойствами химической продукции, подразделением на:</w:t>
            </w:r>
          </w:p>
          <w:p>
            <w:pPr>
              <w:spacing w:after="20"/>
              <w:ind w:left="20"/>
              <w:jc w:val="both"/>
            </w:pPr>
            <w:r>
              <w:rPr>
                <w:rFonts w:ascii="Times New Roman"/>
                <w:b w:val="false"/>
                <w:i w:val="false"/>
                <w:color w:val="000000"/>
                <w:sz w:val="20"/>
              </w:rPr>
              <w:t>
1) взрывчатую химическую продукцию;</w:t>
            </w:r>
          </w:p>
          <w:p>
            <w:pPr>
              <w:spacing w:after="20"/>
              <w:ind w:left="20"/>
              <w:jc w:val="both"/>
            </w:pPr>
            <w:r>
              <w:rPr>
                <w:rFonts w:ascii="Times New Roman"/>
                <w:b w:val="false"/>
                <w:i w:val="false"/>
                <w:color w:val="000000"/>
                <w:sz w:val="20"/>
              </w:rPr>
              <w:t>
2) сжатый газ (сжиженный газ);</w:t>
            </w:r>
          </w:p>
          <w:p>
            <w:pPr>
              <w:spacing w:after="20"/>
              <w:ind w:left="20"/>
              <w:jc w:val="both"/>
            </w:pPr>
            <w:r>
              <w:rPr>
                <w:rFonts w:ascii="Times New Roman"/>
                <w:b w:val="false"/>
                <w:i w:val="false"/>
                <w:color w:val="000000"/>
                <w:sz w:val="20"/>
              </w:rPr>
              <w:t>
3) воспламеняющуюся газообразную химическую продукцию (воспламеняющийся газ);</w:t>
            </w:r>
          </w:p>
          <w:p>
            <w:pPr>
              <w:spacing w:after="20"/>
              <w:ind w:left="20"/>
              <w:jc w:val="both"/>
            </w:pPr>
            <w:r>
              <w:rPr>
                <w:rFonts w:ascii="Times New Roman"/>
                <w:b w:val="false"/>
                <w:i w:val="false"/>
                <w:color w:val="000000"/>
                <w:sz w:val="20"/>
              </w:rPr>
              <w:t>
4) воспламеняющуюся химическую продукцию в аэрозольной упаковке;</w:t>
            </w:r>
          </w:p>
          <w:p>
            <w:pPr>
              <w:spacing w:after="20"/>
              <w:ind w:left="20"/>
              <w:jc w:val="both"/>
            </w:pPr>
            <w:r>
              <w:rPr>
                <w:rFonts w:ascii="Times New Roman"/>
                <w:b w:val="false"/>
                <w:i w:val="false"/>
                <w:color w:val="000000"/>
                <w:sz w:val="20"/>
              </w:rPr>
              <w:t>
5) воспламеняющуюся (горючую) жидкость;</w:t>
            </w:r>
          </w:p>
          <w:p>
            <w:pPr>
              <w:spacing w:after="20"/>
              <w:ind w:left="20"/>
              <w:jc w:val="both"/>
            </w:pPr>
            <w:r>
              <w:rPr>
                <w:rFonts w:ascii="Times New Roman"/>
                <w:b w:val="false"/>
                <w:i w:val="false"/>
                <w:color w:val="000000"/>
                <w:sz w:val="20"/>
              </w:rPr>
              <w:t>
6) воспламеняющуюся химическую продукцию, находящуюся в твердом состоянии;</w:t>
            </w:r>
          </w:p>
          <w:p>
            <w:pPr>
              <w:spacing w:after="20"/>
              <w:ind w:left="20"/>
              <w:jc w:val="both"/>
            </w:pPr>
            <w:r>
              <w:rPr>
                <w:rFonts w:ascii="Times New Roman"/>
                <w:b w:val="false"/>
                <w:i w:val="false"/>
                <w:color w:val="000000"/>
                <w:sz w:val="20"/>
              </w:rPr>
              <w:t>
7) саморазлагающуюся (самореактивную) химическую продукцию;</w:t>
            </w:r>
          </w:p>
          <w:p>
            <w:pPr>
              <w:spacing w:after="20"/>
              <w:ind w:left="20"/>
              <w:jc w:val="both"/>
            </w:pPr>
            <w:r>
              <w:rPr>
                <w:rFonts w:ascii="Times New Roman"/>
                <w:b w:val="false"/>
                <w:i w:val="false"/>
                <w:color w:val="000000"/>
                <w:sz w:val="20"/>
              </w:rPr>
              <w:t>
8) пирофорную химическую продукцию;</w:t>
            </w:r>
          </w:p>
          <w:p>
            <w:pPr>
              <w:spacing w:after="20"/>
              <w:ind w:left="20"/>
              <w:jc w:val="both"/>
            </w:pPr>
            <w:r>
              <w:rPr>
                <w:rFonts w:ascii="Times New Roman"/>
                <w:b w:val="false"/>
                <w:i w:val="false"/>
                <w:color w:val="000000"/>
                <w:sz w:val="20"/>
              </w:rPr>
              <w:t>
9) самонагревающуюся химическую продукцию (за исключением пирофорной химической продукции);</w:t>
            </w:r>
          </w:p>
          <w:p>
            <w:pPr>
              <w:spacing w:after="20"/>
              <w:ind w:left="20"/>
              <w:jc w:val="both"/>
            </w:pPr>
            <w:r>
              <w:rPr>
                <w:rFonts w:ascii="Times New Roman"/>
                <w:b w:val="false"/>
                <w:i w:val="false"/>
                <w:color w:val="000000"/>
                <w:sz w:val="20"/>
              </w:rPr>
              <w:t>
10) химическую продукцию, опасную при контакте с водой;</w:t>
            </w:r>
          </w:p>
          <w:p>
            <w:pPr>
              <w:spacing w:after="20"/>
              <w:ind w:left="20"/>
              <w:jc w:val="both"/>
            </w:pPr>
            <w:r>
              <w:rPr>
                <w:rFonts w:ascii="Times New Roman"/>
                <w:b w:val="false"/>
                <w:i w:val="false"/>
                <w:color w:val="000000"/>
                <w:sz w:val="20"/>
              </w:rPr>
              <w:t>
11) окисляющую химическую продукцию;</w:t>
            </w:r>
          </w:p>
          <w:p>
            <w:pPr>
              <w:spacing w:after="20"/>
              <w:ind w:left="20"/>
              <w:jc w:val="both"/>
            </w:pPr>
            <w:r>
              <w:rPr>
                <w:rFonts w:ascii="Times New Roman"/>
                <w:b w:val="false"/>
                <w:i w:val="false"/>
                <w:color w:val="000000"/>
                <w:sz w:val="20"/>
              </w:rPr>
              <w:t>
12) органические пероксиды;</w:t>
            </w:r>
          </w:p>
          <w:p>
            <w:pPr>
              <w:spacing w:after="20"/>
              <w:ind w:left="20"/>
              <w:jc w:val="both"/>
            </w:pPr>
            <w:r>
              <w:rPr>
                <w:rFonts w:ascii="Times New Roman"/>
                <w:b w:val="false"/>
                <w:i w:val="false"/>
                <w:color w:val="000000"/>
                <w:sz w:val="20"/>
              </w:rPr>
              <w:t>
13) коррозионно-активную химическую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проявляющей опасные свойства в отношении жизни и здоровья человека и животных, подразделением на:</w:t>
            </w:r>
          </w:p>
          <w:p>
            <w:pPr>
              <w:spacing w:after="20"/>
              <w:ind w:left="20"/>
              <w:jc w:val="both"/>
            </w:pPr>
            <w:r>
              <w:rPr>
                <w:rFonts w:ascii="Times New Roman"/>
                <w:b w:val="false"/>
                <w:i w:val="false"/>
                <w:color w:val="000000"/>
                <w:sz w:val="20"/>
              </w:rPr>
              <w:t>
1) обладающая острой токсичностью в отношении воздействия на живой организм;</w:t>
            </w:r>
          </w:p>
          <w:p>
            <w:pPr>
              <w:spacing w:after="20"/>
              <w:ind w:left="20"/>
              <w:jc w:val="both"/>
            </w:pPr>
            <w:r>
              <w:rPr>
                <w:rFonts w:ascii="Times New Roman"/>
                <w:b w:val="false"/>
                <w:i w:val="false"/>
                <w:color w:val="000000"/>
                <w:sz w:val="20"/>
              </w:rPr>
              <w:t>
2) вызывающая разъедание (некроз) и раздражение кожи;</w:t>
            </w:r>
          </w:p>
          <w:p>
            <w:pPr>
              <w:spacing w:after="20"/>
              <w:ind w:left="20"/>
              <w:jc w:val="both"/>
            </w:pPr>
            <w:r>
              <w:rPr>
                <w:rFonts w:ascii="Times New Roman"/>
                <w:b w:val="false"/>
                <w:i w:val="false"/>
                <w:color w:val="000000"/>
                <w:sz w:val="20"/>
              </w:rPr>
              <w:t>
3) вызывающая серьезное повреждение (раздражение) глаз;</w:t>
            </w:r>
          </w:p>
          <w:p>
            <w:pPr>
              <w:spacing w:after="20"/>
              <w:ind w:left="20"/>
              <w:jc w:val="both"/>
            </w:pPr>
            <w:r>
              <w:rPr>
                <w:rFonts w:ascii="Times New Roman"/>
                <w:b w:val="false"/>
                <w:i w:val="false"/>
                <w:color w:val="000000"/>
                <w:sz w:val="20"/>
              </w:rPr>
              <w:t>
4) оказывающая сенсибилизирующее действие;</w:t>
            </w:r>
          </w:p>
          <w:p>
            <w:pPr>
              <w:spacing w:after="20"/>
              <w:ind w:left="20"/>
              <w:jc w:val="both"/>
            </w:pPr>
            <w:r>
              <w:rPr>
                <w:rFonts w:ascii="Times New Roman"/>
                <w:b w:val="false"/>
                <w:i w:val="false"/>
                <w:color w:val="000000"/>
                <w:sz w:val="20"/>
              </w:rPr>
              <w:t>
5) обладающая мутагенными свойствами (мутагены);</w:t>
            </w:r>
          </w:p>
          <w:p>
            <w:pPr>
              <w:spacing w:after="20"/>
              <w:ind w:left="20"/>
              <w:jc w:val="both"/>
            </w:pPr>
            <w:r>
              <w:rPr>
                <w:rFonts w:ascii="Times New Roman"/>
                <w:b w:val="false"/>
                <w:i w:val="false"/>
                <w:color w:val="000000"/>
                <w:sz w:val="20"/>
              </w:rPr>
              <w:t>
6) обладающая канцерогенными свойствами (канцерогены);</w:t>
            </w:r>
          </w:p>
          <w:p>
            <w:pPr>
              <w:spacing w:after="20"/>
              <w:ind w:left="20"/>
              <w:jc w:val="both"/>
            </w:pPr>
            <w:r>
              <w:rPr>
                <w:rFonts w:ascii="Times New Roman"/>
                <w:b w:val="false"/>
                <w:i w:val="false"/>
                <w:color w:val="000000"/>
                <w:sz w:val="20"/>
              </w:rPr>
              <w:t>
7) воздействующая на репродуктивную функцию;</w:t>
            </w:r>
          </w:p>
          <w:p>
            <w:pPr>
              <w:spacing w:after="20"/>
              <w:ind w:left="20"/>
              <w:jc w:val="both"/>
            </w:pPr>
            <w:r>
              <w:rPr>
                <w:rFonts w:ascii="Times New Roman"/>
                <w:b w:val="false"/>
                <w:i w:val="false"/>
                <w:color w:val="000000"/>
                <w:sz w:val="20"/>
              </w:rPr>
              <w:t>
8) обладающая избирательной токсичностью на отдельные органы (органы-мишени) и (или) системы живого организма при однократном и кратковременном воздействии или при многократном и продолжительном воздействии;</w:t>
            </w:r>
          </w:p>
          <w:p>
            <w:pPr>
              <w:spacing w:after="20"/>
              <w:ind w:left="20"/>
              <w:jc w:val="both"/>
            </w:pPr>
            <w:r>
              <w:rPr>
                <w:rFonts w:ascii="Times New Roman"/>
                <w:b w:val="false"/>
                <w:i w:val="false"/>
                <w:color w:val="000000"/>
                <w:sz w:val="20"/>
              </w:rPr>
              <w:t>
9) представляющая опасность при аспирации;</w:t>
            </w:r>
          </w:p>
          <w:p>
            <w:pPr>
              <w:spacing w:after="20"/>
              <w:ind w:left="20"/>
              <w:jc w:val="both"/>
            </w:pPr>
            <w:r>
              <w:rPr>
                <w:rFonts w:ascii="Times New Roman"/>
                <w:b w:val="false"/>
                <w:i w:val="false"/>
                <w:color w:val="000000"/>
                <w:sz w:val="20"/>
              </w:rPr>
              <w:t>
10) стойкая, способная к накоплению в биологических объектах токсичных веществ;</w:t>
            </w:r>
          </w:p>
          <w:p>
            <w:pPr>
              <w:spacing w:after="20"/>
              <w:ind w:left="20"/>
              <w:jc w:val="both"/>
            </w:pPr>
            <w:r>
              <w:rPr>
                <w:rFonts w:ascii="Times New Roman"/>
                <w:b w:val="false"/>
                <w:i w:val="false"/>
                <w:color w:val="000000"/>
                <w:sz w:val="20"/>
              </w:rPr>
              <w:t>
11) характеризующаяся особенной стойкостью и способностью к бионакоплению;</w:t>
            </w:r>
          </w:p>
          <w:p>
            <w:pPr>
              <w:spacing w:after="20"/>
              <w:ind w:left="20"/>
              <w:jc w:val="both"/>
            </w:pPr>
            <w:r>
              <w:rPr>
                <w:rFonts w:ascii="Times New Roman"/>
                <w:b w:val="false"/>
                <w:i w:val="false"/>
                <w:color w:val="000000"/>
                <w:sz w:val="20"/>
              </w:rPr>
              <w:t>
12) уровень опасности которой соответствует уровню опасности таких соединений, как, в частности, "разрушители" эндокринной системы, по которым существует научно обоснованное доказательство их вероятного серьезного воздействия на окружающую среду и здоровье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опасной для окружающей среды:</w:t>
            </w:r>
          </w:p>
          <w:p>
            <w:pPr>
              <w:spacing w:after="20"/>
              <w:ind w:left="20"/>
              <w:jc w:val="both"/>
            </w:pPr>
            <w:r>
              <w:rPr>
                <w:rFonts w:ascii="Times New Roman"/>
                <w:b w:val="false"/>
                <w:i w:val="false"/>
                <w:color w:val="000000"/>
                <w:sz w:val="20"/>
              </w:rPr>
              <w:t>
1) разрушающая озоновый слой;</w:t>
            </w:r>
          </w:p>
          <w:p>
            <w:pPr>
              <w:spacing w:after="20"/>
              <w:ind w:left="20"/>
              <w:jc w:val="both"/>
            </w:pPr>
            <w:r>
              <w:rPr>
                <w:rFonts w:ascii="Times New Roman"/>
                <w:b w:val="false"/>
                <w:i w:val="false"/>
                <w:color w:val="000000"/>
                <w:sz w:val="20"/>
              </w:rPr>
              <w:t>
2) обладающая острой и хронической токсичностью для водной среды;</w:t>
            </w:r>
          </w:p>
          <w:p>
            <w:pPr>
              <w:spacing w:after="20"/>
              <w:ind w:left="20"/>
              <w:jc w:val="both"/>
            </w:pPr>
            <w:r>
              <w:rPr>
                <w:rFonts w:ascii="Times New Roman"/>
                <w:b w:val="false"/>
                <w:i w:val="false"/>
                <w:color w:val="000000"/>
                <w:sz w:val="20"/>
              </w:rPr>
              <w:t>
3) обладающая способностью к биоаккумуляции;</w:t>
            </w:r>
          </w:p>
          <w:p>
            <w:pPr>
              <w:spacing w:after="20"/>
              <w:ind w:left="20"/>
              <w:jc w:val="both"/>
            </w:pPr>
            <w:r>
              <w:rPr>
                <w:rFonts w:ascii="Times New Roman"/>
                <w:b w:val="false"/>
                <w:i w:val="false"/>
                <w:color w:val="000000"/>
                <w:sz w:val="20"/>
              </w:rPr>
              <w:t>
4) устойчивая к процессам разложения и трансформации (персистентности);</w:t>
            </w:r>
          </w:p>
          <w:p>
            <w:pPr>
              <w:spacing w:after="20"/>
              <w:ind w:left="20"/>
              <w:jc w:val="both"/>
            </w:pPr>
            <w:r>
              <w:rPr>
                <w:rFonts w:ascii="Times New Roman"/>
                <w:b w:val="false"/>
                <w:i w:val="false"/>
                <w:color w:val="000000"/>
                <w:sz w:val="20"/>
              </w:rPr>
              <w:t>
5) обладающая токсичностью для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химической продукции основным элементам классификации химической продукции, опасной в отношении водной среды:</w:t>
            </w:r>
          </w:p>
          <w:p>
            <w:pPr>
              <w:spacing w:after="20"/>
              <w:ind w:left="20"/>
              <w:jc w:val="both"/>
            </w:pPr>
            <w:r>
              <w:rPr>
                <w:rFonts w:ascii="Times New Roman"/>
                <w:b w:val="false"/>
                <w:i w:val="false"/>
                <w:color w:val="000000"/>
                <w:sz w:val="20"/>
              </w:rPr>
              <w:t>
1) острая токсичность в водной среде;</w:t>
            </w:r>
          </w:p>
          <w:p>
            <w:pPr>
              <w:spacing w:after="20"/>
              <w:ind w:left="20"/>
              <w:jc w:val="both"/>
            </w:pPr>
            <w:r>
              <w:rPr>
                <w:rFonts w:ascii="Times New Roman"/>
                <w:b w:val="false"/>
                <w:i w:val="false"/>
                <w:color w:val="000000"/>
                <w:sz w:val="20"/>
              </w:rPr>
              <w:t>
2) хроническая токсичность в водной среде;</w:t>
            </w:r>
          </w:p>
          <w:p>
            <w:pPr>
              <w:spacing w:after="20"/>
              <w:ind w:left="20"/>
              <w:jc w:val="both"/>
            </w:pPr>
            <w:r>
              <w:rPr>
                <w:rFonts w:ascii="Times New Roman"/>
                <w:b w:val="false"/>
                <w:i w:val="false"/>
                <w:color w:val="000000"/>
                <w:sz w:val="20"/>
              </w:rPr>
              <w:t>
3) потенциал биоаккумуляции или фактическая биоаккумуляция;</w:t>
            </w:r>
          </w:p>
          <w:p>
            <w:pPr>
              <w:spacing w:after="20"/>
              <w:ind w:left="20"/>
              <w:jc w:val="both"/>
            </w:pPr>
            <w:r>
              <w:rPr>
                <w:rFonts w:ascii="Times New Roman"/>
                <w:b w:val="false"/>
                <w:i w:val="false"/>
                <w:color w:val="000000"/>
                <w:sz w:val="20"/>
              </w:rPr>
              <w:t>
4) разложение (биотическое и абиотическое) – применительно к органическим химическим веществам.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химической продукции относящейся к продукции, разрушающей озоновый слой, если в ее составе содержится хотя бы одно вещество из перечня химических веществ, разрушающих озоновый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классификации химической продукции, опасной в отношении почв, на основе комплекса показателей опасности химической продукции, которые включают в себя:</w:t>
            </w:r>
          </w:p>
          <w:p>
            <w:pPr>
              <w:spacing w:after="20"/>
              <w:ind w:left="20"/>
              <w:jc w:val="both"/>
            </w:pPr>
            <w:r>
              <w:rPr>
                <w:rFonts w:ascii="Times New Roman"/>
                <w:b w:val="false"/>
                <w:i w:val="false"/>
                <w:color w:val="000000"/>
                <w:sz w:val="20"/>
              </w:rPr>
              <w:t>
1) токсичность для почвенных организмов;</w:t>
            </w:r>
          </w:p>
          <w:p>
            <w:pPr>
              <w:spacing w:after="20"/>
              <w:ind w:left="20"/>
              <w:jc w:val="both"/>
            </w:pPr>
            <w:r>
              <w:rPr>
                <w:rFonts w:ascii="Times New Roman"/>
                <w:b w:val="false"/>
                <w:i w:val="false"/>
                <w:color w:val="000000"/>
                <w:sz w:val="20"/>
              </w:rPr>
              <w:t>
2) персистентность в почве;</w:t>
            </w:r>
          </w:p>
          <w:p>
            <w:pPr>
              <w:spacing w:after="20"/>
              <w:ind w:left="20"/>
              <w:jc w:val="both"/>
            </w:pPr>
            <w:r>
              <w:rPr>
                <w:rFonts w:ascii="Times New Roman"/>
                <w:b w:val="false"/>
                <w:i w:val="false"/>
                <w:color w:val="000000"/>
                <w:sz w:val="20"/>
              </w:rPr>
              <w:t>
3) персистентность в растениях;</w:t>
            </w:r>
          </w:p>
          <w:p>
            <w:pPr>
              <w:spacing w:after="20"/>
              <w:ind w:left="20"/>
              <w:jc w:val="both"/>
            </w:pPr>
            <w:r>
              <w:rPr>
                <w:rFonts w:ascii="Times New Roman"/>
                <w:b w:val="false"/>
                <w:i w:val="false"/>
                <w:color w:val="000000"/>
                <w:sz w:val="20"/>
              </w:rPr>
              <w:t>
4) способность к миграции химической продукции;</w:t>
            </w:r>
          </w:p>
          <w:p>
            <w:pPr>
              <w:spacing w:after="20"/>
              <w:ind w:left="20"/>
              <w:jc w:val="both"/>
            </w:pPr>
            <w:r>
              <w:rPr>
                <w:rFonts w:ascii="Times New Roman"/>
                <w:b w:val="false"/>
                <w:i w:val="false"/>
                <w:color w:val="000000"/>
                <w:sz w:val="20"/>
              </w:rPr>
              <w:t>
5) влияние на пищевую ценность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классификация химической продукции по опасным свойствам на основе данных, полученных в результате исследований (испытаний) химических веществ, входящих в ее состав, или смесей в целом, или по результатам данных, полученных с помощью расчетных методов для химической продукции, представляющей собой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установленного класса (подкласс, тип) опасности химической продукции изготовителем (уполномоченным изготовителем лицом), импортером этой продукции в паспорте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принципов классификации смесей по опасным свойствам:</w:t>
            </w:r>
          </w:p>
          <w:p>
            <w:pPr>
              <w:spacing w:after="20"/>
              <w:ind w:left="20"/>
              <w:jc w:val="both"/>
            </w:pPr>
            <w:r>
              <w:rPr>
                <w:rFonts w:ascii="Times New Roman"/>
                <w:b w:val="false"/>
                <w:i w:val="false"/>
                <w:color w:val="000000"/>
                <w:sz w:val="20"/>
              </w:rPr>
              <w:t>
1) при наличии данных исследований (испытаний) по химическим веществам в составе смесей или смесям в целом классификация проводится на основе этих данных;</w:t>
            </w:r>
          </w:p>
          <w:p>
            <w:pPr>
              <w:spacing w:after="20"/>
              <w:ind w:left="20"/>
              <w:jc w:val="both"/>
            </w:pPr>
            <w:r>
              <w:rPr>
                <w:rFonts w:ascii="Times New Roman"/>
                <w:b w:val="false"/>
                <w:i w:val="false"/>
                <w:color w:val="000000"/>
                <w:sz w:val="20"/>
              </w:rPr>
              <w:t>
2) при отсутствии данных исследований (испытаний) по химическим веществам в составе смесей или смесям в целом используются методы интерполяции или экстраполяции (методы оценки опасности с использованием имеющихся данных по смесям, аналогичным классифицируемым);</w:t>
            </w:r>
          </w:p>
          <w:p>
            <w:pPr>
              <w:spacing w:after="20"/>
              <w:ind w:left="20"/>
              <w:jc w:val="both"/>
            </w:pPr>
            <w:r>
              <w:rPr>
                <w:rFonts w:ascii="Times New Roman"/>
                <w:b w:val="false"/>
                <w:i w:val="false"/>
                <w:color w:val="000000"/>
                <w:sz w:val="20"/>
              </w:rPr>
              <w:t>
при отсутствии данных исследований (испытаний) по смесям в целом и отсутствии информации, которая позволила бы применить методы интерполяции или экстраполяции, для классификации используются методы оценки опасности на основе данных по отдельным химическим веществам в составе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классификации химической продукции при изменении ее компонентного состава,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обращения химической продукции нижеследующему:</w:t>
            </w:r>
          </w:p>
          <w:p>
            <w:pPr>
              <w:spacing w:after="20"/>
              <w:ind w:left="20"/>
              <w:jc w:val="both"/>
            </w:pPr>
            <w:r>
              <w:rPr>
                <w:rFonts w:ascii="Times New Roman"/>
                <w:b w:val="false"/>
                <w:i w:val="false"/>
                <w:color w:val="000000"/>
                <w:sz w:val="20"/>
              </w:rPr>
              <w:t>
1) соблюдения изготовителем (уполномоченным изготовителем лицом), импортером химической продукции установленных к ней требований безопасности;</w:t>
            </w:r>
          </w:p>
          <w:p>
            <w:pPr>
              <w:spacing w:after="20"/>
              <w:ind w:left="20"/>
              <w:jc w:val="both"/>
            </w:pPr>
            <w:r>
              <w:rPr>
                <w:rFonts w:ascii="Times New Roman"/>
                <w:b w:val="false"/>
                <w:i w:val="false"/>
                <w:color w:val="000000"/>
                <w:sz w:val="20"/>
              </w:rPr>
              <w:t>
2) использования (применения) потребителем (приобретателем) химической продукции по назначению;</w:t>
            </w:r>
          </w:p>
          <w:p>
            <w:pPr>
              <w:spacing w:after="20"/>
              <w:ind w:left="20"/>
              <w:jc w:val="both"/>
            </w:pPr>
            <w:r>
              <w:rPr>
                <w:rFonts w:ascii="Times New Roman"/>
                <w:b w:val="false"/>
                <w:i w:val="false"/>
                <w:color w:val="000000"/>
                <w:sz w:val="20"/>
              </w:rPr>
              <w:t>
3) оценки соответствия химической продукции требованиям безопасности;</w:t>
            </w:r>
          </w:p>
          <w:p>
            <w:pPr>
              <w:spacing w:after="20"/>
              <w:ind w:left="20"/>
              <w:jc w:val="both"/>
            </w:pPr>
            <w:r>
              <w:rPr>
                <w:rFonts w:ascii="Times New Roman"/>
                <w:b w:val="false"/>
                <w:i w:val="false"/>
                <w:color w:val="000000"/>
                <w:sz w:val="20"/>
              </w:rPr>
              <w:t>
4) реализации изготовителем (уполномоченным изготовителем лицом), импортером и потребителем (приобретателем) химической продукции предупреждающих мер при обращении с химической продукцией;</w:t>
            </w:r>
          </w:p>
          <w:p>
            <w:pPr>
              <w:spacing w:after="20"/>
              <w:ind w:left="20"/>
              <w:jc w:val="both"/>
            </w:pPr>
            <w:r>
              <w:rPr>
                <w:rFonts w:ascii="Times New Roman"/>
                <w:b w:val="false"/>
                <w:i w:val="false"/>
                <w:color w:val="000000"/>
                <w:sz w:val="20"/>
              </w:rPr>
              <w:t>
5) замены опасных химических веществ на химические вещества более низкого класса опасности или на не классифицированные как опасные (при возможности);</w:t>
            </w:r>
          </w:p>
          <w:p>
            <w:pPr>
              <w:spacing w:after="20"/>
              <w:ind w:left="20"/>
              <w:jc w:val="both"/>
            </w:pPr>
            <w:r>
              <w:rPr>
                <w:rFonts w:ascii="Times New Roman"/>
                <w:b w:val="false"/>
                <w:i w:val="false"/>
                <w:color w:val="000000"/>
                <w:sz w:val="20"/>
              </w:rPr>
              <w:t>
6) информирования потребителя (приобретателя) об опасных свойствах химической продукции в отношении жизни и здоровья человека, имущества, окружающей среды, жизни и здоровья животных и растений, а также о мерах по ее безопасному обращению, в том числе по истечению срока годности или непригодности использования;</w:t>
            </w:r>
          </w:p>
          <w:p>
            <w:pPr>
              <w:spacing w:after="20"/>
              <w:ind w:left="20"/>
              <w:jc w:val="both"/>
            </w:pPr>
            <w:r>
              <w:rPr>
                <w:rFonts w:ascii="Times New Roman"/>
                <w:b w:val="false"/>
                <w:i w:val="false"/>
                <w:color w:val="000000"/>
                <w:sz w:val="20"/>
              </w:rPr>
              <w:t>
информирования потребителя (приобретателя) о методах безопасной утилизации и нейтрализации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включающее в себя следующие сведения:</w:t>
            </w:r>
          </w:p>
          <w:p>
            <w:pPr>
              <w:spacing w:after="20"/>
              <w:ind w:left="20"/>
              <w:jc w:val="both"/>
            </w:pPr>
            <w:r>
              <w:rPr>
                <w:rFonts w:ascii="Times New Roman"/>
                <w:b w:val="false"/>
                <w:i w:val="false"/>
                <w:color w:val="000000"/>
                <w:sz w:val="20"/>
              </w:rPr>
              <w:t>
1) наименование химической продукции, установленное при ее идентификации (наименование химической продукции дополнительно может включать торговое (фирменное) наименование);</w:t>
            </w:r>
          </w:p>
          <w:p>
            <w:pPr>
              <w:spacing w:after="20"/>
              <w:ind w:left="20"/>
              <w:jc w:val="both"/>
            </w:pPr>
            <w:r>
              <w:rPr>
                <w:rFonts w:ascii="Times New Roman"/>
                <w:b w:val="false"/>
                <w:i w:val="false"/>
                <w:color w:val="000000"/>
                <w:sz w:val="20"/>
              </w:rPr>
              <w:t>
2) наименование, местонахождение (адрес юридического лица), включая страну, и номер телефона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3) наименование химических веществ и смесей, классифицированных как опасные и содержащихся в составе химической продукции в количествах, превышающих значения концентраций, указанные в стандартах, включенных в перечень международных и региональных (межгосударственных) стандартов, при их отсутствии ‒ национальных (государственных) стандартов;</w:t>
            </w:r>
          </w:p>
          <w:p>
            <w:pPr>
              <w:spacing w:after="20"/>
              <w:ind w:left="20"/>
              <w:jc w:val="both"/>
            </w:pPr>
            <w:r>
              <w:rPr>
                <w:rFonts w:ascii="Times New Roman"/>
                <w:b w:val="false"/>
                <w:i w:val="false"/>
                <w:color w:val="000000"/>
                <w:sz w:val="20"/>
              </w:rPr>
              <w:t>
4) условия хранения и гарантийные обязательства изготовителя (срок годности, срок хранения);</w:t>
            </w:r>
          </w:p>
          <w:p>
            <w:pPr>
              <w:spacing w:after="20"/>
              <w:ind w:left="20"/>
              <w:jc w:val="both"/>
            </w:pPr>
            <w:r>
              <w:rPr>
                <w:rFonts w:ascii="Times New Roman"/>
                <w:b w:val="false"/>
                <w:i w:val="false"/>
                <w:color w:val="000000"/>
                <w:sz w:val="20"/>
              </w:rPr>
              <w:t>
5) обозначение документа, в соответствии с которым изготовлена химическая продукция (при наличии);</w:t>
            </w:r>
          </w:p>
          <w:p>
            <w:pPr>
              <w:spacing w:after="20"/>
              <w:ind w:left="20"/>
              <w:jc w:val="both"/>
            </w:pPr>
            <w:r>
              <w:rPr>
                <w:rFonts w:ascii="Times New Roman"/>
                <w:b w:val="false"/>
                <w:i w:val="false"/>
                <w:color w:val="000000"/>
                <w:sz w:val="20"/>
              </w:rPr>
              <w:t>
6) информация об опасных свойствах химической продукции, в том числе предупредительная маркировка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на русском языке и при наличии соответствующих требований в законодательстве государств-членов на государственных языках государства-члена, на территории которого реализуется химическая продукция.</w:t>
            </w:r>
          </w:p>
          <w:p>
            <w:pPr>
              <w:spacing w:after="20"/>
              <w:ind w:left="20"/>
              <w:jc w:val="both"/>
            </w:pPr>
            <w:r>
              <w:rPr>
                <w:rFonts w:ascii="Times New Roman"/>
                <w:b w:val="false"/>
                <w:i w:val="false"/>
                <w:color w:val="000000"/>
                <w:sz w:val="20"/>
              </w:rPr>
              <w:t>
Маркировка четкая и легкочитаемая, устойчивая к механическому воздействию, к воздействию химических веществ, климатических факторов и сохраняется до момента полного использования и (или) утилизации (переработки) химической продукции.</w:t>
            </w:r>
          </w:p>
          <w:p>
            <w:pPr>
              <w:spacing w:after="20"/>
              <w:ind w:left="20"/>
              <w:jc w:val="both"/>
            </w:pPr>
            <w:r>
              <w:rPr>
                <w:rFonts w:ascii="Times New Roman"/>
                <w:b w:val="false"/>
                <w:i w:val="false"/>
                <w:color w:val="000000"/>
                <w:sz w:val="20"/>
              </w:rPr>
              <w:t>
Маркировка химической продукции наносится непосредственно на упаковку продукции или на ее этикетку, прикрепляемую к упаковке. Элементы предупредительной маркировки выделяются по сравнению с иной информацией, содержащейся в маркировке химической продукции.</w:t>
            </w:r>
          </w:p>
          <w:p>
            <w:pPr>
              <w:spacing w:after="20"/>
              <w:ind w:left="20"/>
              <w:jc w:val="both"/>
            </w:pPr>
            <w:r>
              <w:rPr>
                <w:rFonts w:ascii="Times New Roman"/>
                <w:b w:val="false"/>
                <w:i w:val="false"/>
                <w:color w:val="000000"/>
                <w:sz w:val="20"/>
              </w:rPr>
              <w:t>
Если места для нанесения маркировки на упаковке недостаточно, химическая продукция сопровождается ярлыком или вкладышем.</w:t>
            </w:r>
          </w:p>
          <w:p>
            <w:pPr>
              <w:spacing w:after="20"/>
              <w:ind w:left="20"/>
              <w:jc w:val="both"/>
            </w:pPr>
            <w:r>
              <w:rPr>
                <w:rFonts w:ascii="Times New Roman"/>
                <w:b w:val="false"/>
                <w:i w:val="false"/>
                <w:color w:val="000000"/>
                <w:sz w:val="20"/>
              </w:rPr>
              <w:t>
Предупредительная маркировка наносится в виде знака опасности, символа опасности, сигнального слова и содержит описание мер по предупреждению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изготовителем (уполномоченным изготовителем лицом), импортером химической продукции, выпускающих химическую продукцию в обращение на территории Евразийского экономического союза.</w:t>
            </w:r>
          </w:p>
          <w:p>
            <w:pPr>
              <w:spacing w:after="20"/>
              <w:ind w:left="20"/>
              <w:jc w:val="both"/>
            </w:pPr>
            <w:r>
              <w:rPr>
                <w:rFonts w:ascii="Times New Roman"/>
                <w:b w:val="false"/>
                <w:i w:val="false"/>
                <w:color w:val="000000"/>
                <w:sz w:val="20"/>
              </w:rPr>
              <w:t>
Паспорт безопасности при поставках химической продукции включается в состав сопроводительной документации на химическую продукцию, который оформляется до выпуска химической продукции в обращение на территории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переиздание паспорта безопасности химической продукции в случаях:</w:t>
            </w:r>
          </w:p>
          <w:p>
            <w:pPr>
              <w:spacing w:after="20"/>
              <w:ind w:left="20"/>
              <w:jc w:val="both"/>
            </w:pPr>
            <w:r>
              <w:rPr>
                <w:rFonts w:ascii="Times New Roman"/>
                <w:b w:val="false"/>
                <w:i w:val="false"/>
                <w:color w:val="000000"/>
                <w:sz w:val="20"/>
              </w:rPr>
              <w:t>
1) изменение наименования и адреса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xml:space="preserve">
2) изменение состава химической продукции, приводящее к повторной классификации этой продукции; </w:t>
            </w:r>
          </w:p>
          <w:p>
            <w:pPr>
              <w:spacing w:after="20"/>
              <w:ind w:left="20"/>
              <w:jc w:val="both"/>
            </w:pPr>
            <w:r>
              <w:rPr>
                <w:rFonts w:ascii="Times New Roman"/>
                <w:b w:val="false"/>
                <w:i w:val="false"/>
                <w:color w:val="000000"/>
                <w:sz w:val="20"/>
              </w:rPr>
              <w:t>
3) поступление дополнительной или новой информации, повышающей полноту и достоверность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содержащего следующую информацию о характеристиках и безопасной эксплуатации оборудования:</w:t>
            </w:r>
          </w:p>
          <w:p>
            <w:pPr>
              <w:spacing w:after="20"/>
              <w:ind w:left="20"/>
              <w:jc w:val="both"/>
            </w:pPr>
            <w:r>
              <w:rPr>
                <w:rFonts w:ascii="Times New Roman"/>
                <w:b w:val="false"/>
                <w:i w:val="false"/>
                <w:color w:val="000000"/>
                <w:sz w:val="20"/>
              </w:rPr>
              <w:t>
1) основные сведения об оборудовании (наименование и место нахождения (адрес) изготовителя (уполномоченного изготовителем лица), обозначение документа, в соответствии с которым произведено оборудование);</w:t>
            </w:r>
          </w:p>
          <w:p>
            <w:pPr>
              <w:spacing w:after="20"/>
              <w:ind w:left="20"/>
              <w:jc w:val="both"/>
            </w:pPr>
            <w:r>
              <w:rPr>
                <w:rFonts w:ascii="Times New Roman"/>
                <w:b w:val="false"/>
                <w:i w:val="false"/>
                <w:color w:val="000000"/>
                <w:sz w:val="20"/>
              </w:rPr>
              <w:t>
2) основные технические данные оборудования;</w:t>
            </w:r>
          </w:p>
          <w:p>
            <w:pPr>
              <w:spacing w:after="20"/>
              <w:ind w:left="20"/>
              <w:jc w:val="both"/>
            </w:pPr>
            <w:r>
              <w:rPr>
                <w:rFonts w:ascii="Times New Roman"/>
                <w:b w:val="false"/>
                <w:i w:val="false"/>
                <w:color w:val="000000"/>
                <w:sz w:val="20"/>
              </w:rPr>
              <w:t>
3) комплектность оборудования;</w:t>
            </w:r>
          </w:p>
          <w:p>
            <w:pPr>
              <w:spacing w:after="20"/>
              <w:ind w:left="20"/>
              <w:jc w:val="both"/>
            </w:pPr>
            <w:r>
              <w:rPr>
                <w:rFonts w:ascii="Times New Roman"/>
                <w:b w:val="false"/>
                <w:i w:val="false"/>
                <w:color w:val="000000"/>
                <w:sz w:val="20"/>
              </w:rPr>
              <w:t>
4) сведения о приемке оборудования;</w:t>
            </w:r>
          </w:p>
          <w:p>
            <w:pPr>
              <w:spacing w:after="20"/>
              <w:ind w:left="20"/>
              <w:jc w:val="both"/>
            </w:pPr>
            <w:r>
              <w:rPr>
                <w:rFonts w:ascii="Times New Roman"/>
                <w:b w:val="false"/>
                <w:i w:val="false"/>
                <w:color w:val="000000"/>
                <w:sz w:val="20"/>
              </w:rPr>
              <w:t>
5) сведения об упаковке оборудования;</w:t>
            </w:r>
          </w:p>
          <w:p>
            <w:pPr>
              <w:spacing w:after="20"/>
              <w:ind w:left="20"/>
              <w:jc w:val="both"/>
            </w:pPr>
            <w:r>
              <w:rPr>
                <w:rFonts w:ascii="Times New Roman"/>
                <w:b w:val="false"/>
                <w:i w:val="false"/>
                <w:color w:val="000000"/>
                <w:sz w:val="20"/>
              </w:rPr>
              <w:t>
6) гарантийные обязательства изготовителя оборудования;</w:t>
            </w:r>
          </w:p>
          <w:p>
            <w:pPr>
              <w:spacing w:after="20"/>
              <w:ind w:left="20"/>
              <w:jc w:val="both"/>
            </w:pPr>
            <w:r>
              <w:rPr>
                <w:rFonts w:ascii="Times New Roman"/>
                <w:b w:val="false"/>
                <w:i w:val="false"/>
                <w:color w:val="000000"/>
                <w:sz w:val="20"/>
              </w:rPr>
              <w:t>
7) сведения о хранении оборудования;</w:t>
            </w:r>
          </w:p>
          <w:p>
            <w:pPr>
              <w:spacing w:after="20"/>
              <w:ind w:left="20"/>
              <w:jc w:val="both"/>
            </w:pPr>
            <w:r>
              <w:rPr>
                <w:rFonts w:ascii="Times New Roman"/>
                <w:b w:val="false"/>
                <w:i w:val="false"/>
                <w:color w:val="000000"/>
                <w:sz w:val="20"/>
              </w:rPr>
              <w:t>
8) сведения о перевозке оборудования;</w:t>
            </w:r>
          </w:p>
          <w:p>
            <w:pPr>
              <w:spacing w:after="20"/>
              <w:ind w:left="20"/>
              <w:jc w:val="both"/>
            </w:pPr>
            <w:r>
              <w:rPr>
                <w:rFonts w:ascii="Times New Roman"/>
                <w:b w:val="false"/>
                <w:i w:val="false"/>
                <w:color w:val="000000"/>
                <w:sz w:val="20"/>
              </w:rPr>
              <w:t>
9) сведения о консервации и расконсервации оборудования при эксплуатации;</w:t>
            </w:r>
          </w:p>
          <w:p>
            <w:pPr>
              <w:spacing w:after="20"/>
              <w:ind w:left="20"/>
              <w:jc w:val="both"/>
            </w:pPr>
            <w:r>
              <w:rPr>
                <w:rFonts w:ascii="Times New Roman"/>
                <w:b w:val="false"/>
                <w:i w:val="false"/>
                <w:color w:val="000000"/>
                <w:sz w:val="20"/>
              </w:rPr>
              <w:t>
10) рекомендуемый тип покрытия;</w:t>
            </w:r>
          </w:p>
          <w:p>
            <w:pPr>
              <w:spacing w:after="20"/>
              <w:ind w:left="20"/>
              <w:jc w:val="both"/>
            </w:pPr>
            <w:r>
              <w:rPr>
                <w:rFonts w:ascii="Times New Roman"/>
                <w:b w:val="false"/>
                <w:i w:val="false"/>
                <w:color w:val="000000"/>
                <w:sz w:val="20"/>
              </w:rPr>
              <w:t>
11) сведения об учете неисправностей оборудования при эксплуатации;</w:t>
            </w:r>
          </w:p>
          <w:p>
            <w:pPr>
              <w:spacing w:after="20"/>
              <w:ind w:left="20"/>
              <w:jc w:val="both"/>
            </w:pPr>
            <w:r>
              <w:rPr>
                <w:rFonts w:ascii="Times New Roman"/>
                <w:b w:val="false"/>
                <w:i w:val="false"/>
                <w:color w:val="000000"/>
                <w:sz w:val="20"/>
              </w:rPr>
              <w:t>
12) сведения об учете технического обслуживания оборудования;</w:t>
            </w:r>
          </w:p>
          <w:p>
            <w:pPr>
              <w:spacing w:after="20"/>
              <w:ind w:left="20"/>
              <w:jc w:val="both"/>
            </w:pPr>
            <w:r>
              <w:rPr>
                <w:rFonts w:ascii="Times New Roman"/>
                <w:b w:val="false"/>
                <w:i w:val="false"/>
                <w:color w:val="000000"/>
                <w:sz w:val="20"/>
              </w:rPr>
              <w:t>
13) сведения о ремонте, включая перечень деталей и частей оборудования, которые подвержены большим нагрузкам в процессе эксплуатации оборудования, а также срок и случаи их замены;</w:t>
            </w:r>
          </w:p>
          <w:p>
            <w:pPr>
              <w:spacing w:after="20"/>
              <w:ind w:left="20"/>
              <w:jc w:val="both"/>
            </w:pPr>
            <w:r>
              <w:rPr>
                <w:rFonts w:ascii="Times New Roman"/>
                <w:b w:val="false"/>
                <w:i w:val="false"/>
                <w:color w:val="000000"/>
                <w:sz w:val="20"/>
              </w:rPr>
              <w:t>
14) инструкция по монтажу оборудования;</w:t>
            </w:r>
          </w:p>
          <w:p>
            <w:pPr>
              <w:spacing w:after="20"/>
              <w:ind w:left="20"/>
              <w:jc w:val="both"/>
            </w:pPr>
            <w:r>
              <w:rPr>
                <w:rFonts w:ascii="Times New Roman"/>
                <w:b w:val="false"/>
                <w:i w:val="false"/>
                <w:color w:val="000000"/>
                <w:sz w:val="20"/>
              </w:rPr>
              <w:t>
15) правила безопасной эксплуатации оборудования;</w:t>
            </w:r>
          </w:p>
          <w:p>
            <w:pPr>
              <w:spacing w:after="20"/>
              <w:ind w:left="20"/>
              <w:jc w:val="both"/>
            </w:pPr>
            <w:r>
              <w:rPr>
                <w:rFonts w:ascii="Times New Roman"/>
                <w:b w:val="false"/>
                <w:i w:val="false"/>
                <w:color w:val="000000"/>
                <w:sz w:val="20"/>
              </w:rPr>
              <w:t>
16) инструкция по осмотру и проверке оборудования перед началом эксплуатации;</w:t>
            </w:r>
          </w:p>
          <w:p>
            <w:pPr>
              <w:spacing w:after="20"/>
              <w:ind w:left="20"/>
              <w:jc w:val="both"/>
            </w:pPr>
            <w:r>
              <w:rPr>
                <w:rFonts w:ascii="Times New Roman"/>
                <w:b w:val="false"/>
                <w:i w:val="false"/>
                <w:color w:val="000000"/>
                <w:sz w:val="20"/>
              </w:rPr>
              <w:t>
17) инструкция по осмотру, обслуживанию и ремонту оборудования;</w:t>
            </w:r>
          </w:p>
          <w:p>
            <w:pPr>
              <w:spacing w:after="20"/>
              <w:ind w:left="20"/>
              <w:jc w:val="both"/>
            </w:pPr>
            <w:r>
              <w:rPr>
                <w:rFonts w:ascii="Times New Roman"/>
                <w:b w:val="false"/>
                <w:i w:val="false"/>
                <w:color w:val="000000"/>
                <w:sz w:val="20"/>
              </w:rPr>
              <w:t>
18) сведения об утилизации оборудования;</w:t>
            </w:r>
          </w:p>
          <w:p>
            <w:pPr>
              <w:spacing w:after="20"/>
              <w:ind w:left="20"/>
              <w:jc w:val="both"/>
            </w:pPr>
            <w:r>
              <w:rPr>
                <w:rFonts w:ascii="Times New Roman"/>
                <w:b w:val="false"/>
                <w:i w:val="false"/>
                <w:color w:val="000000"/>
                <w:sz w:val="20"/>
              </w:rPr>
              <w:t>
19) месяц и год производства оборудования;</w:t>
            </w:r>
          </w:p>
          <w:p>
            <w:pPr>
              <w:spacing w:after="20"/>
              <w:ind w:left="20"/>
              <w:jc w:val="both"/>
            </w:pPr>
            <w:r>
              <w:rPr>
                <w:rFonts w:ascii="Times New Roman"/>
                <w:b w:val="false"/>
                <w:i w:val="false"/>
                <w:color w:val="000000"/>
                <w:sz w:val="20"/>
              </w:rPr>
              <w:t>
20) сведения о возрастных группах (включая ограничения по весу и росту);</w:t>
            </w:r>
          </w:p>
          <w:p>
            <w:pPr>
              <w:spacing w:after="20"/>
              <w:ind w:left="20"/>
              <w:jc w:val="both"/>
            </w:pPr>
            <w:r>
              <w:rPr>
                <w:rFonts w:ascii="Times New Roman"/>
                <w:b w:val="false"/>
                <w:i w:val="false"/>
                <w:color w:val="000000"/>
                <w:sz w:val="20"/>
              </w:rPr>
              <w:t>
21) назначенный срок службы;</w:t>
            </w:r>
          </w:p>
          <w:p>
            <w:pPr>
              <w:spacing w:after="20"/>
              <w:ind w:left="20"/>
              <w:jc w:val="both"/>
            </w:pPr>
            <w:r>
              <w:rPr>
                <w:rFonts w:ascii="Times New Roman"/>
                <w:b w:val="false"/>
                <w:i w:val="false"/>
                <w:color w:val="000000"/>
                <w:sz w:val="20"/>
              </w:rPr>
              <w:t>
22) особые отметки (при необходимости);</w:t>
            </w:r>
          </w:p>
          <w:p>
            <w:pPr>
              <w:spacing w:after="20"/>
              <w:ind w:left="20"/>
              <w:jc w:val="both"/>
            </w:pPr>
            <w:r>
              <w:rPr>
                <w:rFonts w:ascii="Times New Roman"/>
                <w:b w:val="false"/>
                <w:i w:val="false"/>
                <w:color w:val="000000"/>
                <w:sz w:val="20"/>
              </w:rPr>
              <w:t>
23) фото или графический рисунок (при необходимости цветные) оборудования;</w:t>
            </w:r>
          </w:p>
          <w:p>
            <w:pPr>
              <w:spacing w:after="20"/>
              <w:ind w:left="20"/>
              <w:jc w:val="both"/>
            </w:pPr>
            <w:r>
              <w:rPr>
                <w:rFonts w:ascii="Times New Roman"/>
                <w:b w:val="false"/>
                <w:i w:val="false"/>
                <w:color w:val="000000"/>
                <w:sz w:val="20"/>
              </w:rPr>
              <w:t>
24) чертеж общего вида оборудования с указанием основных размеров;</w:t>
            </w:r>
          </w:p>
          <w:p>
            <w:pPr>
              <w:spacing w:after="20"/>
              <w:ind w:left="20"/>
              <w:jc w:val="both"/>
            </w:pPr>
            <w:r>
              <w:rPr>
                <w:rFonts w:ascii="Times New Roman"/>
                <w:b w:val="false"/>
                <w:i w:val="false"/>
                <w:color w:val="000000"/>
                <w:sz w:val="20"/>
              </w:rPr>
              <w:t>
25) схема сборки оборудования;</w:t>
            </w:r>
          </w:p>
          <w:p>
            <w:pPr>
              <w:spacing w:after="20"/>
              <w:ind w:left="20"/>
              <w:jc w:val="both"/>
            </w:pPr>
            <w:r>
              <w:rPr>
                <w:rFonts w:ascii="Times New Roman"/>
                <w:b w:val="false"/>
                <w:i w:val="false"/>
                <w:color w:val="000000"/>
                <w:sz w:val="20"/>
              </w:rPr>
              <w:t>
26) схема (план) зоны падения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на русском языке и при наличии соответствующих требований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при применении в качестве ударопоглощающего покрытия на детской игровой площадке сыпучих материалов толщину такого покрытия увеличивают (по сравнению с необходимой толщиной) на величину, достаточную для компенсации вытеснения данного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перевозке и хранению оборудования для детских игровых площадок и его элементов с учетом требований безопасности и сведений, указанных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детских игровых площадок и покрытия требованиям безопасности, в том числе требованиям к гигиенической безопасности материалов, применяемых при производстве оборудования и покрытия для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наличие паспорта оборудования детских игровых площадок с информацией о характеристиках и безопасной эксплуатации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конструкции оборудования детских игровых площадок следующим параметрам:</w:t>
            </w:r>
          </w:p>
          <w:p>
            <w:pPr>
              <w:spacing w:after="20"/>
              <w:ind w:left="20"/>
              <w:jc w:val="both"/>
            </w:pPr>
            <w:r>
              <w:rPr>
                <w:rFonts w:ascii="Times New Roman"/>
                <w:b w:val="false"/>
                <w:i w:val="false"/>
                <w:color w:val="000000"/>
                <w:sz w:val="20"/>
              </w:rPr>
              <w:t>
а) должна обеспечивать прочность, устойчивость, жесткость и неизменяемость;</w:t>
            </w:r>
          </w:p>
          <w:p>
            <w:pPr>
              <w:spacing w:after="20"/>
              <w:ind w:left="20"/>
              <w:jc w:val="both"/>
            </w:pPr>
            <w:r>
              <w:rPr>
                <w:rFonts w:ascii="Times New Roman"/>
                <w:b w:val="false"/>
                <w:i w:val="false"/>
                <w:color w:val="000000"/>
                <w:sz w:val="20"/>
              </w:rPr>
              <w:t>
б) должна иметь защиту от коррозии и старения с учетом степени агрессивности среды и стойкости используемых материалов;</w:t>
            </w:r>
          </w:p>
          <w:p>
            <w:pPr>
              <w:spacing w:after="20"/>
              <w:ind w:left="20"/>
              <w:jc w:val="both"/>
            </w:pPr>
            <w:r>
              <w:rPr>
                <w:rFonts w:ascii="Times New Roman"/>
                <w:b w:val="false"/>
                <w:i w:val="false"/>
                <w:color w:val="000000"/>
                <w:sz w:val="20"/>
              </w:rPr>
              <w:t>
в) не должна иметь выступающих элементов с острыми концами или кромками;</w:t>
            </w:r>
          </w:p>
          <w:p>
            <w:pPr>
              <w:spacing w:after="20"/>
              <w:ind w:left="20"/>
              <w:jc w:val="both"/>
            </w:pPr>
            <w:r>
              <w:rPr>
                <w:rFonts w:ascii="Times New Roman"/>
                <w:b w:val="false"/>
                <w:i w:val="false"/>
                <w:color w:val="000000"/>
                <w:sz w:val="20"/>
              </w:rPr>
              <w:t>
г) не должна иметь шероховатых поверхностей, способных нанести травму пользователю;</w:t>
            </w:r>
          </w:p>
          <w:p>
            <w:pPr>
              <w:spacing w:after="20"/>
              <w:ind w:left="20"/>
              <w:jc w:val="both"/>
            </w:pPr>
            <w:r>
              <w:rPr>
                <w:rFonts w:ascii="Times New Roman"/>
                <w:b w:val="false"/>
                <w:i w:val="false"/>
                <w:color w:val="000000"/>
                <w:sz w:val="20"/>
              </w:rPr>
              <w:t>
д) должна иметь защиту выступающих концов болтовых соединений;</w:t>
            </w:r>
          </w:p>
          <w:p>
            <w:pPr>
              <w:spacing w:after="20"/>
              <w:ind w:left="20"/>
              <w:jc w:val="both"/>
            </w:pPr>
            <w:r>
              <w:rPr>
                <w:rFonts w:ascii="Times New Roman"/>
                <w:b w:val="false"/>
                <w:i w:val="false"/>
                <w:color w:val="000000"/>
                <w:sz w:val="20"/>
              </w:rPr>
              <w:t>
е) должна иметь гладкие сварные швы;</w:t>
            </w:r>
          </w:p>
          <w:p>
            <w:pPr>
              <w:spacing w:after="20"/>
              <w:ind w:left="20"/>
              <w:jc w:val="both"/>
            </w:pPr>
            <w:r>
              <w:rPr>
                <w:rFonts w:ascii="Times New Roman"/>
                <w:b w:val="false"/>
                <w:i w:val="false"/>
                <w:color w:val="000000"/>
                <w:sz w:val="20"/>
              </w:rPr>
              <w:t>
ж) должна иметь закругленные углы и края любой доступной для пользователей части оборудования;</w:t>
            </w:r>
          </w:p>
          <w:p>
            <w:pPr>
              <w:spacing w:after="20"/>
              <w:ind w:left="20"/>
              <w:jc w:val="both"/>
            </w:pPr>
            <w:r>
              <w:rPr>
                <w:rFonts w:ascii="Times New Roman"/>
                <w:b w:val="false"/>
                <w:i w:val="false"/>
                <w:color w:val="000000"/>
                <w:sz w:val="20"/>
              </w:rPr>
              <w:t>
з) должна исключать возможность демонтажа без применения специализированных инструментов;</w:t>
            </w:r>
          </w:p>
          <w:p>
            <w:pPr>
              <w:spacing w:after="20"/>
              <w:ind w:left="20"/>
              <w:jc w:val="both"/>
            </w:pPr>
            <w:r>
              <w:rPr>
                <w:rFonts w:ascii="Times New Roman"/>
                <w:b w:val="false"/>
                <w:i w:val="false"/>
                <w:color w:val="000000"/>
                <w:sz w:val="20"/>
              </w:rPr>
              <w:t>
и) должна иметь защиту от несанкционированного доступа к элементам (комплектующим) оборудования, подлежащим периодическому обслуживанию или замене;</w:t>
            </w:r>
          </w:p>
          <w:p>
            <w:pPr>
              <w:spacing w:after="20"/>
              <w:ind w:left="20"/>
              <w:jc w:val="both"/>
            </w:pPr>
            <w:r>
              <w:rPr>
                <w:rFonts w:ascii="Times New Roman"/>
                <w:b w:val="false"/>
                <w:i w:val="false"/>
                <w:color w:val="000000"/>
                <w:sz w:val="20"/>
              </w:rPr>
              <w:t>
к) должна иметь размеры поперечного сечения элементов оборудования для захвата, при которых обеспечивается возможность захвата детьми;</w:t>
            </w:r>
          </w:p>
          <w:p>
            <w:pPr>
              <w:spacing w:after="20"/>
              <w:ind w:left="20"/>
              <w:jc w:val="both"/>
            </w:pPr>
            <w:r>
              <w:rPr>
                <w:rFonts w:ascii="Times New Roman"/>
                <w:b w:val="false"/>
                <w:i w:val="false"/>
                <w:color w:val="000000"/>
                <w:sz w:val="20"/>
              </w:rPr>
              <w:t>
л) должна исключать образование сдавливающих или режущих поверхностей между подвижными, а также подвижными и неподвижными элементами;</w:t>
            </w:r>
          </w:p>
          <w:p>
            <w:pPr>
              <w:spacing w:after="20"/>
              <w:ind w:left="20"/>
              <w:jc w:val="both"/>
            </w:pPr>
            <w:r>
              <w:rPr>
                <w:rFonts w:ascii="Times New Roman"/>
                <w:b w:val="false"/>
                <w:i w:val="false"/>
                <w:color w:val="000000"/>
                <w:sz w:val="20"/>
              </w:rPr>
              <w:t>
м) должна обеспечивать безопасные расстояния между подвижными элементами оборудования и поверхностью игровой площадки;</w:t>
            </w:r>
          </w:p>
          <w:p>
            <w:pPr>
              <w:spacing w:after="20"/>
              <w:ind w:left="20"/>
              <w:jc w:val="both"/>
            </w:pPr>
            <w:r>
              <w:rPr>
                <w:rFonts w:ascii="Times New Roman"/>
                <w:b w:val="false"/>
                <w:i w:val="false"/>
                <w:color w:val="000000"/>
                <w:sz w:val="20"/>
              </w:rPr>
              <w:t>
н) должна иметь оснащение перилами и ограждениями;</w:t>
            </w:r>
          </w:p>
          <w:p>
            <w:pPr>
              <w:spacing w:after="20"/>
              <w:ind w:left="20"/>
              <w:jc w:val="both"/>
            </w:pPr>
            <w:r>
              <w:rPr>
                <w:rFonts w:ascii="Times New Roman"/>
                <w:b w:val="false"/>
                <w:i w:val="false"/>
                <w:color w:val="000000"/>
                <w:sz w:val="20"/>
              </w:rPr>
              <w:t>
о) не должна допускать застревание тела, частей тела или одежды ребенка;</w:t>
            </w:r>
          </w:p>
          <w:p>
            <w:pPr>
              <w:spacing w:after="20"/>
              <w:ind w:left="20"/>
              <w:jc w:val="both"/>
            </w:pPr>
            <w:r>
              <w:rPr>
                <w:rFonts w:ascii="Times New Roman"/>
                <w:b w:val="false"/>
                <w:i w:val="false"/>
                <w:color w:val="000000"/>
                <w:sz w:val="20"/>
              </w:rPr>
              <w:t>
п) должна обладать необходимой несущей способностью к возникающим нагрузкам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закрытого оборудования (тоннели, игровые домики.) требованию, в соответствии с которым оно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детям без каких-либо дополнительных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по всей зоне приземления с оборудования детских игровых площадок ударопоглощающих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высоты свободного падения с оборудования детских игровых площадок типу ударопоглощающего покрытия и возможному перемещению ребенка и элементов конструкции оборудования, которая должна составлять не более 3 метров от поверхности, на которую пользователь опирается ногами, до зоны приземления и не более 4 метров от уровня захвата руками до зоны приземления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скольжения при любых погодных условиях поверхности платформ, проходов, трапов и лестниц оборудования и покрытия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наличия опасных выступов на ударопоглощающем покрытии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исключение наличия на ооборудовании и покрытии детских игровых площадок участков, на которых возможно застревания частей тела или одежды ребенка, при применении в качестве ударопоглощающего покрытия несыпучих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обеспечение оборудования детских игровых площадок с высотой свободного падения более 60 см ударопоглощающим покрытием по всей зоне приземления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назначенных при проектировании сроков службы, сроков технического обслуживания и ремонта оборудования и покрытия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упаковки оборудования и покрытия или соответствующей товаросопроводительной документации с наименованием изготовителя и (или) его товарного знака, наименования и обозначения оборудования и (или) покрытия, сведения о возрастной группе, назначенного срока службы, обозначение документа, в соответствии с которым произведены оборудование и (или) покрытие конкретного вида.</w:t>
            </w:r>
          </w:p>
          <w:p>
            <w:pPr>
              <w:spacing w:after="20"/>
              <w:ind w:left="20"/>
              <w:jc w:val="both"/>
            </w:pPr>
            <w:r>
              <w:rPr>
                <w:rFonts w:ascii="Times New Roman"/>
                <w:b w:val="false"/>
                <w:i w:val="false"/>
                <w:color w:val="000000"/>
                <w:sz w:val="20"/>
              </w:rPr>
              <w:t>
Такая информация указывается на русском языке и при наличии соответствующих требований в законодательстве государства – члена Союза (далее – государство-член) на государственном (государственных) языке (языках) государства-члена, на территории которого реализуются оборудование и (или) покрытие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прекращение эксплуатации оборудования независимо от технического состояния оборудования по истечении назначенного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внесения эксплуатантом в конструкцию оборудования изменений, влияющих на безопасность его конструкции или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детской игровой площадке информация в виде таблички (пиктограммы), содержащая:</w:t>
            </w:r>
          </w:p>
          <w:p>
            <w:pPr>
              <w:spacing w:after="20"/>
              <w:ind w:left="20"/>
              <w:jc w:val="both"/>
            </w:pPr>
            <w:r>
              <w:rPr>
                <w:rFonts w:ascii="Times New Roman"/>
                <w:b w:val="false"/>
                <w:i w:val="false"/>
                <w:color w:val="000000"/>
                <w:sz w:val="20"/>
              </w:rPr>
              <w:t>
а) правила пользования оборудованием и сведения о возрастных группах (включая ограничения по росту и весу);</w:t>
            </w:r>
          </w:p>
          <w:p>
            <w:pPr>
              <w:spacing w:after="20"/>
              <w:ind w:left="20"/>
              <w:jc w:val="both"/>
            </w:pPr>
            <w:r>
              <w:rPr>
                <w:rFonts w:ascii="Times New Roman"/>
                <w:b w:val="false"/>
                <w:i w:val="false"/>
                <w:color w:val="000000"/>
                <w:sz w:val="20"/>
              </w:rPr>
              <w:t>
б) номера телефонов службы спасения, скорой помощи;</w:t>
            </w:r>
          </w:p>
          <w:p>
            <w:pPr>
              <w:spacing w:after="20"/>
              <w:ind w:left="20"/>
              <w:jc w:val="both"/>
            </w:pPr>
            <w:r>
              <w:rPr>
                <w:rFonts w:ascii="Times New Roman"/>
                <w:b w:val="false"/>
                <w:i w:val="false"/>
                <w:color w:val="000000"/>
                <w:sz w:val="20"/>
              </w:rPr>
              <w:t>
в) номера телефонов эксплуатанта, по которым следует обращаться в случае неисправности или поломки оборудования.</w:t>
            </w:r>
          </w:p>
          <w:p>
            <w:pPr>
              <w:spacing w:after="20"/>
              <w:ind w:left="20"/>
              <w:jc w:val="both"/>
            </w:pPr>
            <w:r>
              <w:rPr>
                <w:rFonts w:ascii="Times New Roman"/>
                <w:b w:val="false"/>
                <w:i w:val="false"/>
                <w:color w:val="000000"/>
                <w:sz w:val="20"/>
              </w:rPr>
              <w:t>
В процессе эксплуатации оборудования должны соблюдаться ограничения по росту и весу, указанные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обеспечения пожарной безопасности и пожаротушения предотвращения, снижения риска возникновения, ограничения развития пожара и распространения его опасных факторов, тушения пожара, спасения людей, защиты жизни и здоровья человека, имущества и окружающей среды от пожара, а также снижения риска причинения вреда и (или) нанесения ущерба вследствие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огнетушащими веществами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тушению тех материалов, взаимодействие с которыми не приводит к опасности возникновения новых очагов пожара или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требованиям по сохранению свойств, необходимых для тушения пожара, в процессе транспортирования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огнезащиты огнезащитной эффективности, обеспечивающей снижение пожарной опасности и повышение огнестойкости защищаемых объектов до нормируемого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на средства огнезащиты информации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средства огнезащиты стальных конструкций и железобетонных конструкций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pPr>
              <w:spacing w:after="20"/>
              <w:ind w:left="20"/>
              <w:jc w:val="both"/>
            </w:pPr>
            <w:r>
              <w:rPr>
                <w:rFonts w:ascii="Times New Roman"/>
                <w:b w:val="false"/>
                <w:i w:val="false"/>
                <w:color w:val="000000"/>
                <w:sz w:val="20"/>
              </w:rPr>
              <w:t>
При этом 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указывается с учетом дополнительного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кабелей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древесины и материалов на ее основе сведения о плотности состава и его расход на единицу площади или объема (в зависимости от способа нанесения). При установлении изготовителем срока службы средств огнезащиты древесины и материалов на ее основе более 1 года, он подтверждается испытаниями на устойчивость к старению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изделий погонных электромонтажных из неметаллических материалов теплостойкости, стойкости к зажиганию нагретой проволокой, стойкости к воздействию открытого пламени и стойкости к распространению горения при одиночной или групповой прокладке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огнетушителей требованиям по тушению модельных очагов пожара. Прочностные характеристики конструктивных элементов переносных и передвижных огнетушителей обеспечивают безопасность применения таких огнетушителей при тушении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пожарных кранов и клапанов пожарных запорных, применяемых в пожарных кранах, возможности открывания запорного устройства одним человеком и подачу воды из системы противопожарного водопровода с требуемым (нормируемым) расходом. Конструкция головок соединительных пожарных кранов обеспечивает подсоединение к ним пожарных рукавов, используемых пожарными подразделениями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шкафах в зависимости от их назначения, первичных средств пожаротушения, пожарного оборудования, средств индивидуальной защиты и спасения людей. Конструкция пожарных шкафов обеспечивает быстрое и безопасное использование находящихся в них технических средств. Пожарные шкафы изготовлены из негорючих материалов. Внешнее оформление пожарных шкафов и сведения об их содержимом обеспечивает возможность оперативного информирования о наличии и составе размещаемых в пожарных шкафах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средств пожаротушения выполнению одной или нескольких из следующих функций:</w:t>
            </w:r>
          </w:p>
          <w:p>
            <w:pPr>
              <w:spacing w:after="20"/>
              <w:ind w:left="20"/>
              <w:jc w:val="both"/>
            </w:pPr>
            <w:r>
              <w:rPr>
                <w:rFonts w:ascii="Times New Roman"/>
                <w:b w:val="false"/>
                <w:i w:val="false"/>
                <w:color w:val="000000"/>
                <w:sz w:val="20"/>
              </w:rPr>
              <w:t>
1)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pPr>
              <w:spacing w:after="20"/>
              <w:ind w:left="20"/>
              <w:jc w:val="both"/>
            </w:pPr>
            <w:r>
              <w:rPr>
                <w:rFonts w:ascii="Times New Roman"/>
                <w:b w:val="false"/>
                <w:i w:val="false"/>
                <w:color w:val="000000"/>
                <w:sz w:val="20"/>
              </w:rPr>
              <w:t>
2) подача в зону пожара огнетушащих веществ;</w:t>
            </w:r>
          </w:p>
          <w:p>
            <w:pPr>
              <w:spacing w:after="20"/>
              <w:ind w:left="20"/>
              <w:jc w:val="both"/>
            </w:pPr>
            <w:r>
              <w:rPr>
                <w:rFonts w:ascii="Times New Roman"/>
                <w:b w:val="false"/>
                <w:i w:val="false"/>
                <w:color w:val="000000"/>
                <w:sz w:val="20"/>
              </w:rPr>
              <w:t>
3) проведение аварийно-спасательных работ, связанных с тушением пожара;</w:t>
            </w:r>
          </w:p>
          <w:p>
            <w:pPr>
              <w:spacing w:after="20"/>
              <w:ind w:left="20"/>
              <w:jc w:val="both"/>
            </w:pPr>
            <w:r>
              <w:rPr>
                <w:rFonts w:ascii="Times New Roman"/>
                <w:b w:val="false"/>
                <w:i w:val="false"/>
                <w:color w:val="000000"/>
                <w:sz w:val="20"/>
              </w:rPr>
              <w:t>
обеспечение безопасности работ, выполняемых пожарными подразделениями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мотопомп пожарных, забору и подачи воды из водопроводной сети, емкостей и открытых водных источников с требуемым для тушения пожара расходом и рабочим давлением. Конструкция переносных мотопомп пожарных обеспечивает возможность их переноски 2 операторами и установки на грунт (водную поверхность). Прицепные мотопомпы пожарные стационарно монтированы на прицепах. Конструкция прицепов обеспечивает безопасность транспортирования мотопомп пожарных к месту пожара и их устойчивое размещение при заборе и подаче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подачи воды, водных растворов пенообразователей требуемым (нормируемым) расходам и рабочим давлению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в зависимости от их конструктивных особенностей и основных параметров, нижеследующему:</w:t>
            </w:r>
          </w:p>
          <w:p>
            <w:pPr>
              <w:spacing w:after="20"/>
              <w:ind w:left="20"/>
              <w:jc w:val="both"/>
            </w:pPr>
            <w:r>
              <w:rPr>
                <w:rFonts w:ascii="Times New Roman"/>
                <w:b w:val="false"/>
                <w:i w:val="false"/>
                <w:color w:val="000000"/>
                <w:sz w:val="20"/>
              </w:rPr>
              <w:t>
1) подачу воды и огнетушащих растворов при нормальном давлении;</w:t>
            </w:r>
          </w:p>
          <w:p>
            <w:pPr>
              <w:spacing w:after="20"/>
              <w:ind w:left="20"/>
              <w:jc w:val="both"/>
            </w:pPr>
            <w:r>
              <w:rPr>
                <w:rFonts w:ascii="Times New Roman"/>
                <w:b w:val="false"/>
                <w:i w:val="false"/>
                <w:color w:val="000000"/>
                <w:sz w:val="20"/>
              </w:rPr>
              <w:t>
2) подачу воды и огнетушащих растворов при высоком давлении;</w:t>
            </w:r>
          </w:p>
          <w:p>
            <w:pPr>
              <w:spacing w:after="20"/>
              <w:ind w:left="20"/>
              <w:jc w:val="both"/>
            </w:pPr>
            <w:r>
              <w:rPr>
                <w:rFonts w:ascii="Times New Roman"/>
                <w:b w:val="false"/>
                <w:i w:val="false"/>
                <w:color w:val="000000"/>
                <w:sz w:val="20"/>
              </w:rPr>
              <w:t>
3) одновременную подачу воды и огнетушащих растворов при нормальном и высоком давлении;</w:t>
            </w:r>
          </w:p>
          <w:p>
            <w:pPr>
              <w:spacing w:after="20"/>
              <w:ind w:left="20"/>
              <w:jc w:val="both"/>
            </w:pPr>
            <w:r>
              <w:rPr>
                <w:rFonts w:ascii="Times New Roman"/>
                <w:b w:val="false"/>
                <w:i w:val="false"/>
                <w:color w:val="000000"/>
                <w:sz w:val="20"/>
              </w:rPr>
              <w:t>
забор (всасывание) воды из открытых водных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автоматическое обнаружение пожара, автоматическое либо автоматическое и ручное включение сигнала о пожаре;</w:t>
            </w:r>
          </w:p>
          <w:p>
            <w:pPr>
              <w:spacing w:after="20"/>
              <w:ind w:left="20"/>
              <w:jc w:val="both"/>
            </w:pPr>
            <w:r>
              <w:rPr>
                <w:rFonts w:ascii="Times New Roman"/>
                <w:b w:val="false"/>
                <w:i w:val="false"/>
                <w:color w:val="000000"/>
                <w:sz w:val="20"/>
              </w:rPr>
              <w:t>
2) информирование дежурного персонала о пожаре;</w:t>
            </w:r>
          </w:p>
          <w:p>
            <w:pPr>
              <w:spacing w:after="20"/>
              <w:ind w:left="20"/>
              <w:jc w:val="both"/>
            </w:pPr>
            <w:r>
              <w:rPr>
                <w:rFonts w:ascii="Times New Roman"/>
                <w:b w:val="false"/>
                <w:i w:val="false"/>
                <w:color w:val="000000"/>
                <w:sz w:val="20"/>
              </w:rPr>
              <w:t>
3)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p>
          <w:p>
            <w:pPr>
              <w:spacing w:after="20"/>
              <w:ind w:left="20"/>
              <w:jc w:val="both"/>
            </w:pPr>
            <w:r>
              <w:rPr>
                <w:rFonts w:ascii="Times New Roman"/>
                <w:b w:val="false"/>
                <w:i w:val="false"/>
                <w:color w:val="000000"/>
                <w:sz w:val="20"/>
              </w:rPr>
              <w:t>4) формирование сигналов управления инженерным и технологическим оборудованием;</w:t>
            </w:r>
          </w:p>
          <w:p>
            <w:pPr>
              <w:spacing w:after="20"/>
              <w:ind w:left="20"/>
              <w:jc w:val="both"/>
            </w:pPr>
            <w:r>
              <w:rPr>
                <w:rFonts w:ascii="Times New Roman"/>
                <w:b w:val="false"/>
                <w:i w:val="false"/>
                <w:color w:val="000000"/>
                <w:sz w:val="20"/>
              </w:rPr>
              <w:t>
4)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электрической и информационной совместимости друг с другом, а также с другими взаимодействующими с ними техническими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работоспособности в условиях повышенных температуры и влажности, а также при механических воздействиях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обнаружение пожара;</w:t>
            </w:r>
          </w:p>
          <w:p>
            <w:pPr>
              <w:spacing w:after="20"/>
              <w:ind w:left="20"/>
              <w:jc w:val="both"/>
            </w:pPr>
            <w:r>
              <w:rPr>
                <w:rFonts w:ascii="Times New Roman"/>
                <w:b w:val="false"/>
                <w:i w:val="false"/>
                <w:color w:val="000000"/>
                <w:sz w:val="20"/>
              </w:rPr>
              <w:t>
2) формирование, сбор, обработка, регистрация и передача в заданном виде сигналов о пожаре, режимах работы системы пожарной сигнализации;</w:t>
            </w:r>
          </w:p>
          <w:p>
            <w:pPr>
              <w:spacing w:after="20"/>
              <w:ind w:left="20"/>
              <w:jc w:val="both"/>
            </w:pPr>
            <w:r>
              <w:rPr>
                <w:rFonts w:ascii="Times New Roman"/>
                <w:b w:val="false"/>
                <w:i w:val="false"/>
                <w:color w:val="000000"/>
                <w:sz w:val="20"/>
              </w:rPr>
              <w:t>
подача сигналов на управление техническими средствами противопожарной защиты, технологическим, электротехническим и другим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передачи извещений о пожаре, требованиям по обеспечению:</w:t>
            </w:r>
          </w:p>
          <w:p>
            <w:pPr>
              <w:spacing w:after="20"/>
              <w:ind w:left="20"/>
              <w:jc w:val="both"/>
            </w:pPr>
            <w:r>
              <w:rPr>
                <w:rFonts w:ascii="Times New Roman"/>
                <w:b w:val="false"/>
                <w:i w:val="false"/>
                <w:color w:val="000000"/>
                <w:sz w:val="20"/>
              </w:rPr>
              <w:t>
1) передачи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pPr>
              <w:spacing w:after="20"/>
              <w:ind w:left="20"/>
              <w:jc w:val="both"/>
            </w:pPr>
            <w:r>
              <w:rPr>
                <w:rFonts w:ascii="Times New Roman"/>
                <w:b w:val="false"/>
                <w:i w:val="false"/>
                <w:color w:val="000000"/>
                <w:sz w:val="20"/>
              </w:rPr>
              <w:t>
3) автоматического контроля исправности линий связи между системой пожарной автоматики объекта и пультом централизованного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требованиям по информированию людей о пожаре в течение времени, необходимого для эвакуации людей, а также выдачи дополнительной информации о путях и способах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требованию по информированию людей о пожаре одним из следующих способов или в любой их приемлемой комбинации:</w:t>
            </w:r>
          </w:p>
          <w:p>
            <w:pPr>
              <w:spacing w:after="20"/>
              <w:ind w:left="20"/>
              <w:jc w:val="both"/>
            </w:pPr>
            <w:r>
              <w:rPr>
                <w:rFonts w:ascii="Times New Roman"/>
                <w:b w:val="false"/>
                <w:i w:val="false"/>
                <w:color w:val="000000"/>
                <w:sz w:val="20"/>
              </w:rPr>
              <w:t>
1) подача световых, звуковых и речевых сигналов во все помещения здания, в которых постоянно или временно находятся люди;</w:t>
            </w:r>
          </w:p>
          <w:p>
            <w:pPr>
              <w:spacing w:after="20"/>
              <w:ind w:left="20"/>
              <w:jc w:val="both"/>
            </w:pPr>
            <w:r>
              <w:rPr>
                <w:rFonts w:ascii="Times New Roman"/>
                <w:b w:val="false"/>
                <w:i w:val="false"/>
                <w:color w:val="000000"/>
                <w:sz w:val="20"/>
              </w:rPr>
              <w:t>
2) трансляция специально разработанных текстов о необходимости эвакуации, путях эвакуации, направлении движения и действиях, направленных на обеспечение безопасности людей и предотвращение возникновения паники при пожаре;</w:t>
            </w:r>
          </w:p>
          <w:p>
            <w:pPr>
              <w:spacing w:after="20"/>
              <w:ind w:left="20"/>
              <w:jc w:val="both"/>
            </w:pPr>
            <w:r>
              <w:rPr>
                <w:rFonts w:ascii="Times New Roman"/>
                <w:b w:val="false"/>
                <w:i w:val="false"/>
                <w:color w:val="000000"/>
                <w:sz w:val="20"/>
              </w:rPr>
              <w:t>
3) 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pPr>
              <w:spacing w:after="20"/>
              <w:ind w:left="20"/>
              <w:jc w:val="both"/>
            </w:pPr>
            <w:r>
              <w:rPr>
                <w:rFonts w:ascii="Times New Roman"/>
                <w:b w:val="false"/>
                <w:i w:val="false"/>
                <w:color w:val="000000"/>
                <w:sz w:val="20"/>
              </w:rPr>
              <w:t>
4) освещение знаков пожарной безопасности на путях эвакуации в течение нормативного времени;</w:t>
            </w:r>
          </w:p>
          <w:p>
            <w:pPr>
              <w:spacing w:after="20"/>
              <w:ind w:left="20"/>
              <w:jc w:val="both"/>
            </w:pPr>
            <w:r>
              <w:rPr>
                <w:rFonts w:ascii="Times New Roman"/>
                <w:b w:val="false"/>
                <w:i w:val="false"/>
                <w:color w:val="000000"/>
                <w:sz w:val="20"/>
              </w:rPr>
              <w:t>
5) включение эвакуационного (аварийного) освещения от сигнала пожарной автоматики;</w:t>
            </w:r>
          </w:p>
          <w:p>
            <w:pPr>
              <w:spacing w:after="20"/>
              <w:ind w:left="20"/>
              <w:jc w:val="both"/>
            </w:pPr>
            <w:r>
              <w:rPr>
                <w:rFonts w:ascii="Times New Roman"/>
                <w:b w:val="false"/>
                <w:i w:val="false"/>
                <w:color w:val="000000"/>
                <w:sz w:val="20"/>
              </w:rPr>
              <w:t>
6) дистанционное открывание запоров дверей эвакуационных выходов;</w:t>
            </w:r>
          </w:p>
          <w:p>
            <w:pPr>
              <w:spacing w:after="20"/>
              <w:ind w:left="20"/>
              <w:jc w:val="both"/>
            </w:pPr>
            <w:r>
              <w:rPr>
                <w:rFonts w:ascii="Times New Roman"/>
                <w:b w:val="false"/>
                <w:i w:val="false"/>
                <w:color w:val="000000"/>
                <w:sz w:val="20"/>
              </w:rPr>
              <w:t>
7) обеспечение пожарного поста (диспетчерской) связью с зонами оповещения людей о пожаре;</w:t>
            </w:r>
          </w:p>
          <w:p>
            <w:pPr>
              <w:spacing w:after="20"/>
              <w:ind w:left="20"/>
              <w:jc w:val="both"/>
            </w:pPr>
            <w:r>
              <w:rPr>
                <w:rFonts w:ascii="Times New Roman"/>
                <w:b w:val="false"/>
                <w:i w:val="false"/>
                <w:color w:val="000000"/>
                <w:sz w:val="20"/>
              </w:rPr>
              <w:t>
иные способы информирования людей при эвакуации. Сигналы оповещения о пожаре отличаются от сигналов другого назначения. Оповещатели пожарные при необходимости подключаются к электрической сети, а также к другим необходимым линиям связи без использования разъемных устройств. Оповещатели пожарные не имеют возможности регулировки уровня громкости при передаче звуковых и речевых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(без участия человека) обнаружению пожара, требованию по передаче сигнала о пожаре во внешние цепи и подаче (выпуску) огнетушащего вещества в зону пожара.</w:t>
            </w:r>
          </w:p>
          <w:p>
            <w:pPr>
              <w:spacing w:after="20"/>
              <w:ind w:left="20"/>
              <w:jc w:val="both"/>
            </w:pPr>
            <w:r>
              <w:rPr>
                <w:rFonts w:ascii="Times New Roman"/>
                <w:b w:val="false"/>
                <w:i w:val="false"/>
                <w:color w:val="000000"/>
                <w:sz w:val="20"/>
              </w:rPr>
              <w:t>
Технические средства, функционирующие в составе установок пожаротушения автономных, обеспечивают выполнение указанных функций независимо от наличия внешних источников питания и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установок пожаротушения роботизированных и технических средств, функционирующих в составе установок пожаротушения роботизированных, </w:t>
            </w:r>
          </w:p>
          <w:p>
            <w:pPr>
              <w:spacing w:after="20"/>
              <w:ind w:left="20"/>
              <w:jc w:val="both"/>
            </w:pPr>
            <w:r>
              <w:rPr>
                <w:rFonts w:ascii="Times New Roman"/>
                <w:b w:val="false"/>
                <w:i w:val="false"/>
                <w:color w:val="000000"/>
                <w:sz w:val="20"/>
              </w:rPr>
              <w:t>
обнаружению очага возгорания, обеспечению подачи огнетушащего вещества в зону пожара с требуемыми (нормируемыми) характеристиками (интенсивностью подачи, кратностью 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пожаротушения автономных подачи (выпуска) огнетушащего вещества при их срабатывании от воздействия одного или нескольких опасных факторов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робототехнических комплексов выдвижению в зону проведения работ и выполнению функций тушения пожара путем подачи огнетушащего вещества и видов аварийно- спасательных работ без непосредственного участия (нахождения) человека в опасной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требованию по защите личного состава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ликвидации последствий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эргономическому требованию по сочетанию друг с другом и наличию светосигнальных элементов, позволяющих осуществлять визуальное наблюдение и поиск пожарных в условиях пониженной видимости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индивидуальной защиты, требованию по защите пожарного при работе в среде, непригодной для дыхания и раздражающей слизистую оболочку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по принципу действия и условиям следующего применения:</w:t>
            </w:r>
          </w:p>
          <w:p>
            <w:pPr>
              <w:spacing w:after="20"/>
              <w:ind w:left="20"/>
              <w:jc w:val="both"/>
            </w:pPr>
            <w:r>
              <w:rPr>
                <w:rFonts w:ascii="Times New Roman"/>
                <w:b w:val="false"/>
                <w:i w:val="false"/>
                <w:color w:val="000000"/>
                <w:sz w:val="20"/>
              </w:rPr>
              <w:t>
1) аппараты дыхательные изолирующие пожарные (со сжатым воздухом, сжатым кислородом) – для тушения любых пожаров;</w:t>
            </w:r>
          </w:p>
          <w:p>
            <w:pPr>
              <w:spacing w:after="20"/>
              <w:ind w:left="20"/>
              <w:jc w:val="both"/>
            </w:pPr>
            <w:r>
              <w:rPr>
                <w:rFonts w:ascii="Times New Roman"/>
                <w:b w:val="false"/>
                <w:i w:val="false"/>
                <w:color w:val="000000"/>
                <w:sz w:val="20"/>
              </w:rPr>
              <w:t>
2) средства индивидуальной защиты органов дыхания и зрения фильтрующие пожарные – для тушения природных пожаров на открытом воздухе;</w:t>
            </w:r>
          </w:p>
          <w:p>
            <w:pPr>
              <w:spacing w:after="20"/>
              <w:ind w:left="20"/>
              <w:jc w:val="both"/>
            </w:pPr>
            <w:r>
              <w:rPr>
                <w:rFonts w:ascii="Times New Roman"/>
                <w:b w:val="false"/>
                <w:i w:val="false"/>
                <w:color w:val="000000"/>
                <w:sz w:val="20"/>
              </w:rPr>
              <w:t>
самоспасатели изолирующие пожарные – для самоспасения пожарных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требованию по стойкости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аппаратов дыхательных изолирующих пожарных (со сжатым воздухом, сжатым кислородом) требованию по поддержанию избыточного давления в подмасочном пространстве лицевой части в процессе дыхания человека. Номинальное время защитного действия аппаратов дыхательных изолирующих пожарных со сжатым воздухом не менее 60 минут, а аппаратов дыхательных изолирующих пожарных со сжатым кислородом – не менее 240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конструктивного исполнения средств индивидуальной защиты органов дыхания и зрения пожарных быстрой замене (без применения специальных инструментов) баллонов с дыхательной смесью и регенеративных (поглотительных) патронов (брикетов)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самоспасателей изолирующих пожарных необходимому уровню защиты органов дыхания и зрения пожарного от опасных факторов пожара в течение не менее 25 минут. Самоспасатели изолирующие пожарные обладают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компрессорных установок для наполнения баллонов аппаратов дыхательных изолирующих пожарных требованию по наполнению воздухом 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p>
            <w:pPr>
              <w:spacing w:after="20"/>
              <w:ind w:left="20"/>
              <w:jc w:val="both"/>
            </w:pPr>
            <w:r>
              <w:rPr>
                <w:rFonts w:ascii="Times New Roman"/>
                <w:b w:val="false"/>
                <w:i w:val="false"/>
                <w:color w:val="000000"/>
                <w:sz w:val="20"/>
              </w:rPr>
              <w:t>
Рабочее давление компрессорных установок для наполнения баллонов аппаратов дыхательных изолирующих пожарных сжатым воздухом составляет не менее 29,4 МПа, а компрессорных кислородных установок – не менее 20,0 МПа.</w:t>
            </w:r>
          </w:p>
          <w:p>
            <w:pPr>
              <w:spacing w:after="20"/>
              <w:ind w:left="20"/>
              <w:jc w:val="both"/>
            </w:pPr>
            <w:r>
              <w:rPr>
                <w:rFonts w:ascii="Times New Roman"/>
                <w:b w:val="false"/>
                <w:i w:val="false"/>
                <w:color w:val="000000"/>
                <w:sz w:val="20"/>
              </w:rPr>
              <w:t>
Компрессорные установки для наполнения баллонов аппаратов дыхательных изолирующих пожарных рассчитаны на применение в следующих климатических условиях:</w:t>
            </w:r>
          </w:p>
          <w:p>
            <w:pPr>
              <w:spacing w:after="20"/>
              <w:ind w:left="20"/>
              <w:jc w:val="both"/>
            </w:pPr>
            <w:r>
              <w:rPr>
                <w:rFonts w:ascii="Times New Roman"/>
                <w:b w:val="false"/>
                <w:i w:val="false"/>
                <w:color w:val="000000"/>
                <w:sz w:val="20"/>
              </w:rPr>
              <w:t>
переносные и стационарные – с температурой окружающей среды от + 5С до + 40С;</w:t>
            </w:r>
          </w:p>
          <w:p>
            <w:pPr>
              <w:spacing w:after="20"/>
              <w:ind w:left="20"/>
              <w:jc w:val="both"/>
            </w:pPr>
            <w:r>
              <w:rPr>
                <w:rFonts w:ascii="Times New Roman"/>
                <w:b w:val="false"/>
                <w:i w:val="false"/>
                <w:color w:val="000000"/>
                <w:sz w:val="20"/>
              </w:rPr>
              <w:t>
мобильные – при температуре окружающей среды от -50С до + 50С.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определению статистических или динамических испытаний установок для проверки аппаратов дыхательных изолирующих пожарных для проверки технических параметров аппаратов дыхательных изолирующих пожарных со сжатым воздухом и сжатым кислородом на стационарных постах и автомобилях газодымозащитной службы пожарной охраны, а также в сервисных центрах.</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статических испытаний аппаратов дыхательных изолирующих пожарных в диапазоне температур окружающего воздуха от + 5С до + 40С.</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динамических испытаний аппаратов дыхательных изолирующих пожарных в режимах дыхания, характеризующихся легочной вентиляцией от 30 до 100 дм</w:t>
            </w:r>
            <w:r>
              <w:rPr>
                <w:rFonts w:ascii="Times New Roman"/>
                <w:b w:val="false"/>
                <w:i w:val="false"/>
                <w:color w:val="000000"/>
                <w:vertAlign w:val="superscript"/>
              </w:rPr>
              <w:t>3</w:t>
            </w:r>
            <w:r>
              <w:rPr>
                <w:rFonts w:ascii="Times New Roman"/>
                <w:b w:val="false"/>
                <w:i w:val="false"/>
                <w:color w:val="000000"/>
                <w:sz w:val="20"/>
              </w:rPr>
              <w:t xml:space="preserve"> х мин-1 (для аппаратов дыхательных изолирующих пожарных со сжатым воздухом) и от 30 до 85 дм</w:t>
            </w:r>
            <w:r>
              <w:rPr>
                <w:rFonts w:ascii="Times New Roman"/>
                <w:b w:val="false"/>
                <w:i w:val="false"/>
                <w:color w:val="000000"/>
                <w:vertAlign w:val="superscript"/>
              </w:rPr>
              <w:t>3</w:t>
            </w:r>
            <w:r>
              <w:rPr>
                <w:rFonts w:ascii="Times New Roman"/>
                <w:b w:val="false"/>
                <w:i w:val="false"/>
                <w:color w:val="000000"/>
                <w:sz w:val="20"/>
              </w:rPr>
              <w:t xml:space="preserve"> х мин-1 (для аппаратов дыхательных изолирующих пожарных со сжатым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подразделению специальной защитной одежды пожарного на:</w:t>
            </w:r>
          </w:p>
          <w:p>
            <w:pPr>
              <w:spacing w:after="20"/>
              <w:ind w:left="20"/>
              <w:jc w:val="both"/>
            </w:pPr>
            <w:r>
              <w:rPr>
                <w:rFonts w:ascii="Times New Roman"/>
                <w:b w:val="false"/>
                <w:i w:val="false"/>
                <w:color w:val="000000"/>
                <w:sz w:val="20"/>
              </w:rPr>
              <w:t>
1) специальную защитную одежду пожарного общего назначения;</w:t>
            </w:r>
          </w:p>
          <w:p>
            <w:pPr>
              <w:spacing w:after="20"/>
              <w:ind w:left="20"/>
              <w:jc w:val="both"/>
            </w:pPr>
            <w:r>
              <w:rPr>
                <w:rFonts w:ascii="Times New Roman"/>
                <w:b w:val="false"/>
                <w:i w:val="false"/>
                <w:color w:val="000000"/>
                <w:sz w:val="20"/>
              </w:rPr>
              <w:t>
2) специальную защитную одежду пожарного от повышенных тепловых воздействий;</w:t>
            </w:r>
          </w:p>
          <w:p>
            <w:pPr>
              <w:spacing w:after="20"/>
              <w:ind w:left="20"/>
              <w:jc w:val="both"/>
            </w:pPr>
            <w:r>
              <w:rPr>
                <w:rFonts w:ascii="Times New Roman"/>
                <w:b w:val="false"/>
                <w:i w:val="false"/>
                <w:color w:val="000000"/>
                <w:sz w:val="20"/>
              </w:rPr>
              <w:t>
3) специальную защитную одежду пожарного изолирующего типа;</w:t>
            </w:r>
          </w:p>
          <w:p>
            <w:pPr>
              <w:spacing w:after="20"/>
              <w:ind w:left="20"/>
              <w:jc w:val="both"/>
            </w:pPr>
            <w:r>
              <w:rPr>
                <w:rFonts w:ascii="Times New Roman"/>
                <w:b w:val="false"/>
                <w:i w:val="false"/>
                <w:color w:val="000000"/>
                <w:sz w:val="20"/>
              </w:rPr>
              <w:t>
4) белье термостойкое для пожарных;</w:t>
            </w:r>
          </w:p>
          <w:p>
            <w:pPr>
              <w:spacing w:after="20"/>
              <w:ind w:left="20"/>
              <w:jc w:val="both"/>
            </w:pPr>
            <w:r>
              <w:rPr>
                <w:rFonts w:ascii="Times New Roman"/>
                <w:b w:val="false"/>
                <w:i w:val="false"/>
                <w:color w:val="000000"/>
                <w:sz w:val="20"/>
              </w:rPr>
              <w:t>
5) подшлемник для пожарных. Специальная защитная одежда пожарного обеспечивать защиту от опасных факторов пожара и неблагоприятных климатических воздействий, при этом степень защиты характеризоваться показателями, значения которых устанавливаются в соответствии с необходимостью обеспечения безопасных условий труда пожарных. Конструктивное исполнение специальной защитной одежды пожарного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pPr>
              <w:spacing w:after="20"/>
              <w:ind w:left="20"/>
              <w:jc w:val="both"/>
            </w:pPr>
            <w:r>
              <w:rPr>
                <w:rFonts w:ascii="Times New Roman"/>
                <w:b w:val="false"/>
                <w:i w:val="false"/>
                <w:color w:val="000000"/>
                <w:sz w:val="20"/>
              </w:rPr>
              <w:t>
Конструкция специальной защитной одежды пожарного изолирующего типа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w:t>
            </w:r>
          </w:p>
          <w:p>
            <w:pPr>
              <w:spacing w:after="20"/>
              <w:ind w:left="20"/>
              <w:jc w:val="both"/>
            </w:pPr>
            <w:r>
              <w:rPr>
                <w:rFonts w:ascii="Times New Roman"/>
                <w:b w:val="false"/>
                <w:i w:val="false"/>
                <w:color w:val="000000"/>
                <w:sz w:val="20"/>
              </w:rPr>
              <w:t>
Специальная защитная одежда пожарного изолирующего типа, используемая при тушении пожаров на опасных производственных объектах, обеспечивать защиту от попадания на кожные покровы и во внутренние органы человека агрессивных 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не менее 150, коэффициент ослабления внешнего воздействия гамма-излучением с энергией 122 кэВ (источник Co57) – не менее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подшлемника для пожарных и белья термостойкого, используемых вместе со специальной защитной одеждой пожарного, необходимому эргономическому и физиолого-гигиеническому уровню при выполнении любых видов работ, связанных с тушением пожаров и ликвидацией последствий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головы (каски пожарные) требованию по защите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рук пожарного требованию по защите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обладать необходимыми эргономическими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ног пожарного защите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обладать необходимыми эргономическими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самостоятельному перемещению людей в безопасную зону при наличии угрозы их жизни (здоровью) в результате воздействия опасных факторов пожара, страховки людей при их спасении при пожаре и при выполнении работ пожарными на высотных уровнях и их самостоятельном спуске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постоянной готовности к использованию, требуемой надежности (при статической и динамической нагрузках в пределах рабочих значений температур, при воздействии нагрева и открытого пламени), доступности, простоте и безопасности их применения людьми, не имеющими специальной подготовки, самостоятельному, так и принудительному индивидуальному или коллективному перемещению людей в безопасную зону при наличии угрозы их жизни (здоровью) в результате воздействия опасных факторов пожара или в иных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следующей классификации:</w:t>
            </w:r>
          </w:p>
          <w:p>
            <w:pPr>
              <w:spacing w:after="20"/>
              <w:ind w:left="20"/>
              <w:jc w:val="both"/>
            </w:pPr>
            <w:r>
              <w:rPr>
                <w:rFonts w:ascii="Times New Roman"/>
                <w:b w:val="false"/>
                <w:i w:val="false"/>
                <w:color w:val="000000"/>
                <w:sz w:val="20"/>
              </w:rPr>
              <w:t>
1) по направлению действия: подъемно-спускные, спускные;</w:t>
            </w:r>
          </w:p>
          <w:p>
            <w:pPr>
              <w:spacing w:after="20"/>
              <w:ind w:left="20"/>
              <w:jc w:val="both"/>
            </w:pPr>
            <w:r>
              <w:rPr>
                <w:rFonts w:ascii="Times New Roman"/>
                <w:b w:val="false"/>
                <w:i w:val="false"/>
                <w:color w:val="000000"/>
                <w:sz w:val="20"/>
              </w:rPr>
              <w:t>
2) по способу установки и базирования: стационарные, мобильные, переносные;</w:t>
            </w:r>
          </w:p>
          <w:p>
            <w:pPr>
              <w:spacing w:after="20"/>
              <w:ind w:left="20"/>
              <w:jc w:val="both"/>
            </w:pPr>
            <w:r>
              <w:rPr>
                <w:rFonts w:ascii="Times New Roman"/>
                <w:b w:val="false"/>
                <w:i w:val="false"/>
                <w:color w:val="000000"/>
                <w:sz w:val="20"/>
              </w:rPr>
              <w:t>
3) по взаимосвязи с этапами строительства и эксплуатации: предусмотренные архитектурно-планировочными решениями, изначально предусмотренные архитектурно-планировочными решениями;</w:t>
            </w:r>
          </w:p>
          <w:p>
            <w:pPr>
              <w:spacing w:after="20"/>
              <w:ind w:left="20"/>
              <w:jc w:val="both"/>
            </w:pPr>
            <w:r>
              <w:rPr>
                <w:rFonts w:ascii="Times New Roman"/>
                <w:b w:val="false"/>
                <w:i w:val="false"/>
                <w:color w:val="000000"/>
                <w:sz w:val="20"/>
              </w:rPr>
              <w:t>
4) по конструктивному исполнению: устройства канатно-спускные пожарные, рукава спасательные пожарные, устройства спасательные прыжковые пожарные, трапы спасательные пожарные, лестницы ручные пожарные, лестницы навесные спасательные пожарные, веревки пожарные спасательные, пояса пожарные спасательные, карабины пожарные, агрегатно-комбинированные (в том числе устройства спасательные лифтовые);</w:t>
            </w:r>
          </w:p>
          <w:p>
            <w:pPr>
              <w:spacing w:after="20"/>
              <w:ind w:left="20"/>
              <w:jc w:val="both"/>
            </w:pPr>
            <w:r>
              <w:rPr>
                <w:rFonts w:ascii="Times New Roman"/>
                <w:b w:val="false"/>
                <w:i w:val="false"/>
                <w:color w:val="000000"/>
                <w:sz w:val="20"/>
              </w:rPr>
              <w:t>
5) по производительности: индивидуальные (в том числе одноразовые), групповые (коллективные);</w:t>
            </w:r>
          </w:p>
          <w:p>
            <w:pPr>
              <w:spacing w:after="20"/>
              <w:ind w:left="20"/>
              <w:jc w:val="both"/>
            </w:pPr>
            <w:r>
              <w:rPr>
                <w:rFonts w:ascii="Times New Roman"/>
                <w:b w:val="false"/>
                <w:i w:val="false"/>
                <w:color w:val="000000"/>
                <w:sz w:val="20"/>
              </w:rPr>
              <w:t>
6) по способу управления: с ручным регулированием скорости спуска, с автоматическим регулированием скорости спуска;</w:t>
            </w:r>
          </w:p>
          <w:p>
            <w:pPr>
              <w:spacing w:after="20"/>
              <w:ind w:left="20"/>
              <w:jc w:val="both"/>
            </w:pPr>
            <w:r>
              <w:rPr>
                <w:rFonts w:ascii="Times New Roman"/>
                <w:b w:val="false"/>
                <w:i w:val="false"/>
                <w:color w:val="000000"/>
                <w:sz w:val="20"/>
              </w:rPr>
              <w:t>
по высоте спуска: с ограничением высоты спуска, без ограничения высоты спуска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в зависимости от его функционального назначения, выполняющего:</w:t>
            </w:r>
          </w:p>
          <w:p>
            <w:pPr>
              <w:spacing w:after="20"/>
              <w:ind w:left="20"/>
              <w:jc w:val="both"/>
            </w:pPr>
            <w:r>
              <w:rPr>
                <w:rFonts w:ascii="Times New Roman"/>
                <w:b w:val="false"/>
                <w:i w:val="false"/>
                <w:color w:val="000000"/>
                <w:sz w:val="20"/>
              </w:rPr>
              <w:t>
1) резку и перекусывание (в том числе металлического профиля и элементов строительных конструкций);</w:t>
            </w:r>
          </w:p>
          <w:p>
            <w:pPr>
              <w:spacing w:after="20"/>
              <w:ind w:left="20"/>
              <w:jc w:val="both"/>
            </w:pPr>
            <w:r>
              <w:rPr>
                <w:rFonts w:ascii="Times New Roman"/>
                <w:b w:val="false"/>
                <w:i w:val="false"/>
                <w:color w:val="000000"/>
                <w:sz w:val="20"/>
              </w:rPr>
              <w:t>
2) подъем, перемещение и фиксацию различных строительных конструкций;</w:t>
            </w:r>
          </w:p>
          <w:p>
            <w:pPr>
              <w:spacing w:after="20"/>
              <w:ind w:left="20"/>
              <w:jc w:val="both"/>
            </w:pPr>
            <w:r>
              <w:rPr>
                <w:rFonts w:ascii="Times New Roman"/>
                <w:b w:val="false"/>
                <w:i w:val="false"/>
                <w:color w:val="000000"/>
                <w:sz w:val="20"/>
              </w:rPr>
              <w:t>
3) пробивание отверстий и проемов, дробление строительных конструкций и материалов;</w:t>
            </w:r>
          </w:p>
          <w:p>
            <w:pPr>
              <w:spacing w:after="20"/>
              <w:ind w:left="20"/>
              <w:jc w:val="both"/>
            </w:pPr>
            <w:r>
              <w:rPr>
                <w:rFonts w:ascii="Times New Roman"/>
                <w:b w:val="false"/>
                <w:i w:val="false"/>
                <w:color w:val="000000"/>
                <w:sz w:val="20"/>
              </w:rPr>
              <w:t>
4) вскрытие различных металлических конструкций (в том числе дверных и оконных проемов);</w:t>
            </w:r>
          </w:p>
          <w:p>
            <w:pPr>
              <w:spacing w:after="20"/>
              <w:ind w:left="20"/>
              <w:jc w:val="both"/>
            </w:pPr>
            <w:r>
              <w:rPr>
                <w:rFonts w:ascii="Times New Roman"/>
                <w:b w:val="false"/>
                <w:i w:val="false"/>
                <w:color w:val="000000"/>
                <w:sz w:val="20"/>
              </w:rPr>
              <w:t>
7) закупорку отверстий в трубах различного диаметра, заделку пробоин в емкостях и трубопроводах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оснащению предохранительными устройствами, препятствующими случайному попаданию в подвижные механизмы инструмента частей тела человека или одежды.</w:t>
            </w:r>
          </w:p>
          <w:p>
            <w:pPr>
              <w:spacing w:after="20"/>
              <w:ind w:left="20"/>
              <w:jc w:val="both"/>
            </w:pPr>
            <w:r>
              <w:rPr>
                <w:rFonts w:ascii="Times New Roman"/>
                <w:b w:val="false"/>
                <w:i w:val="false"/>
                <w:color w:val="000000"/>
                <w:sz w:val="20"/>
              </w:rPr>
              <w:t>
5) Органы управления инструмента для проведения специальных работ на пожарах снабжены указателями, исключающими неоднозначное толкование размещенной на них информации. Конструкция стыковочных узлов инструмента для проведения специальных работ на пожарах обеспечивать быстрое и надежное их соединение вручную без применения ключей или другого слесарного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дополнительного снаряжения пожарных (фонари пожарные, тепловизоры, радиомаяки и звуковые маяки) в зависимости от его назначения освещению места пожара, поиску очагов пожара и людей в задымленной атмосфере, обозначению месторасположения пожарных, а также выполнению работ при тушении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пожарного оборудования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гидрантов пожарных возможности их установки на сетях наружного водопровода и отбор воды для целей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колонок пожарных открыванию (закрывания) подземных гидрантов и присоединения пожарных рукавов для отбора воды из водопроводных сетей и ее подачи для целей пожаротушения. Механические усилия на органах управления перекрывающих устройств колонки пожарной при рабочем давлении не превышать 150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рукавов пожарных напорных и головок соединительных пожарных транспортированию огнетушащих веществ к месту пожара. Головки соединительные пожарные обеспечивать быстрое, герметичное и прочное соединение пожарных рукавов между собой и с другим пожарным оборудованием.</w:t>
            </w:r>
          </w:p>
          <w:p>
            <w:pPr>
              <w:spacing w:after="20"/>
              <w:ind w:left="20"/>
              <w:jc w:val="both"/>
            </w:pPr>
            <w:r>
              <w:rPr>
                <w:rFonts w:ascii="Times New Roman"/>
                <w:b w:val="false"/>
                <w:i w:val="false"/>
                <w:color w:val="000000"/>
                <w:sz w:val="20"/>
              </w:rPr>
              <w:t>
Рукава пожарные напорные и головки соединительные пожарные иметь прочностные и эксплуатационные характеристики в зависимости от их назначения.</w:t>
            </w:r>
          </w:p>
          <w:p>
            <w:pPr>
              <w:spacing w:after="20"/>
              <w:ind w:left="20"/>
              <w:jc w:val="both"/>
            </w:pPr>
            <w:r>
              <w:rPr>
                <w:rFonts w:ascii="Times New Roman"/>
                <w:b w:val="false"/>
                <w:i w:val="false"/>
                <w:color w:val="000000"/>
                <w:sz w:val="20"/>
              </w:rPr>
              <w:t>
Оборудование по обслуживанию рукавов пожарных напорных обеспечивать выполнение комплекса работ по поддержанию рукавов пожарных напорных в работоспособном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стволов пожарных, генераторов пены и пеносмесителей подачи огнетушащих веществ в очаг пожара и его тушению, защите (охлаждению) строительных конструкций, технологического оборудования, зданий, сооружений или 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стволов пожарных (ручных и лафетных) обеспечению:</w:t>
            </w:r>
          </w:p>
          <w:p>
            <w:pPr>
              <w:spacing w:after="20"/>
              <w:ind w:left="20"/>
              <w:jc w:val="both"/>
            </w:pPr>
            <w:r>
              <w:rPr>
                <w:rFonts w:ascii="Times New Roman"/>
                <w:b w:val="false"/>
                <w:i w:val="false"/>
                <w:color w:val="000000"/>
                <w:sz w:val="20"/>
              </w:rPr>
              <w:t>
1) формирования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pPr>
              <w:spacing w:after="20"/>
              <w:ind w:left="20"/>
              <w:jc w:val="both"/>
            </w:pPr>
            <w:r>
              <w:rPr>
                <w:rFonts w:ascii="Times New Roman"/>
                <w:b w:val="false"/>
                <w:i w:val="false"/>
                <w:color w:val="000000"/>
                <w:sz w:val="20"/>
              </w:rPr>
              <w:t>
2) равномерного распределения огнетушащих веществ по конусу факела распыленной струи;</w:t>
            </w:r>
          </w:p>
          <w:p>
            <w:pPr>
              <w:spacing w:after="20"/>
              <w:ind w:left="20"/>
              <w:jc w:val="both"/>
            </w:pPr>
            <w:r>
              <w:rPr>
                <w:rFonts w:ascii="Times New Roman"/>
                <w:b w:val="false"/>
                <w:i w:val="false"/>
                <w:color w:val="000000"/>
                <w:sz w:val="20"/>
              </w:rPr>
              <w:t>
3) бесступенчатого изменения вида струи от сплошной до распыленной;</w:t>
            </w:r>
          </w:p>
          <w:p>
            <w:pPr>
              <w:spacing w:after="20"/>
              <w:ind w:left="20"/>
              <w:jc w:val="both"/>
            </w:pPr>
            <w:r>
              <w:rPr>
                <w:rFonts w:ascii="Times New Roman"/>
                <w:b w:val="false"/>
                <w:i w:val="false"/>
                <w:color w:val="000000"/>
                <w:sz w:val="20"/>
              </w:rPr>
              <w:t>
4) изменению расхода огнетушащих веществ (для стволов пожарных универсального типа) без прекращения их подачи;</w:t>
            </w:r>
          </w:p>
          <w:p>
            <w:pPr>
              <w:spacing w:after="20"/>
              <w:ind w:left="20"/>
              <w:jc w:val="both"/>
            </w:pPr>
            <w:r>
              <w:rPr>
                <w:rFonts w:ascii="Times New Roman"/>
                <w:b w:val="false"/>
                <w:i w:val="false"/>
                <w:color w:val="000000"/>
                <w:sz w:val="20"/>
              </w:rPr>
              <w:t>
5) прочности ствола, герметичность соединений и перекрывных устройств при рабочем давлении;</w:t>
            </w:r>
          </w:p>
          <w:p>
            <w:pPr>
              <w:spacing w:after="20"/>
              <w:ind w:left="20"/>
              <w:jc w:val="both"/>
            </w:pPr>
            <w:r>
              <w:rPr>
                <w:rFonts w:ascii="Times New Roman"/>
                <w:b w:val="false"/>
                <w:i w:val="false"/>
                <w:color w:val="000000"/>
                <w:sz w:val="20"/>
              </w:rPr>
              <w:t>
6) фиксации положения лафетных стволов пожарных при заданных углах в вертикальной плоскости;</w:t>
            </w:r>
          </w:p>
          <w:p>
            <w:pPr>
              <w:spacing w:after="20"/>
              <w:ind w:left="20"/>
              <w:jc w:val="both"/>
            </w:pPr>
            <w:r>
              <w:rPr>
                <w:rFonts w:ascii="Times New Roman"/>
                <w:b w:val="false"/>
                <w:i w:val="false"/>
                <w:color w:val="000000"/>
                <w:sz w:val="20"/>
              </w:rPr>
              <w:t>
возможности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генераторов пены требованиям по формированию потока воздушно-механической пены низкой, средней, высокой кратности или их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пеносмесителей (с нерегулируемым и регулируемым дозированием) получению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водосборников рукавных объединению двух и более потоков воды перед входом во всасывающий патрубок пожарного насоса. Водосборники рукавные оборудованы обратными клапанами на каждом из объединяемых патрубков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разветвлений рукавных распределению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разветвлений рукавных при рабочем давлении не должно превышать 150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гидроэлеваторов пожарных требованиям по забору воды из открытых водоемов с разницей уровней зеркала воды и расположения пожарного насоса, превышающей максимальную высоту всасывания, а также удалению из помещений воды, пролитой при тушении пожара и при проведении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сеток всасывающих пожарных требованиям к фильтрации забираемой из открытых водоемов воды и предотвращению попадания твердых частиц, способных привести к нарушению работы насосов. Сетки всасывающие пожарные оборудованы обратными клапанами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лестниц ручных пожарных личного состава пожарных подразделений возможности проникновения в помещения и на крыши зданий и сооружений, подачи в указанные помещения огнетушащих веществ, а также спасения людей из таких помещений. Габаритные размеры и конструкция лестниц ручных пожарных обеспечивать возможность их транспортирования на пожарных автомобилях. Механическая прочность, размеры и эргономические и защитные показатели лестниц ручных пожарных обеспечивать возможность выполнения задач по спасению людей с высотных уровней и подъему необходимого пожарного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узлов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предотвращению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заполнений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предотвращению распространения опасных факторов пожара в течение нормируемого времени в соответствии с их классификацией по пределам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противопожарных дымогазонепроницаемых при требуемых пределах огнестойкости минимально необходимому значению сопротивления дымогазопроницанию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дымонепроницаемых требованиям по препятствию распространения дыма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противодымной вентиляции, в зависимости от назначения выполнению одной или нескольких задач, в том числе предотвращению при пожаре задымлений помещений, лестничных клеток, лифтовых шахт, тамбур-шлюзов, зон безопасности с целью обеспечения безопасности людей и создании необходимых условий для выполнения пожарными подразделениями работ по спасению людей, обнаружении и локализации очага пожара в здании и сооружении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огнестойкости и выполнения из негорючих материалов конструкций воздуховодов, функционирующих в составе систем противодымной вентиляции.</w:t>
            </w:r>
          </w:p>
          <w:p>
            <w:pPr>
              <w:spacing w:after="20"/>
              <w:ind w:left="20"/>
              <w:jc w:val="both"/>
            </w:pPr>
            <w:r>
              <w:rPr>
                <w:rFonts w:ascii="Times New Roman"/>
                <w:b w:val="false"/>
                <w:i w:val="false"/>
                <w:color w:val="000000"/>
                <w:sz w:val="20"/>
              </w:rPr>
              <w:t>
Узлы пересечения ограждающих строительных конструкций с воздуховодами, функционирующими в составе систем противодымной вентиляции, иметь предел огнестойкости не ниже пределов, требуемых для таких воздуховодов. При этом элементы опор (подвесок) конструкций указанных воздуховодов иметь пределы огнестойкости по установленным для воздуховодов числовым значениям только по признаку потери несущей способности.</w:t>
            </w:r>
          </w:p>
          <w:p>
            <w:pPr>
              <w:spacing w:after="20"/>
              <w:ind w:left="20"/>
              <w:jc w:val="both"/>
            </w:pPr>
            <w:r>
              <w:rPr>
                <w:rFonts w:ascii="Times New Roman"/>
                <w:b w:val="false"/>
                <w:i w:val="false"/>
                <w:color w:val="000000"/>
                <w:sz w:val="20"/>
              </w:rPr>
              <w:t>
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обеспечению клапанов противопожарных нормально открытых и клапанов противопожарных нормально закрытых, функционирующих в составе систем противодымной вентиляции, автоматическим и дистанционно управляемым приводам.</w:t>
            </w:r>
          </w:p>
          <w:p>
            <w:pPr>
              <w:spacing w:after="20"/>
              <w:ind w:left="20"/>
              <w:jc w:val="both"/>
            </w:pPr>
            <w:r>
              <w:rPr>
                <w:rFonts w:ascii="Times New Roman"/>
                <w:b w:val="false"/>
                <w:i w:val="false"/>
                <w:color w:val="000000"/>
                <w:sz w:val="20"/>
              </w:rPr>
              <w:t>
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обеспечивать при требуемых пределах огнестойкости минимально необходимые значения сопротивления дымогазопроницанию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люков дымовых с естественным побуждением тяги автоматическим и дистанционным управляемым приводам (с возможностью дублирования термоэлементами), обеспечивающим тяговые усилия, необходимых для преодоления механической (в том числе снеговой и ветровой)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вытяжных вентиляторов, функционирующих в составе систем противодымной вентиляции, работоспособности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обеспечению противодымных экранов (шторы, занавесы), функционирующих в составе систем противодымной вентиляции, автоматическим и дистанционно управляемым приводам (без термоэлементов) и выполнения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средствах обеспечения пожарной безопасности и пожаротушения и на упаковке маркировки, содержащей информацию о наименовании, типе (виде), марке, модели, назначении, основных технических параметрах и характеристиках, товарный знак и наименование изготовителя, а также о стране-изготовителе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средство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нанесении маркировки на упаковку и внесении в техническую документацию, при невозможности нанести маркировки непосредственно на средство обеспечения пожарной безопасности и пожаротушения.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 Маркировка средства обеспечения пожарной безопасности и пожаротушения разборчивой, легко читаемой и нанесена в доступном для осмотра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нефти, выпускаемой в обращение и находящееся в обращении на рынке Евразийского экономического союза, требованиям следующих показателей: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массовая доля сероводорода, млн (ppm);</w:t>
                  </w:r>
                </w:p>
                <w:p>
                  <w:pPr>
                    <w:spacing w:after="20"/>
                    <w:ind w:left="20"/>
                    <w:jc w:val="both"/>
                  </w:pPr>
                  <w:r>
                    <w:rPr>
                      <w:rFonts w:ascii="Times New Roman"/>
                      <w:b w:val="false"/>
                      <w:i w:val="false"/>
                      <w:color w:val="000000"/>
                      <w:sz w:val="20"/>
                    </w:rPr>
                    <w:t>
2) массовая доля метил- и этилмеркаптанов в сумме;</w:t>
                  </w:r>
                </w:p>
                <w:p>
                  <w:pPr>
                    <w:spacing w:after="20"/>
                    <w:ind w:left="20"/>
                    <w:jc w:val="both"/>
                  </w:pPr>
                  <w:r>
                    <w:rPr>
                      <w:rFonts w:ascii="Times New Roman"/>
                      <w:b w:val="false"/>
                      <w:i w:val="false"/>
                      <w:color w:val="000000"/>
                      <w:sz w:val="20"/>
                    </w:rPr>
                    <w:t>
3) массовая доля воды, %;</w:t>
                  </w:r>
                </w:p>
                <w:p>
                  <w:pPr>
                    <w:spacing w:after="20"/>
                    <w:ind w:left="20"/>
                    <w:jc w:val="both"/>
                  </w:pPr>
                  <w:r>
                    <w:rPr>
                      <w:rFonts w:ascii="Times New Roman"/>
                      <w:b w:val="false"/>
                      <w:i w:val="false"/>
                      <w:color w:val="000000"/>
                      <w:sz w:val="20"/>
                    </w:rPr>
                    <w:t>
4) массовая концентрация хлористых солей, мг/дм;</w:t>
                  </w:r>
                </w:p>
                <w:p>
                  <w:pPr>
                    <w:spacing w:after="20"/>
                    <w:ind w:left="20"/>
                    <w:jc w:val="both"/>
                  </w:pPr>
                  <w:r>
                    <w:rPr>
                      <w:rFonts w:ascii="Times New Roman"/>
                      <w:b w:val="false"/>
                      <w:i w:val="false"/>
                      <w:color w:val="000000"/>
                      <w:sz w:val="20"/>
                    </w:rPr>
                    <w:t>
5) давление насыщенных паров, кПа;</w:t>
                  </w:r>
                </w:p>
                <w:p>
                  <w:pPr>
                    <w:spacing w:after="20"/>
                    <w:ind w:left="20"/>
                    <w:jc w:val="both"/>
                  </w:pPr>
                  <w:r>
                    <w:rPr>
                      <w:rFonts w:ascii="Times New Roman"/>
                      <w:b w:val="false"/>
                      <w:i w:val="false"/>
                      <w:color w:val="000000"/>
                      <w:sz w:val="20"/>
                    </w:rPr>
                    <w:t>
6) массовая доля органических хлоридов во фракции, выкипающей до температуры 204°С,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недопущению применения химических реагентов, содержащих хлорорганические соединения при изготовлении (производстве) и транспортировке нефти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нефти, выпускаемую в обращение и находящейся в обращении на рынке Евразийского экономического союза, паспорта, который содержит следующие сведения:</w:t>
            </w:r>
          </w:p>
          <w:p>
            <w:pPr>
              <w:spacing w:after="20"/>
              <w:ind w:left="20"/>
              <w:jc w:val="both"/>
            </w:pPr>
            <w:r>
              <w:rPr>
                <w:rFonts w:ascii="Times New Roman"/>
                <w:b w:val="false"/>
                <w:i w:val="false"/>
                <w:color w:val="000000"/>
                <w:sz w:val="20"/>
              </w:rPr>
              <w:t>
1) наименование, место нахождения (адрес) юридического лица (фамилия, имя и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оформившим паспорт;</w:t>
            </w:r>
          </w:p>
          <w:p>
            <w:pPr>
              <w:spacing w:after="20"/>
              <w:ind w:left="20"/>
              <w:jc w:val="both"/>
            </w:pPr>
            <w:r>
              <w:rPr>
                <w:rFonts w:ascii="Times New Roman"/>
                <w:b w:val="false"/>
                <w:i w:val="false"/>
                <w:color w:val="000000"/>
                <w:sz w:val="20"/>
              </w:rPr>
              <w:t>
2) товарный знак изготовителя (производителя) нефти (при наличии);</w:t>
            </w:r>
          </w:p>
          <w:p>
            <w:pPr>
              <w:spacing w:after="20"/>
              <w:ind w:left="20"/>
              <w:jc w:val="both"/>
            </w:pPr>
            <w:r>
              <w:rPr>
                <w:rFonts w:ascii="Times New Roman"/>
                <w:b w:val="false"/>
                <w:i w:val="false"/>
                <w:color w:val="000000"/>
                <w:sz w:val="20"/>
              </w:rPr>
              <w:t>
3) обозначение и наименование документа, в соответствии с которым изготовлена (произведена) нефть (при наличии), и ее наименование и обозначение в соответствии с этим документом;</w:t>
            </w:r>
          </w:p>
          <w:p>
            <w:pPr>
              <w:spacing w:after="20"/>
              <w:ind w:left="20"/>
              <w:jc w:val="both"/>
            </w:pPr>
            <w:r>
              <w:rPr>
                <w:rFonts w:ascii="Times New Roman"/>
                <w:b w:val="false"/>
                <w:i w:val="false"/>
                <w:color w:val="000000"/>
                <w:sz w:val="20"/>
              </w:rPr>
              <w:t>
4) нормативные значения показателей нефти, установленные в требованиях к показателям нефти и в документе, в соответствии с которым изготовлена (произведена) нефть, а также фактические результаты лабораторных испытаний с указанием наименования собственной испытательной лаборатории и аккредитованной испытательной лаборатории;</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единый знак обращения продукции на рынке Евразийского экономического союза;</w:t>
            </w:r>
          </w:p>
          <w:p>
            <w:pPr>
              <w:spacing w:after="20"/>
              <w:ind w:left="20"/>
              <w:jc w:val="both"/>
            </w:pPr>
            <w:r>
              <w:rPr>
                <w:rFonts w:ascii="Times New Roman"/>
                <w:b w:val="false"/>
                <w:i w:val="false"/>
                <w:color w:val="000000"/>
                <w:sz w:val="20"/>
              </w:rPr>
              <w:t>
7) номер и дата выдачи паспорта;</w:t>
            </w:r>
          </w:p>
          <w:p>
            <w:pPr>
              <w:spacing w:after="20"/>
              <w:ind w:left="20"/>
              <w:jc w:val="both"/>
            </w:pPr>
            <w:r>
              <w:rPr>
                <w:rFonts w:ascii="Times New Roman"/>
                <w:b w:val="false"/>
                <w:i w:val="false"/>
                <w:color w:val="000000"/>
                <w:sz w:val="20"/>
              </w:rPr>
              <w:t>
8) фамилия, инициалы и подпись лица, оформившего паспорт.</w:t>
            </w:r>
          </w:p>
          <w:p>
            <w:pPr>
              <w:spacing w:after="20"/>
              <w:ind w:left="20"/>
              <w:jc w:val="both"/>
            </w:pPr>
            <w:r>
              <w:rPr>
                <w:rFonts w:ascii="Times New Roman"/>
                <w:b w:val="false"/>
                <w:i w:val="false"/>
                <w:color w:val="000000"/>
                <w:sz w:val="20"/>
              </w:rPr>
              <w:t>
Паспорт оформляется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государства - члена Евразийского экономического союза, на территории которого осуществляется реализация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подготовленного к транспортированию,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промышленного и коммунально-бытового назначения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компримированного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сжиженного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качества продукции газа горючего природного к каждой партии продукции, выпускаемой в обращение и находящейся в обращении, содержащим следующую информацию:</w:t>
            </w:r>
          </w:p>
          <w:p>
            <w:pPr>
              <w:spacing w:after="20"/>
              <w:ind w:left="20"/>
              <w:jc w:val="both"/>
            </w:pPr>
            <w:r>
              <w:rPr>
                <w:rFonts w:ascii="Times New Roman"/>
                <w:b w:val="false"/>
                <w:i w:val="false"/>
                <w:color w:val="000000"/>
                <w:sz w:val="20"/>
              </w:rPr>
              <w:t>
1) наименование, марка (при наличии) и условное обозначение продукции (при наличии);</w:t>
            </w:r>
          </w:p>
          <w:p>
            <w:pPr>
              <w:spacing w:after="20"/>
              <w:ind w:left="20"/>
              <w:jc w:val="both"/>
            </w:pPr>
            <w:r>
              <w:rPr>
                <w:rFonts w:ascii="Times New Roman"/>
                <w:b w:val="false"/>
                <w:i w:val="false"/>
                <w:color w:val="000000"/>
                <w:sz w:val="20"/>
              </w:rPr>
              <w:t>
2) наименование организации, оформляющей паспорт и осуществляющей либо производство, либо транспортирование, либо хранение, либо продажу продукции,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3) товарный знак изготовителя (при наличии) (проставляется в паспорте);</w:t>
            </w:r>
          </w:p>
          <w:p>
            <w:pPr>
              <w:spacing w:after="20"/>
              <w:ind w:left="20"/>
              <w:jc w:val="both"/>
            </w:pPr>
            <w:r>
              <w:rPr>
                <w:rFonts w:ascii="Times New Roman"/>
                <w:b w:val="false"/>
                <w:i w:val="false"/>
                <w:color w:val="000000"/>
                <w:sz w:val="20"/>
              </w:rPr>
              <w:t>
4) наименование уполномоченного изготовителем лица, его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5) обозначение и наименование документа, в соответствии с которым произведена продукция;</w:t>
            </w:r>
          </w:p>
          <w:p>
            <w:pPr>
              <w:spacing w:after="20"/>
              <w:ind w:left="20"/>
              <w:jc w:val="both"/>
            </w:pPr>
            <w:r>
              <w:rPr>
                <w:rFonts w:ascii="Times New Roman"/>
                <w:b w:val="false"/>
                <w:i w:val="false"/>
                <w:color w:val="000000"/>
                <w:sz w:val="20"/>
              </w:rPr>
              <w:t>
6) нормативные значения и фактические результаты испытаний, подтверждающие соответствие продукции;</w:t>
            </w:r>
          </w:p>
          <w:p>
            <w:pPr>
              <w:spacing w:after="20"/>
              <w:ind w:left="20"/>
              <w:jc w:val="both"/>
            </w:pPr>
            <w:r>
              <w:rPr>
                <w:rFonts w:ascii="Times New Roman"/>
                <w:b w:val="false"/>
                <w:i w:val="false"/>
                <w:color w:val="000000"/>
                <w:sz w:val="20"/>
              </w:rPr>
              <w:t>
7) номер партии (при наличии), период (дата) поставки;</w:t>
            </w:r>
          </w:p>
          <w:p>
            <w:pPr>
              <w:spacing w:after="20"/>
              <w:ind w:left="20"/>
              <w:jc w:val="both"/>
            </w:pPr>
            <w:r>
              <w:rPr>
                <w:rFonts w:ascii="Times New Roman"/>
                <w:b w:val="false"/>
                <w:i w:val="false"/>
                <w:color w:val="000000"/>
                <w:sz w:val="20"/>
              </w:rPr>
              <w:t>
8) единый знак обращения продукции на рынке Евразийского экономического союза (проставляется в паспорте);</w:t>
            </w:r>
          </w:p>
          <w:p>
            <w:pPr>
              <w:spacing w:after="20"/>
              <w:ind w:left="20"/>
              <w:jc w:val="both"/>
            </w:pPr>
            <w:r>
              <w:rPr>
                <w:rFonts w:ascii="Times New Roman"/>
                <w:b w:val="false"/>
                <w:i w:val="false"/>
                <w:color w:val="000000"/>
                <w:sz w:val="20"/>
              </w:rPr>
              <w:t>
9) номер и дата выдачи паспорта;</w:t>
            </w:r>
          </w:p>
          <w:p>
            <w:pPr>
              <w:spacing w:after="20"/>
              <w:ind w:left="20"/>
              <w:jc w:val="both"/>
            </w:pPr>
            <w:r>
              <w:rPr>
                <w:rFonts w:ascii="Times New Roman"/>
                <w:b w:val="false"/>
                <w:i w:val="false"/>
                <w:color w:val="000000"/>
                <w:sz w:val="20"/>
              </w:rPr>
              <w:t>
10) подпись и расшифровка подписи лица, оформившего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сопроводительной документации на партию продукции газа горючего природного, выпускаемой в обращение, на русском языке и при наличии соответствующих требований в законодательстве государств - членов Евразийского экономического союза на государственном языке государства-члена, на территории которого данная партия будет находиться в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энергопотребляющих устройств, требованиям к энергетической эффективности при его применении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энергопотребляющих устройствах маркировки, с указанием наименования и обозначения устройства (тип, марка, модель), его основные параметры, наименования и товарного знака (при наличии) изготовителя, наименования страны, на территории которой изготовлено устройство. Указанные сведения наносятся на устройство и указываются в прилагаемых к нему эксплуатационных документах.</w:t>
            </w:r>
          </w:p>
          <w:p>
            <w:pPr>
              <w:spacing w:after="20"/>
              <w:ind w:left="20"/>
              <w:jc w:val="both"/>
            </w:pPr>
            <w:r>
              <w:rPr>
                <w:rFonts w:ascii="Times New Roman"/>
                <w:b w:val="false"/>
                <w:i w:val="false"/>
                <w:color w:val="000000"/>
                <w:sz w:val="20"/>
              </w:rPr>
              <w:t xml:space="preserve">
Наименование, товарный знак (при наличии) изготовителя, наименование и обозначение устройства (тип, марка, модель) наносятся на упаковку устройства. </w:t>
            </w:r>
          </w:p>
          <w:p>
            <w:pPr>
              <w:spacing w:after="20"/>
              <w:ind w:left="20"/>
              <w:jc w:val="both"/>
            </w:pPr>
            <w:r>
              <w:rPr>
                <w:rFonts w:ascii="Times New Roman"/>
                <w:b w:val="false"/>
                <w:i w:val="false"/>
                <w:color w:val="000000"/>
                <w:sz w:val="20"/>
              </w:rPr>
              <w:t>
Если эти сведения невозможно нанести на устройство, они указываются только в прилагаемых к этому устройству эксплуатационных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энергопотребляющем устройстве разборчивой, легко читаемой и нанесенной на устройство в месте, доступном для осмотра без разборки с применением инструмента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содержащих следующее:</w:t>
            </w:r>
          </w:p>
          <w:p>
            <w:pPr>
              <w:spacing w:after="20"/>
              <w:ind w:left="20"/>
              <w:jc w:val="both"/>
            </w:pPr>
            <w:r>
              <w:rPr>
                <w:rFonts w:ascii="Times New Roman"/>
                <w:b w:val="false"/>
                <w:i w:val="false"/>
                <w:color w:val="000000"/>
                <w:sz w:val="20"/>
              </w:rPr>
              <w:t>
1) маркировку с соответствующей информацией;</w:t>
            </w:r>
          </w:p>
          <w:p>
            <w:pPr>
              <w:spacing w:after="20"/>
              <w:ind w:left="20"/>
              <w:jc w:val="both"/>
            </w:pPr>
            <w:r>
              <w:rPr>
                <w:rFonts w:ascii="Times New Roman"/>
                <w:b w:val="false"/>
                <w:i w:val="false"/>
                <w:color w:val="000000"/>
                <w:sz w:val="20"/>
              </w:rPr>
              <w:t>
2) информацию о назначении устройства;</w:t>
            </w:r>
          </w:p>
          <w:p>
            <w:pPr>
              <w:spacing w:after="20"/>
              <w:ind w:left="20"/>
              <w:jc w:val="both"/>
            </w:pPr>
            <w:r>
              <w:rPr>
                <w:rFonts w:ascii="Times New Roman"/>
                <w:b w:val="false"/>
                <w:i w:val="false"/>
                <w:color w:val="000000"/>
                <w:sz w:val="20"/>
              </w:rPr>
              <w:t>
3) правила и условия монтажа устройства, его подключения к сети и другим необходимым для применения устройства по назначению источникам топливно-энергетических ресурсов, пуска, регулирования и введения в эксплуатацию (соблюдение указанных правил и условий является необходимым для обеспечения соответствия устройства);</w:t>
            </w:r>
          </w:p>
          <w:p>
            <w:pPr>
              <w:spacing w:after="20"/>
              <w:ind w:left="20"/>
              <w:jc w:val="both"/>
            </w:pPr>
            <w:r>
              <w:rPr>
                <w:rFonts w:ascii="Times New Roman"/>
                <w:b w:val="false"/>
                <w:i w:val="false"/>
                <w:color w:val="000000"/>
                <w:sz w:val="20"/>
              </w:rPr>
              <w:t>
4) характеристики и параметры;</w:t>
            </w:r>
          </w:p>
          <w:p>
            <w:pPr>
              <w:spacing w:after="20"/>
              <w:ind w:left="20"/>
              <w:jc w:val="both"/>
            </w:pPr>
            <w:r>
              <w:rPr>
                <w:rFonts w:ascii="Times New Roman"/>
                <w:b w:val="false"/>
                <w:i w:val="false"/>
                <w:color w:val="000000"/>
                <w:sz w:val="20"/>
              </w:rPr>
              <w:t>
5) наименования и места нахождения изготовителя (уполномоченного изготовителем лица), импортера, информацию для связи с ними;</w:t>
            </w:r>
          </w:p>
          <w:p>
            <w:pPr>
              <w:spacing w:after="20"/>
              <w:ind w:left="20"/>
              <w:jc w:val="both"/>
            </w:pPr>
            <w:r>
              <w:rPr>
                <w:rFonts w:ascii="Times New Roman"/>
                <w:b w:val="false"/>
                <w:i w:val="false"/>
                <w:color w:val="000000"/>
                <w:sz w:val="20"/>
              </w:rPr>
              <w:t>
6) месяц и год изготовления устройства и информацию о месте нанесения или способе определения этих сведений;</w:t>
            </w:r>
          </w:p>
          <w:p>
            <w:pPr>
              <w:spacing w:after="20"/>
              <w:ind w:left="20"/>
              <w:jc w:val="both"/>
            </w:pPr>
            <w:r>
              <w:rPr>
                <w:rFonts w:ascii="Times New Roman"/>
                <w:b w:val="false"/>
                <w:i w:val="false"/>
                <w:color w:val="000000"/>
                <w:sz w:val="20"/>
              </w:rPr>
              <w:t>
7) этикетку и технический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энергопотребляющих устройств классу энергетической эффективности устройства и его энергетической эффективности. </w:t>
            </w:r>
          </w:p>
          <w:p>
            <w:pPr>
              <w:spacing w:after="20"/>
              <w:ind w:left="20"/>
              <w:jc w:val="both"/>
            </w:pPr>
            <w:r>
              <w:rPr>
                <w:rFonts w:ascii="Times New Roman"/>
                <w:b w:val="false"/>
                <w:i w:val="false"/>
                <w:color w:val="000000"/>
                <w:sz w:val="20"/>
              </w:rPr>
              <w:t>
Информация о классе энергетической эффективности и об энергетической эффективности устройства размещается изготовителем (уполномоченным изготовителем лицом), импортером на этикетке, предназначенной для маркировки демонстрационных образцов устройств, поступающих в продажу.</w:t>
            </w:r>
          </w:p>
          <w:p>
            <w:pPr>
              <w:spacing w:after="20"/>
              <w:ind w:left="20"/>
              <w:jc w:val="both"/>
            </w:pPr>
            <w:r>
              <w:rPr>
                <w:rFonts w:ascii="Times New Roman"/>
                <w:b w:val="false"/>
                <w:i w:val="false"/>
                <w:color w:val="000000"/>
                <w:sz w:val="20"/>
              </w:rPr>
              <w:t>
Изготовитель (уполномоченное изготовителем лицо), импортер обеспечивают наличие этикетки, в том числе для маркировки демонстрационных образцов устройств, поступающих в продажу, и эксплуатационных документов в соответствии с требованиями.</w:t>
            </w:r>
          </w:p>
          <w:p>
            <w:pPr>
              <w:spacing w:after="20"/>
              <w:ind w:left="20"/>
              <w:jc w:val="both"/>
            </w:pPr>
            <w:r>
              <w:rPr>
                <w:rFonts w:ascii="Times New Roman"/>
                <w:b w:val="false"/>
                <w:i w:val="false"/>
                <w:color w:val="000000"/>
                <w:sz w:val="20"/>
              </w:rPr>
              <w:t>
Продавец наносит этикетку на образец устройства в месте продаж. Этикетки располагаться на видном месте, быть легко читаемыми.</w:t>
            </w:r>
          </w:p>
          <w:p>
            <w:pPr>
              <w:spacing w:after="20"/>
              <w:ind w:left="20"/>
              <w:jc w:val="both"/>
            </w:pPr>
            <w:r>
              <w:rPr>
                <w:rFonts w:ascii="Times New Roman"/>
                <w:b w:val="false"/>
                <w:i w:val="false"/>
                <w:color w:val="000000"/>
                <w:sz w:val="20"/>
              </w:rPr>
              <w:t>
При продаже устройства дистанционным способом продавцом до заключения договора купли-продажи предоставляется потребителю информация о показателях энергетической эффективности.</w:t>
            </w:r>
          </w:p>
          <w:p>
            <w:pPr>
              <w:spacing w:after="20"/>
              <w:ind w:left="20"/>
              <w:jc w:val="both"/>
            </w:pPr>
            <w:r>
              <w:rPr>
                <w:rFonts w:ascii="Times New Roman"/>
                <w:b w:val="false"/>
                <w:i w:val="false"/>
                <w:color w:val="000000"/>
                <w:sz w:val="20"/>
              </w:rPr>
              <w:t>
Технический лист и этикетка включать в себя следующие сведения:</w:t>
            </w:r>
          </w:p>
          <w:p>
            <w:pPr>
              <w:spacing w:after="20"/>
              <w:ind w:left="20"/>
              <w:jc w:val="both"/>
            </w:pPr>
            <w:r>
              <w:rPr>
                <w:rFonts w:ascii="Times New Roman"/>
                <w:b w:val="false"/>
                <w:i w:val="false"/>
                <w:color w:val="000000"/>
                <w:sz w:val="20"/>
              </w:rPr>
              <w:t>
наименование и товарный знак (при наличии) изготовителя, обозначение модели;</w:t>
            </w:r>
          </w:p>
          <w:p>
            <w:pPr>
              <w:spacing w:after="20"/>
              <w:ind w:left="20"/>
              <w:jc w:val="both"/>
            </w:pPr>
            <w:r>
              <w:rPr>
                <w:rFonts w:ascii="Times New Roman"/>
                <w:b w:val="false"/>
                <w:i w:val="false"/>
                <w:color w:val="000000"/>
                <w:sz w:val="20"/>
              </w:rPr>
              <w:t>
информация о классе энергетической эффективности устройства;</w:t>
            </w:r>
          </w:p>
          <w:p>
            <w:pPr>
              <w:spacing w:after="20"/>
              <w:ind w:left="20"/>
              <w:jc w:val="both"/>
            </w:pPr>
            <w:r>
              <w:rPr>
                <w:rFonts w:ascii="Times New Roman"/>
                <w:b w:val="false"/>
                <w:i w:val="false"/>
                <w:color w:val="000000"/>
                <w:sz w:val="20"/>
              </w:rPr>
              <w:t>
показатели энергетической эффективности и их номинальные значения;</w:t>
            </w:r>
          </w:p>
          <w:p>
            <w:pPr>
              <w:spacing w:after="20"/>
              <w:ind w:left="20"/>
              <w:jc w:val="both"/>
            </w:pPr>
            <w:r>
              <w:rPr>
                <w:rFonts w:ascii="Times New Roman"/>
                <w:b w:val="false"/>
                <w:i w:val="false"/>
                <w:color w:val="000000"/>
                <w:sz w:val="20"/>
              </w:rPr>
              <w:t>
Наличие технического листа и этикетки является обязательным условием обращения устройства на территории Евразийского экономического союза. Технический лист и этикетка оформляются изготовителем (уполномоченным изготовителем лицом) либо импортером.</w:t>
            </w:r>
          </w:p>
          <w:p>
            <w:pPr>
              <w:spacing w:after="20"/>
              <w:ind w:left="20"/>
              <w:jc w:val="both"/>
            </w:pPr>
            <w:r>
              <w:rPr>
                <w:rFonts w:ascii="Times New Roman"/>
                <w:b w:val="false"/>
                <w:i w:val="false"/>
                <w:color w:val="000000"/>
                <w:sz w:val="20"/>
              </w:rPr>
              <w:t xml:space="preserve">
 Технический лист заполняется на русском языке, при наличии соответствующего требования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эксплуатационных документов энергопотребляющих устройств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p>
            <w:pPr>
              <w:spacing w:after="20"/>
              <w:ind w:left="20"/>
              <w:jc w:val="both"/>
            </w:pPr>
            <w:r>
              <w:rPr>
                <w:rFonts w:ascii="Times New Roman"/>
                <w:b w:val="false"/>
                <w:i w:val="false"/>
                <w:color w:val="000000"/>
                <w:sz w:val="20"/>
              </w:rPr>
              <w:t>
Эксплуатационные документы составляются в виде документов на бумажных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эксплуатационной документации при вводе в эксплуатацию магистрального трубопровода (объекта магистрального трубопровода).</w:t>
            </w:r>
          </w:p>
          <w:p>
            <w:pPr>
              <w:spacing w:after="20"/>
              <w:ind w:left="20"/>
              <w:jc w:val="both"/>
            </w:pPr>
            <w:r>
              <w:rPr>
                <w:rFonts w:ascii="Times New Roman"/>
                <w:b w:val="false"/>
                <w:i w:val="false"/>
                <w:color w:val="000000"/>
                <w:sz w:val="20"/>
              </w:rPr>
              <w:t>
Эксплуатационная документация формируется эксплуатирующей организацией на основании проектной документации и документации, включаемой в комплект поставки технических устройств,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безопасности магистрального трубопровода посредством обеспечения следующих мер:</w:t>
            </w:r>
          </w:p>
          <w:p>
            <w:pPr>
              <w:spacing w:after="20"/>
              <w:ind w:left="20"/>
              <w:jc w:val="both"/>
            </w:pPr>
            <w:r>
              <w:rPr>
                <w:rFonts w:ascii="Times New Roman"/>
                <w:b w:val="false"/>
                <w:i w:val="false"/>
                <w:color w:val="000000"/>
                <w:sz w:val="20"/>
              </w:rPr>
              <w:t>
1) осуществления комплекса научно-исследовательских, технологических, опытно-конструкторских и проектно-изыскательских работ и внедрения их результатов, направленных на повышение безопасности, эксплуатационной и энергетической эффективности объектов магистрального трубопровода, а также применяемых технологий, технических устройств, машин, оборудования и материалов;</w:t>
            </w:r>
          </w:p>
          <w:p>
            <w:pPr>
              <w:spacing w:after="20"/>
              <w:ind w:left="20"/>
              <w:jc w:val="both"/>
            </w:pPr>
            <w:r>
              <w:rPr>
                <w:rFonts w:ascii="Times New Roman"/>
                <w:b w:val="false"/>
                <w:i w:val="false"/>
                <w:color w:val="000000"/>
                <w:sz w:val="20"/>
              </w:rPr>
              <w:t>
2) соблюдения технологических режимов эксплуатации магистрального трубопровода, проведения технического обслуживания, технического диагностирования и поддержания установленных эксплуатационных параметров;</w:t>
            </w:r>
          </w:p>
          <w:p>
            <w:pPr>
              <w:spacing w:after="20"/>
              <w:ind w:left="20"/>
              <w:jc w:val="both"/>
            </w:pPr>
            <w:r>
              <w:rPr>
                <w:rFonts w:ascii="Times New Roman"/>
                <w:b w:val="false"/>
                <w:i w:val="false"/>
                <w:color w:val="000000"/>
                <w:sz w:val="20"/>
              </w:rPr>
              <w:t>
3) выполнения расчетов по определению значений эксплуатационных параметров объектов магистрального трубопровода, обеспечивающих их безопасность, энергетическую эффективность и ресурсосбережение, использования их результатов;</w:t>
            </w:r>
          </w:p>
          <w:p>
            <w:pPr>
              <w:spacing w:after="20"/>
              <w:ind w:left="20"/>
              <w:jc w:val="both"/>
            </w:pPr>
            <w:r>
              <w:rPr>
                <w:rFonts w:ascii="Times New Roman"/>
                <w:b w:val="false"/>
                <w:i w:val="false"/>
                <w:color w:val="000000"/>
                <w:sz w:val="20"/>
              </w:rPr>
              <w:t>
4) проведения оценки соответствия магистрального трубопровода;</w:t>
            </w:r>
          </w:p>
          <w:p>
            <w:pPr>
              <w:spacing w:after="20"/>
              <w:ind w:left="20"/>
              <w:jc w:val="both"/>
            </w:pPr>
            <w:r>
              <w:rPr>
                <w:rFonts w:ascii="Times New Roman"/>
                <w:b w:val="false"/>
                <w:i w:val="false"/>
                <w:color w:val="000000"/>
                <w:sz w:val="20"/>
              </w:rPr>
              <w:t>
5) установления охранных зон в соответствии с характеристиками границ;</w:t>
            </w:r>
          </w:p>
          <w:p>
            <w:pPr>
              <w:spacing w:after="20"/>
              <w:ind w:left="20"/>
              <w:jc w:val="both"/>
            </w:pPr>
            <w:r>
              <w:rPr>
                <w:rFonts w:ascii="Times New Roman"/>
                <w:b w:val="false"/>
                <w:i w:val="false"/>
                <w:color w:val="000000"/>
                <w:sz w:val="20"/>
              </w:rPr>
              <w:t>
6) обеспечения надежности систем управления технологическими процессами и производственной деятельностью объектов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от коррозионного воздействия объектов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контроля технического состояния трубопровода проектной документацией предусмотрены инженерно-технические решения по очистке внутренней полости и внутритрубному диагностированию трубопровода.</w:t>
            </w:r>
          </w:p>
          <w:p>
            <w:pPr>
              <w:spacing w:after="20"/>
              <w:ind w:left="20"/>
              <w:jc w:val="both"/>
            </w:pPr>
            <w:r>
              <w:rPr>
                <w:rFonts w:ascii="Times New Roman"/>
                <w:b w:val="false"/>
                <w:i w:val="false"/>
                <w:color w:val="000000"/>
                <w:sz w:val="20"/>
              </w:rPr>
              <w:t>
Конструкция трубопровода обеспечивать беспрепятственное прохождение внутритрубных очистных, диагностических, а также разделительных устройств, применяемых для обеспечения последовательной перекачки жидких углеводородов, и оснащена узлами запуска (пуска) и приема таких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после завершения строительства (реконструкции) трубопровода для транспортирования жидких углеводородов номинальным диаметром DN 150 и более и газообразных углеводородов номинальным диаметром DN 300 и более, а также для восстановления несущей способности участка такого трубопровода с заменой труб в соответствии с проектной документацией проводится:</w:t>
            </w:r>
          </w:p>
          <w:p>
            <w:pPr>
              <w:spacing w:after="20"/>
              <w:ind w:left="20"/>
              <w:jc w:val="both"/>
            </w:pPr>
            <w:r>
              <w:rPr>
                <w:rFonts w:ascii="Times New Roman"/>
                <w:b w:val="false"/>
                <w:i w:val="false"/>
                <w:color w:val="000000"/>
                <w:sz w:val="20"/>
              </w:rPr>
              <w:t>
1) контроль геометрических параметров участков трубопровода протяженностью 1 000 м и более путем пропуска внутритрубного инспекционного прибора;</w:t>
            </w:r>
          </w:p>
          <w:p>
            <w:pPr>
              <w:spacing w:after="20"/>
              <w:ind w:left="20"/>
              <w:jc w:val="both"/>
            </w:pPr>
            <w:r>
              <w:rPr>
                <w:rFonts w:ascii="Times New Roman"/>
                <w:b w:val="false"/>
                <w:i w:val="false"/>
                <w:color w:val="000000"/>
                <w:sz w:val="20"/>
              </w:rPr>
              <w:t>
2) контроль геометрических параметров участков трубопровода протяженностью менее 1 000 м приборно-инструментальными методами;</w:t>
            </w:r>
          </w:p>
          <w:p>
            <w:pPr>
              <w:spacing w:after="20"/>
              <w:ind w:left="20"/>
              <w:jc w:val="both"/>
            </w:pPr>
            <w:r>
              <w:rPr>
                <w:rFonts w:ascii="Times New Roman"/>
                <w:b w:val="false"/>
                <w:i w:val="false"/>
                <w:color w:val="000000"/>
                <w:sz w:val="20"/>
              </w:rPr>
              <w:t>
3) внутритрубное диагностирование:</w:t>
            </w:r>
          </w:p>
          <w:p>
            <w:pPr>
              <w:spacing w:after="20"/>
              <w:ind w:left="20"/>
              <w:jc w:val="both"/>
            </w:pPr>
            <w:r>
              <w:rPr>
                <w:rFonts w:ascii="Times New Roman"/>
                <w:b w:val="false"/>
                <w:i w:val="false"/>
                <w:color w:val="000000"/>
                <w:sz w:val="20"/>
              </w:rPr>
              <w:t>
участков трубопровода протяженностью 10 000 м и более;</w:t>
            </w:r>
          </w:p>
          <w:p>
            <w:pPr>
              <w:spacing w:after="20"/>
              <w:ind w:left="20"/>
              <w:jc w:val="both"/>
            </w:pPr>
            <w:r>
              <w:rPr>
                <w:rFonts w:ascii="Times New Roman"/>
                <w:b w:val="false"/>
                <w:i w:val="false"/>
                <w:color w:val="000000"/>
                <w:sz w:val="20"/>
              </w:rPr>
              <w:t>
участков трубопровода протяженностью менее 10 000 м при условии обоснования необходимости его проведения в проектной документации;</w:t>
            </w:r>
          </w:p>
          <w:p>
            <w:pPr>
              <w:spacing w:after="20"/>
              <w:ind w:left="20"/>
              <w:jc w:val="both"/>
            </w:pPr>
            <w:r>
              <w:rPr>
                <w:rFonts w:ascii="Times New Roman"/>
                <w:b w:val="false"/>
                <w:i w:val="false"/>
                <w:color w:val="000000"/>
                <w:sz w:val="20"/>
              </w:rPr>
              <w:t>
4) внутритрубное диагностирование участков подводных переходов, проложенных через реку или водоем шириной в межень по зеркалу воды более 10 м и глубиной свыше 1,5 м либо шириной по зеркалу воды в межень 25 м и более независимо от глубины;</w:t>
            </w:r>
          </w:p>
          <w:p>
            <w:pPr>
              <w:spacing w:after="20"/>
              <w:ind w:left="20"/>
              <w:jc w:val="both"/>
            </w:pPr>
            <w:r>
              <w:rPr>
                <w:rFonts w:ascii="Times New Roman"/>
                <w:b w:val="false"/>
                <w:i w:val="false"/>
                <w:color w:val="000000"/>
                <w:sz w:val="20"/>
              </w:rPr>
              <w:t>
5) контроль состояния изоляционного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сопровождению выпускаемых в обращение на рынки сбыта углей и продуктов их переработки удостоверением (паспортом) качества содержащим следующую информацию:</w:t>
            </w:r>
          </w:p>
          <w:p>
            <w:pPr>
              <w:spacing w:after="20"/>
              <w:ind w:left="20"/>
              <w:jc w:val="both"/>
            </w:pPr>
            <w:r>
              <w:rPr>
                <w:rFonts w:ascii="Times New Roman"/>
                <w:b w:val="false"/>
                <w:i w:val="false"/>
                <w:color w:val="000000"/>
                <w:sz w:val="20"/>
              </w:rPr>
              <w:t>
1) наименование продукции и вид потребления;</w:t>
            </w:r>
          </w:p>
          <w:p>
            <w:pPr>
              <w:spacing w:after="20"/>
              <w:ind w:left="20"/>
              <w:jc w:val="both"/>
            </w:pPr>
            <w:r>
              <w:rPr>
                <w:rFonts w:ascii="Times New Roman"/>
                <w:b w:val="false"/>
                <w:i w:val="false"/>
                <w:color w:val="000000"/>
                <w:sz w:val="20"/>
              </w:rPr>
              <w:t>
2) страна и место изготовления продукции;</w:t>
            </w:r>
          </w:p>
          <w:p>
            <w:pPr>
              <w:spacing w:after="20"/>
              <w:ind w:left="20"/>
              <w:jc w:val="both"/>
            </w:pPr>
            <w:r>
              <w:rPr>
                <w:rFonts w:ascii="Times New Roman"/>
                <w:b w:val="false"/>
                <w:i w:val="false"/>
                <w:color w:val="000000"/>
                <w:sz w:val="20"/>
              </w:rPr>
              <w:t>
3) наименование и юридический адрес изготовителя (поставщика);</w:t>
            </w:r>
          </w:p>
          <w:p>
            <w:pPr>
              <w:spacing w:after="20"/>
              <w:ind w:left="20"/>
              <w:jc w:val="both"/>
            </w:pPr>
            <w:r>
              <w:rPr>
                <w:rFonts w:ascii="Times New Roman"/>
                <w:b w:val="false"/>
                <w:i w:val="false"/>
                <w:color w:val="000000"/>
                <w:sz w:val="20"/>
              </w:rPr>
              <w:t>
4) наименование и обозначение нормативного документа на продукцию;</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масса (брутто);</w:t>
            </w:r>
          </w:p>
          <w:p>
            <w:pPr>
              <w:spacing w:after="20"/>
              <w:ind w:left="20"/>
              <w:jc w:val="both"/>
            </w:pPr>
            <w:r>
              <w:rPr>
                <w:rFonts w:ascii="Times New Roman"/>
                <w:b w:val="false"/>
                <w:i w:val="false"/>
                <w:color w:val="000000"/>
                <w:sz w:val="20"/>
              </w:rPr>
              <w:t>
7) дата изготовления продукции;</w:t>
            </w:r>
          </w:p>
          <w:p>
            <w:pPr>
              <w:spacing w:after="20"/>
              <w:ind w:left="20"/>
              <w:jc w:val="both"/>
            </w:pPr>
            <w:r>
              <w:rPr>
                <w:rFonts w:ascii="Times New Roman"/>
                <w:b w:val="false"/>
                <w:i w:val="false"/>
                <w:color w:val="000000"/>
                <w:sz w:val="20"/>
              </w:rPr>
              <w:t>
8) срок хранения;</w:t>
            </w:r>
          </w:p>
          <w:p>
            <w:pPr>
              <w:spacing w:after="20"/>
              <w:ind w:left="20"/>
              <w:jc w:val="both"/>
            </w:pPr>
            <w:r>
              <w:rPr>
                <w:rFonts w:ascii="Times New Roman"/>
                <w:b w:val="false"/>
                <w:i w:val="false"/>
                <w:color w:val="000000"/>
                <w:sz w:val="20"/>
              </w:rPr>
              <w:t>
9) коды ТН ВЭД ТС и Классификатор продукции по видам экономической деятельности (КП ВЭД);</w:t>
            </w:r>
          </w:p>
          <w:p>
            <w:pPr>
              <w:spacing w:after="20"/>
              <w:ind w:left="20"/>
              <w:jc w:val="both"/>
            </w:pPr>
            <w:r>
              <w:rPr>
                <w:rFonts w:ascii="Times New Roman"/>
                <w:b w:val="false"/>
                <w:i w:val="false"/>
                <w:color w:val="000000"/>
                <w:sz w:val="20"/>
              </w:rPr>
              <w:t>
10) технологическая марка (группа, подгруппа);</w:t>
            </w:r>
          </w:p>
          <w:p>
            <w:pPr>
              <w:spacing w:after="20"/>
              <w:ind w:left="20"/>
              <w:jc w:val="both"/>
            </w:pPr>
            <w:r>
              <w:rPr>
                <w:rFonts w:ascii="Times New Roman"/>
                <w:b w:val="false"/>
                <w:i w:val="false"/>
                <w:color w:val="000000"/>
                <w:sz w:val="20"/>
              </w:rPr>
              <w:t>
11) ранг (категория, подкатегория);</w:t>
            </w:r>
          </w:p>
          <w:p>
            <w:pPr>
              <w:spacing w:after="20"/>
              <w:ind w:left="20"/>
              <w:jc w:val="both"/>
            </w:pPr>
            <w:r>
              <w:rPr>
                <w:rFonts w:ascii="Times New Roman"/>
                <w:b w:val="false"/>
                <w:i w:val="false"/>
                <w:color w:val="000000"/>
                <w:sz w:val="20"/>
              </w:rPr>
              <w:t>
12) размер кусков;</w:t>
            </w:r>
          </w:p>
          <w:p>
            <w:pPr>
              <w:spacing w:after="20"/>
              <w:ind w:left="20"/>
              <w:jc w:val="both"/>
            </w:pPr>
            <w:r>
              <w:rPr>
                <w:rFonts w:ascii="Times New Roman"/>
                <w:b w:val="false"/>
                <w:i w:val="false"/>
                <w:color w:val="000000"/>
                <w:sz w:val="20"/>
              </w:rPr>
              <w:t>
13) кодовое число;</w:t>
            </w:r>
          </w:p>
          <w:p>
            <w:pPr>
              <w:spacing w:after="20"/>
              <w:ind w:left="20"/>
              <w:jc w:val="both"/>
            </w:pPr>
            <w:r>
              <w:rPr>
                <w:rFonts w:ascii="Times New Roman"/>
                <w:b w:val="false"/>
                <w:i w:val="false"/>
                <w:color w:val="000000"/>
                <w:sz w:val="20"/>
              </w:rPr>
              <w:t>
14) сведения о документе подтверждения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показателей, характеризующих безопасность углей и продуктов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углей и продуктов их переработки нормам радиационной опасности твердого топлива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радиационной опасности золы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1 классу радиационной опасности. Сумма отношений удельной активности природных радионуклидов к минимально значимой удельной активности не превышать единицы. Угли и продукты их переработки, имеющие сумму отношений удельной активности природных радионуклидов к минимально значимой удельной активности более единицы, не могут использоваться в хозяйственной деятельности.</w:t>
            </w:r>
          </w:p>
          <w:p>
            <w:pPr>
              <w:spacing w:after="20"/>
              <w:ind w:left="20"/>
              <w:jc w:val="both"/>
            </w:pPr>
            <w:r>
              <w:rPr>
                <w:rFonts w:ascii="Times New Roman"/>
                <w:b w:val="false"/>
                <w:i w:val="false"/>
                <w:color w:val="000000"/>
                <w:sz w:val="20"/>
              </w:rPr>
              <w:t>
Зола углей и продуктов их переработки может использоваться в различных направлениях в зависимости от эффективной удельной активности природных радионуклидов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показателям температуры воспламенения и температуры самовоспламенения, характеризующим горючесть и пожаровзрывоопасность углей и продуктов их переработки.</w:t>
            </w:r>
          </w:p>
          <w:p>
            <w:pPr>
              <w:spacing w:after="20"/>
              <w:ind w:left="20"/>
              <w:jc w:val="both"/>
            </w:pPr>
            <w:r>
              <w:rPr>
                <w:rFonts w:ascii="Times New Roman"/>
                <w:b w:val="false"/>
                <w:i w:val="false"/>
                <w:color w:val="000000"/>
                <w:sz w:val="20"/>
              </w:rPr>
              <w:t xml:space="preserve">
Температура воспламенения углей и продуктов их переработки не менее 120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самовоспламенения углей и продуктов их переработки не менее 50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углей и продуктов их переработки по склонности к окислению и самовозгоранию и предельным срокам их хранения группе углей по склонности к окислению и самовозгоранию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показателям взрывоопасности пылевоздушных смесей в зависимости от влажности смеси, крупности пыли, доступа воздуха в слой топлива, температуры окружающей среды и топлива, его природных свойств.</w:t>
            </w:r>
          </w:p>
          <w:p>
            <w:pPr>
              <w:spacing w:after="20"/>
              <w:ind w:left="20"/>
              <w:jc w:val="both"/>
            </w:pPr>
            <w:r>
              <w:rPr>
                <w:rFonts w:ascii="Times New Roman"/>
                <w:b w:val="false"/>
                <w:i w:val="false"/>
                <w:color w:val="000000"/>
                <w:sz w:val="20"/>
              </w:rPr>
              <w:t>
Наиболее взрывоопасной является пылевоздушная смесь с содержанием угольных частиц размером менее 0,2 мм.</w:t>
            </w:r>
          </w:p>
          <w:p>
            <w:pPr>
              <w:spacing w:after="20"/>
              <w:ind w:left="20"/>
              <w:jc w:val="both"/>
            </w:pPr>
            <w:r>
              <w:rPr>
                <w:rFonts w:ascii="Times New Roman"/>
                <w:b w:val="false"/>
                <w:i w:val="false"/>
                <w:color w:val="000000"/>
                <w:sz w:val="20"/>
              </w:rPr>
              <w:t>
Исходными данными для расчета критерия взрываемости пыли являются:</w:t>
            </w:r>
          </w:p>
          <w:p>
            <w:pPr>
              <w:spacing w:after="20"/>
              <w:ind w:left="20"/>
              <w:jc w:val="both"/>
            </w:pPr>
            <w:r>
              <w:rPr>
                <w:rFonts w:ascii="Times New Roman"/>
                <w:b w:val="false"/>
                <w:i w:val="false"/>
                <w:color w:val="000000"/>
                <w:sz w:val="20"/>
              </w:rPr>
              <w:t>
1) ситовый анализ угля и пыли;</w:t>
            </w:r>
          </w:p>
          <w:p>
            <w:pPr>
              <w:spacing w:after="20"/>
              <w:ind w:left="20"/>
              <w:jc w:val="both"/>
            </w:pPr>
            <w:r>
              <w:rPr>
                <w:rFonts w:ascii="Times New Roman"/>
                <w:b w:val="false"/>
                <w:i w:val="false"/>
                <w:color w:val="000000"/>
                <w:sz w:val="20"/>
              </w:rPr>
              <w:t>
2) технический анализ;</w:t>
            </w:r>
          </w:p>
          <w:p>
            <w:pPr>
              <w:spacing w:after="20"/>
              <w:ind w:left="20"/>
              <w:jc w:val="both"/>
            </w:pPr>
            <w:r>
              <w:rPr>
                <w:rFonts w:ascii="Times New Roman"/>
                <w:b w:val="false"/>
                <w:i w:val="false"/>
                <w:color w:val="000000"/>
                <w:sz w:val="20"/>
              </w:rPr>
              <w:t>
3) элементный анализ;</w:t>
            </w:r>
          </w:p>
          <w:p>
            <w:pPr>
              <w:spacing w:after="20"/>
              <w:ind w:left="20"/>
              <w:jc w:val="both"/>
            </w:pPr>
            <w:r>
              <w:rPr>
                <w:rFonts w:ascii="Times New Roman"/>
                <w:b w:val="false"/>
                <w:i w:val="false"/>
                <w:color w:val="000000"/>
                <w:sz w:val="20"/>
              </w:rPr>
              <w:t>
4) теплота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качества углей и продуктов их переработки безопасности перевозимых грузов. </w:t>
            </w:r>
          </w:p>
          <w:p>
            <w:pPr>
              <w:spacing w:after="20"/>
              <w:ind w:left="20"/>
              <w:jc w:val="both"/>
            </w:pPr>
            <w:r>
              <w:rPr>
                <w:rFonts w:ascii="Times New Roman"/>
                <w:b w:val="false"/>
                <w:i w:val="false"/>
                <w:color w:val="000000"/>
                <w:sz w:val="20"/>
              </w:rPr>
              <w:t>
Показателями, характеризующими безопасность грузов с углями и продуктами их переработки, являются:</w:t>
            </w:r>
          </w:p>
          <w:p>
            <w:pPr>
              <w:spacing w:after="20"/>
              <w:ind w:left="20"/>
              <w:jc w:val="both"/>
            </w:pPr>
            <w:r>
              <w:rPr>
                <w:rFonts w:ascii="Times New Roman"/>
                <w:b w:val="false"/>
                <w:i w:val="false"/>
                <w:color w:val="000000"/>
                <w:sz w:val="20"/>
              </w:rPr>
              <w:t>
1) срок хранения;</w:t>
            </w:r>
          </w:p>
          <w:p>
            <w:pPr>
              <w:spacing w:after="20"/>
              <w:ind w:left="20"/>
              <w:jc w:val="both"/>
            </w:pPr>
            <w:r>
              <w:rPr>
                <w:rFonts w:ascii="Times New Roman"/>
                <w:b w:val="false"/>
                <w:i w:val="false"/>
                <w:color w:val="000000"/>
                <w:sz w:val="20"/>
              </w:rPr>
              <w:t>
2) температура воспламенения;</w:t>
            </w:r>
          </w:p>
          <w:p>
            <w:pPr>
              <w:spacing w:after="20"/>
              <w:ind w:left="20"/>
              <w:jc w:val="both"/>
            </w:pPr>
            <w:r>
              <w:rPr>
                <w:rFonts w:ascii="Times New Roman"/>
                <w:b w:val="false"/>
                <w:i w:val="false"/>
                <w:color w:val="000000"/>
                <w:sz w:val="20"/>
              </w:rPr>
              <w:t>
3) температура самовоспламенения;</w:t>
            </w:r>
          </w:p>
          <w:p>
            <w:pPr>
              <w:spacing w:after="20"/>
              <w:ind w:left="20"/>
              <w:jc w:val="both"/>
            </w:pPr>
            <w:r>
              <w:rPr>
                <w:rFonts w:ascii="Times New Roman"/>
                <w:b w:val="false"/>
                <w:i w:val="false"/>
                <w:color w:val="000000"/>
                <w:sz w:val="20"/>
              </w:rPr>
              <w:t>
4) группа взрывоопасности.</w:t>
            </w:r>
          </w:p>
          <w:p>
            <w:pPr>
              <w:spacing w:after="20"/>
              <w:ind w:left="20"/>
              <w:jc w:val="both"/>
            </w:pPr>
            <w:r>
              <w:rPr>
                <w:rFonts w:ascii="Times New Roman"/>
                <w:b w:val="false"/>
                <w:i w:val="false"/>
                <w:color w:val="000000"/>
                <w:sz w:val="20"/>
              </w:rPr>
              <w:t>
Значения приведенных показателей соответствовать требованиям группы углей по склонности к окислению и самовозгоранию и группам взрывоопасности пыли углей и продуктов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углей и продуктов их переработки на специально оборудованных складах и сухих площадках, не подверженных обводнению, с соблюдением мер, исключающих возникновение пожаров и взрывов, загрязнение и заражение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и площадок для хранения самовозгораемых углей на расстоянии от сгораемых строений не менее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складского хозяйства и организации транспортных операций продукции углей и продуктов их переработки, обеспечивающей механизированную подачу, разгрузку и погрузку с применением способов и устройств, предотвращающих загрязнение, воздушного бассейна и промплощадки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хранения выгруженных углей в бесформенных кучах и навалом сроком не более 2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предприятием контроля температурного состояния штабеля, в период длительного хранения углей. Частота измерения температуры зависит от склонности угля к самовозгоранию.</w:t>
            </w:r>
          </w:p>
          <w:p>
            <w:pPr>
              <w:spacing w:after="20"/>
              <w:ind w:left="20"/>
              <w:jc w:val="both"/>
            </w:pPr>
            <w:r>
              <w:rPr>
                <w:rFonts w:ascii="Times New Roman"/>
                <w:b w:val="false"/>
                <w:i w:val="false"/>
                <w:color w:val="000000"/>
                <w:sz w:val="20"/>
              </w:rPr>
              <w:t xml:space="preserve">
При нагревании угля в штабеле выше критической температуры более 2 </w:t>
            </w:r>
            <w:r>
              <w:rPr>
                <w:rFonts w:ascii="Times New Roman"/>
                <w:b w:val="false"/>
                <w:i w:val="false"/>
                <w:color w:val="000000"/>
                <w:vertAlign w:val="superscript"/>
              </w:rPr>
              <w:t>о</w:t>
            </w:r>
            <w:r>
              <w:rPr>
                <w:rFonts w:ascii="Times New Roman"/>
                <w:b w:val="false"/>
                <w:i w:val="false"/>
                <w:color w:val="000000"/>
                <w:sz w:val="20"/>
              </w:rPr>
              <w:t>С принятие мер для ликвидации очагов самовозгорания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мер по уменьшению измельчения угля и предотвращению его распыления при подаче угля на склад, укладке в штабель и обратной подаче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предупреждения нагревания и самовозгорания угля в штабеле при длительном хранении, выполняют следующее:</w:t>
            </w:r>
          </w:p>
          <w:p>
            <w:pPr>
              <w:spacing w:after="20"/>
              <w:ind w:left="20"/>
              <w:jc w:val="both"/>
            </w:pPr>
            <w:r>
              <w:rPr>
                <w:rFonts w:ascii="Times New Roman"/>
                <w:b w:val="false"/>
                <w:i w:val="false"/>
                <w:color w:val="000000"/>
                <w:sz w:val="20"/>
              </w:rPr>
              <w:t>
1)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w:t>
            </w:r>
          </w:p>
          <w:p>
            <w:pPr>
              <w:spacing w:after="20"/>
              <w:ind w:left="20"/>
              <w:jc w:val="both"/>
            </w:pPr>
            <w:r>
              <w:rPr>
                <w:rFonts w:ascii="Times New Roman"/>
                <w:b w:val="false"/>
                <w:i w:val="false"/>
                <w:color w:val="000000"/>
                <w:sz w:val="20"/>
              </w:rPr>
              <w:t>
2)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ингибиторов-антиокислителей в виде растворов, водных эмульсий, суспензий или сухих реагентов при послойном формировании штабеля с последующим послойным и поверхностным уплотнением угля;</w:t>
            </w:r>
          </w:p>
          <w:p>
            <w:pPr>
              <w:spacing w:after="20"/>
              <w:ind w:left="20"/>
              <w:jc w:val="both"/>
            </w:pPr>
            <w:r>
              <w:rPr>
                <w:rFonts w:ascii="Times New Roman"/>
                <w:b w:val="false"/>
                <w:i w:val="false"/>
                <w:color w:val="000000"/>
                <w:sz w:val="20"/>
              </w:rPr>
              <w:t>
равномерное смачивание угля при его закладке в штабель водной суспензией гашеной извести концентрации не более 3 %. Зольность при этом возрастает не более чем на 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из штабеля нагретого угля в железнодорожные вагоны и транспортные средства при обнаружении появившихся в штабелях угля очагов самонагревания угля с температурой более 35оС. При невозможности такой отгрузки производится дополнительное уплотнение угля в районе очагов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из штабеля всего нагретого угля, складируя его на свободном месте в отдельные штабеля высотой не более 1,5 м, когда температура угля продолжает увеличиваться и достигает 50</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ежемесячного контроля метана при использовании укрытых складов для углей, опасных по газу, в подземной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углей и продуктов их переработки, в соответствии с которым в целях обнаружения возможных очагов самовозгорания пород и своевременного принятия мер по предупреждению самовозгорания предприятием производится контроль теплового состояния отвалов.</w:t>
            </w:r>
          </w:p>
          <w:p>
            <w:pPr>
              <w:spacing w:after="20"/>
              <w:ind w:left="20"/>
              <w:jc w:val="both"/>
            </w:pPr>
            <w:r>
              <w:rPr>
                <w:rFonts w:ascii="Times New Roman"/>
                <w:b w:val="false"/>
                <w:i w:val="false"/>
                <w:color w:val="000000"/>
                <w:sz w:val="20"/>
              </w:rPr>
              <w:t>
Замеры температур проводятся на глубине не менее 0,5 м от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углей и продуктов их переработки порядку транспортирования, при котором агломерированное топливо транспортируется в охлажденном виде (не более 45</w:t>
            </w:r>
            <w:r>
              <w:rPr>
                <w:rFonts w:ascii="Times New Roman"/>
                <w:b w:val="false"/>
                <w:i w:val="false"/>
                <w:color w:val="000000"/>
                <w:vertAlign w:val="superscript"/>
              </w:rPr>
              <w:t>о</w:t>
            </w:r>
            <w:r>
              <w:rPr>
                <w:rFonts w:ascii="Times New Roman"/>
                <w:b w:val="false"/>
                <w:i w:val="false"/>
                <w:color w:val="000000"/>
                <w:sz w:val="20"/>
              </w:rPr>
              <w:t>С), незамороженным, легко отделяется друг от друга, не рассыпается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перед погрузкой углей в полувагоны с нижними разгрузочными люками по уплотнению имеющихся зазоров, в том числе и конструктивных, через которые при перевозках возможно просыпание углей классов менее 13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безопасная перевозка продукции углей и продуктов их переработки различными видами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строительных объектов и строительной продукции на рынке, если имеется подтвержденная информация от изыскателя, проектировщика, изготовителя (поставщика, продавца) или уполномоченного представителя, собственников строительного объекта и независимых экспертов, организаций, осуществляющих авторский и (или) технический надзор, государственных органов, уполномоченных осуществлять государственный контроль и надзор, о несоответствии продукции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строительной продукции в соответствии нижеследующему:</w:t>
            </w:r>
          </w:p>
          <w:p>
            <w:pPr>
              <w:spacing w:after="20"/>
              <w:ind w:left="20"/>
              <w:jc w:val="both"/>
            </w:pPr>
            <w:r>
              <w:rPr>
                <w:rFonts w:ascii="Times New Roman"/>
                <w:b w:val="false"/>
                <w:i w:val="false"/>
                <w:color w:val="000000"/>
                <w:sz w:val="20"/>
              </w:rPr>
              <w:t>
1)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 необходимой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2) инструкцией по информированию соответствующих органов государственного контроля и надзора при выявлении после реализации строительных материалов, изделий и конструкций их потенциальной опасности с целью принятия ими 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реализуемых строительных материалов и изделий для бытовых нужд граждан следующим требованиям:</w:t>
            </w:r>
          </w:p>
          <w:p>
            <w:pPr>
              <w:spacing w:after="20"/>
              <w:ind w:left="20"/>
              <w:jc w:val="both"/>
            </w:pPr>
            <w:r>
              <w:rPr>
                <w:rFonts w:ascii="Times New Roman"/>
                <w:b w:val="false"/>
                <w:i w:val="false"/>
                <w:color w:val="000000"/>
                <w:sz w:val="20"/>
              </w:rPr>
              <w:t>
1) безопасные, с неистекшими сроками их хранения или годности, ненарушенной тарой и упаковкой (в соответствии с требованиями нормативных документов), полным комплектом эксплуатационной документации. Не допускаются к реализации (продаже),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2) обеспечиваться инструкцией для потребителей о правилах безопасного использования строительных материалов и изделий по их применению;</w:t>
            </w:r>
          </w:p>
          <w:p>
            <w:pPr>
              <w:spacing w:after="20"/>
              <w:ind w:left="20"/>
              <w:jc w:val="both"/>
            </w:pPr>
            <w:r>
              <w:rPr>
                <w:rFonts w:ascii="Times New Roman"/>
                <w:b w:val="false"/>
                <w:i w:val="false"/>
                <w:color w:val="000000"/>
                <w:sz w:val="20"/>
              </w:rPr>
              <w:t>
3) обеспечиваться информацией для продавцов о порядке действий при их реализации, о регистрации жалоб потребителей с целью дальнейшей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на период с момента ввода строительного объекта в эксплуатацию и до наступления этапа его постутилизации обращение строительного объекта на рынке допускается только при наличии технического паспорта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и реализации на рынке строительных объектов и строительной продукции, а также ввод в эксплуатацию строительных объектов, подлежащих обязательному подтверждению соответствия, без прохождения процедур подтверждения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ответственным пользователям строительного объекта следует:</w:t>
            </w:r>
          </w:p>
          <w:p>
            <w:pPr>
              <w:spacing w:after="20"/>
              <w:ind w:left="20"/>
              <w:jc w:val="both"/>
            </w:pPr>
            <w:r>
              <w:rPr>
                <w:rFonts w:ascii="Times New Roman"/>
                <w:b w:val="false"/>
                <w:i w:val="false"/>
                <w:color w:val="000000"/>
                <w:sz w:val="20"/>
              </w:rPr>
              <w:t>
1) эксплуатировать строительный объект, прошедший процедуру оценки соответствия;</w:t>
            </w:r>
          </w:p>
          <w:p>
            <w:pPr>
              <w:spacing w:after="20"/>
              <w:ind w:left="20"/>
              <w:jc w:val="both"/>
            </w:pPr>
            <w:r>
              <w:rPr>
                <w:rFonts w:ascii="Times New Roman"/>
                <w:b w:val="false"/>
                <w:i w:val="false"/>
                <w:color w:val="000000"/>
                <w:sz w:val="20"/>
              </w:rPr>
              <w:t>
2) проводить инструктаж всех пользователей по правилам безопасной эксплуатации строительного объекта;</w:t>
            </w:r>
          </w:p>
          <w:p>
            <w:pPr>
              <w:spacing w:after="20"/>
              <w:ind w:left="20"/>
              <w:jc w:val="both"/>
            </w:pPr>
            <w:r>
              <w:rPr>
                <w:rFonts w:ascii="Times New Roman"/>
                <w:b w:val="false"/>
                <w:i w:val="false"/>
                <w:color w:val="000000"/>
                <w:sz w:val="20"/>
              </w:rPr>
              <w:t>
3) не допускать эксплуатацию строительных объектов без наличия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w:t>
            </w:r>
          </w:p>
          <w:p>
            <w:pPr>
              <w:spacing w:after="20"/>
              <w:ind w:left="20"/>
              <w:jc w:val="both"/>
            </w:pPr>
            <w:r>
              <w:rPr>
                <w:rFonts w:ascii="Times New Roman"/>
                <w:b w:val="false"/>
                <w:i w:val="false"/>
                <w:color w:val="000000"/>
                <w:sz w:val="20"/>
              </w:rPr>
              <w:t>
4) информировать органы государственного контроля и надзора, а также всех пользователей и собственников строительного объекта об особенностях эксплуатации строительного объекта, требующих специальных знаний (навыков);</w:t>
            </w:r>
          </w:p>
          <w:p>
            <w:pPr>
              <w:spacing w:after="20"/>
              <w:ind w:left="20"/>
              <w:jc w:val="both"/>
            </w:pPr>
            <w:r>
              <w:rPr>
                <w:rFonts w:ascii="Times New Roman"/>
                <w:b w:val="false"/>
                <w:i w:val="false"/>
                <w:color w:val="000000"/>
                <w:sz w:val="20"/>
              </w:rPr>
              <w:t>
5) обеспечивать проведение своевременных мероприятий по предупреждению всех пользователей и собственников строительных объектов при наступлении опасности, а также необходимых мероприятий вплоть до запрета эксплуатации при поступлении информации об аварии;</w:t>
            </w:r>
          </w:p>
          <w:p>
            <w:pPr>
              <w:spacing w:after="20"/>
              <w:ind w:left="20"/>
              <w:jc w:val="both"/>
            </w:pPr>
            <w:r>
              <w:rPr>
                <w:rFonts w:ascii="Times New Roman"/>
                <w:b w:val="false"/>
                <w:i w:val="false"/>
                <w:color w:val="000000"/>
                <w:sz w:val="20"/>
              </w:rPr>
              <w:t>
6) при необходимости аварийного вывода строительного объекта из эксплуатации принимать необходимые для этого меры и безотлагательно информировать соответствующие органы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создание строительного объекта организовано (запроектировано и построено с использованием строительной продукции) таким образом, чтобы в течение всего жизненного цикла строительного объекта (за исключением этапа постутилизации) обеспечивалось соблюдение следующих существенных требований к безопасности:</w:t>
            </w:r>
          </w:p>
          <w:p>
            <w:pPr>
              <w:spacing w:after="20"/>
              <w:ind w:left="20"/>
              <w:jc w:val="both"/>
            </w:pPr>
            <w:r>
              <w:rPr>
                <w:rFonts w:ascii="Times New Roman"/>
                <w:b w:val="false"/>
                <w:i w:val="false"/>
                <w:color w:val="000000"/>
                <w:sz w:val="20"/>
              </w:rPr>
              <w:t>
1) механическая прочность и устойчивость;</w:t>
            </w:r>
          </w:p>
          <w:p>
            <w:pPr>
              <w:spacing w:after="20"/>
              <w:ind w:left="20"/>
              <w:jc w:val="both"/>
            </w:pPr>
            <w:r>
              <w:rPr>
                <w:rFonts w:ascii="Times New Roman"/>
                <w:b w:val="false"/>
                <w:i w:val="false"/>
                <w:color w:val="000000"/>
                <w:sz w:val="20"/>
              </w:rPr>
              <w:t>
2) пожарная безопасность;</w:t>
            </w:r>
          </w:p>
          <w:p>
            <w:pPr>
              <w:spacing w:after="20"/>
              <w:ind w:left="20"/>
              <w:jc w:val="both"/>
            </w:pPr>
            <w:r>
              <w:rPr>
                <w:rFonts w:ascii="Times New Roman"/>
                <w:b w:val="false"/>
                <w:i w:val="false"/>
                <w:color w:val="000000"/>
                <w:sz w:val="20"/>
              </w:rPr>
              <w:t>
3) безопасность для здоровья (людей и животных) и окружающей среды;</w:t>
            </w:r>
          </w:p>
          <w:p>
            <w:pPr>
              <w:spacing w:after="20"/>
              <w:ind w:left="20"/>
              <w:jc w:val="both"/>
            </w:pPr>
            <w:r>
              <w:rPr>
                <w:rFonts w:ascii="Times New Roman"/>
                <w:b w:val="false"/>
                <w:i w:val="false"/>
                <w:color w:val="000000"/>
                <w:sz w:val="20"/>
              </w:rPr>
              <w:t>
4) безопасность в процессе эксплуатации (использования);</w:t>
            </w:r>
          </w:p>
          <w:p>
            <w:pPr>
              <w:spacing w:after="20"/>
              <w:ind w:left="20"/>
              <w:jc w:val="both"/>
            </w:pPr>
            <w:r>
              <w:rPr>
                <w:rFonts w:ascii="Times New Roman"/>
                <w:b w:val="false"/>
                <w:i w:val="false"/>
                <w:color w:val="000000"/>
                <w:sz w:val="20"/>
              </w:rPr>
              <w:t>
5) защита от шума;</w:t>
            </w:r>
          </w:p>
          <w:p>
            <w:pPr>
              <w:spacing w:after="20"/>
              <w:ind w:left="20"/>
              <w:jc w:val="both"/>
            </w:pPr>
            <w:r>
              <w:rPr>
                <w:rFonts w:ascii="Times New Roman"/>
                <w:b w:val="false"/>
                <w:i w:val="false"/>
                <w:color w:val="000000"/>
                <w:sz w:val="20"/>
              </w:rPr>
              <w:t>
6) экономия энергии и сохранение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механической прочности и устойчивости, строительный объект спроектирован и построен таким образом, чтобы нагрузки, приложенные к строительному объекту в период его строительства и эксплуатации, не приводили к следующим последствиям:</w:t>
            </w:r>
          </w:p>
          <w:p>
            <w:pPr>
              <w:spacing w:after="20"/>
              <w:ind w:left="20"/>
              <w:jc w:val="both"/>
            </w:pPr>
            <w:r>
              <w:rPr>
                <w:rFonts w:ascii="Times New Roman"/>
                <w:b w:val="false"/>
                <w:i w:val="false"/>
                <w:color w:val="000000"/>
                <w:sz w:val="20"/>
              </w:rPr>
              <w:t>
1) обрушению строительного объекта или его части;</w:t>
            </w:r>
          </w:p>
          <w:p>
            <w:pPr>
              <w:spacing w:after="20"/>
              <w:ind w:left="20"/>
              <w:jc w:val="both"/>
            </w:pPr>
            <w:r>
              <w:rPr>
                <w:rFonts w:ascii="Times New Roman"/>
                <w:b w:val="false"/>
                <w:i w:val="false"/>
                <w:color w:val="000000"/>
                <w:sz w:val="20"/>
              </w:rPr>
              <w:t>
2) образованию деформации строительного объекта или его части, превышающей предельно допустимую величину;</w:t>
            </w:r>
          </w:p>
          <w:p>
            <w:pPr>
              <w:spacing w:after="20"/>
              <w:ind w:left="20"/>
              <w:jc w:val="both"/>
            </w:pPr>
            <w:r>
              <w:rPr>
                <w:rFonts w:ascii="Times New Roman"/>
                <w:b w:val="false"/>
                <w:i w:val="false"/>
                <w:color w:val="000000"/>
                <w:sz w:val="20"/>
              </w:rPr>
              <w:t>
3) повреждению строительной продукции, использованной в строительстве строительного объекта в результате значительной деформации несущих конструкций строительного объекта;</w:t>
            </w:r>
          </w:p>
          <w:p>
            <w:pPr>
              <w:spacing w:after="20"/>
              <w:ind w:left="20"/>
              <w:jc w:val="both"/>
            </w:pPr>
            <w:r>
              <w:rPr>
                <w:rFonts w:ascii="Times New Roman"/>
                <w:b w:val="false"/>
                <w:i w:val="false"/>
                <w:color w:val="000000"/>
                <w:sz w:val="20"/>
              </w:rPr>
              <w:t>
4) повреждение в результате нагрузки, по степени воздействия не превышающей первоначальную нагрузку, ставшую источником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пожарной безопасности строительный объект спроектирован и построен таким образом, чтобы при пожаре:</w:t>
            </w:r>
          </w:p>
          <w:p>
            <w:pPr>
              <w:spacing w:after="20"/>
              <w:ind w:left="20"/>
              <w:jc w:val="both"/>
            </w:pPr>
            <w:r>
              <w:rPr>
                <w:rFonts w:ascii="Times New Roman"/>
                <w:b w:val="false"/>
                <w:i w:val="false"/>
                <w:color w:val="000000"/>
                <w:sz w:val="20"/>
              </w:rPr>
              <w:t>
1) сохранялась несущая способность строительных конструкций на протяжении установленного строительными нормами (сводами правил) времени;</w:t>
            </w:r>
          </w:p>
          <w:p>
            <w:pPr>
              <w:spacing w:after="20"/>
              <w:ind w:left="20"/>
              <w:jc w:val="both"/>
            </w:pPr>
            <w:r>
              <w:rPr>
                <w:rFonts w:ascii="Times New Roman"/>
                <w:b w:val="false"/>
                <w:i w:val="false"/>
                <w:color w:val="000000"/>
                <w:sz w:val="20"/>
              </w:rPr>
              <w:t>
2) ограничивалось возгорание и распространение огня и дыма в строительном объекте, посредством применения при строительстве и в отделке зданий и сооружений материалов с учетом их горючести, стационарных систем пожаротушения, блокирования лифтовых шахт и коммуникационных путей, устройством пожарных отсеков, применением противопожарных дверей и мероприятий с целью перекрытия вертикальных и горизонтальных путей распространения пожара;</w:t>
            </w:r>
          </w:p>
          <w:p>
            <w:pPr>
              <w:spacing w:after="20"/>
              <w:ind w:left="20"/>
              <w:jc w:val="both"/>
            </w:pPr>
            <w:r>
              <w:rPr>
                <w:rFonts w:ascii="Times New Roman"/>
                <w:b w:val="false"/>
                <w:i w:val="false"/>
                <w:color w:val="000000"/>
                <w:sz w:val="20"/>
              </w:rPr>
              <w:t>
3) ограничивалось распространение пожара на соседние строительные объекты в том числе посредством обеспечения противопожарных разрывов;</w:t>
            </w:r>
          </w:p>
          <w:p>
            <w:pPr>
              <w:spacing w:after="20"/>
              <w:ind w:left="20"/>
              <w:jc w:val="both"/>
            </w:pPr>
            <w:r>
              <w:rPr>
                <w:rFonts w:ascii="Times New Roman"/>
                <w:b w:val="false"/>
                <w:i w:val="false"/>
                <w:color w:val="000000"/>
                <w:sz w:val="20"/>
              </w:rPr>
              <w:t>
4) обеспечивалась безопасность персонала спасательных служб;</w:t>
            </w:r>
          </w:p>
          <w:p>
            <w:pPr>
              <w:spacing w:after="20"/>
              <w:ind w:left="20"/>
              <w:jc w:val="both"/>
            </w:pPr>
            <w:r>
              <w:rPr>
                <w:rFonts w:ascii="Times New Roman"/>
                <w:b w:val="false"/>
                <w:i w:val="false"/>
                <w:color w:val="000000"/>
                <w:sz w:val="20"/>
              </w:rPr>
              <w:t>
5) обеспечение своевременного оповещения о возникновении очага возгорания, посредством применения систем пожарной сигнализации и оповещения о пожаре;</w:t>
            </w:r>
          </w:p>
          <w:p>
            <w:pPr>
              <w:spacing w:after="20"/>
              <w:ind w:left="20"/>
              <w:jc w:val="both"/>
            </w:pPr>
            <w:r>
              <w:rPr>
                <w:rFonts w:ascii="Times New Roman"/>
                <w:b w:val="false"/>
                <w:i w:val="false"/>
                <w:color w:val="000000"/>
                <w:sz w:val="20"/>
              </w:rPr>
              <w:t>
6) обеспечение возможности безопасной эвакуации людей, с учетом особенностей групп населения, в безопасную зону до нанесения вреда их жизни и здоровью вследствие воздействия опасных факторов пожара, посредством применения систем дымоудаления, незадымляемых лестниц, неблокируемых дверей и люков, обозначением путей эвакуации самосветящимися указателями (без применения электрической энергии);</w:t>
            </w:r>
          </w:p>
          <w:p>
            <w:pPr>
              <w:spacing w:after="20"/>
              <w:ind w:left="20"/>
              <w:jc w:val="both"/>
            </w:pPr>
            <w:r>
              <w:rPr>
                <w:rFonts w:ascii="Times New Roman"/>
                <w:b w:val="false"/>
                <w:i w:val="false"/>
                <w:color w:val="000000"/>
                <w:sz w:val="20"/>
              </w:rPr>
              <w:t>
7) обеспечение доступа противопожарных подразделений и спасателей и возможность доставки средств пожаротушения во все помещения здания и сооружения;</w:t>
            </w:r>
          </w:p>
          <w:p>
            <w:pPr>
              <w:spacing w:after="20"/>
              <w:ind w:left="20"/>
              <w:jc w:val="both"/>
            </w:pPr>
            <w:r>
              <w:rPr>
                <w:rFonts w:ascii="Times New Roman"/>
                <w:b w:val="false"/>
                <w:i w:val="false"/>
                <w:color w:val="000000"/>
                <w:sz w:val="20"/>
              </w:rPr>
              <w:t>
8) обеспечение свободного подъезда пожарной техники к зданиям и сооружениям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для здоровья людей, животных и окружающей среды строительный объект спроектирован и построен таким образом, чтобы не создавалась угроза здоровью и безопасным санитарно-гигиеническим условиям находящихся в нем людей, животных и окружающей среде в результате:</w:t>
            </w:r>
          </w:p>
          <w:p>
            <w:pPr>
              <w:spacing w:after="20"/>
              <w:ind w:left="20"/>
              <w:jc w:val="both"/>
            </w:pPr>
            <w:r>
              <w:rPr>
                <w:rFonts w:ascii="Times New Roman"/>
                <w:b w:val="false"/>
                <w:i w:val="false"/>
                <w:color w:val="000000"/>
                <w:sz w:val="20"/>
              </w:rPr>
              <w:t>
1) выделения токсичных веществ;</w:t>
            </w:r>
          </w:p>
          <w:p>
            <w:pPr>
              <w:spacing w:after="20"/>
              <w:ind w:left="20"/>
              <w:jc w:val="both"/>
            </w:pPr>
            <w:r>
              <w:rPr>
                <w:rFonts w:ascii="Times New Roman"/>
                <w:b w:val="false"/>
                <w:i w:val="false"/>
                <w:color w:val="000000"/>
                <w:sz w:val="20"/>
              </w:rPr>
              <w:t>
2) присутствия в воздухе опасных твердых частиц и газообразных примесей;</w:t>
            </w:r>
          </w:p>
          <w:p>
            <w:pPr>
              <w:spacing w:after="20"/>
              <w:ind w:left="20"/>
              <w:jc w:val="both"/>
            </w:pPr>
            <w:r>
              <w:rPr>
                <w:rFonts w:ascii="Times New Roman"/>
                <w:b w:val="false"/>
                <w:i w:val="false"/>
                <w:color w:val="000000"/>
                <w:sz w:val="20"/>
              </w:rPr>
              <w:t>
3) опасного уровня радиации;</w:t>
            </w:r>
          </w:p>
          <w:p>
            <w:pPr>
              <w:spacing w:after="20"/>
              <w:ind w:left="20"/>
              <w:jc w:val="both"/>
            </w:pPr>
            <w:r>
              <w:rPr>
                <w:rFonts w:ascii="Times New Roman"/>
                <w:b w:val="false"/>
                <w:i w:val="false"/>
                <w:color w:val="000000"/>
                <w:sz w:val="20"/>
              </w:rPr>
              <w:t>
4) загрязнение или отравление воды и почвы;</w:t>
            </w:r>
          </w:p>
          <w:p>
            <w:pPr>
              <w:spacing w:after="20"/>
              <w:ind w:left="20"/>
              <w:jc w:val="both"/>
            </w:pPr>
            <w:r>
              <w:rPr>
                <w:rFonts w:ascii="Times New Roman"/>
                <w:b w:val="false"/>
                <w:i w:val="false"/>
                <w:color w:val="000000"/>
                <w:sz w:val="20"/>
              </w:rPr>
              <w:t>
5) неадекватного удаления отработанной воды, дыма, твердых и жидких отходов;</w:t>
            </w:r>
          </w:p>
          <w:p>
            <w:pPr>
              <w:spacing w:after="20"/>
              <w:ind w:left="20"/>
              <w:jc w:val="both"/>
            </w:pPr>
            <w:r>
              <w:rPr>
                <w:rFonts w:ascii="Times New Roman"/>
                <w:b w:val="false"/>
                <w:i w:val="false"/>
                <w:color w:val="000000"/>
                <w:sz w:val="20"/>
              </w:rPr>
              <w:t>
6) просачивания влаги в частях строительного объекта или на его поверхностях, за счет атмосферных осадков и утечки водопроводно-канализационных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в процессе эксплуатации (использования) строительный объект спроектирован и построен таким образом, чтобы не создавались неприемлемые риски несчастных случаев при использовании или обслуживании строительного объекта, включая подскальзывание, падение, столкновение, ожоги, удары электрическим током, травмы в результате взрывов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защиты от шума строительный объект спроектирован и построен таким образом, чтобы шум, воспринимаемый людьми, находящимися в строительном объекте или рядом с ним, не превышал безопасного для здоровья уровня и не препятствовал удовлетворительным условиям сна, отдыха и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экономии энергии и сохранении тепла строительный объект и его системы отопления, кондиционирования и вентиляции спроектированы и построены таким образом, чтобы количество энергии, требуемое для эксплуатации строительного объекта, было низким с учетом климатических условий местности и обеспечения комфорта, находящихся в нем людей и (или)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перед выпуском удобрений в обращение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изготовителем, уполномоченным изготовителем лицом, импортером требований по обеспечению соответствия безопасности удобрений следующим требованиям:</w:t>
            </w:r>
          </w:p>
          <w:p>
            <w:pPr>
              <w:spacing w:after="20"/>
              <w:ind w:left="20"/>
              <w:jc w:val="both"/>
            </w:pPr>
            <w:r>
              <w:rPr>
                <w:rFonts w:ascii="Times New Roman"/>
                <w:b w:val="false"/>
                <w:i w:val="false"/>
                <w:color w:val="000000"/>
                <w:sz w:val="20"/>
              </w:rPr>
              <w:t>
массовая доля биурета (для карбамида) не превышает 1,4 процентов (далее - %);</w:t>
            </w:r>
          </w:p>
          <w:p>
            <w:pPr>
              <w:spacing w:after="20"/>
              <w:ind w:left="20"/>
              <w:jc w:val="both"/>
            </w:pPr>
            <w:r>
              <w:rPr>
                <w:rFonts w:ascii="Times New Roman"/>
                <w:b w:val="false"/>
                <w:i w:val="false"/>
                <w:color w:val="000000"/>
                <w:sz w:val="20"/>
              </w:rPr>
              <w:t>
удельная активность природных радионуклидов для фосфорных удобрений и почвоулучшающих веществ не превышает 4000 беккерель/килограмм;</w:t>
            </w:r>
          </w:p>
          <w:p>
            <w:pPr>
              <w:spacing w:after="20"/>
              <w:ind w:left="20"/>
              <w:jc w:val="both"/>
            </w:pPr>
            <w:r>
              <w:rPr>
                <w:rFonts w:ascii="Times New Roman"/>
                <w:b w:val="false"/>
                <w:i w:val="false"/>
                <w:color w:val="000000"/>
                <w:sz w:val="20"/>
              </w:rPr>
              <w:t>
биологическая безопасность органических и органоминеральных удобрений обеспечивается отсутствием:</w:t>
            </w:r>
          </w:p>
          <w:p>
            <w:pPr>
              <w:spacing w:after="20"/>
              <w:ind w:left="20"/>
              <w:jc w:val="both"/>
            </w:pPr>
            <w:r>
              <w:rPr>
                <w:rFonts w:ascii="Times New Roman"/>
                <w:b w:val="false"/>
                <w:i w:val="false"/>
                <w:color w:val="000000"/>
                <w:sz w:val="20"/>
              </w:rPr>
              <w:t>
1) патогенных бактерий;</w:t>
            </w:r>
          </w:p>
          <w:p>
            <w:pPr>
              <w:spacing w:after="20"/>
              <w:ind w:left="20"/>
              <w:jc w:val="both"/>
            </w:pPr>
            <w:r>
              <w:rPr>
                <w:rFonts w:ascii="Times New Roman"/>
                <w:b w:val="false"/>
                <w:i w:val="false"/>
                <w:color w:val="000000"/>
                <w:sz w:val="20"/>
              </w:rPr>
              <w:t>
2) жизнеспособных яиц гельминтов;</w:t>
            </w:r>
          </w:p>
          <w:p>
            <w:pPr>
              <w:spacing w:after="20"/>
              <w:ind w:left="20"/>
              <w:jc w:val="both"/>
            </w:pPr>
            <w:r>
              <w:rPr>
                <w:rFonts w:ascii="Times New Roman"/>
                <w:b w:val="false"/>
                <w:i w:val="false"/>
                <w:color w:val="000000"/>
                <w:sz w:val="20"/>
              </w:rPr>
              <w:t>
3) цист кишечных патогенных простейших;</w:t>
            </w:r>
          </w:p>
          <w:p>
            <w:pPr>
              <w:spacing w:after="20"/>
              <w:ind w:left="20"/>
              <w:jc w:val="both"/>
            </w:pPr>
            <w:r>
              <w:rPr>
                <w:rFonts w:ascii="Times New Roman"/>
                <w:b w:val="false"/>
                <w:i w:val="false"/>
                <w:color w:val="000000"/>
                <w:sz w:val="20"/>
              </w:rPr>
              <w:t>
4) личинок и куколок синантропных мух;</w:t>
            </w:r>
          </w:p>
          <w:p>
            <w:pPr>
              <w:spacing w:after="20"/>
              <w:ind w:left="20"/>
              <w:jc w:val="both"/>
            </w:pPr>
            <w:r>
              <w:rPr>
                <w:rFonts w:ascii="Times New Roman"/>
                <w:b w:val="false"/>
                <w:i w:val="false"/>
                <w:color w:val="000000"/>
                <w:sz w:val="20"/>
              </w:rPr>
              <w:t>
5) энтерококков;</w:t>
            </w:r>
          </w:p>
          <w:p>
            <w:pPr>
              <w:spacing w:after="20"/>
              <w:ind w:left="20"/>
              <w:jc w:val="both"/>
            </w:pPr>
            <w:r>
              <w:rPr>
                <w:rFonts w:ascii="Times New Roman"/>
                <w:b w:val="false"/>
                <w:i w:val="false"/>
                <w:color w:val="000000"/>
                <w:sz w:val="20"/>
              </w:rPr>
              <w:t>
Для удобрений устанавливается гарантийный срок хранения и срок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осуществляется в специальных закрытых помещениях (складах), емкостях (силосах, хранилищах). Допускается хранение удобрений, упакованных в мягкие контейнеры, на открытых площадках с твердым покрытием и под навесом. При хранении обеспечивается сохранность удобрений (их количество и качество) и отсутствует риск нанесения ущерба окружающей среде.</w:t>
            </w:r>
          </w:p>
          <w:p>
            <w:pPr>
              <w:spacing w:after="20"/>
              <w:ind w:left="20"/>
              <w:jc w:val="both"/>
            </w:pPr>
            <w:r>
              <w:rPr>
                <w:rFonts w:ascii="Times New Roman"/>
                <w:b w:val="false"/>
                <w:i w:val="false"/>
                <w:color w:val="000000"/>
                <w:sz w:val="20"/>
              </w:rPr>
              <w:t>
Соблюдение специфических требований к условиям хранения, указанным в паспорте безопасности на конкретный вид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с учетом их физико-химических свойств и необходимости их раздельного хранения с сильными окислителями, пожароопасными и взрывоопасными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пожаровзрывоопасных удобрений (селитры и удобрения на их основе) в отдельно стоящих складах или секциях складов для минеральных удобрений, размещенных в торцевой части склада и отделенных от остальной части склада противопожарными преградами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в местах хранения удобрений, на видных местах, об особенностях хранения указанных средств, правилах гигиены, мерах безопасности, в том числе при ликвидации тех или иных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хранении превышения количества удобрений емкости склада, предусмотренной его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складов удобрений для совместного хранения продуктов питания, фуража, различных предметов хозяйственного и бытового назначения,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бочек, бидонов с жидкими удобрениями производится заливными отверстиями вверх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 местам складирования удобрений свободного доступа персонала на случай аварийной ситуации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хранении емкостей с жидкими удобрениями предусматриваются технические меры и средства, направленные на локализацию всего объема вылившегося продукта при аварийном разрушении емкости (влагонепроницаемые помещения, водонепроницаемые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неупакованных минеральных удобрений разных видов в отдельных отсеках склада или отдельных складах.</w:t>
            </w:r>
          </w:p>
          <w:p>
            <w:pPr>
              <w:spacing w:after="20"/>
              <w:ind w:left="20"/>
              <w:jc w:val="both"/>
            </w:pPr>
            <w:r>
              <w:rPr>
                <w:rFonts w:ascii="Times New Roman"/>
                <w:b w:val="false"/>
                <w:i w:val="false"/>
                <w:color w:val="000000"/>
                <w:sz w:val="20"/>
              </w:rPr>
              <w:t>
Складирование в одном складе различных видов минеральных удобрений допускается,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w:t>
            </w:r>
          </w:p>
          <w:p>
            <w:pPr>
              <w:spacing w:after="20"/>
              <w:ind w:left="20"/>
              <w:jc w:val="both"/>
            </w:pPr>
            <w:r>
              <w:rPr>
                <w:rFonts w:ascii="Times New Roman"/>
                <w:b w:val="false"/>
                <w:i w:val="false"/>
                <w:color w:val="000000"/>
                <w:sz w:val="20"/>
              </w:rPr>
              <w:t>
Не допускается смешивание различных видов удобрений и загрязнение их посторонними примесями и предметами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упаковки с удобрениями на стеллажах или поддонах. Высота штабелей удобрений в упакованном виде, хранящихся на поддонах не превышает 2 метров. Удобрения в мягких контейнерах хранят в 2 яруса.</w:t>
            </w:r>
          </w:p>
          <w:p>
            <w:pPr>
              <w:spacing w:after="20"/>
              <w:ind w:left="20"/>
              <w:jc w:val="both"/>
            </w:pPr>
            <w:r>
              <w:rPr>
                <w:rFonts w:ascii="Times New Roman"/>
                <w:b w:val="false"/>
                <w:i w:val="false"/>
                <w:color w:val="000000"/>
                <w:sz w:val="20"/>
              </w:rPr>
              <w:t>
Упакованные удобрения хранятся отдельно по видам. Не допускается хранение упакованных удобрений навалом на полу склада без использования поддонов и стеллажей.</w:t>
            </w:r>
          </w:p>
          <w:p>
            <w:pPr>
              <w:spacing w:after="20"/>
              <w:ind w:left="20"/>
              <w:jc w:val="both"/>
            </w:pPr>
            <w:r>
              <w:rPr>
                <w:rFonts w:ascii="Times New Roman"/>
                <w:b w:val="false"/>
                <w:i w:val="false"/>
                <w:color w:val="000000"/>
                <w:sz w:val="20"/>
              </w:rPr>
              <w:t>
Расположение стеллажей и складируемых упакованных удобрений на поддонах внутри склада обеспечивают возможность уборки помещений, продвижения погрузчиков, свободный доступ персонала, а также циркуляцию воздуха внутри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подстилочный навоз, компосты, твердую фракцию жидкого навоза хранят в буртах на площадках с твердым покрытием, препятствующим инфильтрации удобрений в почву и грунтовые воды. Площадки хранения обеспечиваются жижесборниками и защищаются от заливания дождевыми и талыми водами.</w:t>
            </w:r>
          </w:p>
          <w:p>
            <w:pPr>
              <w:spacing w:after="20"/>
              <w:ind w:left="20"/>
              <w:jc w:val="both"/>
            </w:pPr>
            <w:r>
              <w:rPr>
                <w:rFonts w:ascii="Times New Roman"/>
                <w:b w:val="false"/>
                <w:i w:val="false"/>
                <w:color w:val="000000"/>
                <w:sz w:val="20"/>
              </w:rPr>
              <w:t>
При хранении бурты твердых органических удобрений покрываются слоем адсорбирующих материалов – торфом, опилками, соломой для снижения потерь питательных элементов, уровня загрязнения воздуха токсичными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полужидкого, жидкого навоза, помета, стоков в специальных накопителях секционного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где размещены сооружения по обработке жидкого навоза, карантинных емкостей для шестисуточного выдерживания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упаковки и тары, материалов устойчивых к разрушающему или иному вредному воздействию удобрений и не взаимодействующие с ними, вступая в реакцию, вызывающую:</w:t>
            </w:r>
          </w:p>
          <w:p>
            <w:pPr>
              <w:spacing w:after="20"/>
              <w:ind w:left="20"/>
              <w:jc w:val="both"/>
            </w:pPr>
            <w:r>
              <w:rPr>
                <w:rFonts w:ascii="Times New Roman"/>
                <w:b w:val="false"/>
                <w:i w:val="false"/>
                <w:color w:val="000000"/>
                <w:sz w:val="20"/>
              </w:rPr>
              <w:t>
1) возгорание и (или) выделение значительного количества тепла;</w:t>
            </w:r>
          </w:p>
          <w:p>
            <w:pPr>
              <w:spacing w:after="20"/>
              <w:ind w:left="20"/>
              <w:jc w:val="both"/>
            </w:pPr>
            <w:r>
              <w:rPr>
                <w:rFonts w:ascii="Times New Roman"/>
                <w:b w:val="false"/>
                <w:i w:val="false"/>
                <w:color w:val="000000"/>
                <w:sz w:val="20"/>
              </w:rPr>
              <w:t>
2) выделение легковоспламеняющихся, токсичных или удушающих газов;</w:t>
            </w:r>
          </w:p>
          <w:p>
            <w:pPr>
              <w:spacing w:after="20"/>
              <w:ind w:left="20"/>
              <w:jc w:val="both"/>
            </w:pPr>
            <w:r>
              <w:rPr>
                <w:rFonts w:ascii="Times New Roman"/>
                <w:b w:val="false"/>
                <w:i w:val="false"/>
                <w:color w:val="000000"/>
                <w:sz w:val="20"/>
              </w:rPr>
              <w:t>
3) образование химически активных и опасных веществ.</w:t>
            </w:r>
          </w:p>
          <w:p>
            <w:pPr>
              <w:spacing w:after="20"/>
              <w:ind w:left="20"/>
              <w:jc w:val="both"/>
            </w:pPr>
            <w:r>
              <w:rPr>
                <w:rFonts w:ascii="Times New Roman"/>
                <w:b w:val="false"/>
                <w:i w:val="false"/>
                <w:color w:val="000000"/>
                <w:sz w:val="20"/>
              </w:rPr>
              <w:t>
Удобрения имеют маркировку, содержащую следующую информацию:</w:t>
            </w:r>
          </w:p>
          <w:p>
            <w:pPr>
              <w:spacing w:after="20"/>
              <w:ind w:left="20"/>
              <w:jc w:val="both"/>
            </w:pPr>
            <w:r>
              <w:rPr>
                <w:rFonts w:ascii="Times New Roman"/>
                <w:b w:val="false"/>
                <w:i w:val="false"/>
                <w:color w:val="000000"/>
                <w:sz w:val="20"/>
              </w:rPr>
              <w:t>
1) наименование и назначение удобрения;</w:t>
            </w:r>
          </w:p>
          <w:p>
            <w:pPr>
              <w:spacing w:after="20"/>
              <w:ind w:left="20"/>
              <w:jc w:val="both"/>
            </w:pPr>
            <w:r>
              <w:rPr>
                <w:rFonts w:ascii="Times New Roman"/>
                <w:b w:val="false"/>
                <w:i w:val="false"/>
                <w:color w:val="000000"/>
                <w:sz w:val="20"/>
              </w:rPr>
              <w:t>
2) обозначение нормативного документа, по которому производится удобрение;</w:t>
            </w:r>
          </w:p>
          <w:p>
            <w:pPr>
              <w:spacing w:after="20"/>
              <w:ind w:left="20"/>
              <w:jc w:val="both"/>
            </w:pPr>
            <w:r>
              <w:rPr>
                <w:rFonts w:ascii="Times New Roman"/>
                <w:b w:val="false"/>
                <w:i w:val="false"/>
                <w:color w:val="000000"/>
                <w:sz w:val="20"/>
              </w:rPr>
              <w:t>
3) массовая доля основных питательных элементов, макроэлементов и микроэлементов в процентах;</w:t>
            </w:r>
          </w:p>
          <w:p>
            <w:pPr>
              <w:spacing w:after="20"/>
              <w:ind w:left="20"/>
              <w:jc w:val="both"/>
            </w:pPr>
            <w:r>
              <w:rPr>
                <w:rFonts w:ascii="Times New Roman"/>
                <w:b w:val="false"/>
                <w:i w:val="false"/>
                <w:color w:val="000000"/>
                <w:sz w:val="20"/>
              </w:rPr>
              <w:t>
4) элементы описания опасности (знак опасности, сигнальное слово и краткая характеристика опасности);</w:t>
            </w:r>
          </w:p>
          <w:p>
            <w:pPr>
              <w:spacing w:after="20"/>
              <w:ind w:left="20"/>
              <w:jc w:val="both"/>
            </w:pPr>
            <w:r>
              <w:rPr>
                <w:rFonts w:ascii="Times New Roman"/>
                <w:b w:val="false"/>
                <w:i w:val="false"/>
                <w:color w:val="000000"/>
                <w:sz w:val="20"/>
              </w:rPr>
              <w:t>
5) массу нетто (для твердых удобрений), номинальный объем в таре (для жидких удобрений);</w:t>
            </w:r>
          </w:p>
          <w:p>
            <w:pPr>
              <w:spacing w:after="20"/>
              <w:ind w:left="20"/>
              <w:jc w:val="both"/>
            </w:pPr>
            <w:r>
              <w:rPr>
                <w:rFonts w:ascii="Times New Roman"/>
                <w:b w:val="false"/>
                <w:i w:val="false"/>
                <w:color w:val="000000"/>
                <w:sz w:val="20"/>
              </w:rPr>
              <w:t>
6) наименование и местонахождение (юридический адрес, включая страну) изготовителя;</w:t>
            </w:r>
          </w:p>
          <w:p>
            <w:pPr>
              <w:spacing w:after="20"/>
              <w:ind w:left="20"/>
              <w:jc w:val="both"/>
            </w:pPr>
            <w:r>
              <w:rPr>
                <w:rFonts w:ascii="Times New Roman"/>
                <w:b w:val="false"/>
                <w:i w:val="false"/>
                <w:color w:val="000000"/>
                <w:sz w:val="20"/>
              </w:rPr>
              <w:t>
7) дату производства и номер партии;</w:t>
            </w:r>
          </w:p>
          <w:p>
            <w:pPr>
              <w:spacing w:after="20"/>
              <w:ind w:left="20"/>
              <w:jc w:val="both"/>
            </w:pPr>
            <w:r>
              <w:rPr>
                <w:rFonts w:ascii="Times New Roman"/>
                <w:b w:val="false"/>
                <w:i w:val="false"/>
                <w:color w:val="000000"/>
                <w:sz w:val="20"/>
              </w:rPr>
              <w:t>
8) гарантийный срок хранения или срок годности;</w:t>
            </w:r>
          </w:p>
          <w:p>
            <w:pPr>
              <w:spacing w:after="20"/>
              <w:ind w:left="20"/>
              <w:jc w:val="both"/>
            </w:pPr>
            <w:r>
              <w:rPr>
                <w:rFonts w:ascii="Times New Roman"/>
                <w:b w:val="false"/>
                <w:i w:val="false"/>
                <w:color w:val="000000"/>
                <w:sz w:val="20"/>
              </w:rPr>
              <w:t>
9) условия хранения;</w:t>
            </w:r>
          </w:p>
          <w:p>
            <w:pPr>
              <w:spacing w:after="20"/>
              <w:ind w:left="20"/>
              <w:jc w:val="both"/>
            </w:pPr>
            <w:r>
              <w:rPr>
                <w:rFonts w:ascii="Times New Roman"/>
                <w:b w:val="false"/>
                <w:i w:val="false"/>
                <w:color w:val="000000"/>
                <w:sz w:val="20"/>
              </w:rPr>
              <w:t>
10) рекомендации по применению, а также меры по безопасному применению, хранению и оказанию первой медицинской помощи (для удобрений, предназначенных для розничной торговли);</w:t>
            </w:r>
          </w:p>
          <w:p>
            <w:pPr>
              <w:spacing w:after="20"/>
              <w:ind w:left="20"/>
              <w:jc w:val="both"/>
            </w:pPr>
            <w:r>
              <w:rPr>
                <w:rFonts w:ascii="Times New Roman"/>
                <w:b w:val="false"/>
                <w:i w:val="false"/>
                <w:color w:val="000000"/>
                <w:sz w:val="20"/>
              </w:rPr>
              <w:t>
11) дополнительные инструкции по безопасному обращению с жидкими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маркировки из прочного материала и недопущение утраты ее потребительских свойств в результате воздействия факторов окружающей среды.</w:t>
            </w:r>
          </w:p>
          <w:p>
            <w:pPr>
              <w:spacing w:after="20"/>
              <w:ind w:left="20"/>
              <w:jc w:val="both"/>
            </w:pPr>
            <w:r>
              <w:rPr>
                <w:rFonts w:ascii="Times New Roman"/>
                <w:b w:val="false"/>
                <w:i w:val="false"/>
                <w:color w:val="000000"/>
                <w:sz w:val="20"/>
              </w:rPr>
              <w:t>
Для удобрений, поставляемых насыпью, маркировка указывается в сопроводительных документах.</w:t>
            </w:r>
          </w:p>
          <w:p>
            <w:pPr>
              <w:spacing w:after="20"/>
              <w:ind w:left="20"/>
              <w:jc w:val="both"/>
            </w:pPr>
            <w:r>
              <w:rPr>
                <w:rFonts w:ascii="Times New Roman"/>
                <w:b w:val="false"/>
                <w:i w:val="false"/>
                <w:color w:val="000000"/>
                <w:sz w:val="20"/>
              </w:rPr>
              <w:t>
Наличие маркировка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неупакованных удобрений насыпью в крытых железнодорожных вагонах, минераловозами, в закрытых палубных судах и автотранспортом с обязательным их укрытием в кузове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жидких минеральных удобрений (безводного аммиака, аммиачной воды, углеаммиаката, жидких комплексных удобрений) специальным железнодорожным и автомобильным транспортом. Насосы, штуцеры, краны и детали, соприкасающиеся с аммиаком, изготавливаются из материала, устойчивого к агрессивному воздействию аммиака. Применение деталей из бронзы или меди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емкостей (цистерн, резервуаров) жидкими минеральными удобрениями с учетом объемного расширения продукта при возможном перепаде температур в пути следования. Емкости для транспортировки водного аммиака наполняются не более чем на 93 % от их полной вместимости, а для транспортирования безводного аммиака не более 85 %.</w:t>
            </w:r>
          </w:p>
          <w:p>
            <w:pPr>
              <w:spacing w:after="20"/>
              <w:ind w:left="20"/>
              <w:jc w:val="both"/>
            </w:pPr>
            <w:r>
              <w:rPr>
                <w:rFonts w:ascii="Times New Roman"/>
                <w:b w:val="false"/>
                <w:i w:val="false"/>
                <w:color w:val="000000"/>
                <w:sz w:val="20"/>
              </w:rPr>
              <w:t>
При транспортировке упакованных минеральных удобрений не допускается разрыв тары, пролив или россыпь груза. При повреждении тары принимаются меры по сбору остатков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специализированных точках сбыта.</w:t>
            </w:r>
          </w:p>
          <w:p>
            <w:pPr>
              <w:spacing w:after="20"/>
              <w:ind w:left="20"/>
              <w:jc w:val="both"/>
            </w:pPr>
            <w:r>
              <w:rPr>
                <w:rFonts w:ascii="Times New Roman"/>
                <w:b w:val="false"/>
                <w:i w:val="false"/>
                <w:color w:val="000000"/>
                <w:sz w:val="20"/>
              </w:rPr>
              <w:t>
Не допускается реализация удобрений в одном торговом отделе совместно с продуктами питания, лекарственными препаратами и детскими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розничной торговле в упакованном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реализации удобрений в розничной продаже с нарушенной упаковкой и маркировкой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изготовителем, уполномоченным изготовителем лицом, импортером при выпуске в обращение продукции полной, необходимой, однозначно понимаемой и достоверной информацией о ней, исключающей ввод в заблуждение потребителей относительно состава, свойств, назначения, изготовителя и уполномоченного изготовителем лица 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информация для потребителя при реализации продукции предоставляется с продукцией в форме текста, условных обозначений и рисунков на упаковке (таре) и этикетке, ярлыке, документах, памятках (листах-вкладышах, информационных листах.</w:t>
            </w:r>
          </w:p>
          <w:p>
            <w:pPr>
              <w:spacing w:after="20"/>
              <w:ind w:left="20"/>
              <w:jc w:val="both"/>
            </w:pPr>
            <w:r>
              <w:rPr>
                <w:rFonts w:ascii="Times New Roman"/>
                <w:b w:val="false"/>
                <w:i w:val="false"/>
                <w:color w:val="000000"/>
                <w:sz w:val="20"/>
              </w:rPr>
              <w:t>
При реализации продукции, информация для потребителя предоставляется изготовителем, уполномоченным изготовителем лицом,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и текст маркировки на государственном и русском языках, с учетом норм правописания государственного и русского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информации для потребителя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в четкой и легко читаемой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для потребителя о подтверждении соответствия продукции изготовителем, уполномоченным изготовителем лицом, импортером в виде:</w:t>
            </w:r>
          </w:p>
          <w:p>
            <w:pPr>
              <w:spacing w:after="20"/>
              <w:ind w:left="20"/>
              <w:jc w:val="both"/>
            </w:pPr>
            <w:r>
              <w:rPr>
                <w:rFonts w:ascii="Times New Roman"/>
                <w:b w:val="false"/>
                <w:i w:val="false"/>
                <w:color w:val="000000"/>
                <w:sz w:val="20"/>
              </w:rPr>
              <w:t>
знака соответствия (при наличии), нанесенного в соответствии с действующими документами по стандартизации;</w:t>
            </w:r>
          </w:p>
          <w:p>
            <w:pPr>
              <w:spacing w:after="20"/>
              <w:ind w:left="20"/>
              <w:jc w:val="both"/>
            </w:pPr>
            <w:r>
              <w:rPr>
                <w:rFonts w:ascii="Times New Roman"/>
                <w:b w:val="false"/>
                <w:i w:val="false"/>
                <w:color w:val="000000"/>
                <w:sz w:val="20"/>
              </w:rPr>
              <w:t>
сертификата соответствия (копии сертификата соответствия) или декларации соответствия (копии декларации соответствия) в соответствии с Законом, сопровождающего продукцию.</w:t>
            </w:r>
          </w:p>
          <w:p>
            <w:pPr>
              <w:spacing w:after="20"/>
              <w:ind w:left="20"/>
              <w:jc w:val="both"/>
            </w:pPr>
            <w:r>
              <w:rPr>
                <w:rFonts w:ascii="Times New Roman"/>
                <w:b w:val="false"/>
                <w:i w:val="false"/>
                <w:color w:val="000000"/>
                <w:sz w:val="20"/>
              </w:rPr>
              <w:t>
Информацию о подтверждении соответствия неупакованной или нефасованной продукции до потребителя доводит изготовитель и (или) уполномоченное изготовителем лицо и (или) импортер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информации для потребителя о продукции наименования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указания в наименовании продукции нижеследующего:</w:t>
            </w:r>
          </w:p>
          <w:p>
            <w:pPr>
              <w:spacing w:after="20"/>
              <w:ind w:left="20"/>
              <w:jc w:val="both"/>
            </w:pPr>
            <w:r>
              <w:rPr>
                <w:rFonts w:ascii="Times New Roman"/>
                <w:b w:val="false"/>
                <w:i w:val="false"/>
                <w:color w:val="000000"/>
                <w:sz w:val="20"/>
              </w:rPr>
              <w:t>
1) указывать, наименование другой аналогичной продукции;</w:t>
            </w:r>
          </w:p>
          <w:p>
            <w:pPr>
              <w:spacing w:after="20"/>
              <w:ind w:left="20"/>
              <w:jc w:val="both"/>
            </w:pPr>
            <w:r>
              <w:rPr>
                <w:rFonts w:ascii="Times New Roman"/>
                <w:b w:val="false"/>
                <w:i w:val="false"/>
                <w:color w:val="000000"/>
                <w:sz w:val="20"/>
              </w:rPr>
              <w:t>
2) присваивать продукции наименование, вводящее потребителей в заблуждение относительно происхождения (природы)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продукции, об отличительных свойствах продукции, состоянии и специальной обработке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использовании и изготовлении (производстве) продукции обработанного основного ингредиента, соответствующая информация включается в наименование продукции или ее располагают в непосредственной близости от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в продукции составного компонента (состоящего из двух и более компонентов), указывается состав продукции в порядке убывания/уменьшения доли содержания. Если продукция изготовлена (произведена) из двух основных компонентов, допускается указывать их в наименовании продукции, при этом, не указывая их отдельно, как состав (комплект)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наименования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наименованию, зарегистрированному в установленном порядке в стране его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регистрационного номера и даты регистрации для продукции, подлежащей государственной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юридический адрес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организации, получившие в установленном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информации для потребителя масса нетто, брутто, основные размеры и объем продукции в метрической системе мер на упаковке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выбора величины для указания количества упакованной продукции, с учетом следующих правил:</w:t>
            </w:r>
          </w:p>
          <w:p>
            <w:pPr>
              <w:spacing w:after="20"/>
              <w:ind w:left="20"/>
              <w:jc w:val="both"/>
            </w:pPr>
            <w:r>
              <w:rPr>
                <w:rFonts w:ascii="Times New Roman"/>
                <w:b w:val="false"/>
                <w:i w:val="false"/>
                <w:color w:val="000000"/>
                <w:sz w:val="20"/>
              </w:rPr>
              <w:t>
1) если продукция жидкая, то указывается ее объем;</w:t>
            </w:r>
          </w:p>
          <w:p>
            <w:pPr>
              <w:spacing w:after="20"/>
              <w:ind w:left="20"/>
              <w:jc w:val="both"/>
            </w:pPr>
            <w:r>
              <w:rPr>
                <w:rFonts w:ascii="Times New Roman"/>
                <w:b w:val="false"/>
                <w:i w:val="false"/>
                <w:color w:val="000000"/>
                <w:sz w:val="20"/>
              </w:rPr>
              <w:t>
2) если продукция пастообразная, вязкая или вязкопластичной консистенции, то указывается, либо ее объем, либо масса;</w:t>
            </w:r>
          </w:p>
          <w:p>
            <w:pPr>
              <w:spacing w:after="20"/>
              <w:ind w:left="20"/>
              <w:jc w:val="both"/>
            </w:pPr>
            <w:r>
              <w:rPr>
                <w:rFonts w:ascii="Times New Roman"/>
                <w:b w:val="false"/>
                <w:i w:val="false"/>
                <w:color w:val="000000"/>
                <w:sz w:val="20"/>
              </w:rPr>
              <w:t>
3) если продукция твердая, сыпучая, является смесью твердого и жидкого вещества, то указывается ее масса.</w:t>
            </w:r>
          </w:p>
          <w:p>
            <w:pPr>
              <w:spacing w:after="20"/>
              <w:ind w:left="20"/>
              <w:jc w:val="both"/>
            </w:pPr>
            <w:r>
              <w:rPr>
                <w:rFonts w:ascii="Times New Roman"/>
                <w:b w:val="false"/>
                <w:i w:val="false"/>
                <w:color w:val="000000"/>
                <w:sz w:val="20"/>
              </w:rPr>
              <w:t>
Допускается одновременное использование двух величин для указания количества продукции, например масса и количество штук, масса и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условий хранения для продукции, требующей специальных условий хранения (пониженной температуры, светового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устанавливание срока годности продукции если продукция имеет период времени, по истечению которого считается небезопасной для использования.</w:t>
            </w:r>
          </w:p>
          <w:p>
            <w:pPr>
              <w:spacing w:after="20"/>
              <w:ind w:left="20"/>
              <w:jc w:val="both"/>
            </w:pPr>
            <w:r>
              <w:rPr>
                <w:rFonts w:ascii="Times New Roman"/>
                <w:b w:val="false"/>
                <w:i w:val="false"/>
                <w:color w:val="000000"/>
                <w:sz w:val="20"/>
              </w:rPr>
              <w:t>
Срок годности, установленный изготовителем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p>
            <w:pPr>
              <w:spacing w:after="20"/>
              <w:ind w:left="20"/>
              <w:jc w:val="both"/>
            </w:pPr>
            <w:r>
              <w:rPr>
                <w:rFonts w:ascii="Times New Roman"/>
                <w:b w:val="false"/>
                <w:i w:val="false"/>
                <w:color w:val="000000"/>
                <w:sz w:val="20"/>
              </w:rPr>
              <w:t>
Срок годности исчисляют с даты изготовления (производства) продукции.</w:t>
            </w:r>
          </w:p>
          <w:p>
            <w:pPr>
              <w:spacing w:after="20"/>
              <w:ind w:left="20"/>
              <w:jc w:val="both"/>
            </w:pPr>
            <w:r>
              <w:rPr>
                <w:rFonts w:ascii="Times New Roman"/>
                <w:b w:val="false"/>
                <w:i w:val="false"/>
                <w:color w:val="000000"/>
                <w:sz w:val="20"/>
              </w:rPr>
              <w:t>
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годности … (часов, дней, месяцев или лет)", "Срок службы... (лет - часов - циклов)".</w:t>
            </w:r>
          </w:p>
          <w:p>
            <w:pPr>
              <w:spacing w:after="20"/>
              <w:ind w:left="20"/>
              <w:jc w:val="both"/>
            </w:pPr>
            <w:r>
              <w:rPr>
                <w:rFonts w:ascii="Times New Roman"/>
                <w:b w:val="false"/>
                <w:i w:val="false"/>
                <w:color w:val="000000"/>
                <w:sz w:val="20"/>
              </w:rPr>
              <w:t>
Если срок годности указывают словами "Годен в течение.... (часов, дней, месяцев или лет)", "Срок годности … (часов, дней, месяцев или лет)", то на этикетку или упаковку (тару) наносится дата изготовления (производства) продукции.</w:t>
            </w:r>
          </w:p>
          <w:p>
            <w:pPr>
              <w:spacing w:after="20"/>
              <w:ind w:left="20"/>
              <w:jc w:val="both"/>
            </w:pPr>
            <w:r>
              <w:rPr>
                <w:rFonts w:ascii="Times New Roman"/>
                <w:b w:val="false"/>
                <w:i w:val="false"/>
                <w:color w:val="000000"/>
                <w:sz w:val="20"/>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требований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p>
            <w:pPr>
              <w:spacing w:after="20"/>
              <w:ind w:left="20"/>
              <w:jc w:val="both"/>
            </w:pPr>
            <w:r>
              <w:rPr>
                <w:rFonts w:ascii="Times New Roman"/>
                <w:b w:val="false"/>
                <w:i w:val="false"/>
                <w:color w:val="000000"/>
                <w:sz w:val="20"/>
              </w:rPr>
              <w:t>
Если упаковка (тара), в которую помещена продукция, покрыта дополнительной упаковкой, то либо этикетка внутренней упаковки легко читаема сквозь наружную упаковку, либо на наружной упаковке аналогичная этикетка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средства нанесения информации для потребителей, контактирующие с продукцией, не влияют на безопасность и качество продукции, обеспечивать стойкость маркировки при хранении, перевозке и реализации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сбора и хранению служебной информации об абонентах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к коммутационному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защите средств проведения оперативно-розыскных мероприятий, средств сбора и хранения служебной информации об абонентах от несанкционированного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выпускаемые в обращение на рынки сбыта железобетонные и бетонные конструкции (в том числе импортируемые) обеспечиваются: </w:t>
            </w:r>
          </w:p>
          <w:p>
            <w:pPr>
              <w:spacing w:after="20"/>
              <w:ind w:left="20"/>
              <w:jc w:val="both"/>
            </w:pPr>
            <w:r>
              <w:rPr>
                <w:rFonts w:ascii="Times New Roman"/>
                <w:b w:val="false"/>
                <w:i w:val="false"/>
                <w:color w:val="000000"/>
                <w:sz w:val="20"/>
              </w:rPr>
              <w:t xml:space="preserve">
1) сопроводительной документацией для потребителя (документы, подтверждающие качество в соответствии с технической или нормативной документацией, сертификат соответствия или декларация о соответствии), необходимой для оценки возможных рисков причинения вреда и принятии соответствующих мер безопасности; </w:t>
            </w:r>
          </w:p>
          <w:p>
            <w:pPr>
              <w:spacing w:after="20"/>
              <w:ind w:left="20"/>
              <w:jc w:val="both"/>
            </w:pPr>
            <w:r>
              <w:rPr>
                <w:rFonts w:ascii="Times New Roman"/>
                <w:b w:val="false"/>
                <w:i w:val="false"/>
                <w:color w:val="000000"/>
                <w:sz w:val="20"/>
              </w:rPr>
              <w:t xml:space="preserve">
2) инструкцией по информированию потребителя при выявлении после реализации железобетонных и бетонных конструкций их потенциальной опасности с целью принятия мер безопасности; </w:t>
            </w:r>
          </w:p>
          <w:p>
            <w:pPr>
              <w:spacing w:after="20"/>
              <w:ind w:left="20"/>
              <w:jc w:val="both"/>
            </w:pPr>
            <w:r>
              <w:rPr>
                <w:rFonts w:ascii="Times New Roman"/>
                <w:b w:val="false"/>
                <w:i w:val="false"/>
                <w:color w:val="000000"/>
                <w:sz w:val="20"/>
              </w:rPr>
              <w:t xml:space="preserve">
3) идентифицирующей маркировкой (класс, марка, масса, партия, дата изготовления) непосредственно на изделии или в сопроводительной документации; </w:t>
            </w:r>
          </w:p>
          <w:p>
            <w:pPr>
              <w:spacing w:after="20"/>
              <w:ind w:left="20"/>
              <w:jc w:val="both"/>
            </w:pPr>
            <w:r>
              <w:rPr>
                <w:rFonts w:ascii="Times New Roman"/>
                <w:b w:val="false"/>
                <w:i w:val="false"/>
                <w:color w:val="000000"/>
                <w:sz w:val="20"/>
              </w:rPr>
              <w:t>
4) необходимой технической документацией по применению (монтажу)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и бетонным конструкциям по наличию предупредительной и идентифицирующей маркировке которая наносится (записывается) в виде текста, символов, пиктограмм. </w:t>
            </w:r>
          </w:p>
          <w:p>
            <w:pPr>
              <w:spacing w:after="20"/>
              <w:ind w:left="20"/>
              <w:jc w:val="both"/>
            </w:pPr>
            <w:r>
              <w:rPr>
                <w:rFonts w:ascii="Times New Roman"/>
                <w:b w:val="false"/>
                <w:i w:val="false"/>
                <w:color w:val="000000"/>
                <w:sz w:val="20"/>
              </w:rPr>
              <w:t xml:space="preserve">
Информация для потребителя четкая и легко читаемая. При этом требования безопасности выделены другим шрифтом, цветом или иным способом. </w:t>
            </w:r>
          </w:p>
          <w:p>
            <w:pPr>
              <w:spacing w:after="20"/>
              <w:ind w:left="20"/>
              <w:jc w:val="both"/>
            </w:pPr>
            <w:r>
              <w:rPr>
                <w:rFonts w:ascii="Times New Roman"/>
                <w:b w:val="false"/>
                <w:i w:val="false"/>
                <w:color w:val="000000"/>
                <w:sz w:val="20"/>
              </w:rPr>
              <w:t>
Средства нанесения информации обеспечивать стойкость маркировки при хранении, транспортировке, использовании для строительства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безопасности к железобетонным и бетонным конструкциям по наличию таких начальных характеристик, чтобы при различных расчетных нагрузках и воздействиях в процессе строительства и эксплуатации зданий и сооружений были исключены разрушения любого характера, связанные с риском причинения вреда жизни или здоровью граждан, имуществу,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конструкциям согласно которым безопасность железобетонных и бетонных конструкций осуществляется в соответствии с заданием на проектирование, нормативно-технической и нормативной документацией и обеспечена выполнением: </w:t>
            </w:r>
          </w:p>
          <w:p>
            <w:pPr>
              <w:spacing w:after="20"/>
              <w:ind w:left="20"/>
              <w:jc w:val="both"/>
            </w:pPr>
            <w:r>
              <w:rPr>
                <w:rFonts w:ascii="Times New Roman"/>
                <w:b w:val="false"/>
                <w:i w:val="false"/>
                <w:color w:val="000000"/>
                <w:sz w:val="20"/>
              </w:rPr>
              <w:t xml:space="preserve">
1) требований к бетону и его составляющим; </w:t>
            </w:r>
          </w:p>
          <w:p>
            <w:pPr>
              <w:spacing w:after="20"/>
              <w:ind w:left="20"/>
              <w:jc w:val="both"/>
            </w:pPr>
            <w:r>
              <w:rPr>
                <w:rFonts w:ascii="Times New Roman"/>
                <w:b w:val="false"/>
                <w:i w:val="false"/>
                <w:color w:val="000000"/>
                <w:sz w:val="20"/>
              </w:rPr>
              <w:t xml:space="preserve">
2) требований к арматуре; </w:t>
            </w:r>
          </w:p>
          <w:p>
            <w:pPr>
              <w:spacing w:after="20"/>
              <w:ind w:left="20"/>
              <w:jc w:val="both"/>
            </w:pPr>
            <w:r>
              <w:rPr>
                <w:rFonts w:ascii="Times New Roman"/>
                <w:b w:val="false"/>
                <w:i w:val="false"/>
                <w:color w:val="000000"/>
                <w:sz w:val="20"/>
              </w:rPr>
              <w:t xml:space="preserve">
3) требований к расчетам конструкций; </w:t>
            </w:r>
          </w:p>
          <w:p>
            <w:pPr>
              <w:spacing w:after="20"/>
              <w:ind w:left="20"/>
              <w:jc w:val="both"/>
            </w:pPr>
            <w:r>
              <w:rPr>
                <w:rFonts w:ascii="Times New Roman"/>
                <w:b w:val="false"/>
                <w:i w:val="false"/>
                <w:color w:val="000000"/>
                <w:sz w:val="20"/>
              </w:rPr>
              <w:t xml:space="preserve">
4) конструктивных требований; </w:t>
            </w:r>
          </w:p>
          <w:p>
            <w:pPr>
              <w:spacing w:after="20"/>
              <w:ind w:left="20"/>
              <w:jc w:val="both"/>
            </w:pPr>
            <w:r>
              <w:rPr>
                <w:rFonts w:ascii="Times New Roman"/>
                <w:b w:val="false"/>
                <w:i w:val="false"/>
                <w:color w:val="000000"/>
                <w:sz w:val="20"/>
              </w:rPr>
              <w:t xml:space="preserve">
5) технологических требований; </w:t>
            </w:r>
          </w:p>
          <w:p>
            <w:pPr>
              <w:spacing w:after="20"/>
              <w:ind w:left="20"/>
              <w:jc w:val="both"/>
            </w:pPr>
            <w:r>
              <w:rPr>
                <w:rFonts w:ascii="Times New Roman"/>
                <w:b w:val="false"/>
                <w:i w:val="false"/>
                <w:color w:val="000000"/>
                <w:sz w:val="20"/>
              </w:rPr>
              <w:t xml:space="preserve">
6) требований по использованию; </w:t>
            </w:r>
          </w:p>
          <w:p>
            <w:pPr>
              <w:spacing w:after="20"/>
              <w:ind w:left="20"/>
              <w:jc w:val="both"/>
            </w:pPr>
            <w:r>
              <w:rPr>
                <w:rFonts w:ascii="Times New Roman"/>
                <w:b w:val="false"/>
                <w:i w:val="false"/>
                <w:color w:val="000000"/>
                <w:sz w:val="20"/>
              </w:rPr>
              <w:t xml:space="preserve">
7) требований по хранению, транспортированию, монтажу и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железобетонным конструкциям по отсутствию трещин, у которых при полностью растянутом сечении обеспечена непроницаемость (находящихся под давлением жидкости или газов, испытывающих воздействие радиации), к уникальным конструкциям, к которым предъявляют повышенные требования по долговечности, а также к конструкциям, эксплуатируемым при воздействии сильно агрессивной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долговечности железобетонных и бетонных конструкций с начальными характеристиками, в течение установленного времени удовлетворяющих требования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(длительное действие нагрузки, неблагоприятные климатические, технологические, температурные и влажностные воздействия, попеременное замораживание и оттаивание, агрессивные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оценке прочности, жесткости и трещиностойкости железобетонных и бетонных конструкций осуществляемой по результатам испытаний на основании сопоставления фактических значений разрушающей нагрузки, прогиба и ширины раскрытия трещин под контрольной нагрузкой с соответствующими контрольными значениями, установленными в проектной документации на изделие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обеспечению безопасности железобетонных конструкций применительно к арматуре и бетону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пожарной безопасности 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термической безопасности и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хранении и транспортировке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использовании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железобетонных конструкций, применяемых для строительства в сейсмических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производстве, транспортировании, хранении и применении дорожно-строительных материалов и изделий надежности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 климатических и иных факторов в условиях, исключающих следующие последствия:</w:t>
            </w:r>
          </w:p>
          <w:p>
            <w:pPr>
              <w:spacing w:after="20"/>
              <w:ind w:left="20"/>
              <w:jc w:val="both"/>
            </w:pPr>
            <w:r>
              <w:rPr>
                <w:rFonts w:ascii="Times New Roman"/>
                <w:b w:val="false"/>
                <w:i w:val="false"/>
                <w:color w:val="000000"/>
                <w:sz w:val="20"/>
              </w:rPr>
              <w:t>
а) разрушение автомобильной дороги или сооружений, или их участков (частей);</w:t>
            </w:r>
          </w:p>
          <w:p>
            <w:pPr>
              <w:spacing w:after="20"/>
              <w:ind w:left="20"/>
              <w:jc w:val="both"/>
            </w:pPr>
            <w:r>
              <w:rPr>
                <w:rFonts w:ascii="Times New Roman"/>
                <w:b w:val="false"/>
                <w:i w:val="false"/>
                <w:color w:val="000000"/>
                <w:sz w:val="20"/>
              </w:rPr>
              <w:t>
б) необратимые деформации дорожных конструкций;</w:t>
            </w:r>
          </w:p>
          <w:p>
            <w:pPr>
              <w:spacing w:after="20"/>
              <w:ind w:left="20"/>
              <w:jc w:val="both"/>
            </w:pPr>
            <w:r>
              <w:rPr>
                <w:rFonts w:ascii="Times New Roman"/>
                <w:b w:val="false"/>
                <w:i w:val="false"/>
                <w:color w:val="000000"/>
                <w:sz w:val="20"/>
              </w:rPr>
              <w:t>
в) недопустимое снижение основных транспортно-эксплуатационных характеристик автомобильной дороги или сооружений на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суммарной эффективной удельной активностью естественных радионуклидов превышения допустимых пределов,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предельной концентрацией вредных химических веществ при производстве, хранении, транспортировании, применении дорожно-строительных материалов и изделий, проведении дорожных работах, а также в результате их совместного воздействия на окружающую среду в процессе эксплуатации автомобильной дороги превышения допустимых значений,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физико-химическими свойствами дорожно-строительных материалов и изделий угрозы возникновения взрыва и (или) развития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физико-механических свойств дорожно-строительных материалов расчетной устойчивостью конструктивных элементов автомобильной дороги при совместном воздействии транспортной нагрузки и природных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строительства, реконструкции, капитального ремонта и эксплуатации автомобильных дорог и дорожных сооружений на них с применением дорожно-строительных материалов и изделий, с подтверждением соответствия и проектной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1341" w:id="155"/>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органа по подтверждению соответствия и испытательной лаборатории (центра) при проведении профилактического контроля с посещением, и внеплановых проверок</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рассмотрения органом по подтверждению соответствия заявки с прилагаемыми документами и принятие по ней решения, в том числе утверждение схемы сертификации продукции, на основании выбранной заявителем схемы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договора на проведение работ по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обеспечения идентификации, отбора образцов и их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проведения анализа состояния производства (если это предусмотрено схемой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проведения анализа полученных результатов и принятие решения о выдаче (об отказе в выдаче) сертификата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регистрации сертификата соответствия в реестре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формирования и выдачи сертификата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осуществления периодической оценки за сертифицированной продукцией (если это предусмотрено схемой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регистрации декларации о соответствии в реестре технического регулирования посредством информационной системы технического регулирования, либо уведомление заявителя об отказе в ее регистрации (с указанием причин отказа) в срок, не превышающий 5 (пять) рабочих дней со дня получения декларации о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органом по подтверждению соответствия декларации о соответствии на срок, установленный предприятием-изготовителем (исполнителем) продукции, исходя из планируемого срока выпуска данной продукции, но не более чем на 1 (один)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органом по подтверждению соответствия хранения декларации о соответствии и материалов, используемых в качестве доказательств для подтверждения соответствия в информационной системе технического регулирования на постоянной основе в течение 3 (трех) лет со дня окончания ее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органом по подтверждению соответствия в реестр технического регулирования БИН, наименования и адреса заявителя, принявшего декларацию о соответствии, регистрационного номера декларации о соответствии и вида продукции, соответствие которой подтверждено и срока действия декларации о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приложения к декларации о соответствии, содержащее перечень продукции, на которую распространяется ее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испытательной лабораторией (центром) испытаний объектов для целей обязательного или добровольного подтверждения соответствия в пределах своей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испытательной лабораторией (центром) достоверности результатов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испытательной лабораторией (центром) оформления и выдачи результатов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фото- и (или) видеофиксации испытаний, результатов исследований (испытаний) и измерений продукции, если это предусмотрено техническим регламентом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сохраненных контрольных образцов исследованной (испытанной)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56"/>
          <w:p>
            <w:pPr>
              <w:spacing w:after="20"/>
              <w:ind w:left="20"/>
              <w:jc w:val="both"/>
            </w:pPr>
            <w:r>
              <w:rPr>
                <w:rFonts w:ascii="Times New Roman"/>
                <w:b w:val="false"/>
                <w:i w:val="false"/>
                <w:color w:val="000000"/>
                <w:sz w:val="20"/>
              </w:rPr>
              <w:t>
проведение испытательной лабораторией (центром) испытаний в сроки, предусмотренные техническими регламентами и (или) документами по стандартизации, на методы испытаний данного объекта и согласованные с органом по подтверждению соответствия.</w:t>
            </w:r>
          </w:p>
          <w:bookmarkEnd w:id="156"/>
          <w:p>
            <w:pPr>
              <w:spacing w:after="20"/>
              <w:ind w:left="20"/>
              <w:jc w:val="both"/>
            </w:pPr>
            <w:r>
              <w:rPr>
                <w:rFonts w:ascii="Times New Roman"/>
                <w:b w:val="false"/>
                <w:i w:val="false"/>
                <w:color w:val="000000"/>
                <w:sz w:val="20"/>
              </w:rPr>
              <w:t>
В случае если сроки испытаний не предусмотрены в технических регламентах и (или) документах по стандартизации, то не допускается превышение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на праве собственности или ином законном основании и использование лаборатории, обеспечивающей испытания объектов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лаборатории на праве собственности или на ином законном основании и использование лабораторного оборудования, объем (перечень) которого в отдельных отраслях устанавливается уполномоченным органом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both"/>
      </w:pPr>
      <w:bookmarkStart w:name="z1343" w:id="157"/>
      <w:r>
        <w:rPr>
          <w:rFonts w:ascii="Times New Roman"/>
          <w:b w:val="false"/>
          <w:i w:val="false"/>
          <w:color w:val="000000"/>
          <w:sz w:val="28"/>
        </w:rPr>
        <w:t>
      Примечание:</w:t>
      </w:r>
    </w:p>
    <w:bookmarkEnd w:id="157"/>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СТ РК – Национальный стандарт Республики Казахстан;</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0 С - градусы;</w:t>
      </w:r>
    </w:p>
    <w:p>
      <w:pPr>
        <w:spacing w:after="0"/>
        <w:ind w:left="0"/>
        <w:jc w:val="both"/>
      </w:pPr>
      <w:r>
        <w:rPr>
          <w:rFonts w:ascii="Times New Roman"/>
          <w:b w:val="false"/>
          <w:i w:val="false"/>
          <w:color w:val="000000"/>
          <w:sz w:val="28"/>
        </w:rPr>
        <w:t>мг/кг - миллиграмм килограмм;</w:t>
      </w:r>
    </w:p>
    <w:p>
      <w:pPr>
        <w:spacing w:after="0"/>
        <w:ind w:left="0"/>
        <w:jc w:val="both"/>
      </w:pPr>
      <w:r>
        <w:rPr>
          <w:rFonts w:ascii="Times New Roman"/>
          <w:b w:val="false"/>
          <w:i w:val="false"/>
          <w:color w:val="000000"/>
          <w:sz w:val="28"/>
        </w:rPr>
        <w:t>мм - миллиметр;</w:t>
      </w:r>
    </w:p>
    <w:p>
      <w:pPr>
        <w:spacing w:after="0"/>
        <w:ind w:left="0"/>
        <w:jc w:val="both"/>
      </w:pPr>
      <w:r>
        <w:rPr>
          <w:rFonts w:ascii="Times New Roman"/>
          <w:b w:val="false"/>
          <w:i w:val="false"/>
          <w:color w:val="000000"/>
          <w:sz w:val="28"/>
        </w:rPr>
        <w:t>DN - номинальный диаметр;</w:t>
      </w:r>
    </w:p>
    <w:p>
      <w:pPr>
        <w:spacing w:after="0"/>
        <w:ind w:left="0"/>
        <w:jc w:val="both"/>
      </w:pPr>
      <w:r>
        <w:rPr>
          <w:rFonts w:ascii="Times New Roman"/>
          <w:b w:val="false"/>
          <w:i w:val="false"/>
          <w:color w:val="000000"/>
          <w:sz w:val="28"/>
        </w:rPr>
        <w:t>PN - номинальное давление;</w:t>
      </w:r>
    </w:p>
    <w:p>
      <w:pPr>
        <w:spacing w:after="0"/>
        <w:ind w:left="0"/>
        <w:jc w:val="both"/>
      </w:pPr>
      <w:r>
        <w:rPr>
          <w:rFonts w:ascii="Times New Roman"/>
          <w:b w:val="false"/>
          <w:i w:val="false"/>
          <w:color w:val="000000"/>
          <w:sz w:val="28"/>
        </w:rPr>
        <w:t>Pp - рабочее давление;</w:t>
      </w:r>
    </w:p>
    <w:p>
      <w:pPr>
        <w:spacing w:after="0"/>
        <w:ind w:left="0"/>
        <w:jc w:val="both"/>
      </w:pPr>
      <w:r>
        <w:rPr>
          <w:rFonts w:ascii="Times New Roman"/>
          <w:b w:val="false"/>
          <w:i w:val="false"/>
          <w:color w:val="000000"/>
          <w:sz w:val="28"/>
        </w:rPr>
        <w:t>Мпа - мегапаскаль;</w:t>
      </w:r>
    </w:p>
    <w:p>
      <w:pPr>
        <w:spacing w:after="0"/>
        <w:ind w:left="0"/>
        <w:jc w:val="both"/>
      </w:pPr>
      <w:r>
        <w:rPr>
          <w:rFonts w:ascii="Times New Roman"/>
          <w:b w:val="false"/>
          <w:i w:val="false"/>
          <w:color w:val="000000"/>
          <w:sz w:val="28"/>
        </w:rPr>
        <w:t>кгс/см</w:t>
      </w:r>
      <w:r>
        <w:rPr>
          <w:rFonts w:ascii="Times New Roman"/>
          <w:b w:val="false"/>
          <w:i w:val="false"/>
          <w:color w:val="000000"/>
          <w:vertAlign w:val="superscript"/>
        </w:rPr>
        <w:t>2</w:t>
      </w:r>
      <w:r>
        <w:rPr>
          <w:rFonts w:ascii="Times New Roman"/>
          <w:b w:val="false"/>
          <w:i w:val="false"/>
          <w:color w:val="000000"/>
          <w:sz w:val="28"/>
        </w:rPr>
        <w:t>- килограмм на квадратный сантиметр;</w:t>
      </w:r>
    </w:p>
    <w:p>
      <w:pPr>
        <w:spacing w:after="0"/>
        <w:ind w:left="0"/>
        <w:jc w:val="both"/>
      </w:pPr>
      <w:r>
        <w:rPr>
          <w:rFonts w:ascii="Times New Roman"/>
          <w:b w:val="false"/>
          <w:i w:val="false"/>
          <w:color w:val="000000"/>
          <w:sz w:val="28"/>
        </w:rPr>
        <w:t>л - литр;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-квадратный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 кубический метр в час;</w:t>
      </w:r>
    </w:p>
    <w:p>
      <w:pPr>
        <w:spacing w:after="0"/>
        <w:ind w:left="0"/>
        <w:jc w:val="both"/>
      </w:pPr>
      <w:r>
        <w:rPr>
          <w:rFonts w:ascii="Times New Roman"/>
          <w:b w:val="false"/>
          <w:i w:val="false"/>
          <w:color w:val="000000"/>
          <w:sz w:val="28"/>
        </w:rPr>
        <w:t>кВт - киловатт-час;</w:t>
      </w:r>
    </w:p>
    <w:p>
      <w:pPr>
        <w:spacing w:after="0"/>
        <w:ind w:left="0"/>
        <w:jc w:val="both"/>
      </w:pPr>
      <w:r>
        <w:rPr>
          <w:rFonts w:ascii="Times New Roman"/>
          <w:b w:val="false"/>
          <w:i w:val="false"/>
          <w:color w:val="000000"/>
          <w:sz w:val="28"/>
        </w:rPr>
        <w:t>т/ч - метрическая единица измерения массовой скорости потока;</w:t>
      </w:r>
    </w:p>
    <w:p>
      <w:pPr>
        <w:spacing w:after="0"/>
        <w:ind w:left="0"/>
        <w:jc w:val="both"/>
      </w:pPr>
      <w:r>
        <w:rPr>
          <w:rFonts w:ascii="Times New Roman"/>
          <w:b w:val="false"/>
          <w:i w:val="false"/>
          <w:color w:val="000000"/>
          <w:sz w:val="28"/>
        </w:rPr>
        <w:t>МДж/кг - мегаджоуль;</w:t>
      </w:r>
    </w:p>
    <w:p>
      <w:pPr>
        <w:spacing w:after="0"/>
        <w:ind w:left="0"/>
        <w:jc w:val="both"/>
      </w:pPr>
      <w:r>
        <w:rPr>
          <w:rFonts w:ascii="Times New Roman"/>
          <w:b w:val="false"/>
          <w:i w:val="false"/>
          <w:color w:val="000000"/>
          <w:sz w:val="28"/>
        </w:rPr>
        <w:t>ккал/кг - теплота сгорания;</w:t>
      </w:r>
    </w:p>
    <w:p>
      <w:pPr>
        <w:spacing w:after="0"/>
        <w:ind w:left="0"/>
        <w:jc w:val="both"/>
      </w:pPr>
      <w:r>
        <w:rPr>
          <w:rFonts w:ascii="Times New Roman"/>
          <w:b w:val="false"/>
          <w:i w:val="false"/>
          <w:color w:val="000000"/>
          <w:sz w:val="28"/>
        </w:rPr>
        <w:t>рН – водородный показатель.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1346" w:id="15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w:t>
      </w:r>
      <w:r>
        <w:br/>
      </w:r>
      <w:r>
        <w:rPr>
          <w:rFonts w:ascii="Times New Roman"/>
          <w:b/>
          <w:i w:val="false"/>
          <w:color w:val="000000"/>
        </w:rPr>
        <w:t>критериям в сфере/в области/технического регулирования в соответствии</w:t>
      </w:r>
      <w:r>
        <w:br/>
      </w:r>
      <w:r>
        <w:rPr>
          <w:rFonts w:ascii="Times New Roman"/>
          <w:b/>
          <w:i w:val="false"/>
          <w:color w:val="000000"/>
        </w:rPr>
        <w:t xml:space="preserve">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__________________________________________</w:t>
      </w:r>
      <w:r>
        <w:br/>
      </w:r>
      <w:r>
        <w:rPr>
          <w:rFonts w:ascii="Times New Roman"/>
          <w:b/>
          <w:i w:val="false"/>
          <w:color w:val="000000"/>
        </w:rPr>
        <w:t>Предпринимательского кодекса Республики Казахстан в отношении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__________________________________________________________________</w:t>
      </w:r>
      <w:r>
        <w:br/>
      </w:r>
      <w:r>
        <w:rPr>
          <w:rFonts w:ascii="Times New Roman"/>
          <w:b/>
          <w:i w:val="false"/>
          <w:color w:val="000000"/>
        </w:rPr>
        <w:t>контроля и надзора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bookmarkStart w:name="z1347" w:id="159"/>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и надзора в каждой сфере государственного контроля и надзора.</w:t>
      </w:r>
    </w:p>
    <w:bookmarkEnd w:id="159"/>
    <w:bookmarkStart w:name="z1348" w:id="160"/>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160"/>
    <w:bookmarkStart w:name="z1349" w:id="161"/>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161"/>
    <w:bookmarkStart w:name="z1350" w:id="162"/>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162"/>
    <w:bookmarkStart w:name="z1351" w:id="163"/>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в сфере</w:t>
            </w:r>
            <w:r>
              <w:br/>
            </w:r>
            <w:r>
              <w:rPr>
                <w:rFonts w:ascii="Times New Roman"/>
                <w:b w:val="false"/>
                <w:i w:val="false"/>
                <w:color w:val="000000"/>
                <w:sz w:val="20"/>
              </w:rPr>
              <w:t>реализации ювелирных и других</w:t>
            </w:r>
            <w:r>
              <w:br/>
            </w:r>
            <w:r>
              <w:rPr>
                <w:rFonts w:ascii="Times New Roman"/>
                <w:b w:val="false"/>
                <w:i w:val="false"/>
                <w:color w:val="000000"/>
                <w:sz w:val="20"/>
              </w:rPr>
              <w:t>изделий из драгоценных металлов</w:t>
            </w:r>
            <w:r>
              <w:br/>
            </w:r>
            <w:r>
              <w:rPr>
                <w:rFonts w:ascii="Times New Roman"/>
                <w:b w:val="false"/>
                <w:i w:val="false"/>
                <w:color w:val="000000"/>
                <w:sz w:val="20"/>
              </w:rPr>
              <w:t>и драгоценных камней</w:t>
            </w:r>
          </w:p>
        </w:tc>
      </w:tr>
    </w:tbl>
    <w:bookmarkStart w:name="z1354" w:id="164"/>
    <w:p>
      <w:pPr>
        <w:spacing w:after="0"/>
        <w:ind w:left="0"/>
        <w:jc w:val="left"/>
      </w:pPr>
      <w:r>
        <w:rPr>
          <w:rFonts w:ascii="Times New Roman"/>
          <w:b/>
          <w:i w:val="false"/>
          <w:color w:val="000000"/>
        </w:rPr>
        <w:t xml:space="preserve"> Степени нарушения требований к субъектам (объектам) контроля в сфере реализации ювелирных и других изделий из драгоценных металлов и драгоценных камней при проведении профилактического контроля с посещением, и внеплановых проверок</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пробирного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оттиска именника, проставляемого субъектом производства ювелирных и других изделий на всех собственных ювелирных и других изделиях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на ярлыках об использовании недрагоценного камня в качестве вставок в ювелирные и другие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именника в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на произведенные и (или) реализуемые на территории Республики Казахстан ювелирные и другие изделия, а также при ввозе на территорию Республики Казахстан из стран, не входящих в Евразийский экономический союз, драгоценных камней, ювелирных и других изделий до совершения таможенных операций, связанных с таможенным декларированием и таможенной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государственного контроля, выданного на каждую партию товара при ввозе на территорию Республики Казахстан из стран, не входящих в Евразийский экономический союз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в сфере</w:t>
            </w:r>
            <w:r>
              <w:br/>
            </w:r>
            <w:r>
              <w:rPr>
                <w:rFonts w:ascii="Times New Roman"/>
                <w:b w:val="false"/>
                <w:i w:val="false"/>
                <w:color w:val="000000"/>
                <w:sz w:val="20"/>
              </w:rPr>
              <w:t>реализации ювелирных и других</w:t>
            </w:r>
            <w:r>
              <w:br/>
            </w:r>
            <w:r>
              <w:rPr>
                <w:rFonts w:ascii="Times New Roman"/>
                <w:b w:val="false"/>
                <w:i w:val="false"/>
                <w:color w:val="000000"/>
                <w:sz w:val="20"/>
              </w:rPr>
              <w:t>изделий из драгоценных металлов</w:t>
            </w:r>
            <w:r>
              <w:br/>
            </w:r>
            <w:r>
              <w:rPr>
                <w:rFonts w:ascii="Times New Roman"/>
                <w:b w:val="false"/>
                <w:i w:val="false"/>
                <w:color w:val="000000"/>
                <w:sz w:val="20"/>
              </w:rPr>
              <w:t>и драгоценных камней</w:t>
            </w:r>
          </w:p>
        </w:tc>
      </w:tr>
    </w:tbl>
    <w:bookmarkStart w:name="z1357" w:id="165"/>
    <w:p>
      <w:pPr>
        <w:spacing w:after="0"/>
        <w:ind w:left="0"/>
        <w:jc w:val="left"/>
      </w:pPr>
      <w:r>
        <w:rPr>
          <w:rFonts w:ascii="Times New Roman"/>
          <w:b/>
          <w:i w:val="false"/>
          <w:color w:val="000000"/>
        </w:rPr>
        <w:t xml:space="preserve"> Субъективные критерии в сфере реализации ювелирных и других изделий</w:t>
      </w:r>
      <w:r>
        <w:br/>
      </w:r>
      <w:r>
        <w:rPr>
          <w:rFonts w:ascii="Times New Roman"/>
          <w:b/>
          <w:i w:val="false"/>
          <w:color w:val="000000"/>
        </w:rPr>
        <w:t>из драгоценных металлов и драгоценных камней в сфере реализации ювелирных</w:t>
      </w:r>
      <w:r>
        <w:br/>
      </w:r>
      <w:r>
        <w:rPr>
          <w:rFonts w:ascii="Times New Roman"/>
          <w:b/>
          <w:i w:val="false"/>
          <w:color w:val="000000"/>
        </w:rPr>
        <w:t>и других изделий из драгоценных металлов и драгоценных камней</w:t>
      </w:r>
      <w:r>
        <w:br/>
      </w:r>
      <w:r>
        <w:rPr>
          <w:rFonts w:ascii="Times New Roman"/>
          <w:b/>
          <w:i w:val="false"/>
          <w:color w:val="000000"/>
        </w:rPr>
        <w:t xml:space="preserve">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r>
        <w:br/>
      </w:r>
      <w:r>
        <w:rPr>
          <w:rFonts w:ascii="Times New Roman"/>
          <w:b/>
          <w:i w:val="false"/>
          <w:color w:val="000000"/>
        </w:rPr>
        <w:t>в отношении субъекта (объекта) осуществляющего реализацию ювелирных</w:t>
      </w:r>
      <w:r>
        <w:br/>
      </w:r>
      <w:r>
        <w:rPr>
          <w:rFonts w:ascii="Times New Roman"/>
          <w:b/>
          <w:i w:val="false"/>
          <w:color w:val="000000"/>
        </w:rPr>
        <w:t>и других изделий из драгоценных металлов и драгоценных камней</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bookmarkStart w:name="z1358" w:id="166"/>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в каждой сфере государственного контроля.</w:t>
      </w:r>
    </w:p>
    <w:bookmarkEnd w:id="166"/>
    <w:bookmarkStart w:name="z1359" w:id="167"/>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167"/>
    <w:bookmarkStart w:name="z1360" w:id="168"/>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168"/>
    <w:bookmarkStart w:name="z1361" w:id="169"/>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169"/>
    <w:bookmarkStart w:name="z1362" w:id="170"/>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в области</w:t>
            </w:r>
            <w:r>
              <w:br/>
            </w:r>
            <w:r>
              <w:rPr>
                <w:rFonts w:ascii="Times New Roman"/>
                <w:b w:val="false"/>
                <w:i w:val="false"/>
                <w:color w:val="000000"/>
                <w:sz w:val="20"/>
              </w:rPr>
              <w:t>обеспечения единства измерений</w:t>
            </w:r>
          </w:p>
        </w:tc>
      </w:tr>
    </w:tbl>
    <w:bookmarkStart w:name="z1365" w:id="171"/>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обеспечения единства измерений при проведении профилактического контроля с посещением, и внеплановых проверок</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поверки средств измерений, перед выпуском в обращение, после ремонта, в период эксплуатации, удостоверенной оттиском поверительного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метрологически аттестованных и зарегистрированных в реестре Государственной системы обеспечения единства измерений методик выполнения измерений, применяемых при измерениях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об утверждении типа средств измерений установленного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метрологической аттестации средств измерений установленного образца, срок действия которого устанавливается при его выдаче, для средств измерений, выпускаемых в обращение в единичных экземплярах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калибровки эталонов единиц величин, поверки или калибровки средств измерений для передачи размеров единиц величин от государственных эталонов единиц величин, а в случае отсутствия в Республике Казахстан государственных эталонов единиц величин – от национальных эталонов единиц величин других государств, степень эквивалентности которых подтверждена в базе данных ключевых сличений Международного бюро мер и весов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сличения Государственных эталонов единиц величин с эталонами единиц величин Международного бюро мер и весов и национальными эталонами единиц величин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применяемых методик выполнения измерений при испытаниях объектов исследований с целью оценки их параметров с установленной точностью, а также для проведения учетных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методики выполнения измерении в виде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метрологической аттестации методики выполнения измерений проводимые с целью установления (подтверждения) предъявляемых к ней метрологических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метрологической аттестации методики выполнения измерений в Государственном научном метрологическом центре, юридическими лицами, аккредитованными на проведение работ по метрологической аттестации методик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прошедшей экспертизу представленного комплекта документов на предмет подтверждения соответствия методики выполнения измерений установленным требованиям путем оценивания правильности (обоснованности):</w:t>
            </w:r>
          </w:p>
          <w:p>
            <w:pPr>
              <w:spacing w:after="20"/>
              <w:ind w:left="20"/>
              <w:jc w:val="both"/>
            </w:pPr>
            <w:r>
              <w:rPr>
                <w:rFonts w:ascii="Times New Roman"/>
                <w:b w:val="false"/>
                <w:i w:val="false"/>
                <w:color w:val="000000"/>
                <w:sz w:val="20"/>
              </w:rPr>
              <w:t>
1) модели измерений;</w:t>
            </w:r>
          </w:p>
          <w:p>
            <w:pPr>
              <w:spacing w:after="20"/>
              <w:ind w:left="20"/>
              <w:jc w:val="both"/>
            </w:pPr>
            <w:r>
              <w:rPr>
                <w:rFonts w:ascii="Times New Roman"/>
                <w:b w:val="false"/>
                <w:i w:val="false"/>
                <w:color w:val="000000"/>
                <w:sz w:val="20"/>
              </w:rPr>
              <w:t>
2) сведений, приведенных при описании бюджета неопределенности или структуры образования погрешности результата измерений, полученных при разработке методики выполнения измерений;</w:t>
            </w:r>
          </w:p>
          <w:p>
            <w:pPr>
              <w:spacing w:after="20"/>
              <w:ind w:left="20"/>
              <w:jc w:val="both"/>
            </w:pPr>
            <w:r>
              <w:rPr>
                <w:rFonts w:ascii="Times New Roman"/>
                <w:b w:val="false"/>
                <w:i w:val="false"/>
                <w:color w:val="000000"/>
                <w:sz w:val="20"/>
              </w:rPr>
              <w:t>
3) плана и объема экспериментальных исследований, включая методы отбора и подготовки проб;</w:t>
            </w:r>
          </w:p>
          <w:p>
            <w:pPr>
              <w:spacing w:after="20"/>
              <w:ind w:left="20"/>
              <w:jc w:val="both"/>
            </w:pPr>
            <w:r>
              <w:rPr>
                <w:rFonts w:ascii="Times New Roman"/>
                <w:b w:val="false"/>
                <w:i w:val="false"/>
                <w:color w:val="000000"/>
                <w:sz w:val="20"/>
              </w:rPr>
              <w:t>
4) выбора средств измерений, эталонов единиц величин, стандартных образцов, технических средств и материалов, использованных при проведении экспериментальных исследований методики выполнения измерений;</w:t>
            </w:r>
          </w:p>
          <w:p>
            <w:pPr>
              <w:spacing w:after="20"/>
              <w:ind w:left="20"/>
              <w:jc w:val="both"/>
            </w:pPr>
            <w:r>
              <w:rPr>
                <w:rFonts w:ascii="Times New Roman"/>
                <w:b w:val="false"/>
                <w:i w:val="false"/>
                <w:color w:val="000000"/>
                <w:sz w:val="20"/>
              </w:rPr>
              <w:t>
5) выбора условий проведения экспериментальных исследований методики выполнения измерений;</w:t>
            </w:r>
          </w:p>
          <w:p>
            <w:pPr>
              <w:spacing w:after="20"/>
              <w:ind w:left="20"/>
              <w:jc w:val="both"/>
            </w:pPr>
            <w:r>
              <w:rPr>
                <w:rFonts w:ascii="Times New Roman"/>
                <w:b w:val="false"/>
                <w:i w:val="false"/>
                <w:color w:val="000000"/>
                <w:sz w:val="20"/>
              </w:rPr>
              <w:t>
6) выбора способов и средств обработки результатов экспериментальных исследований методики выполнения измерений, включая программное обеспечение;</w:t>
            </w:r>
          </w:p>
          <w:p>
            <w:pPr>
              <w:spacing w:after="20"/>
              <w:ind w:left="20"/>
              <w:jc w:val="both"/>
            </w:pPr>
            <w:r>
              <w:rPr>
                <w:rFonts w:ascii="Times New Roman"/>
                <w:b w:val="false"/>
                <w:i w:val="false"/>
                <w:color w:val="000000"/>
                <w:sz w:val="20"/>
              </w:rPr>
              <w:t>
7) выбора способов представления характеристик погрешности или способов представления неопределенности;</w:t>
            </w:r>
          </w:p>
          <w:p>
            <w:pPr>
              <w:spacing w:after="20"/>
              <w:ind w:left="20"/>
              <w:jc w:val="both"/>
            </w:pPr>
            <w:r>
              <w:rPr>
                <w:rFonts w:ascii="Times New Roman"/>
                <w:b w:val="false"/>
                <w:i w:val="false"/>
                <w:color w:val="000000"/>
                <w:sz w:val="20"/>
              </w:rPr>
              <w:t>
8) выбора предложенных процедур контроля показателей точности результатов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дополнительных экспериментальных метрологических исследований методики выполнения измерений при необходимости подтверждения правильности выбора метода и средств измерений, а также полноты требований, содержащихся в методике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результатам экспертизы методики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выполнения измерений при положительных результатах метрологической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в случае признания методики выполнения измерений государствами-членами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в случае признания в странах Содружества Независимых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метрологической аттестации методики выполнения измерений при:</w:t>
            </w:r>
          </w:p>
          <w:p>
            <w:pPr>
              <w:spacing w:after="20"/>
              <w:ind w:left="20"/>
              <w:jc w:val="both"/>
            </w:pPr>
            <w:r>
              <w:rPr>
                <w:rFonts w:ascii="Times New Roman"/>
                <w:b w:val="false"/>
                <w:i w:val="false"/>
                <w:color w:val="000000"/>
                <w:sz w:val="20"/>
              </w:rPr>
              <w:t>
1) изменении исходных данных или метрологических характеристик методики выполнения измерений;</w:t>
            </w:r>
          </w:p>
          <w:p>
            <w:pPr>
              <w:spacing w:after="20"/>
              <w:ind w:left="20"/>
              <w:jc w:val="both"/>
            </w:pPr>
            <w:r>
              <w:rPr>
                <w:rFonts w:ascii="Times New Roman"/>
                <w:b w:val="false"/>
                <w:i w:val="false"/>
                <w:color w:val="000000"/>
                <w:sz w:val="20"/>
              </w:rPr>
              <w:t>
2) внесении изменений и дополнений в процедуру проведения измерений;</w:t>
            </w:r>
          </w:p>
          <w:p>
            <w:pPr>
              <w:spacing w:after="20"/>
              <w:ind w:left="20"/>
              <w:jc w:val="both"/>
            </w:pPr>
            <w:r>
              <w:rPr>
                <w:rFonts w:ascii="Times New Roman"/>
                <w:b w:val="false"/>
                <w:i w:val="false"/>
                <w:color w:val="000000"/>
                <w:sz w:val="20"/>
              </w:rPr>
              <w:t>
3) истечении срока действия свидетельства о метрологической аттестации методики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возврате на доработку методики выполнения измерений при отрицательных результатах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межгосударственных, национальных стандартов в области обеспечения единства измерений, устанавливающих методику выполнения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выполнения измерений, зарегистрированного в реестре Государственной системы обеспечения единства измерений Республики Казахстан при положительных результатах метрологической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Государственной системы обеспечения единства измерений метрологически аттестованной методики выполнения измерений, разработанной в государстве-участнице "Соглашения о взаимном признании результатов испытаний с целью утверждения типа, метрологической аттестации, поверки и калибровки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экземпляра методики выполнения измерений, со штампом "Зарегистрировано", с указанием регистрационного номера, даты и срока действия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следующих документов для включения в число пользователей методики выполнения измерений других предприятий, если методика выполнения измерения зарегистрирована для использования в пределах одного предприятия:</w:t>
            </w:r>
          </w:p>
          <w:p>
            <w:pPr>
              <w:spacing w:after="20"/>
              <w:ind w:left="20"/>
              <w:jc w:val="both"/>
            </w:pPr>
            <w:r>
              <w:rPr>
                <w:rFonts w:ascii="Times New Roman"/>
                <w:b w:val="false"/>
                <w:i w:val="false"/>
                <w:color w:val="000000"/>
                <w:sz w:val="20"/>
              </w:rPr>
              <w:t>
1) заявки;</w:t>
            </w:r>
          </w:p>
          <w:p>
            <w:pPr>
              <w:spacing w:after="20"/>
              <w:ind w:left="20"/>
              <w:jc w:val="both"/>
            </w:pPr>
            <w:r>
              <w:rPr>
                <w:rFonts w:ascii="Times New Roman"/>
                <w:b w:val="false"/>
                <w:i w:val="false"/>
                <w:color w:val="000000"/>
                <w:sz w:val="20"/>
              </w:rPr>
              <w:t>
2) учтенного экземпляра методики выполнения измерений;</w:t>
            </w:r>
          </w:p>
          <w:p>
            <w:pPr>
              <w:spacing w:after="20"/>
              <w:ind w:left="20"/>
              <w:jc w:val="both"/>
            </w:pPr>
            <w:r>
              <w:rPr>
                <w:rFonts w:ascii="Times New Roman"/>
                <w:b w:val="false"/>
                <w:i w:val="false"/>
                <w:color w:val="000000"/>
                <w:sz w:val="20"/>
              </w:rPr>
              <w:t>
3) копии свидетельства об аттестации методики выполнения измерений;</w:t>
            </w:r>
          </w:p>
          <w:p>
            <w:pPr>
              <w:spacing w:after="20"/>
              <w:ind w:left="20"/>
              <w:jc w:val="both"/>
            </w:pPr>
            <w:r>
              <w:rPr>
                <w:rFonts w:ascii="Times New Roman"/>
                <w:b w:val="false"/>
                <w:i w:val="false"/>
                <w:color w:val="000000"/>
                <w:sz w:val="20"/>
              </w:rPr>
              <w:t>
4) разрешения от держателя подлинника методики выполнения измерений на ее использование (оригинал либо нотариально заверенная 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методик выполнения измерений используемых для получения результатов измерений с наивысшей точностью, примененных для оценки правильности измеренных значений величины, полученных с помощью других методик выполнения измерений величин того же рода, а также для калибровки средств измерений или для определения характеристик стандартных образцов, путем аттестации в референтную методику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метрологической аттестации методики выполнения измерений, принимаемой в качестве референтной, Государственным научным метрологическим центром и аккредитованным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в случае метрологической аттестации методик выполнения измерений в качестве референтной из числа метрологически аттестованных методик выполнения измерений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(метода) измерений, в случае если аттестация референтной методики проводится в отношении вновь разработанной методики (метода)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направленных исполнителем по окончанию проведения метрологической аттестации референтной методики выполнения измерений для ее утверждения в уполномоченный орган в области обеспечения единства измерений:</w:t>
            </w:r>
          </w:p>
          <w:p>
            <w:pPr>
              <w:spacing w:after="20"/>
              <w:ind w:left="20"/>
              <w:jc w:val="both"/>
            </w:pPr>
            <w:r>
              <w:rPr>
                <w:rFonts w:ascii="Times New Roman"/>
                <w:b w:val="false"/>
                <w:i w:val="false"/>
                <w:color w:val="000000"/>
                <w:sz w:val="20"/>
              </w:rPr>
              <w:t>
1) документ, содержащий референтную методику выполнения измерений (описание референтной методики выполнения измерений);</w:t>
            </w:r>
          </w:p>
          <w:p>
            <w:pPr>
              <w:spacing w:after="20"/>
              <w:ind w:left="20"/>
              <w:jc w:val="both"/>
            </w:pPr>
            <w:r>
              <w:rPr>
                <w:rFonts w:ascii="Times New Roman"/>
                <w:b w:val="false"/>
                <w:i w:val="false"/>
                <w:color w:val="000000"/>
                <w:sz w:val="20"/>
              </w:rPr>
              <w:t>
2) заключение о соответствии референтной методики выполнения измерений, установленным метрологическим требованиям к измерениям;</w:t>
            </w:r>
          </w:p>
          <w:p>
            <w:pPr>
              <w:spacing w:after="20"/>
              <w:ind w:left="20"/>
              <w:jc w:val="both"/>
            </w:pPr>
            <w:r>
              <w:rPr>
                <w:rFonts w:ascii="Times New Roman"/>
                <w:b w:val="false"/>
                <w:i w:val="false"/>
                <w:color w:val="000000"/>
                <w:sz w:val="20"/>
              </w:rPr>
              <w:t>
3) отчет, утвержденный руководителем исполнителя и содержащий результаты теоретических и (или) экспериментальных исследований;</w:t>
            </w:r>
          </w:p>
          <w:p>
            <w:pPr>
              <w:spacing w:after="20"/>
              <w:ind w:left="20"/>
              <w:jc w:val="both"/>
            </w:pPr>
            <w:r>
              <w:rPr>
                <w:rFonts w:ascii="Times New Roman"/>
                <w:b w:val="false"/>
                <w:i w:val="false"/>
                <w:color w:val="000000"/>
                <w:sz w:val="20"/>
              </w:rPr>
              <w:t>
4) копию свидетельства о метрологической аттестации методики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свидетельстве о метрологической аттестации референтной методики выполнения измерений штампа: "Зарегистрировано в реестре государственной системы обеспечения единства измерений, в качестве референтной методики выполнения измерений" с указанием регистрационного номера и даты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референтную методику выполнения измерений разработчиком и представление на аттестацию и утверждение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эталонов единиц величин, предназначенных для воспроизведения и (или) хранения единиц величин (кратных либо дольных значений единиц величин) с целью передачи их размеров эталонам единиц величин, средствам измерений данных величин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эталонов единиц величин у субъектов аккредитации, предназначенные для воспроизведения и (или) хранения единиц величин (кратных либо дольных значений единиц величин) с целью передачи их размеров другим средствам измерений данных величин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государственных эталонов единиц величин в соответствии с техническим заданием, в котором устанавливаются требования к метрологическим и техническим характеристикам эталонов единиц величин, а также этапы их создания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эталонов единиц величин субъектов аккредитации в соответствии с техническим заданием или документом в области обеспечения единства измерений, устанавливающим требования к метрологическим и техническим характеристикам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ранее утвержденного государственного эталона единиц величин из числа государственных или перевод в более низкий разряд только по результатам экспериментальных исследований или в случае создания и утверждения нового государственного эталона, с более высокими метрологическими характеристиками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обеспечения единства измерений государственных эталонов единиц величин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утверждение перечня эталонов единиц величин по форме, согласно приложению к правилам создания, утверждения, хранения, применения и сличения государственных эталонов единиц величин и эталонов единиц величин субъектов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аккредитации в случае внесения изменений в утвержденный перечень эталонов единиц величин в течение 30 (тридцать) рабочих дней со дня внесения изменений направляют соответствующие сведения в Государственный научный метрологический центр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государственных эталонов единиц величин для работ, связанных с воспроизведением, хранением и передачей размеров единиц величин, сличениями эталонов единиц величин, а также для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применение Государственных эталонов единиц величин осуществляется в соответствии с нормативным документом по стандартизации, эталонов единиц величин субъектов аккредитации в соответствии с руководством по эксплуатации или соответствующим разделом технического описания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аккредитации осуществляют ведение журнала, в котором регистрируются работы, проведенные на эталоне единиц величин, в том числе профилактические и ремонтные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Поверочные лаборатории передают данные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поверки на средства измерений, прошедшие испытания для целей утверждения типа и на соответствие утвержденному типу, и внесенные в реестр государственной системы обеспечения единства измерений, а также выпускаемые из производства и после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периодической поверки средств измерений, находящихся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внеочередной поверки при эксплуатации средств измерений до окончания срока действия сертификата о поверке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инспекционной поверки средств измерений при осуществлении государственного метрологического контроля и метрологического контроля для установления их исправности, правильности результатов последней поверки, уточнения принятой периодичности и установления правильности эксплуатации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поверки, при возникновении спорных вопросов по метрологическим характеристикам, исправности средств измерений и пригодности их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прослеживаемости применяемых для поверки эталонов единиц величин, поверяемых средств измерений до государственных эталонов единиц величин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поверки средств измерений аттестованными поверителями аккредитованных юридических лиц в соответствии с методикой поверки средств измерений на договорных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средств измерений на основании заявки владельца (пользователя) средства измерений, изготовителя средств измерений,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средств измерений в стационарных или передвижных поверочных лабораториях, непосредственно на местах расположения средств измерений (местах их изготовления, ремонта или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на поверку представляются расконсервированными, очищенными от грязи пыли, вместе с паспортом, техническим описанием, инструкцией по эксплуатации, методикой поверки и сертификатом о поверке средств измерений (при наличии), а также необходимыми комплектующими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поверки средств измерений в ограниченном диапазоне или для применяемого числа диапазонов величин (на средство измерений наносится заявителем отчетливая надпись или условное обозначение, определяющие область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результатов первичной, периодической и внеочередной поверок средств измерений, осуществляемых в соответствии с методиками поверки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о поверке средств измерений указывается с учетом периодичности поверки средства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о непригодности к применению средства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в поверочной лаборатории по передаче заявителю средства измерения с оформленным сертификатом или извещением о непригодности, а также передаче в Государственный научный метрологический центр сведений о поверенном средстве измерений для осуществления электронного учета данных о поверяемых средствах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результатам экспертной поверки, проводимой по письменному обращению государственных органов, физических или юридических лиц при возникновении спорных вопросов по метрологическим характеристикам, об исправности средств измерений и пригодности средств измерений к эксплуатации и правильности эксплуатации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результатов поверки средств измерений, проведенной в государстве-члене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первичной поверки средств измерений, проводимой лабораториями или иными подразделениями зарубежных фирм, выполняющими поверку (калибровку)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ошибок (опечаток) в сертификате о поверке средств измерений, допускается его замена с указанием номера и даты выдачи заменяемого сертификата о поверке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периодичности поверки средств измерений (первичное значение) при проведении испытаний для целей утверждения типа или метрологической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единого интервала между поверками (межповерочный интервал) при определении периодичности поверки для группы однотипных средств измерений для всех средств измерений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назначении периодичности поверки применяются критерии двух видов – нормируемые показатели метрологической надежности (нестабильности) средства измерений и экономический критерий оптимальности периодичности поверки, обеспечивающий максимальный экономический эффект эксплуатации средства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периодичности поверки, на основе предложений Государственным научным метрологическим центром, заинтересованных физических или юридических лиц с учетом результатов поверки средств измерений при эксплуатации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значения периодичности поверки в календарном времени для средства измерений, изменение метрологических характеристик которых обусловлено старением (не зависит от интенсивности эксплуатации средства измерений), и в значениях наработки для средства измерений, изменение метрологических характеристик которых является следствием износа элементов средств измерений (зависящего от интенсивности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значения периодичности поверки до 1 года в месяцах (эксплуатации или наработки) из ряда: 0,25; 0,5; 1; 2; 3; 4; 5; 6; 7; 8; 9; 10; 11; 12; и свыше 12 месяцев в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периодичности поверки осуществляется на основании моделирования зависимости показателей точности или метрологической надежности средств измерений от времени (наработки), прошедшего с момента последней поверки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в Государственный научный метрологический центр не менее чем за один месяц до истечения срока действия ранее выданного сертификата для переаттестации поверителя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реестре государственной системы обеспечения единства измерений поверителя, прошедшего аттестацию (переаттестацию) с указанием номера регистрации на сертификате об аттестации (переаттестации)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государственной системы обеспечения единства измерений в срок пять рабочих дней со дня принятия решения об отзыве сертификата и направление уведомления в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в которой работает поверитель, в срок трех рабочих дней со дня получения уведомления направляет сертификат в Государственный научный метрологический центр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переаттестации поверителя документы представляются в Государственный научный метрологический центр не менее чем за один месяц до истечения срока действия ранее выданного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метрологической экспертизы Государственный научный метрологический центр направляет разработчику нормативно правового акта заключение по метрологической экспертизе нормативного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утери сертификата поверитель:</w:t>
            </w:r>
          </w:p>
          <w:p>
            <w:pPr>
              <w:spacing w:after="20"/>
              <w:ind w:left="20"/>
              <w:jc w:val="both"/>
            </w:pPr>
            <w:r>
              <w:rPr>
                <w:rFonts w:ascii="Times New Roman"/>
                <w:b w:val="false"/>
                <w:i w:val="false"/>
                <w:color w:val="000000"/>
                <w:sz w:val="20"/>
              </w:rPr>
              <w:t>
1) опубликовывает в средствах массовой информации, распространяемых на всей территории Республики Казахстан, сведения о признании недействительным сертификата с указанием номера, даты выдачи и срока действия сертификата;</w:t>
            </w:r>
          </w:p>
          <w:p>
            <w:pPr>
              <w:spacing w:after="20"/>
              <w:ind w:left="20"/>
              <w:jc w:val="both"/>
            </w:pPr>
            <w:r>
              <w:rPr>
                <w:rFonts w:ascii="Times New Roman"/>
                <w:b w:val="false"/>
                <w:i w:val="false"/>
                <w:color w:val="000000"/>
                <w:sz w:val="20"/>
              </w:rPr>
              <w:t>
2) подает заявление в Государственный научный метрологический центр о признании сертификата недействительным и о выдаче дубликата сертификата с указанием номера сертификата, даты выдачи, срока действия, с приложением документа, подтверждающего опубликование сведений о признании недействительным сертификата с указанием номера, даты выдачи и срока действия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сертификата поверителя в срок 10 (десять) рабочих дней со дня подачи заявления в Государственный научный метрологический центр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заявления поверителем в Государственный научный метрологический центр о выдаче дубликата сертификата, с указанием номера сертификата, даты выдачи, срока действия с приложением испорченного оригинала сертификата в случае порчи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дубликате сертификата в правом верхнем углу указывается слово "Дубликат", с сохранением номера, даты выдачи и срока действия ранее выданного оригинала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годовых поверительных клейм в случаях, если для средства измерений установлен межповерочный интервал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квартальных поверительных клейм, в случаях, если для средства измерений установлен межповерочный интервал менее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знак поверителя средств измерений присваивается руководителем поверочной лаборатории и состоит из одного символа, обозначаемого буквой казахского или латинского алфавита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Поверочные лаборатории, вновь аккредитованные на право поверки средств измерений, представляют заявку на изготовление поверительных клейм в Государственный научный метрологический центр после получения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поверительных клейм в поверочных лабораториях возлагается на уполномоченное лицо, утвержденное руководителем поверочной лаборатории, которое ведет журналы выдачи и приемки поверительных клейм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поверительных клейм и журнала в несгораемом шкафу, доступ к которому имеет руководитель поверочной лаборатории или уполномоченное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и проверки на ежеквартальной основе состояния поверительных клейм руководителем поверочной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журнале отметки поверителя средств измерений, о сдаче неиспользованных поверительных клейм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гашения и/или уничтожения поверительных клейм в случае повреждения или истечения срока применения поверительных клейм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поверительных клейм нижеследующим способам нанесения:</w:t>
            </w:r>
          </w:p>
          <w:p>
            <w:pPr>
              <w:spacing w:after="20"/>
              <w:ind w:left="20"/>
              <w:jc w:val="both"/>
            </w:pPr>
            <w:r>
              <w:rPr>
                <w:rFonts w:ascii="Times New Roman"/>
                <w:b w:val="false"/>
                <w:i w:val="false"/>
                <w:color w:val="000000"/>
                <w:sz w:val="20"/>
              </w:rPr>
              <w:t>
1) ударный (металлическое и латунное клейма);</w:t>
            </w:r>
          </w:p>
          <w:p>
            <w:pPr>
              <w:spacing w:after="20"/>
              <w:ind w:left="20"/>
              <w:jc w:val="both"/>
            </w:pPr>
            <w:r>
              <w:rPr>
                <w:rFonts w:ascii="Times New Roman"/>
                <w:b w:val="false"/>
                <w:i w:val="false"/>
                <w:color w:val="000000"/>
                <w:sz w:val="20"/>
              </w:rPr>
              <w:t>
2) наклеивание (самоклеящийся лейбл);</w:t>
            </w:r>
          </w:p>
          <w:p>
            <w:pPr>
              <w:spacing w:after="20"/>
              <w:ind w:left="20"/>
              <w:jc w:val="both"/>
            </w:pPr>
            <w:r>
              <w:rPr>
                <w:rFonts w:ascii="Times New Roman"/>
                <w:b w:val="false"/>
                <w:i w:val="false"/>
                <w:color w:val="000000"/>
                <w:sz w:val="20"/>
              </w:rPr>
              <w:t>
3) пломбирование (пластиковая пломба).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Метрологическая экспертиза проектов и действующих нормативных правовых актов, технических регламентов, а также проектов межгосударственных и национальных стандартов (за исключением стандартов, разрабатываемых на основе международных и региональных стандартов с идентичной степенью соответствия), содержащих требования к измерениям, средствам измерений, в том числе стандартным образцам является обязательной и проводится Государственным научным метрологическим центром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экспертизы стандартов на продукцию и услуги, работы (процессы), методы контроля (испытаний, измерений, анализа) которые устанавливают:</w:t>
            </w:r>
          </w:p>
          <w:p>
            <w:pPr>
              <w:spacing w:after="20"/>
              <w:ind w:left="20"/>
              <w:jc w:val="both"/>
            </w:pPr>
            <w:r>
              <w:rPr>
                <w:rFonts w:ascii="Times New Roman"/>
                <w:b w:val="false"/>
                <w:i w:val="false"/>
                <w:color w:val="000000"/>
                <w:sz w:val="20"/>
              </w:rPr>
              <w:t>
1) требования к характеристикам точности измерений, достоверности измерительного контроля;</w:t>
            </w:r>
          </w:p>
          <w:p>
            <w:pPr>
              <w:spacing w:after="20"/>
              <w:ind w:left="20"/>
              <w:jc w:val="both"/>
            </w:pPr>
            <w:r>
              <w:rPr>
                <w:rFonts w:ascii="Times New Roman"/>
                <w:b w:val="false"/>
                <w:i w:val="false"/>
                <w:color w:val="000000"/>
                <w:sz w:val="20"/>
              </w:rPr>
              <w:t>
2) требования к методикам выполнения измерений, средствам измерений, стандартным образцам, аттестованным смесям;</w:t>
            </w:r>
          </w:p>
          <w:p>
            <w:pPr>
              <w:spacing w:after="20"/>
              <w:ind w:left="20"/>
              <w:jc w:val="both"/>
            </w:pPr>
            <w:r>
              <w:rPr>
                <w:rFonts w:ascii="Times New Roman"/>
                <w:b w:val="false"/>
                <w:i w:val="false"/>
                <w:color w:val="000000"/>
                <w:sz w:val="20"/>
              </w:rPr>
              <w:t>
3) методики выполнения измерений, анализа, испытаний и измерительного контроля;</w:t>
            </w:r>
          </w:p>
          <w:p>
            <w:pPr>
              <w:spacing w:after="20"/>
              <w:ind w:left="20"/>
              <w:jc w:val="both"/>
            </w:pPr>
            <w:r>
              <w:rPr>
                <w:rFonts w:ascii="Times New Roman"/>
                <w:b w:val="false"/>
                <w:i w:val="false"/>
                <w:color w:val="000000"/>
                <w:sz w:val="20"/>
              </w:rPr>
              <w:t>
4) данные о свойствах веществ и материалов, в том числе стандартные справочные данные;</w:t>
            </w:r>
          </w:p>
          <w:p>
            <w:pPr>
              <w:spacing w:after="20"/>
              <w:ind w:left="20"/>
              <w:jc w:val="both"/>
            </w:pPr>
            <w:r>
              <w:rPr>
                <w:rFonts w:ascii="Times New Roman"/>
                <w:b w:val="false"/>
                <w:i w:val="false"/>
                <w:color w:val="000000"/>
                <w:sz w:val="20"/>
              </w:rPr>
              <w:t>
5) применение стандартных образцов;</w:t>
            </w:r>
          </w:p>
          <w:p>
            <w:pPr>
              <w:spacing w:after="20"/>
              <w:ind w:left="20"/>
              <w:jc w:val="both"/>
            </w:pPr>
            <w:r>
              <w:rPr>
                <w:rFonts w:ascii="Times New Roman"/>
                <w:b w:val="false"/>
                <w:i w:val="false"/>
                <w:color w:val="000000"/>
                <w:sz w:val="20"/>
              </w:rPr>
              <w:t>
6) методики поверки и калибровки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утверждении типа стандартного образца принимается уполномоченным органом, осуществляющим государственное регулирование в области технического регулирования и метрологии на основании положительных результатов метрологической экспертизы, проводимой Государственным научным метрологическим центром, и удостоверяется сертификатом об утверждении типа стандартного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метрологической экспертизы документов по разработке стандартного образца заявитель направляет в Государственный научный метрологический центр следующие документы:</w:t>
            </w:r>
          </w:p>
          <w:p>
            <w:pPr>
              <w:spacing w:after="20"/>
              <w:ind w:left="20"/>
              <w:jc w:val="both"/>
            </w:pPr>
            <w:r>
              <w:rPr>
                <w:rFonts w:ascii="Times New Roman"/>
                <w:b w:val="false"/>
                <w:i w:val="false"/>
                <w:color w:val="000000"/>
                <w:sz w:val="20"/>
              </w:rPr>
              <w:t>
1) заявление с указанием наименования, назначения и области применения стандартного образца;</w:t>
            </w:r>
          </w:p>
          <w:p>
            <w:pPr>
              <w:spacing w:after="20"/>
              <w:ind w:left="20"/>
              <w:jc w:val="both"/>
            </w:pPr>
            <w:r>
              <w:rPr>
                <w:rFonts w:ascii="Times New Roman"/>
                <w:b w:val="false"/>
                <w:i w:val="false"/>
                <w:color w:val="000000"/>
                <w:sz w:val="20"/>
              </w:rPr>
              <w:t>
2) техническое задание на разработку стандартного образца;</w:t>
            </w:r>
          </w:p>
          <w:p>
            <w:pPr>
              <w:spacing w:after="20"/>
              <w:ind w:left="20"/>
              <w:jc w:val="both"/>
            </w:pPr>
            <w:r>
              <w:rPr>
                <w:rFonts w:ascii="Times New Roman"/>
                <w:b w:val="false"/>
                <w:i w:val="false"/>
                <w:color w:val="000000"/>
                <w:sz w:val="20"/>
              </w:rPr>
              <w:t>
3) научно-технический отчет, содержащий сведения о результатах работ по пунктам технического задания;</w:t>
            </w:r>
          </w:p>
          <w:p>
            <w:pPr>
              <w:spacing w:after="20"/>
              <w:ind w:left="20"/>
              <w:jc w:val="both"/>
            </w:pPr>
            <w:r>
              <w:rPr>
                <w:rFonts w:ascii="Times New Roman"/>
                <w:b w:val="false"/>
                <w:i w:val="false"/>
                <w:color w:val="000000"/>
                <w:sz w:val="20"/>
              </w:rPr>
              <w:t>
4) копии или реквизиты документов, подтверждающих поверку средств измерений и/или аттестацию методики выполнения измерения, использованных для определения аттестованных значений;</w:t>
            </w:r>
          </w:p>
          <w:p>
            <w:pPr>
              <w:spacing w:after="20"/>
              <w:ind w:left="20"/>
              <w:jc w:val="both"/>
            </w:pPr>
            <w:r>
              <w:rPr>
                <w:rFonts w:ascii="Times New Roman"/>
                <w:b w:val="false"/>
                <w:i w:val="false"/>
                <w:color w:val="000000"/>
                <w:sz w:val="20"/>
              </w:rPr>
              <w:t>
5) два экземпляра проектов описания типа стандартного образца, паспорт стандартного образца, этикетку стандартного образца;</w:t>
            </w:r>
          </w:p>
          <w:p>
            <w:pPr>
              <w:spacing w:after="20"/>
              <w:ind w:left="20"/>
              <w:jc w:val="both"/>
            </w:pPr>
            <w:r>
              <w:rPr>
                <w:rFonts w:ascii="Times New Roman"/>
                <w:b w:val="false"/>
                <w:i w:val="false"/>
                <w:color w:val="000000"/>
                <w:sz w:val="20"/>
              </w:rPr>
              <w:t>
6) один экземпляр стандартного образца или его фотографию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поверочной лабораторией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поверки:</w:t>
            </w:r>
          </w:p>
          <w:p>
            <w:pPr>
              <w:spacing w:after="20"/>
              <w:ind w:left="20"/>
              <w:jc w:val="both"/>
            </w:pPr>
            <w:r>
              <w:rPr>
                <w:rFonts w:ascii="Times New Roman"/>
                <w:b w:val="false"/>
                <w:i w:val="false"/>
                <w:color w:val="000000"/>
                <w:sz w:val="20"/>
              </w:rPr>
              <w:t>
1) предприятиями-разработчиками (изготовителями) средств измерений, при подготовке средств измерений к производству и выпуску в обращение в Республике Казахстан;</w:t>
            </w:r>
          </w:p>
          <w:p>
            <w:pPr>
              <w:spacing w:after="20"/>
              <w:ind w:left="20"/>
              <w:jc w:val="both"/>
            </w:pPr>
            <w:r>
              <w:rPr>
                <w:rFonts w:ascii="Times New Roman"/>
                <w:b w:val="false"/>
                <w:i w:val="false"/>
                <w:color w:val="000000"/>
                <w:sz w:val="20"/>
              </w:rPr>
              <w:t>
2) пользователями средств измерений при их эксплуатации;</w:t>
            </w:r>
          </w:p>
          <w:p>
            <w:pPr>
              <w:spacing w:after="20"/>
              <w:ind w:left="20"/>
              <w:jc w:val="both"/>
            </w:pPr>
            <w:r>
              <w:rPr>
                <w:rFonts w:ascii="Times New Roman"/>
                <w:b w:val="false"/>
                <w:i w:val="false"/>
                <w:color w:val="000000"/>
                <w:sz w:val="20"/>
              </w:rPr>
              <w:t>
3) физическими и юридическими лицами по заявке пользователя или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фасованной и расфасованной продукции количеству продукции, указанной на упаковке и (или) в товарно-сопроводительных документах, документах, подтверждающий факт приобретения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массы, объема, расхода или других величин, характеризующих количество отчуждаемой продукции количеству продукции, указанной на упаковке и (или) в товарно-сопроводительных документах, в том числе документах, подтверждающий факт приобретения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исправных средств измерений, погрешность которых не превышает допустимой погрешности данных средств измерений, при совершении торговых операций расфасованной продукции при ее реализации и продукции отчуждаемой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110</w:t>
            </w:r>
            <w:r>
              <w:br/>
            </w:r>
            <w:r>
              <w:rPr>
                <w:rFonts w:ascii="Times New Roman"/>
                <w:b w:val="false"/>
                <w:i w:val="false"/>
                <w:color w:val="000000"/>
                <w:sz w:val="20"/>
              </w:rPr>
              <w:t>и Заместитель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в области</w:t>
            </w:r>
            <w:r>
              <w:br/>
            </w:r>
            <w:r>
              <w:rPr>
                <w:rFonts w:ascii="Times New Roman"/>
                <w:b w:val="false"/>
                <w:i w:val="false"/>
                <w:color w:val="000000"/>
                <w:sz w:val="20"/>
              </w:rPr>
              <w:t>обеспечения единства измерений</w:t>
            </w:r>
          </w:p>
        </w:tc>
      </w:tr>
    </w:tbl>
    <w:bookmarkStart w:name="z1409" w:id="17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72"/>
    <w:bookmarkStart w:name="z1410" w:id="173"/>
    <w:p>
      <w:pPr>
        <w:spacing w:after="0"/>
        <w:ind w:left="0"/>
        <w:jc w:val="both"/>
      </w:pPr>
      <w:r>
        <w:rPr>
          <w:rFonts w:ascii="Times New Roman"/>
          <w:b w:val="false"/>
          <w:i w:val="false"/>
          <w:color w:val="000000"/>
          <w:sz w:val="28"/>
        </w:rPr>
        <w:t xml:space="preserve">
      в области обеспечения единства измерений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субъектов (объектов) контроля осуществляющих виды деятельности, связанные с применением средств измерений, методик выполнения измерений, установленных перечнями измерений, относящихся к государственному регулированию и нормативными правовыми актами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bookmarkStart w:name="z1411" w:id="174"/>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в каждой сфере государственного контроля.</w:t>
      </w:r>
    </w:p>
    <w:bookmarkEnd w:id="174"/>
    <w:bookmarkStart w:name="z1412" w:id="175"/>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175"/>
    <w:bookmarkStart w:name="z1413" w:id="176"/>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176"/>
    <w:bookmarkStart w:name="z1414" w:id="177"/>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177"/>
    <w:bookmarkStart w:name="z1415" w:id="178"/>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 Допустимые значения показателей субъективных критериев регламентируются нормативными правовыми актами Республики Казахстан.</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