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961b" w14:textId="f4b9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июня 2023 года № 167/НҚ. Зарегистрирован в Министерстве юстиции Республики Казахстан 12 июня 2023 года № 32764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информации и коммуникаций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17 октября 2016 года № 207 "Об утверждении требований к сетям и средствам почтовой связи для целей проведения оперативно-розыскных, контрразведывательных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Казахстан" (зарегистрирован в Реестре государственной регистрации нормативных правовых актов за № 14426):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сетям и средствам почтовой связи для целей проведения оперативно-розыскных, контрразведывательных мероприятий,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сетям и средствам почтовой связи для целей проведения оперативно-розыскных, контрразведывательных мероприятий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– Закон) и устанавливают требования к сетям и средствам почтовой связи, принадлежащим операторам почты, для целей проведения оперативно-розыскных мероприятий (далее – ОРМ) и контрразведывательных мероприятий (далее – КМ) органами, осуществляющими оперативно-розыскную, контрразведывательную деятельность на сетях связи.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применяются основные понятия, используемые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 производственных объектах почтовой сети операторы почты выделяют отдельные помещения, которые должны быть изолированными и соответствовать Санитарным правилам "Санитарно-эпидемиологические требования к зданиям и сооружениям производственного назначения",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– Закон) и определяют порядок взаимодействия при внедрении и эксплуатации аппаратно-программных и технических средств проведения оперативно-розыскных мероприятий (далее - ОРМ) и контрразведывательных мероприятий (далее – КМ) на почтовых сетях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ОРМ и КМ обеспечивается на почтовых сетях с учетом требований к сетям и средствам почтовой связи.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операторов почты с органами, осуществляющими оперативно-розыскную, контрразведывательную деятельность регулируются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августа 2017 года № 327 "Об утверждении Методики измерения технических параметров качества услуг связи" (зарегистрирован в Реестре государственной регистрации нормативных правовых актов за № 15980)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измерения технических параметров качества услуг связи,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выполнении измерения соблюдаются: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гигиенических нормативов к физическим факторам, оказывающим воздействие на человека,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за № 26831);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безопасности, установленные в инструкциях о эксплуатации применяемых средств измерения.".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