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22ad" w14:textId="2d122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Руководителя Департамента по обеспечению деятельности судов при Верховном Суде Республики Казахстан (аппарата Верховного Суда Республики Казахстан)</w:t>
      </w:r>
    </w:p>
    <w:p>
      <w:pPr>
        <w:spacing w:after="0"/>
        <w:ind w:left="0"/>
        <w:jc w:val="both"/>
      </w:pPr>
      <w:r>
        <w:rPr>
          <w:rFonts w:ascii="Times New Roman"/>
          <w:b w:val="false"/>
          <w:i w:val="false"/>
          <w:color w:val="000000"/>
          <w:sz w:val="28"/>
        </w:rPr>
        <w:t>Приказ Руководителя Судебной администрации Республики Казахстан от 6 июня 2023 года № 20. Зарегистрирован в Министерстве юстиции Республики Казахстан 7 июня 2023 года № 32726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Руководителя Департамента по обеспечению деятельности судов при Верховном Суде Республики Казахстан (аппарата Верховного Суда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Отделу координации работы местных судов Судебной администрации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Верховного Суда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Руководителя Судебной администрации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Судебной администрации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Руководитель</w:t>
            </w:r>
            <w:r>
              <w:br/>
            </w:r>
            <w:r>
              <w:rPr>
                <w:rFonts w:ascii="Times New Roman"/>
                <w:b w:val="false"/>
                <w:i w:val="false"/>
                <w:color w:val="000000"/>
                <w:sz w:val="20"/>
              </w:rPr>
              <w:t>Судебной администрации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июня 2023 года № 20</w:t>
            </w:r>
          </w:p>
        </w:tc>
      </w:tr>
    </w:tbl>
    <w:bookmarkStart w:name="z14" w:id="8"/>
    <w:p>
      <w:pPr>
        <w:spacing w:after="0"/>
        <w:ind w:left="0"/>
        <w:jc w:val="left"/>
      </w:pPr>
      <w:r>
        <w:rPr>
          <w:rFonts w:ascii="Times New Roman"/>
          <w:b/>
          <w:i w:val="false"/>
          <w:color w:val="000000"/>
        </w:rPr>
        <w:t xml:space="preserve"> Перечень некоторых приказов Руководителя Департамента по обеспечению деятельности судов при Верховном Суде Республики Казахстан (аппарата Верховного Суда Республики Казахстан), в которые вносятся изменения</w:t>
      </w:r>
    </w:p>
    <w:bookmarkEnd w:id="8"/>
    <w:bookmarkStart w:name="z15"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24 ноября 2015 года № 6001-15-7-6/486 "Об утверждении Правил технического применения средств аудио-, видеозаписи, обеспечивающих фиксирование хода судебного заседания, хранения и уничтожения аудио-, видеозаписи, доступа к аудио-, видеозаписи" (зарегистрирован в Реестре государственной регистрации нормативных правовых актов за № 12457):</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"9. В случае невозможности использования средств аудио-, видеозаписи секретарь судебного заседания докладывает об этом судье с отражением причин неиспользования аудио-, видеозаписи в протоколе судебного заседания. После окончания судебного заседания секретарь судебного заседания ставит в известность руководителя Администратора районного и приравненного к нему суда (далее – Администратор суда) о технических неполадках средств аудио-, видеозаписи, который в свою очередь информирует работника соответствующего структурного подразделения департамента Судебной администрации Республики Казахстан (далее – департамент Судебной администрации).";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"18. В суде первой инстанции акт подписывается секретарем судебного заседания и Администратором суда и приобщается к протоколу судебного заседания.</w:t>
      </w:r>
    </w:p>
    <w:bookmarkEnd w:id="11"/>
    <w:bookmarkStart w:name="z20" w:id="12"/>
    <w:p>
      <w:pPr>
        <w:spacing w:after="0"/>
        <w:ind w:left="0"/>
        <w:jc w:val="both"/>
      </w:pPr>
      <w:r>
        <w:rPr>
          <w:rFonts w:ascii="Times New Roman"/>
          <w:b w:val="false"/>
          <w:i w:val="false"/>
          <w:color w:val="000000"/>
          <w:sz w:val="28"/>
        </w:rPr>
        <w:t>
      В суде апелляционной инстанции акт подписывается секретарем судебного заседания, руководителем и работником соответствующего структурного подразделения департамента Судебной администрации и приобщается к протоколу судебного заседания.";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22" w:id="13"/>
    <w:p>
      <w:pPr>
        <w:spacing w:after="0"/>
        <w:ind w:left="0"/>
        <w:jc w:val="both"/>
      </w:pPr>
      <w:r>
        <w:rPr>
          <w:rFonts w:ascii="Times New Roman"/>
          <w:b w:val="false"/>
          <w:i w:val="false"/>
          <w:color w:val="000000"/>
          <w:sz w:val="28"/>
        </w:rPr>
        <w:t>
      "23. Аудио-, видеозаписи судебных заседаний первой и апелляционной инстанций хранятся на сервере системы средств аудио-, видеозаписи департамента Судебной администрации, с репликацией данных из судов первой инстанции ежедневно в регламентное время.";</w:t>
      </w:r>
    </w:p>
    <w:bookmarkEnd w:id="13"/>
    <w:bookmarkStart w:name="z23" w:id="1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Руководителя Департамента по обеспечению деятельности судов при Верховном Суде Республики Казахстан (аппарат Верховного Суда Республики Казахстан) от 7 июня 2018 года № 6001-18-7-6/185 "Об утверждении Правил технического применения средств видеоконференцсвязи" (зарегистрирован в Реестре государственной регистрации нормативных правовых актов за № 17124):</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изложить в следующей редакции:</w:t>
      </w:r>
    </w:p>
    <w:bookmarkStart w:name="z25" w:id="15"/>
    <w:p>
      <w:pPr>
        <w:spacing w:after="0"/>
        <w:ind w:left="0"/>
        <w:jc w:val="both"/>
      </w:pPr>
      <w:r>
        <w:rPr>
          <w:rFonts w:ascii="Times New Roman"/>
          <w:b w:val="false"/>
          <w:i w:val="false"/>
          <w:color w:val="000000"/>
          <w:sz w:val="28"/>
        </w:rPr>
        <w:t>
      "2) координатор системы видеоконференцсвязи Судебной администрации - работник соответствующего структурного подразделения Судебной администрации Республики Казахстан, определяемый руководителем Судебной администрации для координации работы системы видеоконференцсвязи в судах;</w:t>
      </w:r>
    </w:p>
    <w:bookmarkEnd w:id="15"/>
    <w:bookmarkStart w:name="z26" w:id="16"/>
    <w:p>
      <w:pPr>
        <w:spacing w:after="0"/>
        <w:ind w:left="0"/>
        <w:jc w:val="both"/>
      </w:pPr>
      <w:r>
        <w:rPr>
          <w:rFonts w:ascii="Times New Roman"/>
          <w:b w:val="false"/>
          <w:i w:val="false"/>
          <w:color w:val="000000"/>
          <w:sz w:val="28"/>
        </w:rPr>
        <w:t>
      3) координатор системы видеоконференцсвязи департамента Судебной администрации – работник департамента Судебной администрации Республики Казахстан, определяемый руководителем департамента Судебной администрации для координации работы системы видеоконференцсвязи в судах первой и апелляционной инстанций;";</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7 изложить в следующей редакции:</w:t>
      </w:r>
    </w:p>
    <w:bookmarkStart w:name="z28" w:id="17"/>
    <w:p>
      <w:pPr>
        <w:spacing w:after="0"/>
        <w:ind w:left="0"/>
        <w:jc w:val="both"/>
      </w:pPr>
      <w:r>
        <w:rPr>
          <w:rFonts w:ascii="Times New Roman"/>
          <w:b w:val="false"/>
          <w:i w:val="false"/>
          <w:color w:val="000000"/>
          <w:sz w:val="28"/>
        </w:rPr>
        <w:t>
      "7. Участниками организации и проведения видеоконференцсвязи являются:</w:t>
      </w:r>
    </w:p>
    <w:bookmarkEnd w:id="17"/>
    <w:bookmarkStart w:name="z29" w:id="18"/>
    <w:p>
      <w:pPr>
        <w:spacing w:after="0"/>
        <w:ind w:left="0"/>
        <w:jc w:val="both"/>
      </w:pPr>
      <w:r>
        <w:rPr>
          <w:rFonts w:ascii="Times New Roman"/>
          <w:b w:val="false"/>
          <w:i w:val="false"/>
          <w:color w:val="000000"/>
          <w:sz w:val="28"/>
        </w:rPr>
        <w:t>
      1) со стороны суда:</w:t>
      </w:r>
    </w:p>
    <w:bookmarkEnd w:id="18"/>
    <w:bookmarkStart w:name="z30" w:id="19"/>
    <w:p>
      <w:pPr>
        <w:spacing w:after="0"/>
        <w:ind w:left="0"/>
        <w:jc w:val="both"/>
      </w:pPr>
      <w:r>
        <w:rPr>
          <w:rFonts w:ascii="Times New Roman"/>
          <w:b w:val="false"/>
          <w:i w:val="false"/>
          <w:color w:val="000000"/>
          <w:sz w:val="28"/>
        </w:rPr>
        <w:t>
      председательствующий;</w:t>
      </w:r>
    </w:p>
    <w:bookmarkEnd w:id="19"/>
    <w:bookmarkStart w:name="z31" w:id="20"/>
    <w:p>
      <w:pPr>
        <w:spacing w:after="0"/>
        <w:ind w:left="0"/>
        <w:jc w:val="both"/>
      </w:pPr>
      <w:r>
        <w:rPr>
          <w:rFonts w:ascii="Times New Roman"/>
          <w:b w:val="false"/>
          <w:i w:val="false"/>
          <w:color w:val="000000"/>
          <w:sz w:val="28"/>
        </w:rPr>
        <w:t>
      судья;</w:t>
      </w:r>
    </w:p>
    <w:bookmarkEnd w:id="20"/>
    <w:bookmarkStart w:name="z32" w:id="21"/>
    <w:p>
      <w:pPr>
        <w:spacing w:after="0"/>
        <w:ind w:left="0"/>
        <w:jc w:val="both"/>
      </w:pPr>
      <w:r>
        <w:rPr>
          <w:rFonts w:ascii="Times New Roman"/>
          <w:b w:val="false"/>
          <w:i w:val="false"/>
          <w:color w:val="000000"/>
          <w:sz w:val="28"/>
        </w:rPr>
        <w:t>
      секретарь судебного заседания;</w:t>
      </w:r>
    </w:p>
    <w:bookmarkEnd w:id="21"/>
    <w:bookmarkStart w:name="z33" w:id="22"/>
    <w:p>
      <w:pPr>
        <w:spacing w:after="0"/>
        <w:ind w:left="0"/>
        <w:jc w:val="both"/>
      </w:pPr>
      <w:r>
        <w:rPr>
          <w:rFonts w:ascii="Times New Roman"/>
          <w:b w:val="false"/>
          <w:i w:val="false"/>
          <w:color w:val="000000"/>
          <w:sz w:val="28"/>
        </w:rPr>
        <w:t>
      судебный пристав;</w:t>
      </w:r>
    </w:p>
    <w:bookmarkEnd w:id="22"/>
    <w:bookmarkStart w:name="z34" w:id="23"/>
    <w:p>
      <w:pPr>
        <w:spacing w:after="0"/>
        <w:ind w:left="0"/>
        <w:jc w:val="both"/>
      </w:pPr>
      <w:r>
        <w:rPr>
          <w:rFonts w:ascii="Times New Roman"/>
          <w:b w:val="false"/>
          <w:i w:val="false"/>
          <w:color w:val="000000"/>
          <w:sz w:val="28"/>
        </w:rPr>
        <w:t>
      координатор системы видеоконференцсвязи Судебной администрации/ департамента Судебной администрации;</w:t>
      </w:r>
    </w:p>
    <w:bookmarkEnd w:id="23"/>
    <w:bookmarkStart w:name="z35" w:id="24"/>
    <w:p>
      <w:pPr>
        <w:spacing w:after="0"/>
        <w:ind w:left="0"/>
        <w:jc w:val="both"/>
      </w:pPr>
      <w:r>
        <w:rPr>
          <w:rFonts w:ascii="Times New Roman"/>
          <w:b w:val="false"/>
          <w:i w:val="false"/>
          <w:color w:val="000000"/>
          <w:sz w:val="28"/>
        </w:rPr>
        <w:t>
      технический специалист;";</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7" w:id="25"/>
    <w:p>
      <w:pPr>
        <w:spacing w:after="0"/>
        <w:ind w:left="0"/>
        <w:jc w:val="both"/>
      </w:pPr>
      <w:r>
        <w:rPr>
          <w:rFonts w:ascii="Times New Roman"/>
          <w:b w:val="false"/>
          <w:i w:val="false"/>
          <w:color w:val="000000"/>
          <w:sz w:val="28"/>
        </w:rPr>
        <w:t>
      "11. Дата и время проведения судебного заседания с применением средств видеоконференцсвязи в судах первой и апелляционной инстанций согласовывается с координатором системы видеоконференцсвязи департамента Судебной администрации.";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9" w:id="26"/>
    <w:p>
      <w:pPr>
        <w:spacing w:after="0"/>
        <w:ind w:left="0"/>
        <w:jc w:val="both"/>
      </w:pPr>
      <w:r>
        <w:rPr>
          <w:rFonts w:ascii="Times New Roman"/>
          <w:b w:val="false"/>
          <w:i w:val="false"/>
          <w:color w:val="000000"/>
          <w:sz w:val="28"/>
        </w:rPr>
        <w:t>
      "12. Дата и время проведения судебного заседания с применением средств видеоконференцсвязи в кассационной инстанции согласовывается с координатором системы видеоконференцсвязи Судебной администрации.";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41" w:id="27"/>
    <w:p>
      <w:pPr>
        <w:spacing w:after="0"/>
        <w:ind w:left="0"/>
        <w:jc w:val="both"/>
      </w:pPr>
      <w:r>
        <w:rPr>
          <w:rFonts w:ascii="Times New Roman"/>
          <w:b w:val="false"/>
          <w:i w:val="false"/>
          <w:color w:val="000000"/>
          <w:sz w:val="28"/>
        </w:rPr>
        <w:t>
      "18. При невозможности устранения технической неисправности, задержке начала судебного заседания по техническим либо иным причинам, секретарем судебного заседания составляется акт об отсутствии технической возможности (в произвольной форме), который подписывается руководителем Администратора районного и приравненного к нему суда, секретарем судебного заседания и техническим специалистом. Акт об отсутствии технической возможности применения средств видеоконференцсвязи приобщается к материалам дела.";</w:t>
      </w:r>
    </w:p>
    <w:bookmarkEnd w:id="27"/>
    <w:bookmarkStart w:name="z42" w:id="2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Руководителя Департамента по обеспечению деятельности судов при Верховном Суде Республики Казахстан (аппарат Верховного Суда Республики Казахстан) от 9 июня 2018 года № 6001-18-7-6/188 "Об утверждении Правил технического применения средств подачи документов в суды в форме электронного документа, их регистрации, обработки, ознакомления с ними" (зарегистрирован в Реестре государственной регистрации нормативных правовых актов за № 17148):</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44" w:id="29"/>
    <w:p>
      <w:pPr>
        <w:spacing w:after="0"/>
        <w:ind w:left="0"/>
        <w:jc w:val="both"/>
      </w:pPr>
      <w:r>
        <w:rPr>
          <w:rFonts w:ascii="Times New Roman"/>
          <w:b w:val="false"/>
          <w:i w:val="false"/>
          <w:color w:val="000000"/>
          <w:sz w:val="28"/>
        </w:rPr>
        <w:t xml:space="preserve">
      "18. Заявитель при подаче обращения осуществляет выбор раздела "Подача обращения" и заполняет электронную форму. Поступившие обращения рассматриваются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 (далее-АППК)".;</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46" w:id="30"/>
    <w:p>
      <w:pPr>
        <w:spacing w:after="0"/>
        <w:ind w:left="0"/>
        <w:jc w:val="both"/>
      </w:pPr>
      <w:r>
        <w:rPr>
          <w:rFonts w:ascii="Times New Roman"/>
          <w:b w:val="false"/>
          <w:i w:val="false"/>
          <w:color w:val="000000"/>
          <w:sz w:val="28"/>
        </w:rPr>
        <w:t>
      "23. Электронный документ регистрируется в ИС СО ответственными работниками территориальных подразделений Судебной администрации Республики Казахстан в течение одного рабочего дня.";</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24 изложить в следующей редакции:</w:t>
      </w:r>
    </w:p>
    <w:bookmarkStart w:name="z48" w:id="31"/>
    <w:p>
      <w:pPr>
        <w:spacing w:after="0"/>
        <w:ind w:left="0"/>
        <w:jc w:val="both"/>
      </w:pPr>
      <w:r>
        <w:rPr>
          <w:rFonts w:ascii="Times New Roman"/>
          <w:b w:val="false"/>
          <w:i w:val="false"/>
          <w:color w:val="000000"/>
          <w:sz w:val="28"/>
        </w:rPr>
        <w:t xml:space="preserve">
      "2) документ направлен повторно и зарегистрирован ранее в ИС СО, за исключением обращений подлежащих рассмотрению в соответствии с </w:t>
      </w:r>
      <w:r>
        <w:rPr>
          <w:rFonts w:ascii="Times New Roman"/>
          <w:b w:val="false"/>
          <w:i w:val="false"/>
          <w:color w:val="000000"/>
          <w:sz w:val="28"/>
        </w:rPr>
        <w:t>АППК</w:t>
      </w:r>
      <w:r>
        <w:rPr>
          <w:rFonts w:ascii="Times New Roman"/>
          <w:b w:val="false"/>
          <w:i w:val="false"/>
          <w:color w:val="000000"/>
          <w:sz w:val="28"/>
        </w:rPr>
        <w:t>;</w:t>
      </w:r>
    </w:p>
    <w:bookmarkEnd w:id="31"/>
    <w:bookmarkStart w:name="z49" w:id="32"/>
    <w:p>
      <w:pPr>
        <w:spacing w:after="0"/>
        <w:ind w:left="0"/>
        <w:jc w:val="both"/>
      </w:pPr>
      <w:r>
        <w:rPr>
          <w:rFonts w:ascii="Times New Roman"/>
          <w:b w:val="false"/>
          <w:i w:val="false"/>
          <w:color w:val="000000"/>
          <w:sz w:val="28"/>
        </w:rPr>
        <w:t>
      6) иные причины, указываемые работником территориальных подразделений Судебной администрации Республики Казахстан.".</w:t>
      </w:r>
    </w:p>
    <w:bookmarkEnd w:id="32"/>
    <w:bookmarkStart w:name="z50" w:id="3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Руководителя Департамента по обеспечению деятельности судов при Верховном Суде Республики Казахстан (аппарат Верховного Суда Республики Казахстан) от 15 октября 2019 года № 7 "Об утверждении Правил применения технических средств связи, обеспечивающих участие в судебном заседании, и требования к ним" (зарегистрирован в Реестре государственной регистрации нормативных правовых актов за № 19499):</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изложить в следующей редакции:</w:t>
      </w:r>
    </w:p>
    <w:bookmarkStart w:name="z52" w:id="34"/>
    <w:p>
      <w:pPr>
        <w:spacing w:after="0"/>
        <w:ind w:left="0"/>
        <w:jc w:val="both"/>
      </w:pPr>
      <w:r>
        <w:rPr>
          <w:rFonts w:ascii="Times New Roman"/>
          <w:b w:val="false"/>
          <w:i w:val="false"/>
          <w:color w:val="000000"/>
          <w:sz w:val="28"/>
        </w:rPr>
        <w:t>
      "4) лица, обеспечивающие организацию видеоконференцсвязи – работники структурного или территориального подразделения Судебной администрации/департамента Судебной администрации, определяемые Руководителем Судебной администрации/департамента Судебной администрации для координации работ по проведению видеоконференцсвязи;";</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54" w:id="35"/>
    <w:p>
      <w:pPr>
        <w:spacing w:after="0"/>
        <w:ind w:left="0"/>
        <w:jc w:val="both"/>
      </w:pPr>
      <w:r>
        <w:rPr>
          <w:rFonts w:ascii="Times New Roman"/>
          <w:b w:val="false"/>
          <w:i w:val="false"/>
          <w:color w:val="000000"/>
          <w:sz w:val="28"/>
        </w:rPr>
        <w:t xml:space="preserve">
      "12. На основании резолюции судьи, секретарь судебного заседания, не позднее трех рабочих дней направляет заявку об организации проведения судебного заседания с применением технических средств связи (далее – заявка)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адрес департамента Судебной администрации региона, в котором рассматривается дело, а также в адрес суда или учреждения, обеспечивающего видеоконференцсвязь, и департамента Судебной администрации соответствующего региона (если участник процесса не имеет возможности участвовать с применением личных средств связи). В целях оперативного взаимодействия секретарь судебного заседания может направить заявку посредством электронной почты, предварительно согласовав с судом или учреждением такой способ направления.";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56" w:id="36"/>
    <w:p>
      <w:pPr>
        <w:spacing w:after="0"/>
        <w:ind w:left="0"/>
        <w:jc w:val="both"/>
      </w:pPr>
      <w:r>
        <w:rPr>
          <w:rFonts w:ascii="Times New Roman"/>
          <w:b w:val="false"/>
          <w:i w:val="false"/>
          <w:color w:val="000000"/>
          <w:sz w:val="28"/>
        </w:rPr>
        <w:t xml:space="preserve">
      "18. В случае невозможности устранения технических неполадок суд, рассматривающий дело, решает вопрос о дальнейшем разбирательстве дела в соответствии со </w:t>
      </w:r>
      <w:r>
        <w:rPr>
          <w:rFonts w:ascii="Times New Roman"/>
          <w:b w:val="false"/>
          <w:i w:val="false"/>
          <w:color w:val="000000"/>
          <w:sz w:val="28"/>
        </w:rPr>
        <w:t>статьей 198</w:t>
      </w:r>
      <w:r>
        <w:rPr>
          <w:rFonts w:ascii="Times New Roman"/>
          <w:b w:val="false"/>
          <w:i w:val="false"/>
          <w:color w:val="000000"/>
          <w:sz w:val="28"/>
        </w:rPr>
        <w:t xml:space="preserve"> Гражданского процессуального кодекса Республики Казахстан. В произвольной форме составляется акт, который подписывается руководителем Администратора районного и приравненного к нему суда и секретарем судебного заседания и приобщается к материалам дела.";</w:t>
      </w:r>
    </w:p>
    <w:bookmarkEnd w:id="36"/>
    <w:bookmarkStart w:name="z57" w:id="3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13 апреля 2020 года № 13 "Об утверждении Правил оказания государственной услуги "Апостилирование официальных документов, исходящих из судебных органов" и о признании утратившими силу некоторых нормативных правовых актов" (зарегистрирован в Реестре государственной регистрации нормативных правовых актов за № 20393):</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 </w:t>
      </w:r>
    </w:p>
    <w:bookmarkStart w:name="z59" w:id="3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Положения о Судебной администрации Республики Казахстан, утвержденного Указом Президента Республики Казахстан от 19 января 2023 года № 106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от 15 апреля 2013 года № 88-V, </w:t>
      </w:r>
      <w:r>
        <w:rPr>
          <w:rFonts w:ascii="Times New Roman"/>
          <w:b/>
          <w:i w:val="false"/>
          <w:color w:val="000000"/>
          <w:sz w:val="28"/>
        </w:rPr>
        <w:t>ПРИКАЗЫВАЮ:</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61" w:id="39"/>
    <w:p>
      <w:pPr>
        <w:spacing w:after="0"/>
        <w:ind w:left="0"/>
        <w:jc w:val="both"/>
      </w:pPr>
      <w:r>
        <w:rPr>
          <w:rFonts w:ascii="Times New Roman"/>
          <w:b w:val="false"/>
          <w:i w:val="false"/>
          <w:color w:val="000000"/>
          <w:sz w:val="28"/>
        </w:rPr>
        <w:t>
      "2. Государственная услуга "Апостилирование официальных документов, исходящих из судебных органов" (далее – государственная услуга) оказывается Судебной администрацией Республики Казахстан и его территориальными подразделениями в областях, столице и городах республиканского значения (далее - услугодатель).</w:t>
      </w:r>
    </w:p>
    <w:bookmarkEnd w:id="39"/>
    <w:bookmarkStart w:name="z62" w:id="40"/>
    <w:p>
      <w:pPr>
        <w:spacing w:after="0"/>
        <w:ind w:left="0"/>
        <w:jc w:val="both"/>
      </w:pPr>
      <w:r>
        <w:rPr>
          <w:rFonts w:ascii="Times New Roman"/>
          <w:b w:val="false"/>
          <w:i w:val="false"/>
          <w:color w:val="000000"/>
          <w:sz w:val="28"/>
        </w:rPr>
        <w:t xml:space="preserve">
      4. Для получения государственной услуги физические и юридические лица (далее – услугополучатель) подают услугодателю заявление на проставление апостиля с приложением документов, указанных в пункте 9 Перечня основных требований к оказанию государственной услуги "Апостилирование официальных документов, исходящих из судебных органов" (далее - 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бумажном носителе через НАО "Государственная корпорация "Правительство для граждан" (далее - Государственная корпорация), либо в электронном виде через веб-портал "электронного правительства" www.egov.kz (далее - портал), либо через канцелярию Судебной администрации Республики Казахстан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0"/>
    <w:bookmarkStart w:name="z63" w:id="41"/>
    <w:p>
      <w:pPr>
        <w:spacing w:after="0"/>
        <w:ind w:left="0"/>
        <w:jc w:val="both"/>
      </w:pPr>
      <w:r>
        <w:rPr>
          <w:rFonts w:ascii="Times New Roman"/>
          <w:b w:val="false"/>
          <w:i w:val="false"/>
          <w:color w:val="000000"/>
          <w:sz w:val="28"/>
        </w:rPr>
        <w:t>
      Основные требования к оказанию государственной услуги, включающие характеристику процесса, форму, содержание и результаты оказания, а также иные сведения с учетом особенностей предоставления государственной услуги, изложены в Перечне.";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65" w:id="42"/>
    <w:p>
      <w:pPr>
        <w:spacing w:after="0"/>
        <w:ind w:left="0"/>
        <w:jc w:val="both"/>
      </w:pPr>
      <w:r>
        <w:rPr>
          <w:rFonts w:ascii="Times New Roman"/>
          <w:b w:val="false"/>
          <w:i w:val="false"/>
          <w:color w:val="000000"/>
          <w:sz w:val="28"/>
        </w:rPr>
        <w:t>
      "11. В случае поступления заявлений через дипломатические представительства и консульские учреждения Республики Казахстан, при необходимости истребования апостилируемого документа, работник услугодателя направляет запрос в соответствующее территориальное подразделение уполномоченного органа в сфере судебного администрирования.";</w:t>
      </w:r>
    </w:p>
    <w:bookmarkEnd w:id="42"/>
    <w:bookmarkStart w:name="z66" w:id="43"/>
    <w:p>
      <w:pPr>
        <w:spacing w:after="0"/>
        <w:ind w:left="0"/>
        <w:jc w:val="both"/>
      </w:pPr>
      <w:r>
        <w:rPr>
          <w:rFonts w:ascii="Times New Roman"/>
          <w:b w:val="false"/>
          <w:i w:val="false"/>
          <w:color w:val="000000"/>
          <w:sz w:val="28"/>
        </w:rPr>
        <w:t xml:space="preserve">
      строки 2 и 3 </w:t>
      </w:r>
      <w:r>
        <w:rPr>
          <w:rFonts w:ascii="Times New Roman"/>
          <w:b w:val="false"/>
          <w:i w:val="false"/>
          <w:color w:val="000000"/>
          <w:sz w:val="28"/>
        </w:rPr>
        <w:t>Приложения 1</w:t>
      </w:r>
      <w:r>
        <w:rPr>
          <w:rFonts w:ascii="Times New Roman"/>
          <w:b w:val="false"/>
          <w:i w:val="false"/>
          <w:color w:val="000000"/>
          <w:sz w:val="28"/>
        </w:rPr>
        <w:t xml:space="preserve"> к Правилам оказания государственной услуги "Апостилирование официальных документов, исходящих из судебных органов" изложить в следующей редакции:</w:t>
      </w:r>
    </w:p>
    <w:bookmarkEnd w:id="43"/>
    <w:bookmarkStart w:name="z67" w:id="44"/>
    <w:p>
      <w:pPr>
        <w:spacing w:after="0"/>
        <w:ind w:left="0"/>
        <w:jc w:val="both"/>
      </w:pPr>
      <w:r>
        <w:rPr>
          <w:rFonts w:ascii="Times New Roman"/>
          <w:b w:val="false"/>
          <w:i w:val="false"/>
          <w:color w:val="000000"/>
          <w:sz w:val="28"/>
        </w:rPr>
        <w:t>
      "2. Наименование услугодателя – Судебная администрация Республики Казахстан и его территориальные подразделения в областях, столице и городах республиканского значения.;</w:t>
      </w:r>
    </w:p>
    <w:bookmarkEnd w:id="44"/>
    <w:bookmarkStart w:name="z68" w:id="45"/>
    <w:p>
      <w:pPr>
        <w:spacing w:after="0"/>
        <w:ind w:left="0"/>
        <w:jc w:val="both"/>
      </w:pPr>
      <w:r>
        <w:rPr>
          <w:rFonts w:ascii="Times New Roman"/>
          <w:b w:val="false"/>
          <w:i w:val="false"/>
          <w:color w:val="000000"/>
          <w:sz w:val="28"/>
        </w:rPr>
        <w:t>
      3. Способы предоставления государственной услуги - Прием документов и выдача результатов государственной услуги осуществляются через:</w:t>
      </w:r>
    </w:p>
    <w:bookmarkEnd w:id="45"/>
    <w:bookmarkStart w:name="z69" w:id="46"/>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46"/>
    <w:bookmarkStart w:name="z70" w:id="47"/>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47"/>
    <w:bookmarkStart w:name="z71" w:id="48"/>
    <w:p>
      <w:pPr>
        <w:spacing w:after="0"/>
        <w:ind w:left="0"/>
        <w:jc w:val="both"/>
      </w:pPr>
      <w:r>
        <w:rPr>
          <w:rFonts w:ascii="Times New Roman"/>
          <w:b w:val="false"/>
          <w:i w:val="false"/>
          <w:color w:val="000000"/>
          <w:sz w:val="28"/>
        </w:rPr>
        <w:t>
      3) канцелярию Судебной администрации Республики Казахстан по обращениям дипломатических представительств и консульских учреждений Республики Казахстан.".</w:t>
      </w:r>
    </w:p>
    <w:bookmarkEnd w:id="48"/>
    <w:bookmarkStart w:name="z72" w:id="4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приказе</w:t>
      </w:r>
      <w:r>
        <w:rPr>
          <w:rFonts w:ascii="Times New Roman"/>
          <w:b w:val="false"/>
          <w:i w:val="false"/>
          <w:color w:val="000000"/>
          <w:sz w:val="28"/>
        </w:rPr>
        <w:t xml:space="preserve">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29 июля 2020 года № 18 "Об утверждении Технических требований к электронному документу и Правил его обращения в автоматизированной информационной системе суда" (зарегистрирован в Реестре государственной регистрации нормативных правовых актов за № 21065):</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74" w:id="50"/>
    <w:p>
      <w:pPr>
        <w:spacing w:after="0"/>
        <w:ind w:left="0"/>
        <w:jc w:val="both"/>
      </w:pPr>
      <w:r>
        <w:rPr>
          <w:rFonts w:ascii="Times New Roman"/>
          <w:b w:val="false"/>
          <w:i w:val="false"/>
          <w:color w:val="000000"/>
          <w:sz w:val="28"/>
        </w:rPr>
        <w:t>
      "5. Допустимыми форматами прилагаемых к электронному документу копий документов являются:</w:t>
      </w:r>
    </w:p>
    <w:bookmarkEnd w:id="50"/>
    <w:bookmarkStart w:name="z75" w:id="51"/>
    <w:p>
      <w:pPr>
        <w:spacing w:after="0"/>
        <w:ind w:left="0"/>
        <w:jc w:val="both"/>
      </w:pPr>
      <w:r>
        <w:rPr>
          <w:rFonts w:ascii="Times New Roman"/>
          <w:b w:val="false"/>
          <w:i w:val="false"/>
          <w:color w:val="000000"/>
          <w:sz w:val="28"/>
        </w:rPr>
        <w:t>
      1) PDF, PDF/A-1, TIFF, JPEG, JPG- графический формат;</w:t>
      </w:r>
    </w:p>
    <w:bookmarkEnd w:id="51"/>
    <w:bookmarkStart w:name="z76" w:id="52"/>
    <w:p>
      <w:pPr>
        <w:spacing w:after="0"/>
        <w:ind w:left="0"/>
        <w:jc w:val="both"/>
      </w:pPr>
      <w:r>
        <w:rPr>
          <w:rFonts w:ascii="Times New Roman"/>
          <w:b w:val="false"/>
          <w:i w:val="false"/>
          <w:color w:val="000000"/>
          <w:sz w:val="28"/>
        </w:rPr>
        <w:t>
      2) RTF, DOCX - текстовый формат;</w:t>
      </w:r>
    </w:p>
    <w:bookmarkEnd w:id="52"/>
    <w:bookmarkStart w:name="z77" w:id="53"/>
    <w:p>
      <w:pPr>
        <w:spacing w:after="0"/>
        <w:ind w:left="0"/>
        <w:jc w:val="both"/>
      </w:pPr>
      <w:r>
        <w:rPr>
          <w:rFonts w:ascii="Times New Roman"/>
          <w:b w:val="false"/>
          <w:i w:val="false"/>
          <w:color w:val="000000"/>
          <w:sz w:val="28"/>
        </w:rPr>
        <w:t>
      3) XLS, XLSX - табличный формат.</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79" w:id="54"/>
    <w:p>
      <w:pPr>
        <w:spacing w:after="0"/>
        <w:ind w:left="0"/>
        <w:jc w:val="both"/>
      </w:pPr>
      <w:r>
        <w:rPr>
          <w:rFonts w:ascii="Times New Roman"/>
          <w:b w:val="false"/>
          <w:i w:val="false"/>
          <w:color w:val="000000"/>
          <w:sz w:val="28"/>
        </w:rPr>
        <w:t>
      "13. Подача электронных документов в суд с веб-портала "электронного правительства" обеспечивается соответствующей электронной услугой указанного веб-портала. После прохождения процедуры авторизации, заявитель посредством раздела "Правовая помощь" выбирает одну из электронных услуг сервиса "Судопроизводство":</w:t>
      </w:r>
    </w:p>
    <w:bookmarkEnd w:id="54"/>
    <w:bookmarkStart w:name="z80" w:id="55"/>
    <w:p>
      <w:pPr>
        <w:spacing w:after="0"/>
        <w:ind w:left="0"/>
        <w:jc w:val="both"/>
      </w:pPr>
      <w:r>
        <w:rPr>
          <w:rFonts w:ascii="Times New Roman"/>
          <w:b w:val="false"/>
          <w:i w:val="false"/>
          <w:color w:val="000000"/>
          <w:sz w:val="28"/>
        </w:rPr>
        <w:t>
      1) подача иска в суд;</w:t>
      </w:r>
    </w:p>
    <w:bookmarkEnd w:id="55"/>
    <w:bookmarkStart w:name="z81" w:id="56"/>
    <w:p>
      <w:pPr>
        <w:spacing w:after="0"/>
        <w:ind w:left="0"/>
        <w:jc w:val="both"/>
      </w:pPr>
      <w:r>
        <w:rPr>
          <w:rFonts w:ascii="Times New Roman"/>
          <w:b w:val="false"/>
          <w:i w:val="false"/>
          <w:color w:val="000000"/>
          <w:sz w:val="28"/>
        </w:rPr>
        <w:t>
      2) подача заявления о выдаче судебного протокола в электронном виде;</w:t>
      </w:r>
    </w:p>
    <w:bookmarkEnd w:id="56"/>
    <w:bookmarkStart w:name="z82" w:id="57"/>
    <w:p>
      <w:pPr>
        <w:spacing w:after="0"/>
        <w:ind w:left="0"/>
        <w:jc w:val="both"/>
      </w:pPr>
      <w:r>
        <w:rPr>
          <w:rFonts w:ascii="Times New Roman"/>
          <w:b w:val="false"/>
          <w:i w:val="false"/>
          <w:color w:val="000000"/>
          <w:sz w:val="28"/>
        </w:rPr>
        <w:t>
      3) подача электронного заявления-замечания на протокол судебного заседания.";</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84" w:id="58"/>
    <w:p>
      <w:pPr>
        <w:spacing w:after="0"/>
        <w:ind w:left="0"/>
        <w:jc w:val="both"/>
      </w:pPr>
      <w:r>
        <w:rPr>
          <w:rFonts w:ascii="Times New Roman"/>
          <w:b w:val="false"/>
          <w:i w:val="false"/>
          <w:color w:val="000000"/>
          <w:sz w:val="28"/>
        </w:rPr>
        <w:t>
      "19. Заявитель заполняет электронную форму иска (заявления), жалобы, ходатайства, отзыва и других документов, соответствующих требованиям, установленным ГПК.";</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86" w:id="59"/>
    <w:p>
      <w:pPr>
        <w:spacing w:after="0"/>
        <w:ind w:left="0"/>
        <w:jc w:val="both"/>
      </w:pPr>
      <w:r>
        <w:rPr>
          <w:rFonts w:ascii="Times New Roman"/>
          <w:b w:val="false"/>
          <w:i w:val="false"/>
          <w:color w:val="000000"/>
          <w:sz w:val="28"/>
        </w:rPr>
        <w:t>
      "24. Статус регистрации и ход рассмотрения иска (заявления), жалобы, ходатайства, отзыва и других документов просматриваются во вкладке "Мои дела".";</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88" w:id="60"/>
    <w:p>
      <w:pPr>
        <w:spacing w:after="0"/>
        <w:ind w:left="0"/>
        <w:jc w:val="both"/>
      </w:pPr>
      <w:r>
        <w:rPr>
          <w:rFonts w:ascii="Times New Roman"/>
          <w:b w:val="false"/>
          <w:i w:val="false"/>
          <w:color w:val="000000"/>
          <w:sz w:val="28"/>
        </w:rPr>
        <w:t>
      "27. При подаче иска, апелляционных жалоб, ходатайств в электронном виде, подписанных ЭЦП, все документы, приложенные к ним, должны соответствовать требованиям, установленным ГПК.";</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90" w:id="61"/>
    <w:p>
      <w:pPr>
        <w:spacing w:after="0"/>
        <w:ind w:left="0"/>
        <w:jc w:val="both"/>
      </w:pPr>
      <w:r>
        <w:rPr>
          <w:rFonts w:ascii="Times New Roman"/>
          <w:b w:val="false"/>
          <w:i w:val="false"/>
          <w:color w:val="000000"/>
          <w:sz w:val="28"/>
        </w:rPr>
        <w:t>
      "35. Регистрация и распределение электронных документов в АИАС СО осуществляется ответственными работниками территориальных подразделений Судебной администрации Республики Казахстан в течение рабочего дня в соответствии с общими требованиями ведения делопроизводства в судах.";</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92" w:id="62"/>
    <w:p>
      <w:pPr>
        <w:spacing w:after="0"/>
        <w:ind w:left="0"/>
        <w:jc w:val="both"/>
      </w:pPr>
      <w:r>
        <w:rPr>
          <w:rFonts w:ascii="Times New Roman"/>
          <w:b w:val="false"/>
          <w:i w:val="false"/>
          <w:color w:val="000000"/>
          <w:sz w:val="28"/>
        </w:rPr>
        <w:t>
      "42. Судебный акт по делу, рассмотренному в электронном формате, составляется как в форме электронного документа, так и в бумажном формате. В остальных случаях, наряду с судебным актом в письменной форме, подписанном собственноручно судьей (судьями), оформляется электронный документ для вложения в АИАС СО, который подписывается ЭЦП судьи (судей).".</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