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2011" w14:textId="86f2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27 февраля 2015 года № 18-03/157 "Об утверждении Правил охоты"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 июня 2023 года № 177. Зарегистрирован в Министерстве юстиции Республики Казахстан 6 июня 2023 года № 32702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18-03/157"Об утверждении Правил охоты" (зарегистрирован в Реестре государственной регистрации нормативных правовых актов за № 11091),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Добывание (отстрел) волков, шакалов, ворон, сорок, большого баклана, грачей, бродячих собак не требует разрешения на пользование животным миром при: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осуществлении охраны животного мира должностными лицами территориального подразделения ведомства уполномоченного органа в области охраны, воспроизводства и использования животного мира и его специализированных организаций, егерской службой субъектов охотничьего хозяйства, а также для отстрела большого баклана егерской службой субъектов рыбного хозяйства с использованием служебного оружия и применением авиа-, автомото-, транспортных средств, в том числе снегоходной техники;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 охоты на другие виды животных (без применения авиа-, автомото-, транспортных средств, в том числе снегоходной техники) на территории субъекта охотничьего хозяйства, на которой действует разрешение на пользование животным миром, выданное на охоту.".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