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eb85" w14:textId="040e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заключения и типовой формы договора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мая 2023 года № 27. Зарегистрировано в Министерстве юстиции Республики Казахстан 1 июня 2023 года № 32661.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41 и </w:t>
      </w:r>
      <w:r>
        <w:rPr>
          <w:rFonts w:ascii="Times New Roman"/>
          <w:b w:val="false"/>
          <w:i w:val="false"/>
          <w:color w:val="000000"/>
          <w:sz w:val="28"/>
        </w:rPr>
        <w:t>статьей 45</w:t>
      </w:r>
      <w:r>
        <w:rPr>
          <w:rFonts w:ascii="Times New Roman"/>
          <w:b w:val="false"/>
          <w:i w:val="false"/>
          <w:color w:val="000000"/>
          <w:sz w:val="28"/>
        </w:rPr>
        <w:t xml:space="preserve"> Социального кодекса Республики Казахстан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32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заключения договора о пенсионном обеспечении за счет добровольных пенсионных взносов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типовую форму договора о пенсионном обеспечении за счет добровольных пенсионных взносов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Агентства РК по регулированию и развитию финансового рынка от 20.08.2025 </w:t>
      </w:r>
      <w:r>
        <w:rPr>
          <w:rFonts w:ascii="Times New Roman"/>
          <w:b w:val="false"/>
          <w:i w:val="false"/>
          <w:color w:val="000000"/>
          <w:sz w:val="28"/>
        </w:rPr>
        <w:t>№ 32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 Признать утратившими силу нормативный правовой акт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5" w:id="10"/>
    <w:p>
      <w:pPr>
        <w:spacing w:after="0"/>
        <w:ind w:left="0"/>
        <w:jc w:val="both"/>
      </w:pPr>
      <w:r>
        <w:rPr>
          <w:rFonts w:ascii="Times New Roman"/>
          <w:b w:val="false"/>
          <w:i w:val="false"/>
          <w:color w:val="000000"/>
          <w:sz w:val="28"/>
        </w:rPr>
        <w:t>
      5. Настоящее постановление вводится в действие с 1 июля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27</w:t>
            </w:r>
          </w:p>
        </w:tc>
      </w:tr>
    </w:tbl>
    <w:bookmarkStart w:name="z18" w:id="11"/>
    <w:p>
      <w:pPr>
        <w:spacing w:after="0"/>
        <w:ind w:left="0"/>
        <w:jc w:val="left"/>
      </w:pPr>
      <w:r>
        <w:rPr>
          <w:rFonts w:ascii="Times New Roman"/>
          <w:b/>
          <w:i w:val="false"/>
          <w:color w:val="000000"/>
        </w:rPr>
        <w:t xml:space="preserve"> Правила заключения договора о пенсионном обеспечении за счет добровольных пенсионных взносов</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заключения договора о пенсионном обеспечении за счет добровольных пенсионных взносов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41 и </w:t>
      </w:r>
      <w:r>
        <w:rPr>
          <w:rFonts w:ascii="Times New Roman"/>
          <w:b w:val="false"/>
          <w:i w:val="false"/>
          <w:color w:val="000000"/>
          <w:sz w:val="28"/>
        </w:rPr>
        <w:t>статьей 45</w:t>
      </w:r>
      <w:r>
        <w:rPr>
          <w:rFonts w:ascii="Times New Roman"/>
          <w:b w:val="false"/>
          <w:i w:val="false"/>
          <w:color w:val="000000"/>
          <w:sz w:val="28"/>
        </w:rPr>
        <w:t xml:space="preserve"> Социального кодекса Республики Казахстан (далее – Социальный кодекс) и определяют порядок заключения договора о пенсионном обеспечении за счет добровольных пенсионных взносов.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32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2. В Правилах используются понятия, применяемые в значениях, указанных в Социальном кодексе.</w:t>
      </w:r>
    </w:p>
    <w:bookmarkEnd w:id="14"/>
    <w:bookmarkStart w:name="z22" w:id="15"/>
    <w:p>
      <w:pPr>
        <w:spacing w:after="0"/>
        <w:ind w:left="0"/>
        <w:jc w:val="left"/>
      </w:pPr>
      <w:r>
        <w:rPr>
          <w:rFonts w:ascii="Times New Roman"/>
          <w:b/>
          <w:i w:val="false"/>
          <w:color w:val="000000"/>
        </w:rPr>
        <w:t xml:space="preserve"> Глава 2. Порядок заключения договора о пенсионном обеспечении за счет добровольных пенсионных взносов</w:t>
      </w:r>
    </w:p>
    <w:bookmarkEnd w:id="15"/>
    <w:bookmarkStart w:name="z23" w:id="16"/>
    <w:p>
      <w:pPr>
        <w:spacing w:after="0"/>
        <w:ind w:left="0"/>
        <w:jc w:val="both"/>
      </w:pPr>
      <w:r>
        <w:rPr>
          <w:rFonts w:ascii="Times New Roman"/>
          <w:b w:val="false"/>
          <w:i w:val="false"/>
          <w:color w:val="000000"/>
          <w:sz w:val="28"/>
        </w:rPr>
        <w:t xml:space="preserve">
      3. Вкладчик (получатель) считается присоединившимся к договору о пенсионном обеспечении за счет добровольных пенсионных взносов со дня поступления первичной суммы добровольного пенсионного взноса или первичной суммы переведенных добровольных пенсионных накоплений или поступления невостребованной суммы гарантийного возмещения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16"/>
    <w:bookmarkStart w:name="z24" w:id="17"/>
    <w:p>
      <w:pPr>
        <w:spacing w:after="0"/>
        <w:ind w:left="0"/>
        <w:jc w:val="both"/>
      </w:pPr>
      <w:r>
        <w:rPr>
          <w:rFonts w:ascii="Times New Roman"/>
          <w:b w:val="false"/>
          <w:i w:val="false"/>
          <w:color w:val="000000"/>
          <w:sz w:val="28"/>
        </w:rPr>
        <w:t>
      4. Типовая форма договора о пенсионном обеспечении за счет добровольных пенсионных взносов является договором присоединения, заключаемым вкладчиком (получателем) с единым накопительным пенсионном фондом или добровольным накопительным пенсионным фондом, условия которого принимаются вкладчиком (получателем) путем присоединения к предложенному договору.</w:t>
      </w:r>
    </w:p>
    <w:bookmarkEnd w:id="17"/>
    <w:bookmarkStart w:name="z25" w:id="18"/>
    <w:p>
      <w:pPr>
        <w:spacing w:after="0"/>
        <w:ind w:left="0"/>
        <w:jc w:val="both"/>
      </w:pPr>
      <w:r>
        <w:rPr>
          <w:rFonts w:ascii="Times New Roman"/>
          <w:b w:val="false"/>
          <w:i w:val="false"/>
          <w:color w:val="000000"/>
          <w:sz w:val="28"/>
        </w:rPr>
        <w:t>
      5. Типовая форма договора о пенсионном обеспечении за счет добровольных пенсионных взносов размещается на интернет-ресурсе единого накопительного пенсионного фонда и добровольного накопительного пенсионного фонда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32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27</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27" w:id="19"/>
    <w:p>
      <w:pPr>
        <w:spacing w:after="0"/>
        <w:ind w:left="0"/>
        <w:jc w:val="left"/>
      </w:pPr>
      <w:r>
        <w:rPr>
          <w:rFonts w:ascii="Times New Roman"/>
          <w:b/>
          <w:i w:val="false"/>
          <w:color w:val="000000"/>
        </w:rPr>
        <w:t xml:space="preserve"> Типовая форма договора о пенсионном обеспечении за счет добровольных пенсионных взносов</w:t>
      </w:r>
    </w:p>
    <w:bookmarkEnd w:id="19"/>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20.08.2025 </w:t>
      </w:r>
      <w:r>
        <w:rPr>
          <w:rFonts w:ascii="Times New Roman"/>
          <w:b w:val="false"/>
          <w:i w:val="false"/>
          <w:color w:val="ff0000"/>
          <w:sz w:val="28"/>
        </w:rPr>
        <w:t>№ 32</w:t>
      </w:r>
      <w:r>
        <w:rPr>
          <w:rFonts w:ascii="Times New Roman"/>
          <w:b w:val="false"/>
          <w:i w:val="false"/>
          <w:color w:val="ff0000"/>
          <w:sz w:val="28"/>
        </w:rPr>
        <w:t xml:space="preserve"> (вводится в действие с 31.08.2025).</w:t>
      </w:r>
    </w:p>
    <w:bookmarkStart w:name="z28" w:id="20"/>
    <w:p>
      <w:pPr>
        <w:spacing w:after="0"/>
        <w:ind w:left="0"/>
        <w:jc w:val="both"/>
      </w:pPr>
      <w:r>
        <w:rPr>
          <w:rFonts w:ascii="Times New Roman"/>
          <w:b w:val="false"/>
          <w:i w:val="false"/>
          <w:color w:val="000000"/>
          <w:sz w:val="28"/>
        </w:rPr>
        <w:t>
      Договор о пенсионном обеспечении за счет добровольных пенсионных взносов (далее – Договор) заключен между _________ (далее – Фонд) и вкладчиком добровольных пенсионных взносов (получателем пенсионных выплат за счет добровольных пенсионных взносов) (далее – Вкладчик (Получатель)) путем присоединения последнего к условиям Договора и устанавливает права, обязанности и ответственность сторон, а также иные особенности правоотношений между Фондом и Вкладчиком (Получателем).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32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9" w:id="21"/>
    <w:p>
      <w:pPr>
        <w:spacing w:after="0"/>
        <w:ind w:left="0"/>
        <w:jc w:val="left"/>
      </w:pPr>
      <w:r>
        <w:rPr>
          <w:rFonts w:ascii="Times New Roman"/>
          <w:b/>
          <w:i w:val="false"/>
          <w:color w:val="000000"/>
        </w:rPr>
        <w:t xml:space="preserve"> 1. Предмет Договора</w:t>
      </w:r>
    </w:p>
    <w:bookmarkEnd w:id="21"/>
    <w:bookmarkStart w:name="z30" w:id="22"/>
    <w:p>
      <w:pPr>
        <w:spacing w:after="0"/>
        <w:ind w:left="0"/>
        <w:jc w:val="both"/>
      </w:pPr>
      <w:r>
        <w:rPr>
          <w:rFonts w:ascii="Times New Roman"/>
          <w:b w:val="false"/>
          <w:i w:val="false"/>
          <w:color w:val="000000"/>
          <w:sz w:val="28"/>
        </w:rPr>
        <w:t>
      1. В соответствии с Договором Вкладчик (Получатель) вносит добровольные пенсионные взносы, а Фонд обязуется их принимать и выполнять обязанности в соответствии с законодательством Республики Казахстан о социальной защите в области пенсионного обеспечения и условиями Договора.</w:t>
      </w:r>
    </w:p>
    <w:bookmarkEnd w:id="22"/>
    <w:bookmarkStart w:name="z31" w:id="23"/>
    <w:p>
      <w:pPr>
        <w:spacing w:after="0"/>
        <w:ind w:left="0"/>
        <w:jc w:val="both"/>
      </w:pPr>
      <w:r>
        <w:rPr>
          <w:rFonts w:ascii="Times New Roman"/>
          <w:b w:val="false"/>
          <w:i w:val="false"/>
          <w:color w:val="000000"/>
          <w:sz w:val="28"/>
        </w:rPr>
        <w:t xml:space="preserve">
      2. Договор является договором присоединения, заключаемым в соответствии с требованиями </w:t>
      </w:r>
      <w:r>
        <w:rPr>
          <w:rFonts w:ascii="Times New Roman"/>
          <w:b w:val="false"/>
          <w:i w:val="false"/>
          <w:color w:val="000000"/>
          <w:sz w:val="28"/>
        </w:rPr>
        <w:t>статьи 389</w:t>
      </w:r>
      <w:r>
        <w:rPr>
          <w:rFonts w:ascii="Times New Roman"/>
          <w:b w:val="false"/>
          <w:i w:val="false"/>
          <w:color w:val="000000"/>
          <w:sz w:val="28"/>
        </w:rPr>
        <w:t xml:space="preserve"> Гражданского кодекса Республики Казахстан, </w:t>
      </w:r>
      <w:r>
        <w:rPr>
          <w:rFonts w:ascii="Times New Roman"/>
          <w:b w:val="false"/>
          <w:i w:val="false"/>
          <w:color w:val="000000"/>
          <w:sz w:val="28"/>
        </w:rPr>
        <w:t>Социального</w:t>
      </w:r>
      <w:r>
        <w:rPr>
          <w:rFonts w:ascii="Times New Roman"/>
          <w:b w:val="false"/>
          <w:i w:val="false"/>
          <w:color w:val="000000"/>
          <w:sz w:val="28"/>
        </w:rPr>
        <w:t xml:space="preserve"> кодекса Республики Казахстан (далее – Социальный кодекс), Пенсионных правил Фонда, утвержденных внутренним документом Фонда (далее – пенсионные правила Фонда).</w:t>
      </w:r>
    </w:p>
    <w:bookmarkEnd w:id="23"/>
    <w:bookmarkStart w:name="z32" w:id="24"/>
    <w:p>
      <w:pPr>
        <w:spacing w:after="0"/>
        <w:ind w:left="0"/>
        <w:jc w:val="both"/>
      </w:pPr>
      <w:r>
        <w:rPr>
          <w:rFonts w:ascii="Times New Roman"/>
          <w:b w:val="false"/>
          <w:i w:val="false"/>
          <w:color w:val="000000"/>
          <w:sz w:val="28"/>
        </w:rPr>
        <w:t>
      Договор, пенсионные правила Фонда, изменения и дополнения к ним размещаются на интернет-ресурсе Фонда и в филиалах Фонда в доступном для обозрения месте.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Агентства РК по регулированию и развитию финансового рынка от 20.08.2025 </w:t>
      </w:r>
      <w:r>
        <w:rPr>
          <w:rFonts w:ascii="Times New Roman"/>
          <w:b w:val="false"/>
          <w:i w:val="false"/>
          <w:color w:val="000000"/>
          <w:sz w:val="28"/>
        </w:rPr>
        <w:t>№ 32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3. Открытие в Фонде индивидуального пенсионного счета для учета добровольных пенсионных взносов осуществляется на основании поступившей в Фонд первичной суммы добровольного пенсионного взноса от вкладчика добровольных пенсионных взносов, или суммы добровольных пенсионных накоплений Вкладчика (Получателя), переведенных из другого накопительного пенсионного фонда либо первичной невостребованной суммы гарантийного возмещения от организации,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25"/>
    <w:bookmarkStart w:name="z34" w:id="26"/>
    <w:p>
      <w:pPr>
        <w:spacing w:after="0"/>
        <w:ind w:left="0"/>
        <w:jc w:val="both"/>
      </w:pPr>
      <w:r>
        <w:rPr>
          <w:rFonts w:ascii="Times New Roman"/>
          <w:b w:val="false"/>
          <w:i w:val="false"/>
          <w:color w:val="000000"/>
          <w:sz w:val="28"/>
        </w:rPr>
        <w:t>
      Вкладчик (Получатель) считается присоединившимся к Договору со дня зачисления на индивидуальный пенсионный счет для учета добровольных пенсионных взносов в Фонде суммы добровольного пенсионного взноса либо суммы перевода добровольных пенсионных накоплений вкладчика (получателя), либо первичной невостребованной суммы гарантийного возмещения.</w:t>
      </w:r>
    </w:p>
    <w:bookmarkEnd w:id="26"/>
    <w:bookmarkStart w:name="z35" w:id="27"/>
    <w:p>
      <w:pPr>
        <w:spacing w:after="0"/>
        <w:ind w:left="0"/>
        <w:jc w:val="left"/>
      </w:pPr>
      <w:r>
        <w:rPr>
          <w:rFonts w:ascii="Times New Roman"/>
          <w:b/>
          <w:i w:val="false"/>
          <w:color w:val="000000"/>
        </w:rPr>
        <w:t xml:space="preserve"> 2. Права и обязанности сторон</w:t>
      </w:r>
    </w:p>
    <w:bookmarkEnd w:id="27"/>
    <w:bookmarkStart w:name="z36" w:id="28"/>
    <w:p>
      <w:pPr>
        <w:spacing w:after="0"/>
        <w:ind w:left="0"/>
        <w:jc w:val="both"/>
      </w:pPr>
      <w:r>
        <w:rPr>
          <w:rFonts w:ascii="Times New Roman"/>
          <w:b w:val="false"/>
          <w:i w:val="false"/>
          <w:color w:val="000000"/>
          <w:sz w:val="28"/>
        </w:rPr>
        <w:t>
      4. Фонд имеет право:</w:t>
      </w:r>
    </w:p>
    <w:bookmarkEnd w:id="28"/>
    <w:bookmarkStart w:name="z37" w:id="29"/>
    <w:p>
      <w:pPr>
        <w:spacing w:after="0"/>
        <w:ind w:left="0"/>
        <w:jc w:val="both"/>
      </w:pPr>
      <w:r>
        <w:rPr>
          <w:rFonts w:ascii="Times New Roman"/>
          <w:b w:val="false"/>
          <w:i w:val="false"/>
          <w:color w:val="000000"/>
          <w:sz w:val="28"/>
        </w:rPr>
        <w:t>
      1) получать комиссионное вознаграждение за свою деятельность;</w:t>
      </w:r>
    </w:p>
    <w:bookmarkEnd w:id="29"/>
    <w:bookmarkStart w:name="z38" w:id="30"/>
    <w:p>
      <w:pPr>
        <w:spacing w:after="0"/>
        <w:ind w:left="0"/>
        <w:jc w:val="both"/>
      </w:pPr>
      <w:r>
        <w:rPr>
          <w:rFonts w:ascii="Times New Roman"/>
          <w:b w:val="false"/>
          <w:i w:val="false"/>
          <w:color w:val="000000"/>
          <w:sz w:val="28"/>
        </w:rPr>
        <w:t>
      2) по вопросам, связанным с пенсионным обеспечением, представлять интересы Вкладчика (Получателя) в суде в порядке, предусмотренном законодательством Республики Казахстан;</w:t>
      </w:r>
    </w:p>
    <w:bookmarkEnd w:id="30"/>
    <w:bookmarkStart w:name="z39" w:id="31"/>
    <w:p>
      <w:pPr>
        <w:spacing w:after="0"/>
        <w:ind w:left="0"/>
        <w:jc w:val="both"/>
      </w:pPr>
      <w:r>
        <w:rPr>
          <w:rFonts w:ascii="Times New Roman"/>
          <w:b w:val="false"/>
          <w:i w:val="false"/>
          <w:color w:val="000000"/>
          <w:sz w:val="28"/>
        </w:rPr>
        <w:t>
      3) осуществлять иные права, не ущемляющие и не ухудшающие права Вкладчика (Получателя), в соответствии с законодательством Республики Казахстан, Социальным кодексом, а также пенсионными правилами Фонда.</w:t>
      </w:r>
    </w:p>
    <w:bookmarkEnd w:id="31"/>
    <w:bookmarkStart w:name="z40" w:id="32"/>
    <w:p>
      <w:pPr>
        <w:spacing w:after="0"/>
        <w:ind w:left="0"/>
        <w:jc w:val="both"/>
      </w:pPr>
      <w:r>
        <w:rPr>
          <w:rFonts w:ascii="Times New Roman"/>
          <w:b w:val="false"/>
          <w:i w:val="false"/>
          <w:color w:val="000000"/>
          <w:sz w:val="28"/>
        </w:rPr>
        <w:t>
      5. Фонд обязан:</w:t>
      </w:r>
    </w:p>
    <w:bookmarkEnd w:id="32"/>
    <w:bookmarkStart w:name="z41" w:id="33"/>
    <w:p>
      <w:pPr>
        <w:spacing w:after="0"/>
        <w:ind w:left="0"/>
        <w:jc w:val="both"/>
      </w:pPr>
      <w:r>
        <w:rPr>
          <w:rFonts w:ascii="Times New Roman"/>
          <w:b w:val="false"/>
          <w:i w:val="false"/>
          <w:color w:val="000000"/>
          <w:sz w:val="28"/>
        </w:rPr>
        <w:t>
      1) принимать добровольные пенсионные взносы;</w:t>
      </w:r>
    </w:p>
    <w:bookmarkEnd w:id="33"/>
    <w:bookmarkStart w:name="z42" w:id="34"/>
    <w:p>
      <w:pPr>
        <w:spacing w:after="0"/>
        <w:ind w:left="0"/>
        <w:jc w:val="both"/>
      </w:pPr>
      <w:r>
        <w:rPr>
          <w:rFonts w:ascii="Times New Roman"/>
          <w:b w:val="false"/>
          <w:i w:val="false"/>
          <w:color w:val="000000"/>
          <w:sz w:val="28"/>
        </w:rPr>
        <w:t>
      2) осуществлять пенсионные выплаты Вкладчику (Получателю) в соответствии с Договором и пенсионными правилами Фонда;</w:t>
      </w:r>
    </w:p>
    <w:bookmarkEnd w:id="34"/>
    <w:bookmarkStart w:name="z43" w:id="35"/>
    <w:p>
      <w:pPr>
        <w:spacing w:after="0"/>
        <w:ind w:left="0"/>
        <w:jc w:val="both"/>
      </w:pPr>
      <w:r>
        <w:rPr>
          <w:rFonts w:ascii="Times New Roman"/>
          <w:b w:val="false"/>
          <w:i w:val="false"/>
          <w:color w:val="000000"/>
          <w:sz w:val="28"/>
        </w:rPr>
        <w:t>
      3) осуществлять индивидуальный учет пенсионных накоплений Вкладчика (Получателя) и произведенных ему пенсионных выплат;</w:t>
      </w:r>
    </w:p>
    <w:bookmarkEnd w:id="35"/>
    <w:bookmarkStart w:name="z44" w:id="36"/>
    <w:p>
      <w:pPr>
        <w:spacing w:after="0"/>
        <w:ind w:left="0"/>
        <w:jc w:val="both"/>
      </w:pPr>
      <w:r>
        <w:rPr>
          <w:rFonts w:ascii="Times New Roman"/>
          <w:b w:val="false"/>
          <w:i w:val="false"/>
          <w:color w:val="000000"/>
          <w:sz w:val="28"/>
        </w:rPr>
        <w:t xml:space="preserve">
      4) без взимания платы предоставлять Вкладчику (Получателю) информацию о состоянии его пенсионных накоплений по его запросу на любую запрашиваемую дату с даты открытия индивидуального пенсионного счета, а также обеспечивать электронный и иные способы доступа к информации о его пенсионных накоплениях с учетом положений,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Социального кодекса. Если Вкладчиком является юридическое лицо (или физическое лицо), осуществляющее добровольные пенсионные взносы в пользу Получателя пенсионных выплат, Фонд имеет право представить Вкладчику информацию о состоянии пенсионных накоплений Получателя при наличии письменного согласия Получателя, оформленного в соответствии с требованиями гражданского законодательства Республики Казахстан;</w:t>
      </w:r>
    </w:p>
    <w:bookmarkEnd w:id="36"/>
    <w:bookmarkStart w:name="z45" w:id="37"/>
    <w:p>
      <w:pPr>
        <w:spacing w:after="0"/>
        <w:ind w:left="0"/>
        <w:jc w:val="both"/>
      </w:pPr>
      <w:r>
        <w:rPr>
          <w:rFonts w:ascii="Times New Roman"/>
          <w:b w:val="false"/>
          <w:i w:val="false"/>
          <w:color w:val="000000"/>
          <w:sz w:val="28"/>
        </w:rPr>
        <w:t>
      5) оказывать Вкладчику (Получателю) безвозмездные консультационные услуги по вопросам функционирования накопительной пенсионной системы и деятельности по управлению инвестиционным портфелем;</w:t>
      </w:r>
    </w:p>
    <w:bookmarkEnd w:id="37"/>
    <w:bookmarkStart w:name="z46" w:id="38"/>
    <w:p>
      <w:pPr>
        <w:spacing w:after="0"/>
        <w:ind w:left="0"/>
        <w:jc w:val="both"/>
      </w:pPr>
      <w:r>
        <w:rPr>
          <w:rFonts w:ascii="Times New Roman"/>
          <w:b w:val="false"/>
          <w:i w:val="false"/>
          <w:color w:val="000000"/>
          <w:sz w:val="28"/>
        </w:rPr>
        <w:t>
      6) обеспечивать конфиденциальность информации о состоянии пенсионных накоплений Вкладчика (Получателя);</w:t>
      </w:r>
    </w:p>
    <w:bookmarkEnd w:id="38"/>
    <w:bookmarkStart w:name="z47" w:id="39"/>
    <w:p>
      <w:pPr>
        <w:spacing w:after="0"/>
        <w:ind w:left="0"/>
        <w:jc w:val="both"/>
      </w:pPr>
      <w:r>
        <w:rPr>
          <w:rFonts w:ascii="Times New Roman"/>
          <w:b w:val="false"/>
          <w:i w:val="false"/>
          <w:color w:val="000000"/>
          <w:sz w:val="28"/>
        </w:rPr>
        <w:t>
      7) нести ответственность за нарушение законодательства Республики Казахстан о социальной защите в области пенсионного обеспечения и пенсионных правил Фонда в соответствии с законами Республики Казахстан;</w:t>
      </w:r>
    </w:p>
    <w:bookmarkEnd w:id="39"/>
    <w:bookmarkStart w:name="z48" w:id="40"/>
    <w:p>
      <w:pPr>
        <w:spacing w:after="0"/>
        <w:ind w:left="0"/>
        <w:jc w:val="both"/>
      </w:pPr>
      <w:r>
        <w:rPr>
          <w:rFonts w:ascii="Times New Roman"/>
          <w:b w:val="false"/>
          <w:i w:val="false"/>
          <w:color w:val="000000"/>
          <w:sz w:val="28"/>
        </w:rPr>
        <w:t>
      8) переводить пенсионные накопления Вкладчика (Получателя) в другой накопительный пенсионный фонд или страховую организацию в порядке, предусмотренном Социальным кодексом и нормативными правовыми актами уполномоченного органа;</w:t>
      </w:r>
    </w:p>
    <w:bookmarkEnd w:id="40"/>
    <w:bookmarkStart w:name="z49" w:id="41"/>
    <w:p>
      <w:pPr>
        <w:spacing w:after="0"/>
        <w:ind w:left="0"/>
        <w:jc w:val="both"/>
      </w:pPr>
      <w:r>
        <w:rPr>
          <w:rFonts w:ascii="Times New Roman"/>
          <w:b w:val="false"/>
          <w:i w:val="false"/>
          <w:color w:val="000000"/>
          <w:sz w:val="28"/>
        </w:rPr>
        <w:t xml:space="preserve">
      9) в случаях наступления условий, установленных </w:t>
      </w:r>
      <w:r>
        <w:rPr>
          <w:rFonts w:ascii="Times New Roman"/>
          <w:b w:val="false"/>
          <w:i w:val="false"/>
          <w:color w:val="000000"/>
          <w:sz w:val="28"/>
        </w:rPr>
        <w:t>статьей 223</w:t>
      </w:r>
      <w:r>
        <w:rPr>
          <w:rFonts w:ascii="Times New Roman"/>
          <w:b w:val="false"/>
          <w:i w:val="false"/>
          <w:color w:val="000000"/>
          <w:sz w:val="28"/>
        </w:rPr>
        <w:t xml:space="preserve"> Социального кодекса и гражданским законодательством Республики Казахстан, осуществить выплату пенсионных накоплений в порядке, установленном гражданским законодательством Республики Казахстан, </w:t>
      </w:r>
      <w:r>
        <w:rPr>
          <w:rFonts w:ascii="Times New Roman"/>
          <w:b w:val="false"/>
          <w:i w:val="false"/>
          <w:color w:val="000000"/>
          <w:sz w:val="28"/>
        </w:rPr>
        <w:t>Социальным кодексом</w:t>
      </w:r>
      <w:r>
        <w:rPr>
          <w:rFonts w:ascii="Times New Roman"/>
          <w:b w:val="false"/>
          <w:i w:val="false"/>
          <w:color w:val="000000"/>
          <w:sz w:val="28"/>
        </w:rPr>
        <w:t>, Договором и пенсионными правилами Фонда;</w:t>
      </w:r>
    </w:p>
    <w:bookmarkEnd w:id="41"/>
    <w:bookmarkStart w:name="z50" w:id="42"/>
    <w:p>
      <w:pPr>
        <w:spacing w:after="0"/>
        <w:ind w:left="0"/>
        <w:jc w:val="both"/>
      </w:pPr>
      <w:r>
        <w:rPr>
          <w:rFonts w:ascii="Times New Roman"/>
          <w:b w:val="false"/>
          <w:i w:val="false"/>
          <w:color w:val="000000"/>
          <w:sz w:val="28"/>
        </w:rPr>
        <w:t>
      10) в течение 15 (пятнадцати) календарных дней со дня изменения своих реквизитов проинформировать об этом Вкладчика (Получателя) путем публикации объявления не менее чем в 2 (двух) периодических печатных изданиях на казахском и русском языках;</w:t>
      </w:r>
    </w:p>
    <w:bookmarkEnd w:id="42"/>
    <w:bookmarkStart w:name="z51" w:id="43"/>
    <w:p>
      <w:pPr>
        <w:spacing w:after="0"/>
        <w:ind w:left="0"/>
        <w:jc w:val="both"/>
      </w:pPr>
      <w:r>
        <w:rPr>
          <w:rFonts w:ascii="Times New Roman"/>
          <w:b w:val="false"/>
          <w:i w:val="false"/>
          <w:color w:val="000000"/>
          <w:sz w:val="28"/>
        </w:rPr>
        <w:t>
      11) в случае изменения реквизитов Вкладчика (Получателя), влияющих на исполнение обязательств Фонда, в течение 3 (трех) рабочих дней внести соответствующие изменения в автоматизированную информационную систему на основании подтверждающих данное изменение документов и (или) сведений;</w:t>
      </w:r>
    </w:p>
    <w:bookmarkEnd w:id="43"/>
    <w:bookmarkStart w:name="z52" w:id="44"/>
    <w:p>
      <w:pPr>
        <w:spacing w:after="0"/>
        <w:ind w:left="0"/>
        <w:jc w:val="both"/>
      </w:pPr>
      <w:r>
        <w:rPr>
          <w:rFonts w:ascii="Times New Roman"/>
          <w:b w:val="false"/>
          <w:i w:val="false"/>
          <w:color w:val="000000"/>
          <w:sz w:val="28"/>
        </w:rPr>
        <w:t>
      12) обеспечивать равные условия всем своим Вкладчикам (Получателям).</w:t>
      </w:r>
    </w:p>
    <w:bookmarkEnd w:id="44"/>
    <w:bookmarkStart w:name="z53" w:id="45"/>
    <w:p>
      <w:pPr>
        <w:spacing w:after="0"/>
        <w:ind w:left="0"/>
        <w:jc w:val="both"/>
      </w:pPr>
      <w:r>
        <w:rPr>
          <w:rFonts w:ascii="Times New Roman"/>
          <w:b w:val="false"/>
          <w:i w:val="false"/>
          <w:color w:val="000000"/>
          <w:sz w:val="28"/>
        </w:rPr>
        <w:t>
      6. Вкладчик (Получатель) имеет право:</w:t>
      </w:r>
    </w:p>
    <w:bookmarkEnd w:id="45"/>
    <w:bookmarkStart w:name="z54" w:id="46"/>
    <w:p>
      <w:pPr>
        <w:spacing w:after="0"/>
        <w:ind w:left="0"/>
        <w:jc w:val="both"/>
      </w:pPr>
      <w:r>
        <w:rPr>
          <w:rFonts w:ascii="Times New Roman"/>
          <w:b w:val="false"/>
          <w:i w:val="false"/>
          <w:color w:val="000000"/>
          <w:sz w:val="28"/>
        </w:rPr>
        <w:t>
      1) ознакомиться с пенсионными правилами Фонда;</w:t>
      </w:r>
    </w:p>
    <w:bookmarkEnd w:id="46"/>
    <w:bookmarkStart w:name="z55" w:id="47"/>
    <w:p>
      <w:pPr>
        <w:spacing w:after="0"/>
        <w:ind w:left="0"/>
        <w:jc w:val="both"/>
      </w:pPr>
      <w:r>
        <w:rPr>
          <w:rFonts w:ascii="Times New Roman"/>
          <w:b w:val="false"/>
          <w:i w:val="false"/>
          <w:color w:val="000000"/>
          <w:sz w:val="28"/>
        </w:rPr>
        <w:t>
      2) получать информацию о состоянии своих пенсионных накоплений;</w:t>
      </w:r>
    </w:p>
    <w:bookmarkEnd w:id="47"/>
    <w:bookmarkStart w:name="z56" w:id="48"/>
    <w:p>
      <w:pPr>
        <w:spacing w:after="0"/>
        <w:ind w:left="0"/>
        <w:jc w:val="both"/>
      </w:pPr>
      <w:r>
        <w:rPr>
          <w:rFonts w:ascii="Times New Roman"/>
          <w:b w:val="false"/>
          <w:i w:val="false"/>
          <w:color w:val="000000"/>
          <w:sz w:val="28"/>
        </w:rPr>
        <w:t>
      3) получать от Фонда безвозмездные консультационные услуги по вопросам функционирования накопительной пенсионной системы и деятельности по управлению инвестиционным портфелем;</w:t>
      </w:r>
    </w:p>
    <w:bookmarkEnd w:id="48"/>
    <w:bookmarkStart w:name="z57" w:id="49"/>
    <w:p>
      <w:pPr>
        <w:spacing w:after="0"/>
        <w:ind w:left="0"/>
        <w:jc w:val="both"/>
      </w:pPr>
      <w:r>
        <w:rPr>
          <w:rFonts w:ascii="Times New Roman"/>
          <w:b w:val="false"/>
          <w:i w:val="false"/>
          <w:color w:val="000000"/>
          <w:sz w:val="28"/>
        </w:rPr>
        <w:t>
      4) переводить пенсионные накопления в другой накопительный пенсионный фонд или страховую организацию в порядке, предусмотренном Социальным кодексом и пенсионными правилами Фонда;</w:t>
      </w:r>
    </w:p>
    <w:bookmarkEnd w:id="49"/>
    <w:bookmarkStart w:name="z58" w:id="50"/>
    <w:p>
      <w:pPr>
        <w:spacing w:after="0"/>
        <w:ind w:left="0"/>
        <w:jc w:val="both"/>
      </w:pPr>
      <w:r>
        <w:rPr>
          <w:rFonts w:ascii="Times New Roman"/>
          <w:b w:val="false"/>
          <w:i w:val="false"/>
          <w:color w:val="000000"/>
          <w:sz w:val="28"/>
        </w:rPr>
        <w:t xml:space="preserve">
      5) получать пенсионные выплаты из Фонда при возникновении права согласно статье 223 Социального кодекса, гражданского законодательства Республики Казахстан в порядке, установленном гражданским законодательством Республики Казахстан, </w:t>
      </w:r>
      <w:r>
        <w:rPr>
          <w:rFonts w:ascii="Times New Roman"/>
          <w:b w:val="false"/>
          <w:i w:val="false"/>
          <w:color w:val="000000"/>
          <w:sz w:val="28"/>
        </w:rPr>
        <w:t>Социальным кодексом</w:t>
      </w:r>
      <w:r>
        <w:rPr>
          <w:rFonts w:ascii="Times New Roman"/>
          <w:b w:val="false"/>
          <w:i w:val="false"/>
          <w:color w:val="000000"/>
          <w:sz w:val="28"/>
        </w:rPr>
        <w:t>, Договором и пенсионными правилами Фонда;</w:t>
      </w:r>
    </w:p>
    <w:bookmarkEnd w:id="50"/>
    <w:bookmarkStart w:name="z59" w:id="51"/>
    <w:p>
      <w:pPr>
        <w:spacing w:after="0"/>
        <w:ind w:left="0"/>
        <w:jc w:val="both"/>
      </w:pPr>
      <w:r>
        <w:rPr>
          <w:rFonts w:ascii="Times New Roman"/>
          <w:b w:val="false"/>
          <w:i w:val="false"/>
          <w:color w:val="000000"/>
          <w:sz w:val="28"/>
        </w:rPr>
        <w:t>
      6) завещать свои пенсионные накопления в порядке, установленном гражданским законодательством Республики Казахстан;</w:t>
      </w:r>
    </w:p>
    <w:bookmarkEnd w:id="51"/>
    <w:bookmarkStart w:name="z60" w:id="52"/>
    <w:p>
      <w:pPr>
        <w:spacing w:after="0"/>
        <w:ind w:left="0"/>
        <w:jc w:val="both"/>
      </w:pPr>
      <w:r>
        <w:rPr>
          <w:rFonts w:ascii="Times New Roman"/>
          <w:b w:val="false"/>
          <w:i w:val="false"/>
          <w:color w:val="000000"/>
          <w:sz w:val="28"/>
        </w:rPr>
        <w:t>
      7) обжаловать в судебном порядке решения, действия (бездействие) Фонда;</w:t>
      </w:r>
    </w:p>
    <w:bookmarkEnd w:id="52"/>
    <w:bookmarkStart w:name="z61" w:id="53"/>
    <w:p>
      <w:pPr>
        <w:spacing w:after="0"/>
        <w:ind w:left="0"/>
        <w:jc w:val="both"/>
      </w:pPr>
      <w:r>
        <w:rPr>
          <w:rFonts w:ascii="Times New Roman"/>
          <w:b w:val="false"/>
          <w:i w:val="false"/>
          <w:color w:val="000000"/>
          <w:sz w:val="28"/>
        </w:rPr>
        <w:t>
      8) осуществлять иные права согласно законодательству Республики Казахстан.</w:t>
      </w:r>
    </w:p>
    <w:bookmarkEnd w:id="53"/>
    <w:bookmarkStart w:name="z62" w:id="54"/>
    <w:p>
      <w:pPr>
        <w:spacing w:after="0"/>
        <w:ind w:left="0"/>
        <w:jc w:val="both"/>
      </w:pPr>
      <w:r>
        <w:rPr>
          <w:rFonts w:ascii="Times New Roman"/>
          <w:b w:val="false"/>
          <w:i w:val="false"/>
          <w:color w:val="000000"/>
          <w:sz w:val="28"/>
        </w:rPr>
        <w:t>
      7. Вкладчик (Получатель) обязан:</w:t>
      </w:r>
    </w:p>
    <w:bookmarkEnd w:id="54"/>
    <w:bookmarkStart w:name="z63" w:id="55"/>
    <w:p>
      <w:pPr>
        <w:spacing w:after="0"/>
        <w:ind w:left="0"/>
        <w:jc w:val="both"/>
      </w:pPr>
      <w:r>
        <w:rPr>
          <w:rFonts w:ascii="Times New Roman"/>
          <w:b w:val="false"/>
          <w:i w:val="false"/>
          <w:color w:val="000000"/>
          <w:sz w:val="28"/>
        </w:rPr>
        <w:t>
      1) сообщать Фонду обо всех изменениях, влияющих на выполнение обязательств Фонда, в течение 10 (десяти) календарных дней со дня их наступления с представлением подтверждающих документов.</w:t>
      </w:r>
    </w:p>
    <w:bookmarkEnd w:id="55"/>
    <w:bookmarkStart w:name="z64" w:id="56"/>
    <w:p>
      <w:pPr>
        <w:spacing w:after="0"/>
        <w:ind w:left="0"/>
        <w:jc w:val="both"/>
      </w:pPr>
      <w:r>
        <w:rPr>
          <w:rFonts w:ascii="Times New Roman"/>
          <w:b w:val="false"/>
          <w:i w:val="false"/>
          <w:color w:val="000000"/>
          <w:sz w:val="28"/>
        </w:rPr>
        <w:t>
      К изменениям, влияющим на выполнение обязательств Фонда, относятся изменение:</w:t>
      </w:r>
    </w:p>
    <w:bookmarkEnd w:id="56"/>
    <w:bookmarkStart w:name="z65" w:id="57"/>
    <w:p>
      <w:pPr>
        <w:spacing w:after="0"/>
        <w:ind w:left="0"/>
        <w:jc w:val="both"/>
      </w:pPr>
      <w:r>
        <w:rPr>
          <w:rFonts w:ascii="Times New Roman"/>
          <w:b w:val="false"/>
          <w:i w:val="false"/>
          <w:color w:val="000000"/>
          <w:sz w:val="28"/>
        </w:rPr>
        <w:t xml:space="preserve">
      телефонного номера абонентского устройства сотовой связи, электронного адреса (e-mail), ранее представленные в Фонд; </w:t>
      </w:r>
    </w:p>
    <w:bookmarkEnd w:id="57"/>
    <w:bookmarkStart w:name="z66" w:id="58"/>
    <w:p>
      <w:pPr>
        <w:spacing w:after="0"/>
        <w:ind w:left="0"/>
        <w:jc w:val="both"/>
      </w:pPr>
      <w:r>
        <w:rPr>
          <w:rFonts w:ascii="Times New Roman"/>
          <w:b w:val="false"/>
          <w:i w:val="false"/>
          <w:color w:val="000000"/>
          <w:sz w:val="28"/>
        </w:rPr>
        <w:t>
      банковских реквизитов получателя пенсионных выплат, представленных в Фонд в целях получения пенсионных выплат;</w:t>
      </w:r>
    </w:p>
    <w:bookmarkEnd w:id="58"/>
    <w:bookmarkStart w:name="z67" w:id="59"/>
    <w:p>
      <w:pPr>
        <w:spacing w:after="0"/>
        <w:ind w:left="0"/>
        <w:jc w:val="both"/>
      </w:pPr>
      <w:r>
        <w:rPr>
          <w:rFonts w:ascii="Times New Roman"/>
          <w:b w:val="false"/>
          <w:i w:val="false"/>
          <w:color w:val="000000"/>
          <w:sz w:val="28"/>
        </w:rPr>
        <w:t>
      2) обеспечить сохранность и конфиденциальность личных параметров, применяемых для получения информации о состоянии пенсионных накоплений (логин, пароль, электронный адрес, номер телефона, другое);</w:t>
      </w:r>
    </w:p>
    <w:bookmarkEnd w:id="59"/>
    <w:bookmarkStart w:name="z68" w:id="60"/>
    <w:p>
      <w:pPr>
        <w:spacing w:after="0"/>
        <w:ind w:left="0"/>
        <w:jc w:val="both"/>
      </w:pPr>
      <w:r>
        <w:rPr>
          <w:rFonts w:ascii="Times New Roman"/>
          <w:b w:val="false"/>
          <w:i w:val="false"/>
          <w:color w:val="000000"/>
          <w:sz w:val="28"/>
        </w:rPr>
        <w:t>
      3) нести ответственность за использование личных параметров, применяемых для получения информации о состоянии пенсионных накоплений (логин, пароль, электронный адрес, номер телефона, другое) третьими лицами, которые получили доступ к ним в результате умышленных и/или неумышленных действий;</w:t>
      </w:r>
    </w:p>
    <w:bookmarkEnd w:id="60"/>
    <w:bookmarkStart w:name="z69" w:id="61"/>
    <w:p>
      <w:pPr>
        <w:spacing w:after="0"/>
        <w:ind w:left="0"/>
        <w:jc w:val="both"/>
      </w:pPr>
      <w:r>
        <w:rPr>
          <w:rFonts w:ascii="Times New Roman"/>
          <w:b w:val="false"/>
          <w:i w:val="false"/>
          <w:color w:val="000000"/>
          <w:sz w:val="28"/>
        </w:rPr>
        <w:t>
      4) выполнять иные обязательства в соответствии с законодательством Республики Казахстан о социальной защите в области пенсионного обеспечения.</w:t>
      </w:r>
    </w:p>
    <w:bookmarkEnd w:id="61"/>
    <w:bookmarkStart w:name="z70" w:id="62"/>
    <w:p>
      <w:pPr>
        <w:spacing w:after="0"/>
        <w:ind w:left="0"/>
        <w:jc w:val="left"/>
      </w:pPr>
      <w:r>
        <w:rPr>
          <w:rFonts w:ascii="Times New Roman"/>
          <w:b/>
          <w:i w:val="false"/>
          <w:color w:val="000000"/>
        </w:rPr>
        <w:t xml:space="preserve"> 3. Порядок и условия внесения добровольных пенсионных взносов, осуществления переводов пенсионных накоплений и пенсионных выплат</w:t>
      </w:r>
    </w:p>
    <w:bookmarkEnd w:id="62"/>
    <w:bookmarkStart w:name="z71" w:id="63"/>
    <w:p>
      <w:pPr>
        <w:spacing w:after="0"/>
        <w:ind w:left="0"/>
        <w:jc w:val="both"/>
      </w:pPr>
      <w:r>
        <w:rPr>
          <w:rFonts w:ascii="Times New Roman"/>
          <w:b w:val="false"/>
          <w:i w:val="false"/>
          <w:color w:val="000000"/>
          <w:sz w:val="28"/>
        </w:rPr>
        <w:t>
      8. Вкладчик (Получатель) самостоятельно определяет размер и периодичность уплаты добровольных пенсионных взносов по Договору, за исключением Получателя, являющегося физическим лицом, в пользу которого осуществляются добровольные пенсионные взносы юридическим лицом (или физическим лицом), не являющимся Получателем.</w:t>
      </w:r>
    </w:p>
    <w:bookmarkEnd w:id="63"/>
    <w:bookmarkStart w:name="z72" w:id="64"/>
    <w:p>
      <w:pPr>
        <w:spacing w:after="0"/>
        <w:ind w:left="0"/>
        <w:jc w:val="both"/>
      </w:pPr>
      <w:r>
        <w:rPr>
          <w:rFonts w:ascii="Times New Roman"/>
          <w:b w:val="false"/>
          <w:i w:val="false"/>
          <w:color w:val="000000"/>
          <w:sz w:val="28"/>
        </w:rPr>
        <w:t xml:space="preserve">
      9. Пенсионные выплаты производятся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Социального кодекса. Порядок получения пенсионных выплат определяется в соответствии с Договором и пенсионными правилами Фонда.</w:t>
      </w:r>
    </w:p>
    <w:bookmarkEnd w:id="64"/>
    <w:p>
      <w:pPr>
        <w:spacing w:after="0"/>
        <w:ind w:left="0"/>
        <w:jc w:val="both"/>
      </w:pPr>
      <w:r>
        <w:rPr>
          <w:rFonts w:ascii="Times New Roman"/>
          <w:b w:val="false"/>
          <w:i w:val="false"/>
          <w:color w:val="000000"/>
          <w:sz w:val="28"/>
        </w:rPr>
        <w:t xml:space="preserve">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имеющим пенсионные накопления за счет добровольных пенсионных взносов и не обратившимся в Фонд за их выплатой в случаях, предусмотренных подпунктами 1) и 2) пункта 1 </w:t>
      </w:r>
      <w:r>
        <w:rPr>
          <w:rFonts w:ascii="Times New Roman"/>
          <w:b w:val="false"/>
          <w:i w:val="false"/>
          <w:color w:val="000000"/>
          <w:sz w:val="28"/>
        </w:rPr>
        <w:t>статьи 223</w:t>
      </w:r>
      <w:r>
        <w:rPr>
          <w:rFonts w:ascii="Times New Roman"/>
          <w:b w:val="false"/>
          <w:i w:val="false"/>
          <w:color w:val="000000"/>
          <w:sz w:val="28"/>
        </w:rPr>
        <w:t xml:space="preserve"> Социального кодекса, Фонд осуществляет пенсионные выплаты без заявления Вкладчика (Получателя), в порядке, утвержденном внутренним документом Фонда, размещенным на интернет-ресурсе Фонда и в филиалах Фонда в доступном для обозрения месте.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32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xml:space="preserve">
      10. Порядок и условия перевода пенсионных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из одного добровольного накопительного пенсионного фонда в другой добровольный накопительный пенсионный фонд, а также в страховую организацию определены </w:t>
      </w:r>
      <w:r>
        <w:rPr>
          <w:rFonts w:ascii="Times New Roman"/>
          <w:b w:val="false"/>
          <w:i w:val="false"/>
          <w:color w:val="000000"/>
          <w:sz w:val="28"/>
        </w:rPr>
        <w:t>Социальным</w:t>
      </w:r>
      <w:r>
        <w:rPr>
          <w:rFonts w:ascii="Times New Roman"/>
          <w:b w:val="false"/>
          <w:i w:val="false"/>
          <w:color w:val="000000"/>
          <w:sz w:val="28"/>
        </w:rPr>
        <w:t xml:space="preserve"> кодексом и пенсионными правилами Фонда.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32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74" w:id="66"/>
    <w:p>
      <w:pPr>
        <w:spacing w:after="0"/>
        <w:ind w:left="0"/>
        <w:jc w:val="left"/>
      </w:pPr>
      <w:r>
        <w:rPr>
          <w:rFonts w:ascii="Times New Roman"/>
          <w:b/>
          <w:i w:val="false"/>
          <w:color w:val="000000"/>
        </w:rPr>
        <w:t xml:space="preserve"> 4. Порядок представления Фондом информации о состоянии пенсионных накоплений Вкладчика (Получателя)</w:t>
      </w:r>
    </w:p>
    <w:bookmarkEnd w:id="66"/>
    <w:bookmarkStart w:name="z75" w:id="67"/>
    <w:p>
      <w:pPr>
        <w:spacing w:after="0"/>
        <w:ind w:left="0"/>
        <w:jc w:val="both"/>
      </w:pPr>
      <w:r>
        <w:rPr>
          <w:rFonts w:ascii="Times New Roman"/>
          <w:b w:val="false"/>
          <w:i w:val="false"/>
          <w:color w:val="000000"/>
          <w:sz w:val="28"/>
        </w:rPr>
        <w:t>
      11. Информация о состоянии пенсионных накоплений, предоставляемая Фондом Вкладчику (Получателю), в том числе через интернет-ресурс Фонда и веб-портал "электронного правительства" включает сведения о:</w:t>
      </w:r>
    </w:p>
    <w:bookmarkEnd w:id="67"/>
    <w:bookmarkStart w:name="z76" w:id="68"/>
    <w:p>
      <w:pPr>
        <w:spacing w:after="0"/>
        <w:ind w:left="0"/>
        <w:jc w:val="both"/>
      </w:pPr>
      <w:r>
        <w:rPr>
          <w:rFonts w:ascii="Times New Roman"/>
          <w:b w:val="false"/>
          <w:i w:val="false"/>
          <w:color w:val="000000"/>
          <w:sz w:val="28"/>
        </w:rPr>
        <w:t>
      1) сумме пенсионных накоплений по состоянию на начало и конец запрашиваемого периода;</w:t>
      </w:r>
    </w:p>
    <w:bookmarkEnd w:id="68"/>
    <w:bookmarkStart w:name="z77" w:id="69"/>
    <w:p>
      <w:pPr>
        <w:spacing w:after="0"/>
        <w:ind w:left="0"/>
        <w:jc w:val="both"/>
      </w:pPr>
      <w:r>
        <w:rPr>
          <w:rFonts w:ascii="Times New Roman"/>
          <w:b w:val="false"/>
          <w:i w:val="false"/>
          <w:color w:val="000000"/>
          <w:sz w:val="28"/>
        </w:rPr>
        <w:t>
      2) сумме начисленного инвестиционного дохода по состоянию на начало и конец запрашиваемого периода;</w:t>
      </w:r>
    </w:p>
    <w:bookmarkEnd w:id="69"/>
    <w:bookmarkStart w:name="z78" w:id="70"/>
    <w:p>
      <w:pPr>
        <w:spacing w:after="0"/>
        <w:ind w:left="0"/>
        <w:jc w:val="both"/>
      </w:pPr>
      <w:r>
        <w:rPr>
          <w:rFonts w:ascii="Times New Roman"/>
          <w:b w:val="false"/>
          <w:i w:val="false"/>
          <w:color w:val="000000"/>
          <w:sz w:val="28"/>
        </w:rPr>
        <w:t>
      3) величине комиссионного вознаграждения от пенсионных активов;</w:t>
      </w:r>
    </w:p>
    <w:bookmarkEnd w:id="70"/>
    <w:bookmarkStart w:name="z79" w:id="71"/>
    <w:p>
      <w:pPr>
        <w:spacing w:after="0"/>
        <w:ind w:left="0"/>
        <w:jc w:val="both"/>
      </w:pPr>
      <w:r>
        <w:rPr>
          <w:rFonts w:ascii="Times New Roman"/>
          <w:b w:val="false"/>
          <w:i w:val="false"/>
          <w:color w:val="000000"/>
          <w:sz w:val="28"/>
        </w:rPr>
        <w:t>
      4) сумме пенсионных взносов, пени, переводов, выплат пенсионных накоплений и (или) удержанного индивидуального подоходного налога с указанием дат в течение запрашиваемого периода;</w:t>
      </w:r>
    </w:p>
    <w:bookmarkEnd w:id="71"/>
    <w:bookmarkStart w:name="z80" w:id="72"/>
    <w:p>
      <w:pPr>
        <w:spacing w:after="0"/>
        <w:ind w:left="0"/>
        <w:jc w:val="both"/>
      </w:pPr>
      <w:r>
        <w:rPr>
          <w:rFonts w:ascii="Times New Roman"/>
          <w:b w:val="false"/>
          <w:i w:val="false"/>
          <w:color w:val="000000"/>
          <w:sz w:val="28"/>
        </w:rPr>
        <w:t>
      5) сумме иных операций, отражающихся на индивидуальном пенсионном счете по учету добровольных пенсионных взносов Вкладчика (Получателя), с указанием дат в течение запрашиваемого периода.</w:t>
      </w:r>
    </w:p>
    <w:bookmarkEnd w:id="72"/>
    <w:bookmarkStart w:name="z81" w:id="73"/>
    <w:p>
      <w:pPr>
        <w:spacing w:after="0"/>
        <w:ind w:left="0"/>
        <w:jc w:val="both"/>
      </w:pPr>
      <w:r>
        <w:rPr>
          <w:rFonts w:ascii="Times New Roman"/>
          <w:b w:val="false"/>
          <w:i w:val="false"/>
          <w:color w:val="000000"/>
          <w:sz w:val="28"/>
        </w:rPr>
        <w:t xml:space="preserve">
      12. Если иное не указано в запросе Вкладчика (Получателя), предоставляемая Фондом информация по запросу Вкладчика (Получателя) на любую запрашиваемую им дату включает в себя сведения, перечисленные в </w:t>
      </w:r>
      <w:r>
        <w:rPr>
          <w:rFonts w:ascii="Times New Roman"/>
          <w:b w:val="false"/>
          <w:i w:val="false"/>
          <w:color w:val="000000"/>
          <w:sz w:val="28"/>
        </w:rPr>
        <w:t>пункте 11</w:t>
      </w:r>
      <w:r>
        <w:rPr>
          <w:rFonts w:ascii="Times New Roman"/>
          <w:b w:val="false"/>
          <w:i w:val="false"/>
          <w:color w:val="000000"/>
          <w:sz w:val="28"/>
        </w:rPr>
        <w:t xml:space="preserve"> Договора, составленные по состоянию на начало и конец запрашиваемого периода.</w:t>
      </w:r>
    </w:p>
    <w:bookmarkEnd w:id="73"/>
    <w:bookmarkStart w:name="z82" w:id="74"/>
    <w:p>
      <w:pPr>
        <w:spacing w:after="0"/>
        <w:ind w:left="0"/>
        <w:jc w:val="both"/>
      </w:pPr>
      <w:r>
        <w:rPr>
          <w:rFonts w:ascii="Times New Roman"/>
          <w:b w:val="false"/>
          <w:i w:val="false"/>
          <w:color w:val="000000"/>
          <w:sz w:val="28"/>
        </w:rPr>
        <w:t>
      13. Информирование Вкладчика (Получателя) о состоянии его пенсионных накоплений по его запросу на любую запрашиваемую дату производится Фондом без взимания платы.</w:t>
      </w:r>
    </w:p>
    <w:bookmarkEnd w:id="74"/>
    <w:bookmarkStart w:name="z83" w:id="75"/>
    <w:p>
      <w:pPr>
        <w:spacing w:after="0"/>
        <w:ind w:left="0"/>
        <w:jc w:val="both"/>
      </w:pPr>
      <w:r>
        <w:rPr>
          <w:rFonts w:ascii="Times New Roman"/>
          <w:b w:val="false"/>
          <w:i w:val="false"/>
          <w:color w:val="000000"/>
          <w:sz w:val="28"/>
        </w:rPr>
        <w:t>
      14. По заявлению Вкладчика (Получателя) информирование проводится через средства связи (почта, электронная почта и другие средства связи, предусмотренные пенсионными правилами Фонда) или при личном обращении Вкладчика (Получателя).</w:t>
      </w:r>
    </w:p>
    <w:bookmarkEnd w:id="75"/>
    <w:bookmarkStart w:name="z84" w:id="76"/>
    <w:p>
      <w:pPr>
        <w:spacing w:after="0"/>
        <w:ind w:left="0"/>
        <w:jc w:val="left"/>
      </w:pPr>
      <w:r>
        <w:rPr>
          <w:rFonts w:ascii="Times New Roman"/>
          <w:b/>
          <w:i w:val="false"/>
          <w:color w:val="000000"/>
        </w:rPr>
        <w:t xml:space="preserve"> 5. Рассмотрение обращения Вкладчика (Получателя)</w:t>
      </w:r>
    </w:p>
    <w:bookmarkEnd w:id="76"/>
    <w:bookmarkStart w:name="z85" w:id="77"/>
    <w:p>
      <w:pPr>
        <w:spacing w:after="0"/>
        <w:ind w:left="0"/>
        <w:jc w:val="both"/>
      </w:pPr>
      <w:r>
        <w:rPr>
          <w:rFonts w:ascii="Times New Roman"/>
          <w:b w:val="false"/>
          <w:i w:val="false"/>
          <w:color w:val="000000"/>
          <w:sz w:val="28"/>
        </w:rPr>
        <w:t>
      15. Вкладчик (Получатель) обращается в Фонд с обращением в письменной, устной форме либо в форме электронного документа, заверенного своей электронной цифровой подписью, в виде:</w:t>
      </w:r>
    </w:p>
    <w:bookmarkEnd w:id="77"/>
    <w:bookmarkStart w:name="z86" w:id="78"/>
    <w:p>
      <w:pPr>
        <w:spacing w:after="0"/>
        <w:ind w:left="0"/>
        <w:jc w:val="both"/>
      </w:pPr>
      <w:r>
        <w:rPr>
          <w:rFonts w:ascii="Times New Roman"/>
          <w:b w:val="false"/>
          <w:i w:val="false"/>
          <w:color w:val="000000"/>
          <w:sz w:val="28"/>
        </w:rPr>
        <w:t>
      1) заявления Вкладчика (Получателя) о содействии в реализации его прав и свобод или прав и свобод других лиц либо сообщения о нарушении законодательства Республики Казахстан о социальной защите в области пенсионного обеспечения, недостатках в работе Фонда, должностных лиц, либо критики их деятельности;</w:t>
      </w:r>
    </w:p>
    <w:bookmarkEnd w:id="78"/>
    <w:bookmarkStart w:name="z87" w:id="79"/>
    <w:p>
      <w:pPr>
        <w:spacing w:after="0"/>
        <w:ind w:left="0"/>
        <w:jc w:val="both"/>
      </w:pPr>
      <w:r>
        <w:rPr>
          <w:rFonts w:ascii="Times New Roman"/>
          <w:b w:val="false"/>
          <w:i w:val="false"/>
          <w:color w:val="000000"/>
          <w:sz w:val="28"/>
        </w:rPr>
        <w:t>
      2) жалобы Вкладчика (Получателя) о нарушении прав, свобод и законных интересов, неправомерных действиях или бездействии работников Фонда и иных лиц;</w:t>
      </w:r>
    </w:p>
    <w:bookmarkEnd w:id="79"/>
    <w:bookmarkStart w:name="z88" w:id="80"/>
    <w:p>
      <w:pPr>
        <w:spacing w:after="0"/>
        <w:ind w:left="0"/>
        <w:jc w:val="both"/>
      </w:pPr>
      <w:r>
        <w:rPr>
          <w:rFonts w:ascii="Times New Roman"/>
          <w:b w:val="false"/>
          <w:i w:val="false"/>
          <w:color w:val="000000"/>
          <w:sz w:val="28"/>
        </w:rPr>
        <w:t>
      3) запроса Вкладчика (Получателя) о представлении информации в рамках Договора;</w:t>
      </w:r>
    </w:p>
    <w:bookmarkEnd w:id="80"/>
    <w:bookmarkStart w:name="z89" w:id="81"/>
    <w:p>
      <w:pPr>
        <w:spacing w:after="0"/>
        <w:ind w:left="0"/>
        <w:jc w:val="both"/>
      </w:pPr>
      <w:r>
        <w:rPr>
          <w:rFonts w:ascii="Times New Roman"/>
          <w:b w:val="false"/>
          <w:i w:val="false"/>
          <w:color w:val="000000"/>
          <w:sz w:val="28"/>
        </w:rPr>
        <w:t>
      4) иной формы обращения, предусмотренной законодательством Республики Казахстан.</w:t>
      </w:r>
    </w:p>
    <w:bookmarkEnd w:id="81"/>
    <w:bookmarkStart w:name="z90" w:id="82"/>
    <w:p>
      <w:pPr>
        <w:spacing w:after="0"/>
        <w:ind w:left="0"/>
        <w:jc w:val="both"/>
      </w:pPr>
      <w:r>
        <w:rPr>
          <w:rFonts w:ascii="Times New Roman"/>
          <w:b w:val="false"/>
          <w:i w:val="false"/>
          <w:color w:val="000000"/>
          <w:sz w:val="28"/>
        </w:rPr>
        <w:t>
      16. Рассмотрение обращений Вкладчика (Получателя) осуществляется в порядке и сроки, установленные Договором.</w:t>
      </w:r>
    </w:p>
    <w:bookmarkEnd w:id="82"/>
    <w:bookmarkStart w:name="z91" w:id="83"/>
    <w:p>
      <w:pPr>
        <w:spacing w:after="0"/>
        <w:ind w:left="0"/>
        <w:jc w:val="left"/>
      </w:pPr>
      <w:r>
        <w:rPr>
          <w:rFonts w:ascii="Times New Roman"/>
          <w:b/>
          <w:i w:val="false"/>
          <w:color w:val="000000"/>
        </w:rPr>
        <w:t xml:space="preserve"> 6. Комиссионное вознаграждение Фонда</w:t>
      </w:r>
    </w:p>
    <w:bookmarkEnd w:id="83"/>
    <w:bookmarkStart w:name="z92" w:id="84"/>
    <w:p>
      <w:pPr>
        <w:spacing w:after="0"/>
        <w:ind w:left="0"/>
        <w:jc w:val="both"/>
      </w:pPr>
      <w:r>
        <w:rPr>
          <w:rFonts w:ascii="Times New Roman"/>
          <w:b w:val="false"/>
          <w:i w:val="false"/>
          <w:color w:val="000000"/>
          <w:sz w:val="28"/>
        </w:rPr>
        <w:t>
      17. Величина комиссионного вознаграждения Фонда устанавливается в размере ____ процента в месяц от пенсионных активов.</w:t>
      </w:r>
    </w:p>
    <w:bookmarkEnd w:id="84"/>
    <w:bookmarkStart w:name="z93" w:id="85"/>
    <w:p>
      <w:pPr>
        <w:spacing w:after="0"/>
        <w:ind w:left="0"/>
        <w:jc w:val="left"/>
      </w:pPr>
      <w:r>
        <w:rPr>
          <w:rFonts w:ascii="Times New Roman"/>
          <w:b/>
          <w:i w:val="false"/>
          <w:color w:val="000000"/>
        </w:rPr>
        <w:t xml:space="preserve"> 7. Ответственность сторон в случае невыполнения обязательств</w:t>
      </w:r>
    </w:p>
    <w:bookmarkEnd w:id="85"/>
    <w:bookmarkStart w:name="z94" w:id="86"/>
    <w:p>
      <w:pPr>
        <w:spacing w:after="0"/>
        <w:ind w:left="0"/>
        <w:jc w:val="both"/>
      </w:pPr>
      <w:r>
        <w:rPr>
          <w:rFonts w:ascii="Times New Roman"/>
          <w:b w:val="false"/>
          <w:i w:val="false"/>
          <w:color w:val="000000"/>
          <w:sz w:val="28"/>
        </w:rPr>
        <w:t>
      18. За неисполнение или ненадлежащее исполнение обязательств, принятых по Договору, стороны несут ответственность в порядке, установленном Договором и гражданским законодательством Республики Казахстан.</w:t>
      </w:r>
    </w:p>
    <w:bookmarkEnd w:id="86"/>
    <w:bookmarkStart w:name="z95" w:id="87"/>
    <w:p>
      <w:pPr>
        <w:spacing w:after="0"/>
        <w:ind w:left="0"/>
        <w:jc w:val="both"/>
      </w:pPr>
      <w:r>
        <w:rPr>
          <w:rFonts w:ascii="Times New Roman"/>
          <w:b w:val="false"/>
          <w:i w:val="false"/>
          <w:color w:val="000000"/>
          <w:sz w:val="28"/>
        </w:rPr>
        <w:t>
      19. В случае задержки по вине Фонда переводов пенсионных накоплений в другой накопительный пенсионный фонд или страховую организацию, Фонд обязан уплатить пеню на сумму пенсионных накоплений, подлежащих переводу в пользу Вкладчика (Получателя) в размере 1,5-кратной базовой ставки Национального Банка Республики Казахстан за каждый день просрочки (включая день перевода).</w:t>
      </w:r>
    </w:p>
    <w:bookmarkEnd w:id="87"/>
    <w:bookmarkStart w:name="z96" w:id="88"/>
    <w:p>
      <w:pPr>
        <w:spacing w:after="0"/>
        <w:ind w:left="0"/>
        <w:jc w:val="both"/>
      </w:pPr>
      <w:r>
        <w:rPr>
          <w:rFonts w:ascii="Times New Roman"/>
          <w:b w:val="false"/>
          <w:i w:val="false"/>
          <w:color w:val="000000"/>
          <w:sz w:val="28"/>
        </w:rPr>
        <w:t xml:space="preserve">
      20. За несвоевременное осуществление пенсионных выплат Фонд обязан уплатить пеню на сумму выплат в пользу лица, чьи права нарушены, в размере 1,5-кратной базовой ставки Национального Банка Республики Казахстан за каждый день просрочки (включая день выплаты). </w:t>
      </w:r>
    </w:p>
    <w:bookmarkEnd w:id="88"/>
    <w:bookmarkStart w:name="z97" w:id="89"/>
    <w:p>
      <w:pPr>
        <w:spacing w:after="0"/>
        <w:ind w:left="0"/>
        <w:jc w:val="both"/>
      </w:pPr>
      <w:r>
        <w:rPr>
          <w:rFonts w:ascii="Times New Roman"/>
          <w:b w:val="false"/>
          <w:i w:val="false"/>
          <w:color w:val="000000"/>
          <w:sz w:val="28"/>
        </w:rPr>
        <w:t>
      21. Уплата пени не освобождает Фонд от исполнения обязательств по переводу пенсионных накоплений (осуществлению пенсионных выплат).</w:t>
      </w:r>
    </w:p>
    <w:bookmarkEnd w:id="89"/>
    <w:bookmarkStart w:name="z98" w:id="90"/>
    <w:p>
      <w:pPr>
        <w:spacing w:after="0"/>
        <w:ind w:left="0"/>
        <w:jc w:val="both"/>
      </w:pPr>
      <w:r>
        <w:rPr>
          <w:rFonts w:ascii="Times New Roman"/>
          <w:b w:val="false"/>
          <w:i w:val="false"/>
          <w:color w:val="000000"/>
          <w:sz w:val="28"/>
        </w:rPr>
        <w:t>
      22. Вопросы ответственности, не урегулированные Договором, регламентируются в соответствии с законодательством Республики Казахстан о социальной защите в области пенсионного обеспечения.</w:t>
      </w:r>
    </w:p>
    <w:bookmarkEnd w:id="90"/>
    <w:bookmarkStart w:name="z99" w:id="91"/>
    <w:p>
      <w:pPr>
        <w:spacing w:after="0"/>
        <w:ind w:left="0"/>
        <w:jc w:val="left"/>
      </w:pPr>
      <w:r>
        <w:rPr>
          <w:rFonts w:ascii="Times New Roman"/>
          <w:b/>
          <w:i w:val="false"/>
          <w:color w:val="000000"/>
        </w:rPr>
        <w:t xml:space="preserve"> 8. Ответственность сторон в случае невыполнения обязательств вследствие непреодолимой силы</w:t>
      </w:r>
    </w:p>
    <w:bookmarkEnd w:id="91"/>
    <w:bookmarkStart w:name="z100" w:id="92"/>
    <w:p>
      <w:pPr>
        <w:spacing w:after="0"/>
        <w:ind w:left="0"/>
        <w:jc w:val="both"/>
      </w:pPr>
      <w:r>
        <w:rPr>
          <w:rFonts w:ascii="Times New Roman"/>
          <w:b w:val="false"/>
          <w:i w:val="false"/>
          <w:color w:val="000000"/>
          <w:sz w:val="28"/>
        </w:rPr>
        <w:t>
      23. Стороны Договора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w:t>
      </w:r>
    </w:p>
    <w:bookmarkEnd w:id="92"/>
    <w:bookmarkStart w:name="z101" w:id="93"/>
    <w:p>
      <w:pPr>
        <w:spacing w:after="0"/>
        <w:ind w:left="0"/>
        <w:jc w:val="both"/>
      </w:pPr>
      <w:r>
        <w:rPr>
          <w:rFonts w:ascii="Times New Roman"/>
          <w:b w:val="false"/>
          <w:i w:val="false"/>
          <w:color w:val="000000"/>
          <w:sz w:val="28"/>
        </w:rPr>
        <w:t>
      24. Обстоятельствами непреодолимой силы являются пожары, наводнения, землетрясения, стихийные бедствия, блокады, забастовки, военные действия, террористические акты и иные подобные обстоятельства, которые стороны не могли предвидеть и которые непосредственно повлияли на исполнение Договора.</w:t>
      </w:r>
    </w:p>
    <w:bookmarkEnd w:id="93"/>
    <w:bookmarkStart w:name="z102" w:id="94"/>
    <w:p>
      <w:pPr>
        <w:spacing w:after="0"/>
        <w:ind w:left="0"/>
        <w:jc w:val="both"/>
      </w:pPr>
      <w:r>
        <w:rPr>
          <w:rFonts w:ascii="Times New Roman"/>
          <w:b w:val="false"/>
          <w:i w:val="false"/>
          <w:color w:val="000000"/>
          <w:sz w:val="28"/>
        </w:rPr>
        <w:t>
      25. По запросу Вкладчика (Получателя) Фонд представляет копии документов, подтверждающих возникновение обстоятельств, указанных в пункте 23 Договора.</w:t>
      </w:r>
    </w:p>
    <w:bookmarkEnd w:id="94"/>
    <w:bookmarkStart w:name="z103" w:id="95"/>
    <w:p>
      <w:pPr>
        <w:spacing w:after="0"/>
        <w:ind w:left="0"/>
        <w:jc w:val="left"/>
      </w:pPr>
      <w:r>
        <w:rPr>
          <w:rFonts w:ascii="Times New Roman"/>
          <w:b/>
          <w:i w:val="false"/>
          <w:color w:val="000000"/>
        </w:rPr>
        <w:t xml:space="preserve"> 9. Порядок и условия изменения или расторжения Договора</w:t>
      </w:r>
    </w:p>
    <w:bookmarkEnd w:id="95"/>
    <w:bookmarkStart w:name="z104" w:id="96"/>
    <w:p>
      <w:pPr>
        <w:spacing w:after="0"/>
        <w:ind w:left="0"/>
        <w:jc w:val="both"/>
      </w:pPr>
      <w:r>
        <w:rPr>
          <w:rFonts w:ascii="Times New Roman"/>
          <w:b w:val="false"/>
          <w:i w:val="false"/>
          <w:color w:val="000000"/>
          <w:sz w:val="28"/>
        </w:rPr>
        <w:t>
      26. В случае внесения изменений и дополнений в Договор, Фонд информирует о таких изменениях и дополнениях Вкладчика (Получателя) путем размещения указанных изменений и дополнений, а также обновленной редакции Договора на интернет-ресурсе Фонда и в филиалах Фонда в доступном для обозрения месте.</w:t>
      </w:r>
    </w:p>
    <w:bookmarkEnd w:id="96"/>
    <w:bookmarkStart w:name="z105" w:id="97"/>
    <w:p>
      <w:pPr>
        <w:spacing w:after="0"/>
        <w:ind w:left="0"/>
        <w:jc w:val="both"/>
      </w:pPr>
      <w:r>
        <w:rPr>
          <w:rFonts w:ascii="Times New Roman"/>
          <w:b w:val="false"/>
          <w:i w:val="false"/>
          <w:color w:val="000000"/>
          <w:sz w:val="28"/>
        </w:rPr>
        <w:t xml:space="preserve">
      27. Договор прекращает свое действие по истечении 1 (одного) месяца при условии отсутствия пенсионных накоплений. </w:t>
      </w:r>
    </w:p>
    <w:bookmarkEnd w:id="97"/>
    <w:bookmarkStart w:name="z106" w:id="98"/>
    <w:p>
      <w:pPr>
        <w:spacing w:after="0"/>
        <w:ind w:left="0"/>
        <w:jc w:val="left"/>
      </w:pPr>
      <w:r>
        <w:rPr>
          <w:rFonts w:ascii="Times New Roman"/>
          <w:b/>
          <w:i w:val="false"/>
          <w:color w:val="000000"/>
        </w:rPr>
        <w:t xml:space="preserve"> 10. Заключительные положения</w:t>
      </w:r>
    </w:p>
    <w:bookmarkEnd w:id="98"/>
    <w:bookmarkStart w:name="z107" w:id="99"/>
    <w:p>
      <w:pPr>
        <w:spacing w:after="0"/>
        <w:ind w:left="0"/>
        <w:jc w:val="both"/>
      </w:pPr>
      <w:r>
        <w:rPr>
          <w:rFonts w:ascii="Times New Roman"/>
          <w:b w:val="false"/>
          <w:i w:val="false"/>
          <w:color w:val="000000"/>
          <w:sz w:val="28"/>
        </w:rPr>
        <w:t>
      28. Неурегулированные споры сторон по Договору разрешаются в установленном законодательством Республики Казахстан порядке.</w:t>
      </w:r>
    </w:p>
    <w:bookmarkEnd w:id="99"/>
    <w:bookmarkStart w:name="z108" w:id="100"/>
    <w:p>
      <w:pPr>
        <w:spacing w:after="0"/>
        <w:ind w:left="0"/>
        <w:jc w:val="both"/>
      </w:pPr>
      <w:r>
        <w:rPr>
          <w:rFonts w:ascii="Times New Roman"/>
          <w:b w:val="false"/>
          <w:i w:val="false"/>
          <w:color w:val="000000"/>
          <w:sz w:val="28"/>
        </w:rPr>
        <w:t>
      29. Стороны обязуются соблюдать законодательство Республики Казахстан о социальной защите в области пенсионного обеспечения, касающееся предмета Договора и регулирующее отношения сторон по Договору.</w:t>
      </w:r>
    </w:p>
    <w:bookmarkEnd w:id="100"/>
    <w:bookmarkStart w:name="z109" w:id="101"/>
    <w:p>
      <w:pPr>
        <w:spacing w:after="0"/>
        <w:ind w:left="0"/>
        <w:jc w:val="both"/>
      </w:pPr>
      <w:r>
        <w:rPr>
          <w:rFonts w:ascii="Times New Roman"/>
          <w:b w:val="false"/>
          <w:i w:val="false"/>
          <w:color w:val="000000"/>
          <w:sz w:val="28"/>
        </w:rPr>
        <w:t>
      30. Договор составлен на казахском и русском языках, имеющих одинаковую юридическую силу.</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 xml:space="preserve">от 26 мая 2023 года № 27 </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25.06.2025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 w:id="102"/>
    <w:p>
      <w:pPr>
        <w:spacing w:after="0"/>
        <w:ind w:left="0"/>
        <w:jc w:val="left"/>
      </w:pPr>
      <w:r>
        <w:rPr>
          <w:rFonts w:ascii="Times New Roman"/>
          <w:b/>
          <w:i w:val="false"/>
          <w:color w:val="000000"/>
        </w:rPr>
        <w:t xml:space="preserve"> Перечень нормативного правового акта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102"/>
    <w:bookmarkStart w:name="z112"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17 июля 2015 года № 137 "Об утверждении Правил заключения и типовой формы договора о пенсионном обеспечении за счет добровольных пенсионных взносов" (зарегистрировано в Реестре государственной регистрации нормативных правовых актов под № 11974).</w:t>
      </w:r>
    </w:p>
    <w:bookmarkEnd w:id="103"/>
    <w:bookmarkStart w:name="z113"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пенсионного обеспечения и регулирования рынка ценных бумаг, в которые вносятся изменения и дополнение, утвержденного постановлением Правления Национального Банка Республики Казахстан от 28 октября 2016 года № 258 "О внесении изменений и дополнения в некоторые нормативные правовые акты Республики Казахстан по вопросам пенсионного обеспечения и регулирования рынка ценных бумаг" (зарегистрировано в Реестре государственной регистрации нормативных правовых актов под № 14727).</w:t>
      </w:r>
    </w:p>
    <w:bookmarkEnd w:id="104"/>
    <w:bookmarkStart w:name="z114" w:id="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пенсионного обеспечения, в которые вносятся изменения и дополнение, утвержденного постановлением Правления Национального Банка Республики Казахстан от 22 декабря 2017 года № 254 "О внесении изменений и дополнения в некоторые нормативные правовые акты Республики Казахстан по вопросам пенсионного обеспечения" (зарегистрировано в Реестре государственной регистрации нормативных правовых актов под № 16246).</w:t>
      </w:r>
    </w:p>
    <w:bookmarkEnd w:id="105"/>
    <w:bookmarkStart w:name="z115" w:id="1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Национального Банка Республики Казахстан от 30 июля 2018 года № 157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17559).</w:t>
      </w:r>
    </w:p>
    <w:bookmarkEnd w:id="106"/>
    <w:bookmarkStart w:name="z116" w:id="1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Перечня нормативных правовых актов Республики Казахстан по вопросам пенсионного обеспечения, в которые вносятся изменения, утвержденного постановлением Правления Национального Банка Республики Казахстан от 28 июня 2019 года № 103 "О внесении изменений в некоторые нормативные правовые акты Республики Казахстан по вопросам пенсионного обеспечения" (зарегистрировано в Реестре государственной регистрации нормативных правовых актов под № 18995).</w:t>
      </w:r>
    </w:p>
    <w:bookmarkEnd w:id="107"/>
    <w:bookmarkStart w:name="z117" w:id="1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накопительной пенсионной системы,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17 февраля 2021 года № 33 "О внесении изменений и дополнения в некоторые нормативные правовые акты Республики Казахстан по вопросам регулирования накопительной пенсионной системы" (зарегистрировано в Реестре государственной регистрации нормативных правовых актов под № 22238).</w:t>
      </w:r>
    </w:p>
    <w:bookmarkEnd w:id="108"/>
    <w:bookmarkStart w:name="z118" w:id="1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и пенсионного обеспечения,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12 сентября 2022 года № 66 "О внесении изменений и дополнения в некоторые нормативные правовые акты Республики Казахстан по вопросам регулирования рынка ценных бумаг и пенсионного обеспечения" (зарегистрировано в Реестре государственной регистрации нормативных правовых актов под № 29609).</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