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96b1e" w14:textId="de96b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формирования тарифов и предельного уровня тарифов на услуги в сфере занятости населения, оказываемые за счет бюджетных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29 мая 2023 года № 183. Зарегистрирован в Министерстве юстиции Республики Казахстан 30 мая 2023 года № 32620.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01.07.2023.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шестым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методику формирования тарифов на услуги в сфере занятости населения, оказываемые за счет бюджетных средств,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предельный уровень тарифов на услуги в сфере занятости населения, оказываемые за счет бюджетных средств,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приказ и структурные элементы некоторых приказов Министра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защиты населения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қорғау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29 мамырдағы № 183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</w:t>
      </w:r>
      <w:r>
        <w:br/>
      </w:r>
      <w:r>
        <w:rPr>
          <w:rFonts w:ascii="Times New Roman"/>
          <w:b/>
          <w:i w:val="false"/>
          <w:color w:val="000000"/>
        </w:rPr>
        <w:t>формирования тарифов на услуги в сфере занятости населения, оказываемые за счет бюджетных средств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формирования тарифов на услуги в сфере занятости населения, оказываемые за счет бюджетных средств (далее – Методика), разработана в соответствии с абзацем шестым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и определяет алгоритм формирования тарифов на услуги в сфере занятости населения, оказываемые за счет бюджетных средств.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понятия: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автоматизированная цифровая система "Рынок труда" (далее – АЦС "Рынок труда") – автоматизированная цифровая система в составе единой цифровой системы социально-трудовой сферы, предназначенная для автоматизации деятельности центров трудовой мобильности, карьерных центров с целью оказания посредничества в трудоустройстве, мониторинга и формирования отчетности, и межведомственного взаимодействия, включая интеграцию с цифровыми системами государственных органов;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местный исполнительный орган по вопросам социальной защиты и занятости населения – местный исполнительный орган столицы, области, города республиканского значения, определяющий направления в сфере социальной защиты и занятости населения;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тариф на оказание услуги в сфере занятости населения (далее – тариф) – расчетная стоимость одной единицы услуги в сфере занятости населения.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Алгоритм формирование тарифов на услуги в сфере занятости населения, оказываемые за счет бюджетных средств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Формирование тарифа осуществляется на основе анализа и усреднения фактических расходов на финансирование деятельности карьерного центра за три отчетных года, предшествующих планируемому периоду.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Формирование тарифов на оказание услуг в сфере занятости осуществляется в соответствии с бизнес-процессами оказания услуг.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Значения тарифов определяются по каждому виду услуги в сфере занятости населения и отдельно для карьерных центров, осуществляющих деятельность в городах, в том числе городах районного значения, и для карьерных центров, осуществляющих деятельность в сельской местности.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Формирование тарифа на оказание одной услуги осуществляется по формуле: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"/>
    <w:p>
      <w:pPr>
        <w:spacing w:after="0"/>
        <w:ind w:left="0"/>
        <w:jc w:val="both"/>
      </w:pPr>
      <w:r>
        <w:drawing>
          <wp:inline distT="0" distB="0" distL="0" distR="0">
            <wp:extent cx="45847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Тбаз_i – базовый тариф на оказание i-ой услуги;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– вид услуги;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 – поправочный коэффициент учета расходов по аренде помещения карьерных центров, который определяется по формуле: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 = Va / Угод / m, где: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Va – годовой объем средств, предусмотренный на оплату аренды помещения для карьерных центров;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Угод – годовое плановое количество услуг, оказываемых в карьерных центрах и зарегистрированных в АЦС "Рынок труда";</w:t>
      </w:r>
    </w:p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 – количество месяцев в финансовом году, в течение которых будет осуществляться оплата услуг, оказываемых карьерных центров;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Кэ – поправочный коэффициент учета надбавок за работу в зоне экологического бедствия или на территории радиационного риска, который определяется по формуле: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Кэ = Vэ / Угод / m, где: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Vэ – годовой объем средств, предусмотренный на оплату надбавки за работу в зоне экологического бедствия или на территории радиационного риска для карьерного центра, который формируется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социальной защите граждан, пострадавших вследствие экологического бедствия в Пpиаpалье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социальной защите граждан, пострадавших вследствие ядерных испытаний на Семипалатинском испытательном ядерном полигоне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Формирования базового тарифа на оказание одной услуги осуществляется по формуле: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Тбаз_i = Рот_i + Рк_i, где: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Рот_i – средняя расчетная сумма расходов на оплату труда с начислениями на выплаты персонала карьерного центра, оказывающего i услугу;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Рк_i – средняя расчетная сумма косвенных расходов карьерного центра в расчете на одну услугу.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Расходы на оплату труда с начислениями на выплаты персонала, оказывающего i-ю услугу рассчитываются по формуле: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"/>
    <w:p>
      <w:pPr>
        <w:spacing w:after="0"/>
        <w:ind w:left="0"/>
        <w:jc w:val="both"/>
      </w:pPr>
      <w:r>
        <w:drawing>
          <wp:inline distT="0" distB="0" distL="0" distR="0">
            <wp:extent cx="21082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Nin – значение нормы рабочего времени, затрачиваемого n-ым работником на оказание i услуги. Для определения нормы рабочего времени, затрачиваемого работником на оказание услуги, используются методы: хронометраж, фотография рабочего дня, опросы работников. Также используются данные статистических отчетов о затратах времени за предшествующий период, материалы наблюдений за использованием рабочего времени, результаты экспертных оценок, опыт руководителей и работников карьерных центров на оказание услуги;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Rin –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характера) с начислениями на выплаты по оплате труда n-ого работника, связанного с оказанием i услуги.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повременной (часовой, дневной, месячной, годовой) оплаты труда с начислениями на выплаты по оплате труда n-ого работника, связанного с оказанием i услуги, определяется исходя из годового фонда оплаты труда и годового фонда рабочего времени указанного работника за отчетный период.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Годовой фонд оплаты труда и годовой фонд рабочего времени n-го работника, связанного с оказанием i услуги, определяются согласно пункта 7 настоящей Методики.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2023 года № 183</w:t>
            </w:r>
          </w:p>
        </w:tc>
      </w:tr>
    </w:tbl>
    <w:bookmarkStart w:name="z54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Предельный уровень тарифов на услуги в сфере занятости населения, оказываемые за счет бюджетных средств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Предельные уровни тарифов на услуги в сфере занятости населения, оказываемые за счет бюджетных средств, составляют:</w:t>
      </w:r>
    </w:p>
    <w:bookmarkEnd w:id="45"/>
    <w:bookmarkStart w:name="z21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безработных, зарегистрированных в местном исполнительном органе по вопросам социальной защиты и занятости населения города областного значения, столицы, городов республиканского значения:</w:t>
      </w:r>
    </w:p>
    <w:bookmarkEnd w:id="46"/>
    <w:bookmarkStart w:name="z22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 не более 35 000 (тридцать пять тысяч) теңге;</w:t>
      </w:r>
    </w:p>
    <w:bookmarkEnd w:id="47"/>
    <w:bookmarkStart w:name="z22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и третьей категорий не более 43 750 (сорок три тысячи семьсот пятьдесят) теңге;</w:t>
      </w:r>
    </w:p>
    <w:bookmarkEnd w:id="48"/>
    <w:bookmarkStart w:name="z22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безработных, зарегистрированных в местном органе по вопросам социальной защиты и занятости населения района соответствующей области, города районного значения:</w:t>
      </w:r>
    </w:p>
    <w:bookmarkEnd w:id="49"/>
    <w:bookmarkStart w:name="z22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первой категории не более 43 750 (сорок три тысячи семьсот пятьдесят) теңге;</w:t>
      </w:r>
    </w:p>
    <w:bookmarkEnd w:id="50"/>
    <w:bookmarkStart w:name="z22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и третьей категорий не более 52 500 (пятьдесят две тысячи пятьсот) теңге.</w:t>
      </w:r>
    </w:p>
    <w:bookmarkEnd w:id="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2023 года № 183</w:t>
            </w:r>
          </w:p>
        </w:tc>
      </w:tr>
    </w:tbl>
    <w:bookmarkStart w:name="z63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приказа и структурных элементов некоторых приказов Министра труда и социальной защиты населения Республики Казахстан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19 июня 2018 года № 257 "Об утверждении методики формирования тарифов и предельного уровня тарифов на услуги в сфере занятости населения, оказываемые за счет бюджетных средств" (зарегистрирован в Реестре государственной регистрации нормативных правовых актов под № 17196).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 и дополнение, утвержденный приказом Министра труда и социальной защиты населения Республики Казахстан от 20 сентября 2018 года № 400 "О внесении изменений и дополнения в некоторые приказы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17428);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изменения, утвержденный приказом Министра труда и социальной защиты населения Республики Казахстан от 26 июня 2019 года № 345 "О внесении изменений в некоторые приказы Министра труда и социальной защиты населения Республики Казахстан" (зарегистрирован в Реестре государственной регистрации нормативных правовых актов под № 18912).</w:t>
      </w:r>
    </w:p>
    <w:bookmarkEnd w:id="5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