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2cae" w14:textId="1832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Министерства здравоохранения Республики Казахстан</w:t>
      </w:r>
    </w:p>
    <w:p>
      <w:pPr>
        <w:spacing w:after="0"/>
        <w:ind w:left="0"/>
        <w:jc w:val="both"/>
      </w:pPr>
      <w:r>
        <w:rPr>
          <w:rFonts w:ascii="Times New Roman"/>
          <w:b w:val="false"/>
          <w:i w:val="false"/>
          <w:color w:val="000000"/>
          <w:sz w:val="28"/>
        </w:rPr>
        <w:t>Приказ и.о. Министра здравоохранения Республики Казахстан от 24 мая 2023 года № 86. Зарегистрирован в Министерстве юстиции Республики Казахстан 25 мая 2023 года № 32583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Министерства здравоохранения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86</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января 2008 года № 27 "Об утверждении перечня программ непрерывного интегрированного образования по клиническим специальностям" (зарегистрирован в Реестре государственной регистрации нормативных правовых актов под № 5134) внести следующее изменение: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программ непрерывного интегрированного образования по клиническим специальностям, утвержденный указанным приказом, изложить в следующей редакции:</w:t>
      </w:r>
    </w:p>
    <w:bookmarkStart w:name="z18" w:id="11"/>
    <w:p>
      <w:pPr>
        <w:spacing w:after="0"/>
        <w:ind w:left="0"/>
        <w:jc w:val="both"/>
      </w:pPr>
      <w:r>
        <w:rPr>
          <w:rFonts w:ascii="Times New Roman"/>
          <w:b w:val="false"/>
          <w:i w:val="false"/>
          <w:color w:val="000000"/>
          <w:sz w:val="28"/>
        </w:rPr>
        <w:t>
      "1. Медицина.</w:t>
      </w:r>
    </w:p>
    <w:bookmarkEnd w:id="11"/>
    <w:bookmarkStart w:name="z19" w:id="12"/>
    <w:p>
      <w:pPr>
        <w:spacing w:after="0"/>
        <w:ind w:left="0"/>
        <w:jc w:val="both"/>
      </w:pPr>
      <w:r>
        <w:rPr>
          <w:rFonts w:ascii="Times New Roman"/>
          <w:b w:val="false"/>
          <w:i w:val="false"/>
          <w:color w:val="000000"/>
          <w:sz w:val="28"/>
        </w:rPr>
        <w:t>
      2. Педиатрия.</w:t>
      </w:r>
    </w:p>
    <w:bookmarkEnd w:id="12"/>
    <w:bookmarkStart w:name="z20" w:id="13"/>
    <w:p>
      <w:pPr>
        <w:spacing w:after="0"/>
        <w:ind w:left="0"/>
        <w:jc w:val="both"/>
      </w:pPr>
      <w:r>
        <w:rPr>
          <w:rFonts w:ascii="Times New Roman"/>
          <w:b w:val="false"/>
          <w:i w:val="false"/>
          <w:color w:val="000000"/>
          <w:sz w:val="28"/>
        </w:rPr>
        <w:t>
      3. Стоматология.</w:t>
      </w:r>
    </w:p>
    <w:bookmarkEnd w:id="13"/>
    <w:bookmarkStart w:name="z21" w:id="14"/>
    <w:p>
      <w:pPr>
        <w:spacing w:after="0"/>
        <w:ind w:left="0"/>
        <w:jc w:val="both"/>
      </w:pPr>
      <w:r>
        <w:rPr>
          <w:rFonts w:ascii="Times New Roman"/>
          <w:b w:val="false"/>
          <w:i w:val="false"/>
          <w:color w:val="000000"/>
          <w:sz w:val="28"/>
        </w:rPr>
        <w:t>
      4. Медико-профилактическое дело.".</w:t>
      </w:r>
    </w:p>
    <w:bookmarkEnd w:id="14"/>
    <w:bookmarkStart w:name="z22"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внести следующие изменения и дополнение:</w:t>
      </w:r>
    </w:p>
    <w:bookmarkEnd w:id="15"/>
    <w:bookmarkStart w:name="z23" w:id="16"/>
    <w:p>
      <w:pPr>
        <w:spacing w:after="0"/>
        <w:ind w:left="0"/>
        <w:jc w:val="both"/>
      </w:pPr>
      <w:r>
        <w:rPr>
          <w:rFonts w:ascii="Times New Roman"/>
          <w:b w:val="false"/>
          <w:i w:val="false"/>
          <w:color w:val="000000"/>
          <w:sz w:val="28"/>
        </w:rPr>
        <w:t xml:space="preserve">
      в государственном общеобязательном стандарте высшего образования, утвержденном </w:t>
      </w:r>
      <w:r>
        <w:rPr>
          <w:rFonts w:ascii="Times New Roman"/>
          <w:b w:val="false"/>
          <w:i w:val="false"/>
          <w:color w:val="000000"/>
          <w:sz w:val="28"/>
        </w:rPr>
        <w:t>приложением 3</w:t>
      </w:r>
      <w:r>
        <w:rPr>
          <w:rFonts w:ascii="Times New Roman"/>
          <w:b w:val="false"/>
          <w:i w:val="false"/>
          <w:color w:val="000000"/>
          <w:sz w:val="28"/>
        </w:rPr>
        <w:t xml:space="preserve"> к указанному приказу: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"5. В перечне цикла ООД реализуются в полном объеме без сокращения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bookmarkEnd w:id="17"/>
    <w:bookmarkStart w:name="z26" w:id="18"/>
    <w:p>
      <w:pPr>
        <w:spacing w:after="0"/>
        <w:ind w:left="0"/>
        <w:jc w:val="both"/>
      </w:pPr>
      <w:r>
        <w:rPr>
          <w:rFonts w:ascii="Times New Roman"/>
          <w:b w:val="false"/>
          <w:i w:val="false"/>
          <w:color w:val="000000"/>
          <w:sz w:val="28"/>
        </w:rPr>
        <w:t>
      Содержание дисциплин "История Казахстана" и "Философия" цикла ООД определяются типовыми учебными программами.</w:t>
      </w:r>
    </w:p>
    <w:bookmarkEnd w:id="18"/>
    <w:bookmarkStart w:name="z27" w:id="19"/>
    <w:p>
      <w:pPr>
        <w:spacing w:after="0"/>
        <w:ind w:left="0"/>
        <w:jc w:val="both"/>
      </w:pPr>
      <w:r>
        <w:rPr>
          <w:rFonts w:ascii="Times New Roman"/>
          <w:b w:val="false"/>
          <w:i w:val="false"/>
          <w:color w:val="000000"/>
          <w:sz w:val="28"/>
        </w:rPr>
        <w:t>
      В целях повышения качества профессиональной подготовки и учета специфики направлений подготовки ОВПО самостоятельно изменяет содержание дисциплин "Иностранный язык", "Русский язык" "Информационно-коммуникационные технологии", "Физическая культура", определяемое типовыми учебными программами.</w:t>
      </w:r>
    </w:p>
    <w:bookmarkEnd w:id="19"/>
    <w:bookmarkStart w:name="z28" w:id="20"/>
    <w:p>
      <w:pPr>
        <w:spacing w:after="0"/>
        <w:ind w:left="0"/>
        <w:jc w:val="both"/>
      </w:pPr>
      <w:r>
        <w:rPr>
          <w:rFonts w:ascii="Times New Roman"/>
          <w:b w:val="false"/>
          <w:i w:val="false"/>
          <w:color w:val="000000"/>
          <w:sz w:val="28"/>
        </w:rPr>
        <w:t>
      ОВПО самостоятельно изменяет содержание дисциплины "Казахский язык" и модуля социально-политических знаний до 50 %, определяемое типовыми учебными программами.</w:t>
      </w:r>
    </w:p>
    <w:bookmarkEnd w:id="20"/>
    <w:bookmarkStart w:name="z29" w:id="21"/>
    <w:p>
      <w:pPr>
        <w:spacing w:after="0"/>
        <w:ind w:left="0"/>
        <w:jc w:val="both"/>
      </w:pPr>
      <w:r>
        <w:rPr>
          <w:rFonts w:ascii="Times New Roman"/>
          <w:b w:val="false"/>
          <w:i w:val="false"/>
          <w:color w:val="000000"/>
          <w:sz w:val="28"/>
        </w:rPr>
        <w:t>
      ОВПО осуществляет признание ранее освоенных результатов обучения по учебным дисциплинам цикла ООД лицам, обучающимся по сокращенным образовательным программам на базе технического и профессионального, послесреднего или высшего образования.</w:t>
      </w:r>
    </w:p>
    <w:bookmarkEnd w:id="21"/>
    <w:bookmarkStart w:name="z30" w:id="22"/>
    <w:p>
      <w:pPr>
        <w:spacing w:after="0"/>
        <w:ind w:left="0"/>
        <w:jc w:val="both"/>
      </w:pPr>
      <w:r>
        <w:rPr>
          <w:rFonts w:ascii="Times New Roman"/>
          <w:b w:val="false"/>
          <w:i w:val="false"/>
          <w:color w:val="000000"/>
          <w:sz w:val="28"/>
        </w:rPr>
        <w:t>
      При этом, лица, обучающиеся по сокращенным образовательным программам на базе технического и профессионального, послесреднего образования изучают дисциплину "История Казахстана".";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xml:space="preserve">
      "8. Результаты обучения обязательного компонента дисциплин цикла ООД определяются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"11. Цикл БД по программам непрерывного интегрированного медицинского образования включает изучение учебных дисциплин и прохождение профессиональной практики и составляет не менее 65 или 95 академических кредитов от общего объема программы 300 или 360 кредитов.</w:t>
      </w:r>
    </w:p>
    <w:bookmarkEnd w:id="24"/>
    <w:bookmarkStart w:name="z35" w:id="25"/>
    <w:p>
      <w:pPr>
        <w:spacing w:after="0"/>
        <w:ind w:left="0"/>
        <w:jc w:val="both"/>
      </w:pPr>
      <w:r>
        <w:rPr>
          <w:rFonts w:ascii="Times New Roman"/>
          <w:b w:val="false"/>
          <w:i w:val="false"/>
          <w:color w:val="000000"/>
          <w:sz w:val="28"/>
        </w:rPr>
        <w:t xml:space="preserve">
      Обучающиеся непрерывного интегрированного медицинского образования подлежат оценке знаний и навыков по завершению освоения цикла базовых дисциплин, проводимой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"16. Подготовка медицинских кадров в интернатуре проводится в рамках концепции дуального обучения под руководством квалифицированных преподавателей с привлечением наставников из числа врачей со стажем не менее 5 лет на научно-практических базах организаций образования в области здравоохранения по индивидуальному плану, разработанному на основании требований, предъявляемых уполномоченным органом в области здравоохранения к дальнейшей профессиональной деятельности выпускников.</w:t>
      </w:r>
    </w:p>
    <w:bookmarkEnd w:id="26"/>
    <w:bookmarkStart w:name="z38" w:id="27"/>
    <w:p>
      <w:pPr>
        <w:spacing w:after="0"/>
        <w:ind w:left="0"/>
        <w:jc w:val="both"/>
      </w:pPr>
      <w:r>
        <w:rPr>
          <w:rFonts w:ascii="Times New Roman"/>
          <w:b w:val="false"/>
          <w:i w:val="false"/>
          <w:color w:val="000000"/>
          <w:sz w:val="28"/>
        </w:rPr>
        <w:t>
      Обучающийся в соответствии с индивидуальным планом в интернатуре:</w:t>
      </w:r>
    </w:p>
    <w:bookmarkEnd w:id="27"/>
    <w:bookmarkStart w:name="z39" w:id="28"/>
    <w:p>
      <w:pPr>
        <w:spacing w:after="0"/>
        <w:ind w:left="0"/>
        <w:jc w:val="both"/>
      </w:pPr>
      <w:r>
        <w:rPr>
          <w:rFonts w:ascii="Times New Roman"/>
          <w:b w:val="false"/>
          <w:i w:val="false"/>
          <w:color w:val="000000"/>
          <w:sz w:val="28"/>
        </w:rPr>
        <w:t>
      1) курирует пациентов в организациях, оказывающих доврачебную медицинскую помощь, скорую медицинскую помощь, специализированную медицинскую помощь (в том числе высокотехнологичную), первичную медико-санитарную медицинскую помощь, паллиативную медицинскую помощь и медицинскую реабилитацию;</w:t>
      </w:r>
    </w:p>
    <w:bookmarkEnd w:id="28"/>
    <w:bookmarkStart w:name="z40" w:id="29"/>
    <w:p>
      <w:pPr>
        <w:spacing w:after="0"/>
        <w:ind w:left="0"/>
        <w:jc w:val="both"/>
      </w:pPr>
      <w:r>
        <w:rPr>
          <w:rFonts w:ascii="Times New Roman"/>
          <w:b w:val="false"/>
          <w:i w:val="false"/>
          <w:color w:val="000000"/>
          <w:sz w:val="28"/>
        </w:rPr>
        <w:t>
      2) участвует в назначении и выполнении диагностических, лечебных и профилактических мероприятий;</w:t>
      </w:r>
    </w:p>
    <w:bookmarkEnd w:id="29"/>
    <w:bookmarkStart w:name="z41" w:id="30"/>
    <w:p>
      <w:pPr>
        <w:spacing w:after="0"/>
        <w:ind w:left="0"/>
        <w:jc w:val="both"/>
      </w:pPr>
      <w:r>
        <w:rPr>
          <w:rFonts w:ascii="Times New Roman"/>
          <w:b w:val="false"/>
          <w:i w:val="false"/>
          <w:color w:val="000000"/>
          <w:sz w:val="28"/>
        </w:rPr>
        <w:t>
      3) ведет документацию и санитарно-просветительную работу среди населения;</w:t>
      </w:r>
    </w:p>
    <w:bookmarkEnd w:id="30"/>
    <w:bookmarkStart w:name="z42" w:id="31"/>
    <w:p>
      <w:pPr>
        <w:spacing w:after="0"/>
        <w:ind w:left="0"/>
        <w:jc w:val="both"/>
      </w:pPr>
      <w:r>
        <w:rPr>
          <w:rFonts w:ascii="Times New Roman"/>
          <w:b w:val="false"/>
          <w:i w:val="false"/>
          <w:color w:val="000000"/>
          <w:sz w:val="28"/>
        </w:rPr>
        <w:t>
      4) участвует в составлении отчетов о деятельности структурных подразделений;</w:t>
      </w:r>
    </w:p>
    <w:bookmarkEnd w:id="31"/>
    <w:bookmarkStart w:name="z43" w:id="32"/>
    <w:p>
      <w:pPr>
        <w:spacing w:after="0"/>
        <w:ind w:left="0"/>
        <w:jc w:val="both"/>
      </w:pPr>
      <w:r>
        <w:rPr>
          <w:rFonts w:ascii="Times New Roman"/>
          <w:b w:val="false"/>
          <w:i w:val="false"/>
          <w:color w:val="000000"/>
          <w:sz w:val="28"/>
        </w:rPr>
        <w:t>
      5) участвует в профилактических осмотрах, диспансеризации, присутствует на консилиумах;</w:t>
      </w:r>
    </w:p>
    <w:bookmarkEnd w:id="32"/>
    <w:bookmarkStart w:name="z44" w:id="33"/>
    <w:p>
      <w:pPr>
        <w:spacing w:after="0"/>
        <w:ind w:left="0"/>
        <w:jc w:val="both"/>
      </w:pPr>
      <w:r>
        <w:rPr>
          <w:rFonts w:ascii="Times New Roman"/>
          <w:b w:val="false"/>
          <w:i w:val="false"/>
          <w:color w:val="000000"/>
          <w:sz w:val="28"/>
        </w:rPr>
        <w:t>
      6) участвует в работе профессиональных медицинских обществ;</w:t>
      </w:r>
    </w:p>
    <w:bookmarkEnd w:id="33"/>
    <w:bookmarkStart w:name="z45" w:id="34"/>
    <w:p>
      <w:pPr>
        <w:spacing w:after="0"/>
        <w:ind w:left="0"/>
        <w:jc w:val="both"/>
      </w:pPr>
      <w:r>
        <w:rPr>
          <w:rFonts w:ascii="Times New Roman"/>
          <w:b w:val="false"/>
          <w:i w:val="false"/>
          <w:color w:val="000000"/>
          <w:sz w:val="28"/>
        </w:rPr>
        <w:t>
      7) участвует в клинических обходах, клинических разборах;</w:t>
      </w:r>
    </w:p>
    <w:bookmarkEnd w:id="34"/>
    <w:bookmarkStart w:name="z46" w:id="35"/>
    <w:p>
      <w:pPr>
        <w:spacing w:after="0"/>
        <w:ind w:left="0"/>
        <w:jc w:val="both"/>
      </w:pPr>
      <w:r>
        <w:rPr>
          <w:rFonts w:ascii="Times New Roman"/>
          <w:b w:val="false"/>
          <w:i w:val="false"/>
          <w:color w:val="000000"/>
          <w:sz w:val="28"/>
        </w:rPr>
        <w:t>
      8) участвует в дежурстве не менее четырех раз в месяц в медицинских организациях (дежурства не учитываются при расчете учебной нагрузки обучающегося в интернатуре);</w:t>
      </w:r>
    </w:p>
    <w:bookmarkEnd w:id="35"/>
    <w:bookmarkStart w:name="z47" w:id="36"/>
    <w:p>
      <w:pPr>
        <w:spacing w:after="0"/>
        <w:ind w:left="0"/>
        <w:jc w:val="both"/>
      </w:pPr>
      <w:r>
        <w:rPr>
          <w:rFonts w:ascii="Times New Roman"/>
          <w:b w:val="false"/>
          <w:i w:val="false"/>
          <w:color w:val="000000"/>
          <w:sz w:val="28"/>
        </w:rPr>
        <w:t>
      9) участвует в работе клинических и клинико-анатомических конференций;</w:t>
      </w:r>
    </w:p>
    <w:bookmarkEnd w:id="36"/>
    <w:bookmarkStart w:name="z48" w:id="37"/>
    <w:p>
      <w:pPr>
        <w:spacing w:after="0"/>
        <w:ind w:left="0"/>
        <w:jc w:val="both"/>
      </w:pPr>
      <w:r>
        <w:rPr>
          <w:rFonts w:ascii="Times New Roman"/>
          <w:b w:val="false"/>
          <w:i w:val="false"/>
          <w:color w:val="000000"/>
          <w:sz w:val="28"/>
        </w:rPr>
        <w:t>
      10) присутствует на патолого-анатомических вскрытиях, участвует в исследованиях аутопсийных, биопсийных и операционных материалов;</w:t>
      </w:r>
    </w:p>
    <w:bookmarkEnd w:id="37"/>
    <w:bookmarkStart w:name="z49" w:id="38"/>
    <w:p>
      <w:pPr>
        <w:spacing w:after="0"/>
        <w:ind w:left="0"/>
        <w:jc w:val="both"/>
      </w:pPr>
      <w:r>
        <w:rPr>
          <w:rFonts w:ascii="Times New Roman"/>
          <w:b w:val="false"/>
          <w:i w:val="false"/>
          <w:color w:val="000000"/>
          <w:sz w:val="28"/>
        </w:rPr>
        <w:t>
      11) под руководством научного руководителя осуществляет сбор материала и анализ данных для магистерского проекта.</w:t>
      </w:r>
    </w:p>
    <w:bookmarkEnd w:id="38"/>
    <w:bookmarkStart w:name="z50" w:id="39"/>
    <w:p>
      <w:pPr>
        <w:spacing w:after="0"/>
        <w:ind w:left="0"/>
        <w:jc w:val="both"/>
      </w:pPr>
      <w:r>
        <w:rPr>
          <w:rFonts w:ascii="Times New Roman"/>
          <w:b w:val="false"/>
          <w:i w:val="false"/>
          <w:color w:val="000000"/>
          <w:sz w:val="28"/>
        </w:rPr>
        <w:t>
      Обучающийся по образовательной программе "Медико-профилактическое дело" в соответствии с индивидуальным планом в интернатуре:</w:t>
      </w:r>
    </w:p>
    <w:bookmarkEnd w:id="39"/>
    <w:bookmarkStart w:name="z51" w:id="40"/>
    <w:p>
      <w:pPr>
        <w:spacing w:after="0"/>
        <w:ind w:left="0"/>
        <w:jc w:val="both"/>
      </w:pPr>
      <w:r>
        <w:rPr>
          <w:rFonts w:ascii="Times New Roman"/>
          <w:b w:val="false"/>
          <w:i w:val="false"/>
          <w:color w:val="000000"/>
          <w:sz w:val="28"/>
        </w:rPr>
        <w:t>
      1) участвует в сборе, обработке, систематизации и документировании данных о состоянии здоровья населения и среды обитания человека, в том числе работает с медицинскими информационными системами;</w:t>
      </w:r>
    </w:p>
    <w:bookmarkEnd w:id="40"/>
    <w:bookmarkStart w:name="z52" w:id="41"/>
    <w:p>
      <w:pPr>
        <w:spacing w:after="0"/>
        <w:ind w:left="0"/>
        <w:jc w:val="both"/>
      </w:pPr>
      <w:r>
        <w:rPr>
          <w:rFonts w:ascii="Times New Roman"/>
          <w:b w:val="false"/>
          <w:i w:val="false"/>
          <w:color w:val="000000"/>
          <w:sz w:val="28"/>
        </w:rPr>
        <w:t>
      2) участвует в деятельности по планированию и проведению мероприятий, направленных на предупреждение, снижение, локализацию и ликвидацию вспышек заболеваний и снижению заболеваемости, в том числе проводит санитарно-просветительную работу среди населения;</w:t>
      </w:r>
    </w:p>
    <w:bookmarkEnd w:id="41"/>
    <w:bookmarkStart w:name="z53" w:id="42"/>
    <w:p>
      <w:pPr>
        <w:spacing w:after="0"/>
        <w:ind w:left="0"/>
        <w:jc w:val="both"/>
      </w:pPr>
      <w:r>
        <w:rPr>
          <w:rFonts w:ascii="Times New Roman"/>
          <w:b w:val="false"/>
          <w:i w:val="false"/>
          <w:color w:val="000000"/>
          <w:sz w:val="28"/>
        </w:rPr>
        <w:t>
      3) участвует в деятельности по установлению причин и условий возникновения и распространения инфекционных и неинфекционных заболеваний;</w:t>
      </w:r>
    </w:p>
    <w:bookmarkEnd w:id="42"/>
    <w:bookmarkStart w:name="z54" w:id="43"/>
    <w:p>
      <w:pPr>
        <w:spacing w:after="0"/>
        <w:ind w:left="0"/>
        <w:jc w:val="both"/>
      </w:pPr>
      <w:r>
        <w:rPr>
          <w:rFonts w:ascii="Times New Roman"/>
          <w:b w:val="false"/>
          <w:i w:val="false"/>
          <w:color w:val="000000"/>
          <w:sz w:val="28"/>
        </w:rPr>
        <w:t>
      4) участвует в осуществлении эпидемиологического контроля за инфекционными и паразитарными заболеваниями, за устойчивостью возбудителей инфекционных болезней к противомикробным препаратам, участвует в проведении мониторинга профилактических прививок населению;</w:t>
      </w:r>
    </w:p>
    <w:bookmarkEnd w:id="43"/>
    <w:bookmarkStart w:name="z55" w:id="44"/>
    <w:p>
      <w:pPr>
        <w:spacing w:after="0"/>
        <w:ind w:left="0"/>
        <w:jc w:val="both"/>
      </w:pPr>
      <w:r>
        <w:rPr>
          <w:rFonts w:ascii="Times New Roman"/>
          <w:b w:val="false"/>
          <w:i w:val="false"/>
          <w:color w:val="000000"/>
          <w:sz w:val="28"/>
        </w:rPr>
        <w:t>
      5) оценивает показатели санитарно-эпидемиологического благополучия объектов среды обитания и профессиональной деятельности с помощью специальных инструментов исследования и лабораторных методов;</w:t>
      </w:r>
    </w:p>
    <w:bookmarkEnd w:id="44"/>
    <w:bookmarkStart w:name="z56" w:id="45"/>
    <w:p>
      <w:pPr>
        <w:spacing w:after="0"/>
        <w:ind w:left="0"/>
        <w:jc w:val="both"/>
      </w:pPr>
      <w:r>
        <w:rPr>
          <w:rFonts w:ascii="Times New Roman"/>
          <w:b w:val="false"/>
          <w:i w:val="false"/>
          <w:color w:val="000000"/>
          <w:sz w:val="28"/>
        </w:rPr>
        <w:t>
      6) участвует в оценке, управлении и предупреждении биологических рисков в области общественного здоровья населения и применяет современные методы статистического анализа и оценки биологических угроз;</w:t>
      </w:r>
    </w:p>
    <w:bookmarkEnd w:id="45"/>
    <w:bookmarkStart w:name="z57" w:id="46"/>
    <w:p>
      <w:pPr>
        <w:spacing w:after="0"/>
        <w:ind w:left="0"/>
        <w:jc w:val="both"/>
      </w:pPr>
      <w:r>
        <w:rPr>
          <w:rFonts w:ascii="Times New Roman"/>
          <w:b w:val="false"/>
          <w:i w:val="false"/>
          <w:color w:val="000000"/>
          <w:sz w:val="28"/>
        </w:rPr>
        <w:t>
      7) участвует в деятельности по оценке и моделированию состояния здоровья населения;</w:t>
      </w:r>
    </w:p>
    <w:bookmarkEnd w:id="46"/>
    <w:bookmarkStart w:name="z58" w:id="47"/>
    <w:p>
      <w:pPr>
        <w:spacing w:after="0"/>
        <w:ind w:left="0"/>
        <w:jc w:val="both"/>
      </w:pPr>
      <w:r>
        <w:rPr>
          <w:rFonts w:ascii="Times New Roman"/>
          <w:b w:val="false"/>
          <w:i w:val="false"/>
          <w:color w:val="000000"/>
          <w:sz w:val="28"/>
        </w:rPr>
        <w:t>
      8) под руководством научного руководителя осуществляет сбор материала и анализ данных для магистерского проекта.";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0" w:id="48"/>
    <w:p>
      <w:pPr>
        <w:spacing w:after="0"/>
        <w:ind w:left="0"/>
        <w:jc w:val="both"/>
      </w:pPr>
      <w:r>
        <w:rPr>
          <w:rFonts w:ascii="Times New Roman"/>
          <w:b w:val="false"/>
          <w:i w:val="false"/>
          <w:color w:val="000000"/>
          <w:sz w:val="28"/>
        </w:rPr>
        <w:t>
      "19. Научный руководитель и тема магистерского проекта обучающегося утверждаются решением коллегиального органа управления (Ученый Совет, Академический Совет, Сенат) в соответствии с заранее утвержденными ОВПО сроками для каждой образовательной программы. На выполнение магистерского проекта обучающемуся отводится срок не менее года.";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2" w:id="49"/>
    <w:p>
      <w:pPr>
        <w:spacing w:after="0"/>
        <w:ind w:left="0"/>
        <w:jc w:val="both"/>
      </w:pPr>
      <w:r>
        <w:rPr>
          <w:rFonts w:ascii="Times New Roman"/>
          <w:b w:val="false"/>
          <w:i w:val="false"/>
          <w:color w:val="000000"/>
          <w:sz w:val="28"/>
        </w:rPr>
        <w:t>
      "25. Лицам, завершившим обучение по программам непрерывного интегрированного медицинского образования и успешно прошедшим итоговую аттестацию, присуждается степень "магистр медицины", для выпускников образовательной программы "Медико-профилактическое дело" – "магистр здравоохранения", выдается диплом о послевузовском образовании с приложением (транскрипт) и (или) общеевропейское приложение к диплому (Diploma Supplement (диплома саплэмент), свидетельство об окончании интернатуры с присвоением квалификации "Врач", для выпускников образовательной программы "Медико-профилактическое дело" – "Врач-гигиенист, эпидемиолог".";</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64" w:id="50"/>
    <w:p>
      <w:pPr>
        <w:spacing w:after="0"/>
        <w:ind w:left="0"/>
        <w:jc w:val="both"/>
      </w:pPr>
      <w:r>
        <w:rPr>
          <w:rFonts w:ascii="Times New Roman"/>
          <w:b w:val="false"/>
          <w:i w:val="false"/>
          <w:color w:val="000000"/>
          <w:sz w:val="28"/>
        </w:rPr>
        <w:t>
      "45. Основным критерием завершенности обучения образовательных программ непрерывного интегрированного медицинского образования является освоение обучающимся соответствующего объема академических кредитов за весь период обучения, включая успешное прохождение оценки знаний и навыков по завершению освоения цикла базовых дисциплин, итоговой аттестации и всех видов учебной деятельности межуровневых интегрированных программ, согласно структуре образовательных программ непрерывного интегрированного медицинского образования, предусмотренных в приложении настоящего стандарта:</w:t>
      </w:r>
    </w:p>
    <w:bookmarkEnd w:id="50"/>
    <w:bookmarkStart w:name="z65" w:id="51"/>
    <w:p>
      <w:pPr>
        <w:spacing w:after="0"/>
        <w:ind w:left="0"/>
        <w:jc w:val="both"/>
      </w:pPr>
      <w:r>
        <w:rPr>
          <w:rFonts w:ascii="Times New Roman"/>
          <w:b w:val="false"/>
          <w:i w:val="false"/>
          <w:color w:val="000000"/>
          <w:sz w:val="28"/>
        </w:rPr>
        <w:t>
      1) по образовательным программам "Медицина", "Педиатрия", "Стоматология" – не менее 360 академических кредитов;</w:t>
      </w:r>
    </w:p>
    <w:bookmarkEnd w:id="51"/>
    <w:bookmarkStart w:name="z66" w:id="52"/>
    <w:p>
      <w:pPr>
        <w:spacing w:after="0"/>
        <w:ind w:left="0"/>
        <w:jc w:val="both"/>
      </w:pPr>
      <w:r>
        <w:rPr>
          <w:rFonts w:ascii="Times New Roman"/>
          <w:b w:val="false"/>
          <w:i w:val="false"/>
          <w:color w:val="000000"/>
          <w:sz w:val="28"/>
        </w:rPr>
        <w:t>
      2) по образовательной программе "Медико-профилактическое дело" не менее 300 академических кредитов.";</w:t>
      </w:r>
    </w:p>
    <w:bookmarkEnd w:id="52"/>
    <w:bookmarkStart w:name="z67" w:id="53"/>
    <w:p>
      <w:pPr>
        <w:spacing w:after="0"/>
        <w:ind w:left="0"/>
        <w:jc w:val="both"/>
      </w:pPr>
      <w:r>
        <w:rPr>
          <w:rFonts w:ascii="Times New Roman"/>
          <w:b w:val="false"/>
          <w:i w:val="false"/>
          <w:color w:val="000000"/>
          <w:sz w:val="28"/>
        </w:rPr>
        <w:t>
      дополнить пунктом 46 следующего содержания:</w:t>
      </w:r>
    </w:p>
    <w:bookmarkEnd w:id="53"/>
    <w:bookmarkStart w:name="z68" w:id="54"/>
    <w:p>
      <w:pPr>
        <w:spacing w:after="0"/>
        <w:ind w:left="0"/>
        <w:jc w:val="both"/>
      </w:pPr>
      <w:r>
        <w:rPr>
          <w:rFonts w:ascii="Times New Roman"/>
          <w:b w:val="false"/>
          <w:i w:val="false"/>
          <w:color w:val="000000"/>
          <w:sz w:val="28"/>
        </w:rPr>
        <w:t>
      "46. По завершению не менее 300 кредитов по образовательным программам непрерывного интегрированного медицинского образования "Медицина", "Стоматология" и "Педиатрия" или не менее 240 кредитов по образовательной программе "Медико-профилактическое дело" обучающемуся изъявившему желание работать по специальности, не связанной с медицинской (клинической) практикой, при освоении результатов обучения высшего образования, включая все виды деятельности, при успешной сдаче комплексного экзамена итоговой аттестации (без защиты магистерского проекта), предусмотренной индивидуальным учебным планом, присваивается академическая степень бакалавра здравоохранения.";</w:t>
      </w:r>
    </w:p>
    <w:bookmarkEnd w:id="54"/>
    <w:bookmarkStart w:name="z69" w:id="55"/>
    <w:p>
      <w:pPr>
        <w:spacing w:after="0"/>
        <w:ind w:left="0"/>
        <w:jc w:val="both"/>
      </w:pPr>
      <w:r>
        <w:rPr>
          <w:rFonts w:ascii="Times New Roman"/>
          <w:b w:val="false"/>
          <w:i w:val="false"/>
          <w:color w:val="000000"/>
          <w:sz w:val="28"/>
        </w:rPr>
        <w:t xml:space="preserve">
      в государственном общеобязательном стандарте послевузовского образования, утвержденном </w:t>
      </w:r>
      <w:r>
        <w:rPr>
          <w:rFonts w:ascii="Times New Roman"/>
          <w:b w:val="false"/>
          <w:i w:val="false"/>
          <w:color w:val="000000"/>
          <w:sz w:val="28"/>
        </w:rPr>
        <w:t>приложением 4</w:t>
      </w:r>
      <w:r>
        <w:rPr>
          <w:rFonts w:ascii="Times New Roman"/>
          <w:b w:val="false"/>
          <w:i w:val="false"/>
          <w:color w:val="000000"/>
          <w:sz w:val="28"/>
        </w:rPr>
        <w:t xml:space="preserve"> к указанному приказу: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71" w:id="56"/>
    <w:p>
      <w:pPr>
        <w:spacing w:after="0"/>
        <w:ind w:left="0"/>
        <w:jc w:val="both"/>
      </w:pPr>
      <w:r>
        <w:rPr>
          <w:rFonts w:ascii="Times New Roman"/>
          <w:b w:val="false"/>
          <w:i w:val="false"/>
          <w:color w:val="000000"/>
          <w:sz w:val="28"/>
        </w:rPr>
        <w:t>
      "100. Лицам, завершившим обучение по образовательной программе магистратуры и успешно прошедшим итоговую аттестацию, присуждается степень "магистр медицинских наук" или "магистр здравоохранения" по образовательной программе "код и наименование образовательной программы" и выдается диплом о послевузовском образовании с приложением (транскрипт) бесплатно.</w:t>
      </w:r>
    </w:p>
    <w:bookmarkEnd w:id="56"/>
    <w:bookmarkStart w:name="z72" w:id="57"/>
    <w:p>
      <w:pPr>
        <w:spacing w:after="0"/>
        <w:ind w:left="0"/>
        <w:jc w:val="both"/>
      </w:pPr>
      <w:r>
        <w:rPr>
          <w:rFonts w:ascii="Times New Roman"/>
          <w:b w:val="false"/>
          <w:i w:val="false"/>
          <w:color w:val="000000"/>
          <w:sz w:val="28"/>
        </w:rPr>
        <w:t>
      Лицам, завершившим обучение по программам непрерывного интегрированного медицинского образования и успешно прошедшим итоговую аттестацию, присуждается степень "магистр медицины", для выпускников образовательной программы "Медико-профилактическое дело" – "магистр здравоохранения" и выдается диплом о послевузовском образовании с приложением (транскрипт) и (или) общеевропейское приложение к диплому (Diploma Supplement (диплома саплэмент), свидетельство об окончании интернатуры с присвоением квалификации "Врач", для выпускников образовательной программы "Медико-профилактическое дело" – "Врач-гигиенист, эпидемиолог".";</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государственному общеобязательному стандарту высшего образования в области здравоохранения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4" w:id="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января 2023 года № 4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 внести следующие изменения:</w:t>
      </w:r>
    </w:p>
    <w:bookmarkEnd w:id="58"/>
    <w:bookmarkStart w:name="z75"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типовые учебные</w:t>
      </w:r>
      <w:r>
        <w:rPr>
          <w:rFonts w:ascii="Times New Roman"/>
          <w:b w:val="false"/>
          <w:i w:val="false"/>
          <w:color w:val="000000"/>
          <w:sz w:val="28"/>
        </w:rPr>
        <w:t xml:space="preserve"> программы высшего образования по медицинским и фармацевтическим специальностям согласно приложению 3 к настоящему приказу: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7" w:id="60"/>
    <w:p>
      <w:pPr>
        <w:spacing w:after="0"/>
        <w:ind w:left="0"/>
        <w:jc w:val="both"/>
      </w:pPr>
      <w:r>
        <w:rPr>
          <w:rFonts w:ascii="Times New Roman"/>
          <w:b w:val="false"/>
          <w:i w:val="false"/>
          <w:color w:val="000000"/>
          <w:sz w:val="28"/>
        </w:rPr>
        <w:t xml:space="preserve">
      "27.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10 к настоящей Программе.";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типовой учебной программе высшего образования по медицинским и фармацевтическим специальностям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9" w:id="61"/>
    <w:p>
      <w:pPr>
        <w:spacing w:after="0"/>
        <w:ind w:left="0"/>
        <w:jc w:val="both"/>
      </w:pPr>
      <w:r>
        <w:rPr>
          <w:rFonts w:ascii="Times New Roman"/>
          <w:b w:val="false"/>
          <w:i w:val="false"/>
          <w:color w:val="000000"/>
          <w:sz w:val="28"/>
        </w:rPr>
        <w:t xml:space="preserve">
      дополнить приложением 10 к типовой учебной программе высшего образования по медицинским и фармацевтическим специальностям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высшего образования в области</w:t>
            </w:r>
            <w:r>
              <w:br/>
            </w:r>
            <w:r>
              <w:rPr>
                <w:rFonts w:ascii="Times New Roman"/>
                <w:b w:val="false"/>
                <w:i w:val="false"/>
                <w:color w:val="000000"/>
                <w:sz w:val="20"/>
              </w:rPr>
              <w:t>здравоохранения</w:t>
            </w:r>
          </w:p>
        </w:tc>
      </w:tr>
    </w:tbl>
    <w:bookmarkStart w:name="z82" w:id="62"/>
    <w:p>
      <w:pPr>
        <w:spacing w:after="0"/>
        <w:ind w:left="0"/>
        <w:jc w:val="left"/>
      </w:pPr>
      <w:r>
        <w:rPr>
          <w:rFonts w:ascii="Times New Roman"/>
          <w:b/>
          <w:i w:val="false"/>
          <w:color w:val="000000"/>
        </w:rPr>
        <w:t xml:space="preserve"> Требования к объему учебной нагрузки программы высшего образования по направлению подготовки "Здравоохранение"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Общественное здоровье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300</w:t>
            </w:r>
          </w:p>
        </w:tc>
      </w:tr>
    </w:tbl>
    <w:bookmarkStart w:name="z83" w:id="63"/>
    <w:p>
      <w:pPr>
        <w:spacing w:after="0"/>
        <w:ind w:left="0"/>
        <w:jc w:val="left"/>
      </w:pPr>
      <w:r>
        <w:rPr>
          <w:rFonts w:ascii="Times New Roman"/>
          <w:b/>
          <w:i w:val="false"/>
          <w:color w:val="000000"/>
        </w:rPr>
        <w:t xml:space="preserve"> Требования к объему учебной нагрузки программ непрерывного интегрированного медицинского образования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Иностранный язык (профессиональный) Менеджмент 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(ЭИР)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защита магистерского проекта и подготовка,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86" w:id="64"/>
    <w:p>
      <w:pPr>
        <w:spacing w:after="0"/>
        <w:ind w:left="0"/>
        <w:jc w:val="left"/>
      </w:pPr>
      <w:r>
        <w:rPr>
          <w:rFonts w:ascii="Times New Roman"/>
          <w:b/>
          <w:i w:val="false"/>
          <w:color w:val="000000"/>
        </w:rPr>
        <w:t xml:space="preserve"> Структура типовой учебной программы непрерывного интегрированного медицинского образования</w:t>
      </w:r>
    </w:p>
    <w:bookmarkEnd w:id="64"/>
    <w:p>
      <w:pPr>
        <w:spacing w:after="0"/>
        <w:ind w:left="0"/>
        <w:jc w:val="both"/>
      </w:pPr>
      <w:bookmarkStart w:name="z87" w:id="65"/>
      <w:r>
        <w:rPr>
          <w:rFonts w:ascii="Times New Roman"/>
          <w:b w:val="false"/>
          <w:i w:val="false"/>
          <w:color w:val="000000"/>
          <w:sz w:val="28"/>
        </w:rPr>
        <w:t>
      Присваиваемая степень по завершению обучения по образовательным программам</w:t>
      </w:r>
    </w:p>
    <w:bookmarkEnd w:id="65"/>
    <w:p>
      <w:pPr>
        <w:spacing w:after="0"/>
        <w:ind w:left="0"/>
        <w:jc w:val="both"/>
      </w:pPr>
      <w:r>
        <w:rPr>
          <w:rFonts w:ascii="Times New Roman"/>
          <w:b w:val="false"/>
          <w:i w:val="false"/>
          <w:color w:val="000000"/>
          <w:sz w:val="28"/>
        </w:rPr>
        <w:t>"Медицина", "Педиатрия", "Стоматология" – магистр медицины.</w:t>
      </w:r>
    </w:p>
    <w:p>
      <w:pPr>
        <w:spacing w:after="0"/>
        <w:ind w:left="0"/>
        <w:jc w:val="both"/>
      </w:pPr>
      <w:r>
        <w:rPr>
          <w:rFonts w:ascii="Times New Roman"/>
          <w:b w:val="false"/>
          <w:i w:val="false"/>
          <w:color w:val="000000"/>
          <w:sz w:val="28"/>
        </w:rPr>
        <w:t>Присваиваемая степень по завершению обучения по образовательной программе</w:t>
      </w:r>
    </w:p>
    <w:p>
      <w:pPr>
        <w:spacing w:after="0"/>
        <w:ind w:left="0"/>
        <w:jc w:val="both"/>
      </w:pPr>
      <w:r>
        <w:rPr>
          <w:rFonts w:ascii="Times New Roman"/>
          <w:b w:val="false"/>
          <w:i w:val="false"/>
          <w:color w:val="000000"/>
          <w:sz w:val="28"/>
        </w:rPr>
        <w:t>"Медико-профилактическое дело" – магистр здравоохранения.</w:t>
      </w:r>
    </w:p>
    <w:p>
      <w:pPr>
        <w:spacing w:after="0"/>
        <w:ind w:left="0"/>
        <w:jc w:val="both"/>
      </w:pPr>
      <w:r>
        <w:rPr>
          <w:rFonts w:ascii="Times New Roman"/>
          <w:b w:val="false"/>
          <w:i w:val="false"/>
          <w:color w:val="000000"/>
          <w:sz w:val="28"/>
        </w:rPr>
        <w:t>Присваиваемая квалификация по завершению обучения:</w:t>
      </w:r>
    </w:p>
    <w:p>
      <w:pPr>
        <w:spacing w:after="0"/>
        <w:ind w:left="0"/>
        <w:jc w:val="both"/>
      </w:pPr>
      <w:r>
        <w:rPr>
          <w:rFonts w:ascii="Times New Roman"/>
          <w:b w:val="false"/>
          <w:i w:val="false"/>
          <w:color w:val="000000"/>
          <w:sz w:val="28"/>
        </w:rPr>
        <w:t>по образовательным программам "Медицина", "Педиатрия", "Стоматология" – "Врач";</w:t>
      </w:r>
    </w:p>
    <w:p>
      <w:pPr>
        <w:spacing w:after="0"/>
        <w:ind w:left="0"/>
        <w:jc w:val="both"/>
      </w:pPr>
      <w:r>
        <w:rPr>
          <w:rFonts w:ascii="Times New Roman"/>
          <w:b w:val="false"/>
          <w:i w:val="false"/>
          <w:color w:val="000000"/>
          <w:sz w:val="28"/>
        </w:rPr>
        <w:t>по образовательной программе "Медико-профилактическое дело" – "Врач-гигиенист, эпидемиолог"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Иностранный язык (профессиональный)</w:t>
            </w:r>
          </w:p>
          <w:p>
            <w:pPr>
              <w:spacing w:after="20"/>
              <w:ind w:left="20"/>
              <w:jc w:val="both"/>
            </w:pPr>
            <w:r>
              <w:rPr>
                <w:rFonts w:ascii="Times New Roman"/>
                <w:b w:val="false"/>
                <w:i w:val="false"/>
                <w:color w:val="000000"/>
                <w:sz w:val="20"/>
              </w:rPr>
              <w:t>Менеджмент</w:t>
            </w:r>
          </w:p>
          <w:p>
            <w:pPr>
              <w:spacing w:after="20"/>
              <w:ind w:left="20"/>
              <w:jc w:val="both"/>
            </w:pPr>
            <w:r>
              <w:rPr>
                <w:rFonts w:ascii="Times New Roman"/>
                <w:b w:val="false"/>
                <w:i w:val="false"/>
                <w:color w:val="000000"/>
                <w:sz w:val="20"/>
              </w:rPr>
              <w:t>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 -исследовательская работа магистранта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 -исследовательская работа магистранта, включая прохождение стажировки и выполнение магистерского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магистерского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90" w:id="66"/>
    <w:p>
      <w:pPr>
        <w:spacing w:after="0"/>
        <w:ind w:left="0"/>
        <w:jc w:val="left"/>
      </w:pPr>
      <w:r>
        <w:rPr>
          <w:rFonts w:ascii="Times New Roman"/>
          <w:b/>
          <w:i w:val="false"/>
          <w:color w:val="000000"/>
        </w:rPr>
        <w:t xml:space="preserve"> Перечень компетенций и результатов обучения программы "Медико-профилактическое дело"</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анализ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Выявлять проблемы, угрожающие санитарно-эпидемиологическому благополучию населения:</w:t>
            </w:r>
          </w:p>
          <w:p>
            <w:pPr>
              <w:spacing w:after="20"/>
              <w:ind w:left="20"/>
              <w:jc w:val="both"/>
            </w:pPr>
            <w:r>
              <w:rPr>
                <w:rFonts w:ascii="Times New Roman"/>
                <w:b w:val="false"/>
                <w:i w:val="false"/>
                <w:color w:val="000000"/>
                <w:sz w:val="20"/>
              </w:rPr>
              <w:t>
1. Использовать критическое мышление для определения проблемы/угрозы общественного здравоохранения;</w:t>
            </w:r>
          </w:p>
          <w:p>
            <w:pPr>
              <w:spacing w:after="20"/>
              <w:ind w:left="20"/>
              <w:jc w:val="both"/>
            </w:pPr>
            <w:r>
              <w:rPr>
                <w:rFonts w:ascii="Times New Roman"/>
                <w:b w:val="false"/>
                <w:i w:val="false"/>
                <w:color w:val="000000"/>
                <w:sz w:val="20"/>
              </w:rPr>
              <w:t>
2. Оценить масштаб проблемы и определить дальнейшие необходимые действия, их алгоритм на основе научно-обоснованных данных и особенностей текущей ситуации;</w:t>
            </w:r>
          </w:p>
          <w:p>
            <w:pPr>
              <w:spacing w:after="20"/>
              <w:ind w:left="20"/>
              <w:jc w:val="both"/>
            </w:pPr>
            <w:r>
              <w:rPr>
                <w:rFonts w:ascii="Times New Roman"/>
                <w:b w:val="false"/>
                <w:i w:val="false"/>
                <w:color w:val="000000"/>
                <w:sz w:val="20"/>
              </w:rPr>
              <w:t>
3. Сотрудничать с коллегами внутри организации и за ее пределами, для оценки или выявления проблемы.</w:t>
            </w:r>
          </w:p>
          <w:p>
            <w:pPr>
              <w:spacing w:after="20"/>
              <w:ind w:left="20"/>
              <w:jc w:val="both"/>
            </w:pPr>
            <w:r>
              <w:rPr>
                <w:rFonts w:ascii="Times New Roman"/>
                <w:b w:val="false"/>
                <w:i w:val="false"/>
                <w:color w:val="000000"/>
                <w:sz w:val="20"/>
              </w:rPr>
              <w:t>
В. Проводить мероприятия по наблюдению:</w:t>
            </w:r>
          </w:p>
          <w:p>
            <w:pPr>
              <w:spacing w:after="20"/>
              <w:ind w:left="20"/>
              <w:jc w:val="both"/>
            </w:pPr>
            <w:r>
              <w:rPr>
                <w:rFonts w:ascii="Times New Roman"/>
                <w:b w:val="false"/>
                <w:i w:val="false"/>
                <w:color w:val="000000"/>
                <w:sz w:val="20"/>
              </w:rPr>
              <w:t>
1. Разрабатывать мероприятия для эпиднадзора за конкретными случаями, рисками и угрозами общественного здравоохранения;</w:t>
            </w:r>
          </w:p>
          <w:p>
            <w:pPr>
              <w:spacing w:after="20"/>
              <w:ind w:left="20"/>
              <w:jc w:val="both"/>
            </w:pPr>
            <w:r>
              <w:rPr>
                <w:rFonts w:ascii="Times New Roman"/>
                <w:b w:val="false"/>
                <w:i w:val="false"/>
                <w:color w:val="000000"/>
                <w:sz w:val="20"/>
              </w:rPr>
              <w:t>
2. Определять потребность в необходимых данных для эпиднадзора;</w:t>
            </w:r>
          </w:p>
          <w:p>
            <w:pPr>
              <w:spacing w:after="20"/>
              <w:ind w:left="20"/>
              <w:jc w:val="both"/>
            </w:pPr>
            <w:r>
              <w:rPr>
                <w:rFonts w:ascii="Times New Roman"/>
                <w:b w:val="false"/>
                <w:i w:val="false"/>
                <w:color w:val="000000"/>
                <w:sz w:val="20"/>
              </w:rPr>
              <w:t>
3. Уметь делать выводы на основе полученных данных и проделанной работе;</w:t>
            </w:r>
          </w:p>
          <w:p>
            <w:pPr>
              <w:spacing w:after="20"/>
              <w:ind w:left="20"/>
              <w:jc w:val="both"/>
            </w:pPr>
            <w:r>
              <w:rPr>
                <w:rFonts w:ascii="Times New Roman"/>
                <w:b w:val="false"/>
                <w:i w:val="false"/>
                <w:color w:val="000000"/>
                <w:sz w:val="20"/>
              </w:rPr>
              <w:t>
5. Оценивать эффективность эпиднадзора (или отдельных мероприятий в рамках эпиднадзора);</w:t>
            </w:r>
          </w:p>
          <w:p>
            <w:pPr>
              <w:spacing w:after="20"/>
              <w:ind w:left="20"/>
              <w:jc w:val="both"/>
            </w:pPr>
            <w:r>
              <w:rPr>
                <w:rFonts w:ascii="Times New Roman"/>
                <w:b w:val="false"/>
                <w:i w:val="false"/>
                <w:color w:val="000000"/>
                <w:sz w:val="20"/>
              </w:rPr>
              <w:t>
C. Исследовать острые и хронические состояния или другие неблагоприятные исходы среди населения:</w:t>
            </w:r>
          </w:p>
          <w:p>
            <w:pPr>
              <w:spacing w:after="20"/>
              <w:ind w:left="20"/>
              <w:jc w:val="both"/>
            </w:pPr>
            <w:r>
              <w:rPr>
                <w:rFonts w:ascii="Times New Roman"/>
                <w:b w:val="false"/>
                <w:i w:val="false"/>
                <w:color w:val="000000"/>
                <w:sz w:val="20"/>
              </w:rPr>
              <w:t>
1. Проводить оценку состояния здоровья населения;</w:t>
            </w:r>
          </w:p>
          <w:p>
            <w:pPr>
              <w:spacing w:after="20"/>
              <w:ind w:left="20"/>
              <w:jc w:val="both"/>
            </w:pPr>
            <w:r>
              <w:rPr>
                <w:rFonts w:ascii="Times New Roman"/>
                <w:b w:val="false"/>
                <w:i w:val="false"/>
                <w:color w:val="000000"/>
                <w:sz w:val="20"/>
              </w:rPr>
              <w:t>
2. Расставлять приоритеты в решении имеющихся угроз;</w:t>
            </w:r>
          </w:p>
          <w:p>
            <w:pPr>
              <w:spacing w:after="20"/>
              <w:ind w:left="20"/>
              <w:jc w:val="both"/>
            </w:pPr>
            <w:r>
              <w:rPr>
                <w:rFonts w:ascii="Times New Roman"/>
                <w:b w:val="false"/>
                <w:i w:val="false"/>
                <w:color w:val="000000"/>
                <w:sz w:val="20"/>
              </w:rPr>
              <w:t>
3. Подбирать и применять адекватные методы изучения, расследования состояния здоровья населения;</w:t>
            </w:r>
          </w:p>
          <w:p>
            <w:pPr>
              <w:spacing w:after="20"/>
              <w:ind w:left="20"/>
              <w:jc w:val="both"/>
            </w:pPr>
            <w:r>
              <w:rPr>
                <w:rFonts w:ascii="Times New Roman"/>
                <w:b w:val="false"/>
                <w:i w:val="false"/>
                <w:color w:val="000000"/>
                <w:sz w:val="20"/>
              </w:rPr>
              <w:t>
4. Выдвигать гипотезы;</w:t>
            </w:r>
          </w:p>
          <w:p>
            <w:pPr>
              <w:spacing w:after="20"/>
              <w:ind w:left="20"/>
              <w:jc w:val="both"/>
            </w:pPr>
            <w:r>
              <w:rPr>
                <w:rFonts w:ascii="Times New Roman"/>
                <w:b w:val="false"/>
                <w:i w:val="false"/>
                <w:color w:val="000000"/>
                <w:sz w:val="20"/>
              </w:rPr>
              <w:t>
5. Оказывать помощь в разработке расследования (например, расследования заболеваний, исследования или программы скрининга).</w:t>
            </w:r>
          </w:p>
          <w:p>
            <w:pPr>
              <w:spacing w:after="20"/>
              <w:ind w:left="20"/>
              <w:jc w:val="both"/>
            </w:pPr>
            <w:r>
              <w:rPr>
                <w:rFonts w:ascii="Times New Roman"/>
                <w:b w:val="false"/>
                <w:i w:val="false"/>
                <w:color w:val="000000"/>
                <w:sz w:val="20"/>
              </w:rPr>
              <w:t>
D. Применять принципы надлежащей этической практики, касающихся исследования, сбора, распространения и использования данных:</w:t>
            </w:r>
          </w:p>
          <w:p>
            <w:pPr>
              <w:spacing w:after="20"/>
              <w:ind w:left="20"/>
              <w:jc w:val="both"/>
            </w:pPr>
            <w:r>
              <w:rPr>
                <w:rFonts w:ascii="Times New Roman"/>
                <w:b w:val="false"/>
                <w:i w:val="false"/>
                <w:color w:val="000000"/>
                <w:sz w:val="20"/>
              </w:rPr>
              <w:t>
1. Следовать этическим нормам и принципам при планировании, проведении, сборе, распространении и использовании данных;</w:t>
            </w:r>
          </w:p>
          <w:p>
            <w:pPr>
              <w:spacing w:after="20"/>
              <w:ind w:left="20"/>
              <w:jc w:val="both"/>
            </w:pPr>
            <w:r>
              <w:rPr>
                <w:rFonts w:ascii="Times New Roman"/>
                <w:b w:val="false"/>
                <w:i w:val="false"/>
                <w:color w:val="000000"/>
                <w:sz w:val="20"/>
              </w:rPr>
              <w:t>
2. Применять соответствующие нормы законодательства при сборе данных и управлении ими;</w:t>
            </w:r>
          </w:p>
          <w:p>
            <w:pPr>
              <w:spacing w:after="20"/>
              <w:ind w:left="20"/>
              <w:jc w:val="both"/>
            </w:pPr>
            <w:r>
              <w:rPr>
                <w:rFonts w:ascii="Times New Roman"/>
                <w:b w:val="false"/>
                <w:i w:val="false"/>
                <w:color w:val="000000"/>
                <w:sz w:val="20"/>
              </w:rPr>
              <w:t>
3. Применять этические нормы в исследованиях в области общественного здоровья;</w:t>
            </w:r>
          </w:p>
          <w:p>
            <w:pPr>
              <w:spacing w:after="20"/>
              <w:ind w:left="20"/>
              <w:jc w:val="both"/>
            </w:pPr>
            <w:r>
              <w:rPr>
                <w:rFonts w:ascii="Times New Roman"/>
                <w:b w:val="false"/>
                <w:i w:val="false"/>
                <w:color w:val="000000"/>
                <w:sz w:val="20"/>
              </w:rPr>
              <w:t>
4. Взаимодействовать с местной, национальной Комиссией по Биоэтике;</w:t>
            </w:r>
          </w:p>
          <w:p>
            <w:pPr>
              <w:spacing w:after="20"/>
              <w:ind w:left="20"/>
              <w:jc w:val="both"/>
            </w:pPr>
            <w:r>
              <w:rPr>
                <w:rFonts w:ascii="Times New Roman"/>
                <w:b w:val="false"/>
                <w:i w:val="false"/>
                <w:color w:val="000000"/>
                <w:sz w:val="20"/>
              </w:rPr>
              <w:t>
5. Понимать и уметь разрешать конфликт интересов;</w:t>
            </w:r>
          </w:p>
          <w:p>
            <w:pPr>
              <w:spacing w:after="20"/>
              <w:ind w:left="20"/>
              <w:jc w:val="both"/>
            </w:pPr>
            <w:r>
              <w:rPr>
                <w:rFonts w:ascii="Times New Roman"/>
                <w:b w:val="false"/>
                <w:i w:val="false"/>
                <w:color w:val="000000"/>
                <w:sz w:val="20"/>
              </w:rPr>
              <w:t>
6. Применять нормативные правовые акты, касающиеся неприкосновенности частной жизни, ее конфиденциальности, права на здоровье, ответственности сторон.</w:t>
            </w:r>
          </w:p>
          <w:p>
            <w:pPr>
              <w:spacing w:after="20"/>
              <w:ind w:left="20"/>
              <w:jc w:val="both"/>
            </w:pPr>
            <w:r>
              <w:rPr>
                <w:rFonts w:ascii="Times New Roman"/>
                <w:b w:val="false"/>
                <w:i w:val="false"/>
                <w:color w:val="000000"/>
                <w:sz w:val="20"/>
              </w:rPr>
              <w:t>
E. Управление данными, полученными в результате наблюдения, расследований или из других источников:</w:t>
            </w:r>
          </w:p>
          <w:p>
            <w:pPr>
              <w:spacing w:after="20"/>
              <w:ind w:left="20"/>
              <w:jc w:val="both"/>
            </w:pPr>
            <w:r>
              <w:rPr>
                <w:rFonts w:ascii="Times New Roman"/>
                <w:b w:val="false"/>
                <w:i w:val="false"/>
                <w:color w:val="000000"/>
                <w:sz w:val="20"/>
              </w:rPr>
              <w:t>
1. Разрабатывать требования к базам данных;</w:t>
            </w:r>
          </w:p>
          <w:p>
            <w:pPr>
              <w:spacing w:after="20"/>
              <w:ind w:left="20"/>
              <w:jc w:val="both"/>
            </w:pPr>
            <w:r>
              <w:rPr>
                <w:rFonts w:ascii="Times New Roman"/>
                <w:b w:val="false"/>
                <w:i w:val="false"/>
                <w:color w:val="000000"/>
                <w:sz w:val="20"/>
              </w:rPr>
              <w:t>
2. Работать с базами данных.</w:t>
            </w:r>
          </w:p>
          <w:p>
            <w:pPr>
              <w:spacing w:after="20"/>
              <w:ind w:left="20"/>
              <w:jc w:val="both"/>
            </w:pPr>
            <w:r>
              <w:rPr>
                <w:rFonts w:ascii="Times New Roman"/>
                <w:b w:val="false"/>
                <w:i w:val="false"/>
                <w:color w:val="000000"/>
                <w:sz w:val="20"/>
              </w:rPr>
              <w:t>
F. Анализ данных эпидемиологического расследования:</w:t>
            </w:r>
          </w:p>
          <w:p>
            <w:pPr>
              <w:spacing w:after="20"/>
              <w:ind w:left="20"/>
              <w:jc w:val="both"/>
            </w:pPr>
            <w:r>
              <w:rPr>
                <w:rFonts w:ascii="Times New Roman"/>
                <w:b w:val="false"/>
                <w:i w:val="false"/>
                <w:color w:val="000000"/>
                <w:sz w:val="20"/>
              </w:rPr>
              <w:t>
1. Создавать план анализа данных;</w:t>
            </w:r>
          </w:p>
          <w:p>
            <w:pPr>
              <w:spacing w:after="20"/>
              <w:ind w:left="20"/>
              <w:jc w:val="both"/>
            </w:pPr>
            <w:r>
              <w:rPr>
                <w:rFonts w:ascii="Times New Roman"/>
                <w:b w:val="false"/>
                <w:i w:val="false"/>
                <w:color w:val="000000"/>
                <w:sz w:val="20"/>
              </w:rPr>
              <w:t>
2. Проводить анализ данных.</w:t>
            </w:r>
          </w:p>
          <w:p>
            <w:pPr>
              <w:spacing w:after="20"/>
              <w:ind w:left="20"/>
              <w:jc w:val="both"/>
            </w:pPr>
            <w:r>
              <w:rPr>
                <w:rFonts w:ascii="Times New Roman"/>
                <w:b w:val="false"/>
                <w:i w:val="false"/>
                <w:color w:val="000000"/>
                <w:sz w:val="20"/>
              </w:rPr>
              <w:t>
G. Обобщать результаты анализа и делать выводы:</w:t>
            </w:r>
          </w:p>
          <w:p>
            <w:pPr>
              <w:spacing w:after="20"/>
              <w:ind w:left="20"/>
              <w:jc w:val="both"/>
            </w:pPr>
            <w:r>
              <w:rPr>
                <w:rFonts w:ascii="Times New Roman"/>
                <w:b w:val="false"/>
                <w:i w:val="false"/>
                <w:color w:val="000000"/>
                <w:sz w:val="20"/>
              </w:rPr>
              <w:t>
1. Применять знания эпидемиологических принципов и методов для выработки рекомендаций;</w:t>
            </w:r>
          </w:p>
          <w:p>
            <w:pPr>
              <w:spacing w:after="20"/>
              <w:ind w:left="20"/>
              <w:jc w:val="both"/>
            </w:pPr>
            <w:r>
              <w:rPr>
                <w:rFonts w:ascii="Times New Roman"/>
                <w:b w:val="false"/>
                <w:i w:val="false"/>
                <w:color w:val="000000"/>
                <w:sz w:val="20"/>
              </w:rPr>
              <w:t>
2. Определять потребность в специальном анализе, включая анализ выживаемости, анализ экономической эффективности/экономической выгоды/экономической полезности;</w:t>
            </w:r>
          </w:p>
          <w:p>
            <w:pPr>
              <w:spacing w:after="20"/>
              <w:ind w:left="20"/>
              <w:jc w:val="both"/>
            </w:pPr>
            <w:r>
              <w:rPr>
                <w:rFonts w:ascii="Times New Roman"/>
                <w:b w:val="false"/>
                <w:i w:val="false"/>
                <w:color w:val="000000"/>
                <w:sz w:val="20"/>
              </w:rPr>
              <w:t>
3. Делать выводы о проведенной работе, в том числе уметь выделять ключевые моменты.</w:t>
            </w:r>
          </w:p>
          <w:p>
            <w:pPr>
              <w:spacing w:after="20"/>
              <w:ind w:left="20"/>
              <w:jc w:val="both"/>
            </w:pPr>
            <w:r>
              <w:rPr>
                <w:rFonts w:ascii="Times New Roman"/>
                <w:b w:val="false"/>
                <w:i w:val="false"/>
                <w:color w:val="000000"/>
                <w:sz w:val="20"/>
              </w:rPr>
              <w:t>
H. Рекомендовать конкретные вмешательства и меры контроля, основанные на доказательствах, исходя из эпидемиологических данных и обстановки:</w:t>
            </w:r>
          </w:p>
          <w:p>
            <w:pPr>
              <w:spacing w:after="20"/>
              <w:ind w:left="20"/>
              <w:jc w:val="both"/>
            </w:pPr>
            <w:r>
              <w:rPr>
                <w:rFonts w:ascii="Times New Roman"/>
                <w:b w:val="false"/>
                <w:i w:val="false"/>
                <w:color w:val="000000"/>
                <w:sz w:val="20"/>
              </w:rPr>
              <w:t>
1. Учитывать культурный/социальный/политический контекст для разрабатываемых рекомендаций или вмешательств;</w:t>
            </w:r>
          </w:p>
          <w:p>
            <w:pPr>
              <w:spacing w:after="20"/>
              <w:ind w:left="20"/>
              <w:jc w:val="both"/>
            </w:pPr>
            <w:r>
              <w:rPr>
                <w:rFonts w:ascii="Times New Roman"/>
                <w:b w:val="false"/>
                <w:i w:val="false"/>
                <w:color w:val="000000"/>
                <w:sz w:val="20"/>
              </w:rPr>
              <w:t>
2. Использовать научные данные при подготовке рекомендаций по действиям или вмешательствам.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практическая основа общественного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Использовать современные знания о причинах заболеваний для практики и управления эпидпроцессом:</w:t>
            </w:r>
          </w:p>
          <w:p>
            <w:pPr>
              <w:spacing w:after="20"/>
              <w:ind w:left="20"/>
              <w:jc w:val="both"/>
            </w:pPr>
            <w:r>
              <w:rPr>
                <w:rFonts w:ascii="Times New Roman"/>
                <w:b w:val="false"/>
                <w:i w:val="false"/>
                <w:color w:val="000000"/>
                <w:sz w:val="20"/>
              </w:rPr>
              <w:t>
1. Соотносить основные этиологические процессы заболеваний человека с предметными областями, представляющими интерес (например, инфекционные заболевания, хронические заболевания);</w:t>
            </w:r>
          </w:p>
          <w:p>
            <w:pPr>
              <w:spacing w:after="20"/>
              <w:ind w:left="20"/>
              <w:jc w:val="both"/>
            </w:pPr>
            <w:r>
              <w:rPr>
                <w:rFonts w:ascii="Times New Roman"/>
                <w:b w:val="false"/>
                <w:i w:val="false"/>
                <w:color w:val="000000"/>
                <w:sz w:val="20"/>
              </w:rPr>
              <w:t>
2. Применять знания о биологии человека и окружающей среды, а также поведенческих наук и принципов для определения потенциальных механизмов заболеваний;</w:t>
            </w:r>
          </w:p>
          <w:p>
            <w:pPr>
              <w:spacing w:after="20"/>
              <w:ind w:left="20"/>
              <w:jc w:val="both"/>
            </w:pPr>
            <w:r>
              <w:rPr>
                <w:rFonts w:ascii="Times New Roman"/>
                <w:b w:val="false"/>
                <w:i w:val="false"/>
                <w:color w:val="000000"/>
                <w:sz w:val="20"/>
              </w:rPr>
              <w:t>
3. Применять принципы модели "хозяин/агент/окружающая среда" к причинно-следственным связям, профилактике и контролю заболеваний;</w:t>
            </w:r>
          </w:p>
          <w:p>
            <w:pPr>
              <w:spacing w:after="20"/>
              <w:ind w:left="20"/>
              <w:jc w:val="both"/>
            </w:pPr>
            <w:r>
              <w:rPr>
                <w:rFonts w:ascii="Times New Roman"/>
                <w:b w:val="false"/>
                <w:i w:val="false"/>
                <w:color w:val="000000"/>
                <w:sz w:val="20"/>
              </w:rPr>
              <w:t>
4. Описывать роль и влияние социально-поведенческих детерминант (включая общественные, политические, социальные, семейные и индивидуальные) здоровья и его сохранения;</w:t>
            </w:r>
          </w:p>
          <w:p>
            <w:pPr>
              <w:spacing w:after="20"/>
              <w:ind w:left="20"/>
              <w:jc w:val="both"/>
            </w:pPr>
            <w:r>
              <w:rPr>
                <w:rFonts w:ascii="Times New Roman"/>
                <w:b w:val="false"/>
                <w:i w:val="false"/>
                <w:color w:val="000000"/>
                <w:sz w:val="20"/>
              </w:rPr>
              <w:t>
5. Включать этиологические принципы при разработке стратегий профилактики заболеваний и борьбы с ними.</w:t>
            </w:r>
          </w:p>
          <w:p>
            <w:pPr>
              <w:spacing w:after="20"/>
              <w:ind w:left="20"/>
              <w:jc w:val="both"/>
            </w:pPr>
            <w:r>
              <w:rPr>
                <w:rFonts w:ascii="Times New Roman"/>
                <w:b w:val="false"/>
                <w:i w:val="false"/>
                <w:color w:val="000000"/>
                <w:sz w:val="20"/>
              </w:rPr>
              <w:t>
B. Использовать лабораторные методы и ресурсы для эпидемиологических мероприятий:</w:t>
            </w:r>
          </w:p>
          <w:p>
            <w:pPr>
              <w:spacing w:after="20"/>
              <w:ind w:left="20"/>
              <w:jc w:val="both"/>
            </w:pPr>
            <w:r>
              <w:rPr>
                <w:rFonts w:ascii="Times New Roman"/>
                <w:b w:val="false"/>
                <w:i w:val="false"/>
                <w:color w:val="000000"/>
                <w:sz w:val="20"/>
              </w:rPr>
              <w:t>
1. Интерпретировать лабораторные данные с учетом факторов, влияющих на результаты скрининга и диагностических тестов;</w:t>
            </w:r>
          </w:p>
          <w:p>
            <w:pPr>
              <w:spacing w:after="20"/>
              <w:ind w:left="20"/>
              <w:jc w:val="both"/>
            </w:pPr>
            <w:r>
              <w:rPr>
                <w:rFonts w:ascii="Times New Roman"/>
                <w:b w:val="false"/>
                <w:i w:val="false"/>
                <w:color w:val="000000"/>
                <w:sz w:val="20"/>
              </w:rPr>
              <w:t>
2. Определять роли и возможности лабораторий, касающиеся санитарно-эпидемиологического благополучия населения, как они используются в эпидемиологических исследованиях;</w:t>
            </w:r>
          </w:p>
          <w:p>
            <w:pPr>
              <w:spacing w:after="20"/>
              <w:ind w:left="20"/>
              <w:jc w:val="both"/>
            </w:pPr>
            <w:r>
              <w:rPr>
                <w:rFonts w:ascii="Times New Roman"/>
                <w:b w:val="false"/>
                <w:i w:val="false"/>
                <w:color w:val="000000"/>
                <w:sz w:val="20"/>
              </w:rPr>
              <w:t>
3. Планировать и координировать лабораторную и эпидемиологическую деятельность, включая отбор проб, коммуникацию;</w:t>
            </w:r>
          </w:p>
          <w:p>
            <w:pPr>
              <w:spacing w:after="20"/>
              <w:ind w:left="20"/>
              <w:jc w:val="both"/>
            </w:pPr>
            <w:r>
              <w:rPr>
                <w:rFonts w:ascii="Times New Roman"/>
                <w:b w:val="false"/>
                <w:i w:val="false"/>
                <w:color w:val="000000"/>
                <w:sz w:val="20"/>
              </w:rPr>
              <w:t>
4. Принимать необходимые меры по сбору, хранению и транспортировке проб.</w:t>
            </w:r>
          </w:p>
          <w:p>
            <w:pPr>
              <w:spacing w:after="20"/>
              <w:ind w:left="20"/>
              <w:jc w:val="both"/>
            </w:pPr>
            <w:r>
              <w:rPr>
                <w:rFonts w:ascii="Times New Roman"/>
                <w:b w:val="false"/>
                <w:i w:val="false"/>
                <w:color w:val="000000"/>
                <w:sz w:val="20"/>
              </w:rPr>
              <w:t>
C. Оценивать показатели санитарно-эпидемиологического благополучия объектов среды обитания и профессиональной деятельности:</w:t>
            </w:r>
          </w:p>
          <w:p>
            <w:pPr>
              <w:spacing w:after="20"/>
              <w:ind w:left="20"/>
              <w:jc w:val="both"/>
            </w:pPr>
            <w:r>
              <w:rPr>
                <w:rFonts w:ascii="Times New Roman"/>
                <w:b w:val="false"/>
                <w:i w:val="false"/>
                <w:color w:val="000000"/>
                <w:sz w:val="20"/>
              </w:rPr>
              <w:t>
1. Оценивать гигиено-эпидемиологическое состояние среды обитания, рабочих мест, атмосферного воздуха, почвы, воды и пищевых продуктов;</w:t>
            </w:r>
          </w:p>
          <w:p>
            <w:pPr>
              <w:spacing w:after="20"/>
              <w:ind w:left="20"/>
              <w:jc w:val="both"/>
            </w:pPr>
            <w:r>
              <w:rPr>
                <w:rFonts w:ascii="Times New Roman"/>
                <w:b w:val="false"/>
                <w:i w:val="false"/>
                <w:color w:val="000000"/>
                <w:sz w:val="20"/>
              </w:rPr>
              <w:t>
2. Оценивать показатели физического развития детей и подростков, разрабатывать и проводить оздоровительные мероприятия;</w:t>
            </w:r>
          </w:p>
          <w:p>
            <w:pPr>
              <w:spacing w:after="20"/>
              <w:ind w:left="20"/>
              <w:jc w:val="both"/>
            </w:pPr>
            <w:r>
              <w:rPr>
                <w:rFonts w:ascii="Times New Roman"/>
                <w:b w:val="false"/>
                <w:i w:val="false"/>
                <w:color w:val="000000"/>
                <w:sz w:val="20"/>
              </w:rPr>
              <w:t>
3. Осуществлять дозиметрический контроль и основной комплекс мероприятий по организации радиационной безопасности населения.</w:t>
            </w:r>
          </w:p>
          <w:p>
            <w:pPr>
              <w:spacing w:after="20"/>
              <w:ind w:left="20"/>
              <w:jc w:val="both"/>
            </w:pPr>
            <w:r>
              <w:rPr>
                <w:rFonts w:ascii="Times New Roman"/>
                <w:b w:val="false"/>
                <w:i w:val="false"/>
                <w:color w:val="000000"/>
                <w:sz w:val="20"/>
              </w:rPr>
              <w:t>
D. Применять информационные технологии, включая сбор, обработку и анализ данных для эпидемиологической практики:</w:t>
            </w:r>
          </w:p>
          <w:p>
            <w:pPr>
              <w:spacing w:after="20"/>
              <w:ind w:left="20"/>
              <w:jc w:val="both"/>
            </w:pPr>
            <w:r>
              <w:rPr>
                <w:rFonts w:ascii="Times New Roman"/>
                <w:b w:val="false"/>
                <w:i w:val="false"/>
                <w:color w:val="000000"/>
                <w:sz w:val="20"/>
              </w:rPr>
              <w:t>
1. Использовать программные средства, которые поддерживают поиск, сбор данных, ввод, абстракцию, управление, анализ, планирование, визуализацию и отчетность;</w:t>
            </w:r>
          </w:p>
          <w:p>
            <w:pPr>
              <w:spacing w:after="20"/>
              <w:ind w:left="20"/>
              <w:jc w:val="both"/>
            </w:pPr>
            <w:r>
              <w:rPr>
                <w:rFonts w:ascii="Times New Roman"/>
                <w:b w:val="false"/>
                <w:i w:val="false"/>
                <w:color w:val="000000"/>
                <w:sz w:val="20"/>
              </w:rPr>
              <w:t>
2. Применять процедуры и технические средства (безопасность) для обеспечения целостности и защиты конфиденциальной информации в электронных системах;</w:t>
            </w:r>
          </w:p>
          <w:p>
            <w:pPr>
              <w:spacing w:after="20"/>
              <w:ind w:left="20"/>
              <w:jc w:val="both"/>
            </w:pPr>
            <w:r>
              <w:rPr>
                <w:rFonts w:ascii="Times New Roman"/>
                <w:b w:val="false"/>
                <w:i w:val="false"/>
                <w:color w:val="000000"/>
                <w:sz w:val="20"/>
              </w:rPr>
              <w:t>
3. Компилировать данные из различных источников при создании новой информации для принятия решений в области общественного здравоохранения;</w:t>
            </w:r>
          </w:p>
          <w:p>
            <w:pPr>
              <w:spacing w:after="20"/>
              <w:ind w:left="20"/>
              <w:jc w:val="both"/>
            </w:pPr>
            <w:r>
              <w:rPr>
                <w:rFonts w:ascii="Times New Roman"/>
                <w:b w:val="false"/>
                <w:i w:val="false"/>
                <w:color w:val="000000"/>
                <w:sz w:val="20"/>
              </w:rPr>
              <w:t>
4. Понимать принципы моделирования эпидемических и других процессов с использованием современных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Уметь доносить, передавать и представлять необходимую информацию до целевой аудитории:</w:t>
            </w:r>
          </w:p>
          <w:p>
            <w:pPr>
              <w:spacing w:after="20"/>
              <w:ind w:left="20"/>
              <w:jc w:val="both"/>
            </w:pPr>
            <w:r>
              <w:rPr>
                <w:rFonts w:ascii="Times New Roman"/>
                <w:b w:val="false"/>
                <w:i w:val="false"/>
                <w:color w:val="000000"/>
                <w:sz w:val="20"/>
              </w:rPr>
              <w:t>
1. Определять целевую аудиторию, методы и контент для информирования о проведенной или планируемой работе;</w:t>
            </w:r>
          </w:p>
          <w:p>
            <w:pPr>
              <w:spacing w:after="20"/>
              <w:ind w:left="20"/>
              <w:jc w:val="both"/>
            </w:pPr>
            <w:r>
              <w:rPr>
                <w:rFonts w:ascii="Times New Roman"/>
                <w:b w:val="false"/>
                <w:i w:val="false"/>
                <w:color w:val="000000"/>
                <w:sz w:val="20"/>
              </w:rPr>
              <w:t>
2. Доводить информацию о проведенных мероприятиях до профессиональной аудитории посредством письменных и устных инструментов коммуникации;</w:t>
            </w:r>
          </w:p>
          <w:p>
            <w:pPr>
              <w:spacing w:after="20"/>
              <w:ind w:left="20"/>
              <w:jc w:val="both"/>
            </w:pPr>
            <w:r>
              <w:rPr>
                <w:rFonts w:ascii="Times New Roman"/>
                <w:b w:val="false"/>
                <w:i w:val="false"/>
                <w:color w:val="000000"/>
                <w:sz w:val="20"/>
              </w:rPr>
              <w:t>
3. Доводить эпидемиологическую информацию до сведения широкой общественности, средств массовой информации и/или лиц, определяющих политику, посредством письменных и устных инструментов коммуникации;</w:t>
            </w:r>
          </w:p>
          <w:p>
            <w:pPr>
              <w:spacing w:after="20"/>
              <w:ind w:left="20"/>
              <w:jc w:val="both"/>
            </w:pPr>
            <w:r>
              <w:rPr>
                <w:rFonts w:ascii="Times New Roman"/>
                <w:b w:val="false"/>
                <w:i w:val="false"/>
                <w:color w:val="000000"/>
                <w:sz w:val="20"/>
              </w:rPr>
              <w:t>
4. Адаптировать содержание распространяемой информации, ее объеме, периодичности распространения в зависимости от ситуации;</w:t>
            </w:r>
          </w:p>
          <w:p>
            <w:pPr>
              <w:spacing w:after="20"/>
              <w:ind w:left="20"/>
              <w:jc w:val="both"/>
            </w:pPr>
            <w:r>
              <w:rPr>
                <w:rFonts w:ascii="Times New Roman"/>
                <w:b w:val="false"/>
                <w:i w:val="false"/>
                <w:color w:val="000000"/>
                <w:sz w:val="20"/>
              </w:rPr>
              <w:t>
5. Участвовать в разработке сообщений о рисках, которые представляют угрозу общественному здоровью;</w:t>
            </w:r>
          </w:p>
          <w:p>
            <w:pPr>
              <w:spacing w:after="20"/>
              <w:ind w:left="20"/>
              <w:jc w:val="both"/>
            </w:pPr>
            <w:r>
              <w:rPr>
                <w:rFonts w:ascii="Times New Roman"/>
                <w:b w:val="false"/>
                <w:i w:val="false"/>
                <w:color w:val="000000"/>
                <w:sz w:val="20"/>
              </w:rPr>
              <w:t>
6. Отвечать на запросы общественности об эпидемиологических данных или обстановке;</w:t>
            </w:r>
          </w:p>
          <w:p>
            <w:pPr>
              <w:spacing w:after="20"/>
              <w:ind w:left="20"/>
              <w:jc w:val="both"/>
            </w:pPr>
            <w:r>
              <w:rPr>
                <w:rFonts w:ascii="Times New Roman"/>
                <w:b w:val="false"/>
                <w:i w:val="false"/>
                <w:color w:val="000000"/>
                <w:sz w:val="20"/>
              </w:rPr>
              <w:t>
7. Уметь объяснять или обучать основным принципам санитарно-эпидемиологического благополучия не эпидемиологов или коллег из звена ниже по уровню;</w:t>
            </w:r>
          </w:p>
          <w:p>
            <w:pPr>
              <w:spacing w:after="20"/>
              <w:ind w:left="20"/>
              <w:jc w:val="both"/>
            </w:pPr>
            <w:r>
              <w:rPr>
                <w:rFonts w:ascii="Times New Roman"/>
                <w:b w:val="false"/>
                <w:i w:val="false"/>
                <w:color w:val="000000"/>
                <w:sz w:val="20"/>
              </w:rPr>
              <w:t>
8. Уметь определять риски в коммуникации с коллегами и общественностью.</w:t>
            </w:r>
          </w:p>
          <w:p>
            <w:pPr>
              <w:spacing w:after="20"/>
              <w:ind w:left="20"/>
              <w:jc w:val="both"/>
            </w:pPr>
            <w:r>
              <w:rPr>
                <w:rFonts w:ascii="Times New Roman"/>
                <w:b w:val="false"/>
                <w:i w:val="false"/>
                <w:color w:val="000000"/>
                <w:sz w:val="20"/>
              </w:rPr>
              <w:t>
В. Использовать навыки межличностного общения с коллегами и общественностью:</w:t>
            </w:r>
          </w:p>
          <w:p>
            <w:pPr>
              <w:spacing w:after="20"/>
              <w:ind w:left="20"/>
              <w:jc w:val="both"/>
            </w:pPr>
            <w:r>
              <w:rPr>
                <w:rFonts w:ascii="Times New Roman"/>
                <w:b w:val="false"/>
                <w:i w:val="false"/>
                <w:color w:val="000000"/>
                <w:sz w:val="20"/>
              </w:rPr>
              <w:t>
1. Демонстрировать способность эффективно слушать, особенно при представлении данных касающихся общественного здоровья;</w:t>
            </w:r>
          </w:p>
          <w:p>
            <w:pPr>
              <w:spacing w:after="20"/>
              <w:ind w:left="20"/>
              <w:jc w:val="both"/>
            </w:pPr>
            <w:r>
              <w:rPr>
                <w:rFonts w:ascii="Times New Roman"/>
                <w:b w:val="false"/>
                <w:i w:val="false"/>
                <w:color w:val="000000"/>
                <w:sz w:val="20"/>
              </w:rPr>
              <w:t>
2. Демонстрировать профессиональную межличностную, междисциплинарную, трансдисциплинарную и многодисциплинарный коммуникацию.</w:t>
            </w:r>
          </w:p>
          <w:p>
            <w:pPr>
              <w:spacing w:after="20"/>
              <w:ind w:left="20"/>
              <w:jc w:val="both"/>
            </w:pPr>
            <w:r>
              <w:rPr>
                <w:rFonts w:ascii="Times New Roman"/>
                <w:b w:val="false"/>
                <w:i w:val="false"/>
                <w:color w:val="000000"/>
                <w:sz w:val="20"/>
              </w:rPr>
              <w:t>
C. Использовать эффективные коммуникационные технологии:</w:t>
            </w:r>
          </w:p>
          <w:p>
            <w:pPr>
              <w:spacing w:after="20"/>
              <w:ind w:left="20"/>
              <w:jc w:val="both"/>
            </w:pPr>
            <w:r>
              <w:rPr>
                <w:rFonts w:ascii="Times New Roman"/>
                <w:b w:val="false"/>
                <w:i w:val="false"/>
                <w:color w:val="000000"/>
                <w:sz w:val="20"/>
              </w:rPr>
              <w:t>
1. Участвовать в выборе каналов коммуникации и определять их интерфейс;</w:t>
            </w:r>
          </w:p>
          <w:p>
            <w:pPr>
              <w:spacing w:after="20"/>
              <w:ind w:left="20"/>
              <w:jc w:val="both"/>
            </w:pPr>
            <w:r>
              <w:rPr>
                <w:rFonts w:ascii="Times New Roman"/>
                <w:b w:val="false"/>
                <w:i w:val="false"/>
                <w:color w:val="000000"/>
                <w:sz w:val="20"/>
              </w:rPr>
              <w:t>
2. Применять политику, учитывающую безопасность, конфиденциальность и юридические соображения при передаче информации по электронной почте, сетям оповещения, базам данным и др.;</w:t>
            </w:r>
          </w:p>
          <w:p>
            <w:pPr>
              <w:spacing w:after="20"/>
              <w:ind w:left="20"/>
              <w:jc w:val="both"/>
            </w:pPr>
            <w:r>
              <w:rPr>
                <w:rFonts w:ascii="Times New Roman"/>
                <w:b w:val="false"/>
                <w:i w:val="false"/>
                <w:color w:val="000000"/>
                <w:sz w:val="20"/>
              </w:rPr>
              <w:t>
3. Использовать эффективные образовательные, поведенческие методы и инструменты для укрепления общественного здоровья (например, посредством просвещения сообщества, модификации поведения, совместной разработки политики, продвижения идей и мобилизации сообщества).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Социально-общественная значимость и взаимодействие для практики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Представлять вклад в эпидемиологические исследования, программы общественного здоровья и процессы планирования общественного здравоохранения на национальном, региональном и популяционном уровнях:</w:t>
            </w:r>
          </w:p>
          <w:p>
            <w:pPr>
              <w:spacing w:after="20"/>
              <w:ind w:left="20"/>
              <w:jc w:val="both"/>
            </w:pPr>
            <w:r>
              <w:rPr>
                <w:rFonts w:ascii="Times New Roman"/>
                <w:b w:val="false"/>
                <w:i w:val="false"/>
                <w:color w:val="000000"/>
                <w:sz w:val="20"/>
              </w:rPr>
              <w:t>
1. Использовать информацию о населении при разработке, интерпретации и проведении эпидемиологических исследований;</w:t>
            </w:r>
          </w:p>
          <w:p>
            <w:pPr>
              <w:spacing w:after="20"/>
              <w:ind w:left="20"/>
              <w:jc w:val="both"/>
            </w:pPr>
            <w:r>
              <w:rPr>
                <w:rFonts w:ascii="Times New Roman"/>
                <w:b w:val="false"/>
                <w:i w:val="false"/>
                <w:color w:val="000000"/>
                <w:sz w:val="20"/>
              </w:rPr>
              <w:t>
2. Вносить вклад в оценке местной системы общественного здоровья с позиции санитарно-эпидемиологического благополучия, чтобы помочь в планировании системы здравоохранения на национальном, региональном уровнях.</w:t>
            </w:r>
          </w:p>
          <w:p>
            <w:pPr>
              <w:spacing w:after="20"/>
              <w:ind w:left="20"/>
              <w:jc w:val="both"/>
            </w:pPr>
            <w:r>
              <w:rPr>
                <w:rFonts w:ascii="Times New Roman"/>
                <w:b w:val="false"/>
                <w:i w:val="false"/>
                <w:color w:val="000000"/>
                <w:sz w:val="20"/>
              </w:rPr>
              <w:t>
B. Участвовать в развитии партнерских отношений с сообществом для поддержки эпидемиологических исследований:</w:t>
            </w:r>
          </w:p>
          <w:p>
            <w:pPr>
              <w:spacing w:after="20"/>
              <w:ind w:left="20"/>
              <w:jc w:val="both"/>
            </w:pPr>
            <w:r>
              <w:rPr>
                <w:rFonts w:ascii="Times New Roman"/>
                <w:b w:val="false"/>
                <w:i w:val="false"/>
                <w:color w:val="000000"/>
                <w:sz w:val="20"/>
              </w:rPr>
              <w:t>
1. Определять партнеров и заинтересованные стороны, необходимые для эпидемиологического расследования;</w:t>
            </w:r>
          </w:p>
          <w:p>
            <w:pPr>
              <w:spacing w:after="20"/>
              <w:ind w:left="20"/>
              <w:jc w:val="both"/>
            </w:pPr>
            <w:r>
              <w:rPr>
                <w:rFonts w:ascii="Times New Roman"/>
                <w:b w:val="false"/>
                <w:i w:val="false"/>
                <w:color w:val="000000"/>
                <w:sz w:val="20"/>
              </w:rPr>
              <w:t>
2. Использовать стратегии участия, задействования для достижения общественно значимых результатов, при планировании, проведении и оценке эпидемиологических исследований;</w:t>
            </w:r>
          </w:p>
          <w:p>
            <w:pPr>
              <w:spacing w:after="20"/>
              <w:ind w:left="20"/>
              <w:jc w:val="both"/>
            </w:pPr>
            <w:r>
              <w:rPr>
                <w:rFonts w:ascii="Times New Roman"/>
                <w:b w:val="false"/>
                <w:i w:val="false"/>
                <w:color w:val="000000"/>
                <w:sz w:val="20"/>
              </w:rPr>
              <w:t>
3. Разъяснять роли партнеров и заинтересованных сторон в эпидемиологическом расследовании;</w:t>
            </w:r>
          </w:p>
          <w:p>
            <w:pPr>
              <w:spacing w:after="20"/>
              <w:ind w:left="20"/>
              <w:jc w:val="both"/>
            </w:pPr>
            <w:r>
              <w:rPr>
                <w:rFonts w:ascii="Times New Roman"/>
                <w:b w:val="false"/>
                <w:i w:val="false"/>
                <w:color w:val="000000"/>
                <w:sz w:val="20"/>
              </w:rPr>
              <w:t>
4. Участвовать в разработке эпидемиологических исследований, учитывая мнения целевых групп.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профессиональной деятельностью (текущее, стратегическое планирование и руководство)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Управлять мероприятиями в профессиональной деятельности:</w:t>
            </w:r>
          </w:p>
          <w:p>
            <w:pPr>
              <w:spacing w:after="20"/>
              <w:ind w:left="20"/>
              <w:jc w:val="both"/>
            </w:pPr>
            <w:r>
              <w:rPr>
                <w:rFonts w:ascii="Times New Roman"/>
                <w:b w:val="false"/>
                <w:i w:val="false"/>
                <w:color w:val="000000"/>
                <w:sz w:val="20"/>
              </w:rPr>
              <w:t>
1. Устанавливать цели и задачи;</w:t>
            </w:r>
          </w:p>
          <w:p>
            <w:pPr>
              <w:spacing w:after="20"/>
              <w:ind w:left="20"/>
              <w:jc w:val="both"/>
            </w:pPr>
            <w:r>
              <w:rPr>
                <w:rFonts w:ascii="Times New Roman"/>
                <w:b w:val="false"/>
                <w:i w:val="false"/>
                <w:color w:val="000000"/>
                <w:sz w:val="20"/>
              </w:rPr>
              <w:t>
2. Четко доводить требования до исполнителей;</w:t>
            </w:r>
          </w:p>
          <w:p>
            <w:pPr>
              <w:spacing w:after="20"/>
              <w:ind w:left="20"/>
              <w:jc w:val="both"/>
            </w:pPr>
            <w:r>
              <w:rPr>
                <w:rFonts w:ascii="Times New Roman"/>
                <w:b w:val="false"/>
                <w:i w:val="false"/>
                <w:color w:val="000000"/>
                <w:sz w:val="20"/>
              </w:rPr>
              <w:t>
3. Составлять график выполнения задач;</w:t>
            </w:r>
          </w:p>
          <w:p>
            <w:pPr>
              <w:spacing w:after="20"/>
              <w:ind w:left="20"/>
              <w:jc w:val="both"/>
            </w:pPr>
            <w:r>
              <w:rPr>
                <w:rFonts w:ascii="Times New Roman"/>
                <w:b w:val="false"/>
                <w:i w:val="false"/>
                <w:color w:val="000000"/>
                <w:sz w:val="20"/>
              </w:rPr>
              <w:t>
4. Формировать команду, анализировать потребность в человеческих и других ресурсах для достижения целей;</w:t>
            </w:r>
          </w:p>
          <w:p>
            <w:pPr>
              <w:spacing w:after="20"/>
              <w:ind w:left="20"/>
              <w:jc w:val="both"/>
            </w:pPr>
            <w:r>
              <w:rPr>
                <w:rFonts w:ascii="Times New Roman"/>
                <w:b w:val="false"/>
                <w:i w:val="false"/>
                <w:color w:val="000000"/>
                <w:sz w:val="20"/>
              </w:rPr>
              <w:t>
5. Оценивать эффективность работы членов команды по мере выполнения ими своих обязанностей;</w:t>
            </w:r>
          </w:p>
          <w:p>
            <w:pPr>
              <w:spacing w:after="20"/>
              <w:ind w:left="20"/>
              <w:jc w:val="both"/>
            </w:pPr>
            <w:r>
              <w:rPr>
                <w:rFonts w:ascii="Times New Roman"/>
                <w:b w:val="false"/>
                <w:i w:val="false"/>
                <w:color w:val="000000"/>
                <w:sz w:val="20"/>
              </w:rPr>
              <w:t>
6. Вести точные записи.</w:t>
            </w:r>
          </w:p>
          <w:p>
            <w:pPr>
              <w:spacing w:after="20"/>
              <w:ind w:left="20"/>
              <w:jc w:val="both"/>
            </w:pPr>
            <w:r>
              <w:rPr>
                <w:rFonts w:ascii="Times New Roman"/>
                <w:b w:val="false"/>
                <w:i w:val="false"/>
                <w:color w:val="000000"/>
                <w:sz w:val="20"/>
              </w:rPr>
              <w:t>
B. Понимать и учитывать финансовые аспекты при планировании мероприятий и объемов работы:</w:t>
            </w:r>
          </w:p>
          <w:p>
            <w:pPr>
              <w:spacing w:after="20"/>
              <w:ind w:left="20"/>
              <w:jc w:val="both"/>
            </w:pPr>
            <w:r>
              <w:rPr>
                <w:rFonts w:ascii="Times New Roman"/>
                <w:b w:val="false"/>
                <w:i w:val="false"/>
                <w:color w:val="000000"/>
                <w:sz w:val="20"/>
              </w:rPr>
              <w:t>
1. Знать финансовые правила деятельности организации и формирования бюджета;</w:t>
            </w:r>
          </w:p>
          <w:p>
            <w:pPr>
              <w:spacing w:after="20"/>
              <w:ind w:left="20"/>
              <w:jc w:val="both"/>
            </w:pPr>
            <w:r>
              <w:rPr>
                <w:rFonts w:ascii="Times New Roman"/>
                <w:b w:val="false"/>
                <w:i w:val="false"/>
                <w:color w:val="000000"/>
                <w:sz w:val="20"/>
              </w:rPr>
              <w:t>
2. Оценивать ресурсы, необходимые для выполнения задач оперативного плана, включая персонал, оборудование, расходные материалы и командировочные расходы;</w:t>
            </w:r>
          </w:p>
          <w:p>
            <w:pPr>
              <w:spacing w:after="20"/>
              <w:ind w:left="20"/>
              <w:jc w:val="both"/>
            </w:pPr>
            <w:r>
              <w:rPr>
                <w:rFonts w:ascii="Times New Roman"/>
                <w:b w:val="false"/>
                <w:i w:val="false"/>
                <w:color w:val="000000"/>
                <w:sz w:val="20"/>
              </w:rPr>
              <w:t>
3. Отслеживать и оценивать расходы, которые могут возникнуть в результате неожиданных эпидемиологических мероприятий, таких как оперативные расследования и реагирование на чрезвычайные ситуации;</w:t>
            </w:r>
          </w:p>
          <w:p>
            <w:pPr>
              <w:spacing w:after="20"/>
              <w:ind w:left="20"/>
              <w:jc w:val="both"/>
            </w:pPr>
            <w:r>
              <w:rPr>
                <w:rFonts w:ascii="Times New Roman"/>
                <w:b w:val="false"/>
                <w:i w:val="false"/>
                <w:color w:val="000000"/>
                <w:sz w:val="20"/>
              </w:rPr>
              <w:t>
4. Корректировать мероприятия по мере необходимости, чтобы оставаться в рамках определенного бюджета;</w:t>
            </w:r>
          </w:p>
          <w:p>
            <w:pPr>
              <w:spacing w:after="20"/>
              <w:ind w:left="20"/>
              <w:jc w:val="both"/>
            </w:pPr>
            <w:r>
              <w:rPr>
                <w:rFonts w:ascii="Times New Roman"/>
                <w:b w:val="false"/>
                <w:i w:val="false"/>
                <w:color w:val="000000"/>
                <w:sz w:val="20"/>
              </w:rPr>
              <w:t>
5. Обучать членов команды по мере необходимости при выполнении их обязанностей.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и системное мышление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Поддерживать и продвигать значимость санитарно-эпидемиологического благополучия населения в сфере здравоохранения:</w:t>
            </w:r>
          </w:p>
          <w:p>
            <w:pPr>
              <w:spacing w:after="20"/>
              <w:ind w:left="20"/>
              <w:jc w:val="both"/>
            </w:pPr>
            <w:r>
              <w:rPr>
                <w:rFonts w:ascii="Times New Roman"/>
                <w:b w:val="false"/>
                <w:i w:val="false"/>
                <w:color w:val="000000"/>
                <w:sz w:val="20"/>
              </w:rPr>
              <w:t>
1. Продвигать видение организации во всех программах и мероприятиях;</w:t>
            </w:r>
          </w:p>
          <w:p>
            <w:pPr>
              <w:spacing w:after="20"/>
              <w:ind w:left="20"/>
              <w:jc w:val="both"/>
            </w:pPr>
            <w:r>
              <w:rPr>
                <w:rFonts w:ascii="Times New Roman"/>
                <w:b w:val="false"/>
                <w:i w:val="false"/>
                <w:color w:val="000000"/>
                <w:sz w:val="20"/>
              </w:rPr>
              <w:t>
2. Оказывать помощь в стратегическом планировании;</w:t>
            </w:r>
          </w:p>
          <w:p>
            <w:pPr>
              <w:spacing w:after="20"/>
              <w:ind w:left="20"/>
              <w:jc w:val="both"/>
            </w:pPr>
            <w:r>
              <w:rPr>
                <w:rFonts w:ascii="Times New Roman"/>
                <w:b w:val="false"/>
                <w:i w:val="false"/>
                <w:color w:val="000000"/>
                <w:sz w:val="20"/>
              </w:rPr>
              <w:t>
3. Предлагать и внедрять изменения;</w:t>
            </w:r>
          </w:p>
          <w:p>
            <w:pPr>
              <w:spacing w:after="20"/>
              <w:ind w:left="20"/>
              <w:jc w:val="both"/>
            </w:pPr>
            <w:r>
              <w:rPr>
                <w:rFonts w:ascii="Times New Roman"/>
                <w:b w:val="false"/>
                <w:i w:val="false"/>
                <w:color w:val="000000"/>
                <w:sz w:val="20"/>
              </w:rPr>
              <w:t>
4. Использовать показатели эффективности для оценки и улучшения качества эпидемиологической службы;</w:t>
            </w:r>
          </w:p>
          <w:p>
            <w:pPr>
              <w:spacing w:after="20"/>
              <w:ind w:left="20"/>
              <w:jc w:val="both"/>
            </w:pPr>
            <w:r>
              <w:rPr>
                <w:rFonts w:ascii="Times New Roman"/>
                <w:b w:val="false"/>
                <w:i w:val="false"/>
                <w:color w:val="000000"/>
                <w:sz w:val="20"/>
              </w:rPr>
              <w:t>
5. Демонстрировать этичное поведение в повседневной жизни и профессиональной деятельности.</w:t>
            </w:r>
          </w:p>
          <w:p>
            <w:pPr>
              <w:spacing w:after="20"/>
              <w:ind w:left="20"/>
              <w:jc w:val="both"/>
            </w:pPr>
            <w:r>
              <w:rPr>
                <w:rFonts w:ascii="Times New Roman"/>
                <w:b w:val="false"/>
                <w:i w:val="false"/>
                <w:color w:val="000000"/>
                <w:sz w:val="20"/>
              </w:rPr>
              <w:t>
В. Содействовать развитию трудовых ресурсов:</w:t>
            </w:r>
          </w:p>
          <w:p>
            <w:pPr>
              <w:spacing w:after="20"/>
              <w:ind w:left="20"/>
              <w:jc w:val="both"/>
            </w:pPr>
            <w:r>
              <w:rPr>
                <w:rFonts w:ascii="Times New Roman"/>
                <w:b w:val="false"/>
                <w:i w:val="false"/>
                <w:color w:val="000000"/>
                <w:sz w:val="20"/>
              </w:rPr>
              <w:t>
1. Организовывать команду, обладающую навыками, необходимыми для проведения эпидемиологических мероприятий на должном уровне;</w:t>
            </w:r>
          </w:p>
          <w:p>
            <w:pPr>
              <w:spacing w:after="20"/>
              <w:ind w:left="20"/>
              <w:jc w:val="both"/>
            </w:pPr>
            <w:r>
              <w:rPr>
                <w:rFonts w:ascii="Times New Roman"/>
                <w:b w:val="false"/>
                <w:i w:val="false"/>
                <w:color w:val="000000"/>
                <w:sz w:val="20"/>
              </w:rPr>
              <w:t>
2. Поощрять непрерывное образование;</w:t>
            </w:r>
          </w:p>
          <w:p>
            <w:pPr>
              <w:spacing w:after="20"/>
              <w:ind w:left="20"/>
              <w:jc w:val="both"/>
            </w:pPr>
            <w:r>
              <w:rPr>
                <w:rFonts w:ascii="Times New Roman"/>
                <w:b w:val="false"/>
                <w:i w:val="false"/>
                <w:color w:val="000000"/>
                <w:sz w:val="20"/>
              </w:rPr>
              <w:t>
3. Мотивировать команду на качественное выполнение своих обязанностей и профессиональное развитие.</w:t>
            </w:r>
          </w:p>
          <w:p>
            <w:pPr>
              <w:spacing w:after="20"/>
              <w:ind w:left="20"/>
              <w:jc w:val="both"/>
            </w:pPr>
            <w:r>
              <w:rPr>
                <w:rFonts w:ascii="Times New Roman"/>
                <w:b w:val="false"/>
                <w:i w:val="false"/>
                <w:color w:val="000000"/>
                <w:sz w:val="20"/>
              </w:rPr>
              <w:t>
С. Подготовка к реагированию на чрезвычайных ситуациях:</w:t>
            </w:r>
          </w:p>
          <w:p>
            <w:pPr>
              <w:spacing w:after="20"/>
              <w:ind w:left="20"/>
              <w:jc w:val="both"/>
            </w:pPr>
            <w:r>
              <w:rPr>
                <w:rFonts w:ascii="Times New Roman"/>
                <w:b w:val="false"/>
                <w:i w:val="false"/>
                <w:color w:val="000000"/>
                <w:sz w:val="20"/>
              </w:rPr>
              <w:t>
1. Учитывать эпидемиологическую перспективу при разработке плана реагирования на чрезвычайные ситуации;</w:t>
            </w:r>
          </w:p>
          <w:p>
            <w:pPr>
              <w:spacing w:after="20"/>
              <w:ind w:left="20"/>
              <w:jc w:val="both"/>
            </w:pPr>
            <w:r>
              <w:rPr>
                <w:rFonts w:ascii="Times New Roman"/>
                <w:b w:val="false"/>
                <w:i w:val="false"/>
                <w:color w:val="000000"/>
                <w:sz w:val="20"/>
              </w:rPr>
              <w:t>
2. Участвовать в планировании реагирования на чрезвычайные ситуации для эпидемиологического подразделения;</w:t>
            </w:r>
          </w:p>
          <w:p>
            <w:pPr>
              <w:spacing w:after="20"/>
              <w:ind w:left="20"/>
              <w:jc w:val="both"/>
            </w:pPr>
            <w:r>
              <w:rPr>
                <w:rFonts w:ascii="Times New Roman"/>
                <w:b w:val="false"/>
                <w:i w:val="false"/>
                <w:color w:val="000000"/>
                <w:sz w:val="20"/>
              </w:rPr>
              <w:t>
3. Реагировать на чрезвычайные ситуации в области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политику в здравоохранении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Привносить эпидемиологическую перспективу в разработку и анализ политики обеспечения санитарно-эпидемиологического благополучия:</w:t>
            </w:r>
          </w:p>
          <w:p>
            <w:pPr>
              <w:spacing w:after="20"/>
              <w:ind w:left="20"/>
              <w:jc w:val="both"/>
            </w:pPr>
            <w:r>
              <w:rPr>
                <w:rFonts w:ascii="Times New Roman"/>
                <w:b w:val="false"/>
                <w:i w:val="false"/>
                <w:color w:val="000000"/>
                <w:sz w:val="20"/>
              </w:rPr>
              <w:t>
1. Демонстрировать понимание политики общественного здравоохранения;</w:t>
            </w:r>
          </w:p>
          <w:p>
            <w:pPr>
              <w:spacing w:after="20"/>
              <w:ind w:left="20"/>
              <w:jc w:val="both"/>
            </w:pPr>
            <w:r>
              <w:rPr>
                <w:rFonts w:ascii="Times New Roman"/>
                <w:b w:val="false"/>
                <w:i w:val="false"/>
                <w:color w:val="000000"/>
                <w:sz w:val="20"/>
              </w:rPr>
              <w:t>
2. Принимать участие в разработке политики, касающейся санитарно-эпидемиологического благополучия;</w:t>
            </w:r>
          </w:p>
          <w:p>
            <w:pPr>
              <w:spacing w:after="20"/>
              <w:ind w:left="20"/>
              <w:jc w:val="both"/>
            </w:pPr>
            <w:r>
              <w:rPr>
                <w:rFonts w:ascii="Times New Roman"/>
                <w:b w:val="false"/>
                <w:i w:val="false"/>
                <w:color w:val="000000"/>
                <w:sz w:val="20"/>
              </w:rPr>
              <w:t>
3. Влиять на преобразование политики общественного здравоохранения с помощью профессиональной деятельности и научных исследований;</w:t>
            </w:r>
          </w:p>
          <w:p>
            <w:pPr>
              <w:spacing w:after="20"/>
              <w:ind w:left="20"/>
              <w:jc w:val="both"/>
            </w:pPr>
            <w:r>
              <w:rPr>
                <w:rFonts w:ascii="Times New Roman"/>
                <w:b w:val="false"/>
                <w:i w:val="false"/>
                <w:color w:val="000000"/>
                <w:sz w:val="20"/>
              </w:rPr>
              <w:t>
4. Придерживаться правил и законов, применимых к государственным служащим и источникам финансирования, в том числе по проблеме лоббирования определенных интересов.</w:t>
            </w:r>
          </w:p>
        </w:tc>
      </w:tr>
    </w:tbl>
    <w:bookmarkStart w:name="z195" w:id="67"/>
    <w:p>
      <w:pPr>
        <w:spacing w:after="0"/>
        <w:ind w:left="0"/>
        <w:jc w:val="left"/>
      </w:pPr>
      <w:r>
        <w:rPr>
          <w:rFonts w:ascii="Times New Roman"/>
          <w:b/>
          <w:i w:val="false"/>
          <w:color w:val="000000"/>
        </w:rPr>
        <w:t xml:space="preserve"> Содержание типовой учебной программы по специальности "Медико-профилактическое дело"</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8"/>
          <w:p>
            <w:pPr>
              <w:spacing w:after="20"/>
              <w:ind w:left="20"/>
              <w:jc w:val="both"/>
            </w:pPr>
            <w:r>
              <w:rPr>
                <w:rFonts w:ascii="Times New Roman"/>
                <w:b w:val="false"/>
                <w:i w:val="false"/>
                <w:color w:val="000000"/>
                <w:sz w:val="20"/>
              </w:rPr>
              <w:t>
Анатомо-физиологические особенности организма, клеточные механизмы развития, биохимия, микробиология, биостатистические расчеты, основы эпидемиологии. Основы коммуникации при общении с населением, коллегами. Нормативно-правовые акты в деятельности санитарно–эпидемиологического благополучия населения Республики Казахстан. Физиологические основы клинико-физиологических методов исследования организма человека. Навыки критического мышления. Общие закономерности фармакоэкономики и фармакоэпидемиологии. Факторы, определяющие здоровье. Природные и антропогенные факторы в формировании здоровья населения. Биостатистика, ее значение в оценке здоровья населения и деятельности органов санитарно – эпидемиологического благополучия населения. Основные принципы и правила биомедицинской этики. Санитарно-эпидемиологический мониторинг за состоянием воздуха, почвы, воды. Факторы производственной среды Санитарно-противоэпидемические и санитарно-профилактические мероприятия. Микробиологические основы дезинфекции, асептики, антисептики. Принципы микробиологической диагностики важнейших бактериальных, вирусных заболеваний. Эпидемиологический надзор, эпидемиологическая диагностика, эпидемиологический анализ. Исследования в области здоровья населения. Нормы радиационной и биологической безопасности. Радиационная безопасность населения. Учетно-отчетная документация. Внутренняя организация и функция управления. Цель и задачи менеджмента. Действующие нормативно-правовые акты в области гигиены труда, гигиены детей и подростков, гигиены питания и коммунальной гигиены.</w:t>
            </w:r>
          </w:p>
          <w:bookmarkEnd w:id="68"/>
          <w:p>
            <w:pPr>
              <w:spacing w:after="20"/>
              <w:ind w:left="20"/>
              <w:jc w:val="both"/>
            </w:pPr>
            <w:r>
              <w:rPr>
                <w:rFonts w:ascii="Times New Roman"/>
                <w:b w:val="false"/>
                <w:i w:val="false"/>
                <w:color w:val="000000"/>
                <w:sz w:val="20"/>
              </w:rPr>
              <w:t>
Роль и законодательство государственного санитарно-эпидемиологического надзора в охране и укреплении здоровья населения. Схема санитарно-эпидемиологического обследования пищевых предприятий. Контроль санитарного состояния пищевых предприятий. Стандартизация пищевых продуктов, ее гигиеническое и правовое значение. Объекты, виды, методы и задачи гигиенических исследований. Нетрудоспособность как социально-правовая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9"/>
          <w:p>
            <w:pPr>
              <w:spacing w:after="20"/>
              <w:ind w:left="20"/>
              <w:jc w:val="both"/>
            </w:pPr>
            <w:r>
              <w:rPr>
                <w:rFonts w:ascii="Times New Roman"/>
                <w:b w:val="false"/>
                <w:i w:val="false"/>
                <w:color w:val="000000"/>
                <w:sz w:val="20"/>
              </w:rPr>
              <w:t>
Безопасность и охрана труда. Особенности регулирования труда отдельных категорий населения. Нормативно-правовые акты в области медицины труда. Оценка данных санитарно-лабораторного контроля объектов окружающей среды. Методы изучения, оценки состояния здоровья, физического развития населения. Гигиена образовательной деятельности, физического воспитания детей и подростков. Государственный контроль и надзор в области здравоохранения.</w:t>
            </w:r>
          </w:p>
          <w:bookmarkEnd w:id="69"/>
          <w:p>
            <w:pPr>
              <w:spacing w:after="20"/>
              <w:ind w:left="20"/>
              <w:jc w:val="both"/>
            </w:pPr>
            <w:r>
              <w:rPr>
                <w:rFonts w:ascii="Times New Roman"/>
                <w:b w:val="false"/>
                <w:i w:val="false"/>
                <w:color w:val="000000"/>
                <w:sz w:val="20"/>
              </w:rPr>
              <w:t>
Санитарно-профилактические, противоэпидемические мероприятия, в том числе формы и методы эпидемиологических расследований. Алгоритм расследования увеличения случаев инфекционных и неинфекционных заболеваний. Организация работы в управлении санитарно-эпидемиологического контроля. Проведение анализа проблем в области санитарно-эпидемиологического благополучия населения. Схема санитарно-эпидемиологического обследования пищевых предприятий. Контроль санитарного состояния пищевых предприятий. Гигиена труда. Оценка профессионального риска. Средства индивидуальной защиты. Аттестация рабочих мест по условиям труда. Гигиенические основы проектирования, строительства и требования к благоустройству, оборудованию учреждений. Санитарно-эпидемиологические требования, предъявляемые к коммунальным объектам. Демонстрировать и применять на практике знания в области основы биомедицинских, клинических и социально-поведенческих наук, включая общепринятые, развивающиеся и постоянно обновляемые знания.</w:t>
            </w:r>
          </w:p>
        </w:tc>
      </w:tr>
    </w:tbl>
    <w:p>
      <w:pPr>
        <w:spacing w:after="0"/>
        <w:ind w:left="0"/>
        <w:jc w:val="both"/>
      </w:pPr>
      <w:bookmarkStart w:name="z198" w:id="70"/>
      <w:r>
        <w:rPr>
          <w:rFonts w:ascii="Times New Roman"/>
          <w:b w:val="false"/>
          <w:i w:val="false"/>
          <w:color w:val="000000"/>
          <w:sz w:val="28"/>
        </w:rPr>
        <w:t>
      Примечание:</w:t>
      </w:r>
    </w:p>
    <w:bookmarkEnd w:id="70"/>
    <w:p>
      <w:pPr>
        <w:spacing w:after="0"/>
        <w:ind w:left="0"/>
        <w:jc w:val="both"/>
      </w:pPr>
      <w:r>
        <w:rPr>
          <w:rFonts w:ascii="Times New Roman"/>
          <w:b w:val="false"/>
          <w:i w:val="false"/>
          <w:color w:val="000000"/>
          <w:sz w:val="28"/>
        </w:rPr>
        <w:t>**Уровни освоения практических навыков</w:t>
      </w:r>
    </w:p>
    <w:bookmarkStart w:name="z199" w:id="71"/>
    <w:p>
      <w:pPr>
        <w:spacing w:after="0"/>
        <w:ind w:left="0"/>
        <w:jc w:val="left"/>
      </w:pPr>
      <w:r>
        <w:rPr>
          <w:rFonts w:ascii="Times New Roman"/>
          <w:b/>
          <w:i w:val="false"/>
          <w:color w:val="000000"/>
        </w:rPr>
        <w:t xml:space="preserve"> Практические навыки по программе "Медико- профилактическое дело"</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детерминанты здоровья индивидуума и популяции, проблемы и угрозы санитарно-эпидемиологического благополучия.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методами оценки и изучения здоровья населения. Организовывать и проводить противоэпидемические и профилактические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под руководством наставника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данными, полученными в результате разработанных и проведенных мероприятий, использовать их для научных и практических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проводить под контролем наставника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методами оценки качества воды, почвы, воздуха, параметров микроклимата, освещения, отопления и вентиляции в жилых, общественных и промышленных помещениях, рекомендовать меры по их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применять и владеть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эпидемиологический контроль и надзор за инфекционными и неинфекционными заболеваниями, состоянием объектов окружающей среды. Поддерживать и продвигать значимость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организовывать и анализировать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