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de6a" w14:textId="870de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оборонной и аэрокосмической промышленности Республики Казахстан от 28 марта 2018 года № 53/НҚ "Об утверждении Правил формирования и ведения реестра доверенного программного обеспечения и продукции электронной промышленности,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w:t>
      </w:r>
    </w:p>
    <w:p>
      <w:pPr>
        <w:spacing w:after="0"/>
        <w:ind w:left="0"/>
        <w:jc w:val="both"/>
      </w:pPr>
      <w:r>
        <w:rPr>
          <w:rFonts w:ascii="Times New Roman"/>
          <w:b w:val="false"/>
          <w:i w:val="false"/>
          <w:color w:val="000000"/>
          <w:sz w:val="28"/>
        </w:rPr>
        <w:t>Приказ и.о. Министра цифрового развития, инноваций и аэрокосмической промышленности Республики Казахстан от 16 мая 2023 года № 179/НҚ. Зарегистрирован в Министерстве юстиции Республики Казахстан 22 мая 2023 года № 32548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оборонной и аэрокосмической промышленности Республики Казахстан от 28 марта 2018 года № 53/НҚ "Об утверждении Правил формирования и ведения реестра доверенного программного обеспечения и продукции электронной промышленности,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 (зарегистрирован в Реестре государственной регистрации нормативных правовых актов за № 16750)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и ведения реестра доверенного программного обеспечения и продукции электронной промышленности,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"10. Критериями по включению программного обеспечения в реестр являются:</w:t>
      </w:r>
    </w:p>
    <w:bookmarkEnd w:id="3"/>
    <w:bookmarkStart w:name="z9" w:id="4"/>
    <w:p>
      <w:pPr>
        <w:spacing w:after="0"/>
        <w:ind w:left="0"/>
        <w:jc w:val="both"/>
      </w:pPr>
      <w:r>
        <w:rPr>
          <w:rFonts w:ascii="Times New Roman"/>
          <w:b w:val="false"/>
          <w:i w:val="false"/>
          <w:color w:val="000000"/>
          <w:sz w:val="28"/>
        </w:rPr>
        <w:t>
      1) исключительное право на программное обеспечение на территории Республики Казахстан или право использования исключительных имущественных прав программного обеспечения на территории Республики Казахстан на весь срок действия исключительного права, принадлежащего одному либо нескольким из следующих лиц: физическому/им лицу/ам или юридическому лицу Республики Казахстан;</w:t>
      </w:r>
    </w:p>
    <w:bookmarkEnd w:id="4"/>
    <w:bookmarkStart w:name="z10" w:id="5"/>
    <w:p>
      <w:pPr>
        <w:spacing w:after="0"/>
        <w:ind w:left="0"/>
        <w:jc w:val="both"/>
      </w:pPr>
      <w:r>
        <w:rPr>
          <w:rFonts w:ascii="Times New Roman"/>
          <w:b w:val="false"/>
          <w:i w:val="false"/>
          <w:color w:val="000000"/>
          <w:sz w:val="28"/>
        </w:rPr>
        <w:t xml:space="preserve">
      2) выполнение требований информационной безопасности в соответствии с СТ РК ISO/IEC 15408-3-2017 "Информационные технологии. Методы и средства обеспечения безопасности. Критерии оценки безопасности информационных технологий. Часть 3. Требования к обеспечению защиты" (далее - СТ РК ISO/IEC 15408-3) не ниже 4 уровня доверия для программного обеспечения или наличие акта по результатам испытаний на соответствие требованиям информационной безопасности (далее – акт испытаний), выданного уполномоченным органом в сфере обеспечения информационной безопасности в соответствии с Правилами проведения испытаний объектов информатизации "электронного правительства" и информационных систем, отнесенных к критически важным объектам информационно-коммуникационной инфраструктуры, на соответствие требованиям информационной безопасности,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цифрового развития, оборонной и аэрокосмической промышленности Республики Казахстан от 3 июня 2019 года № 111/НҚ (зарегистрирован в реестре государственной регистрации нормативных правовых актов за № 18795) (далее – Требования информационной безопасности).</w:t>
      </w:r>
    </w:p>
    <w:bookmarkEnd w:id="5"/>
    <w:bookmarkStart w:name="z11" w:id="6"/>
    <w:p>
      <w:pPr>
        <w:spacing w:after="0"/>
        <w:ind w:left="0"/>
        <w:jc w:val="both"/>
      </w:pPr>
      <w:r>
        <w:rPr>
          <w:rFonts w:ascii="Times New Roman"/>
          <w:b w:val="false"/>
          <w:i w:val="false"/>
          <w:color w:val="000000"/>
          <w:sz w:val="28"/>
        </w:rPr>
        <w:t>
      11. Критериями по включению продукции электронной промышленности в реестр являются:</w:t>
      </w:r>
    </w:p>
    <w:bookmarkEnd w:id="6"/>
    <w:bookmarkStart w:name="z12" w:id="7"/>
    <w:p>
      <w:pPr>
        <w:spacing w:after="0"/>
        <w:ind w:left="0"/>
        <w:jc w:val="both"/>
      </w:pPr>
      <w:r>
        <w:rPr>
          <w:rFonts w:ascii="Times New Roman"/>
          <w:b w:val="false"/>
          <w:i w:val="false"/>
          <w:color w:val="000000"/>
          <w:sz w:val="28"/>
        </w:rPr>
        <w:t>
      1) исключительное право на объект промышленной собственности или передача права пользования объектом промышленной собственности на весь срок действия, принадлежащего одному либо нескольким из следующих лиц (правообладателей): физическому/им лицу/ам или юридическому лицу Республики Казахстан;</w:t>
      </w:r>
    </w:p>
    <w:bookmarkEnd w:id="7"/>
    <w:bookmarkStart w:name="z13" w:id="8"/>
    <w:p>
      <w:pPr>
        <w:spacing w:after="0"/>
        <w:ind w:left="0"/>
        <w:jc w:val="both"/>
      </w:pPr>
      <w:r>
        <w:rPr>
          <w:rFonts w:ascii="Times New Roman"/>
          <w:b w:val="false"/>
          <w:i w:val="false"/>
          <w:color w:val="000000"/>
          <w:sz w:val="28"/>
        </w:rPr>
        <w:t>
      2) соответствие программного обеспечения, входящего в состав продукции электронной промышленности, требованиям информационной безопасности в соответствии с СТ РК ISO/IEC 15408-3 не ниже 4 уровня безопасности (в случае невозможности сертифицировать программное обеспечение, входящее в состав продукции электронной промышленности, в соответствии с СТ РК ISO/IEC 15408-3, заявитель обращается к органам по подтверждению соответствия для предоставления заключения о невозможности сертификации) или наличие акта испытаний.".</w:t>
      </w:r>
    </w:p>
    <w:bookmarkEnd w:id="8"/>
    <w:bookmarkStart w:name="z14" w:id="9"/>
    <w:p>
      <w:pPr>
        <w:spacing w:after="0"/>
        <w:ind w:left="0"/>
        <w:jc w:val="both"/>
      </w:pPr>
      <w:r>
        <w:rPr>
          <w:rFonts w:ascii="Times New Roman"/>
          <w:b w:val="false"/>
          <w:i w:val="false"/>
          <w:color w:val="000000"/>
          <w:sz w:val="28"/>
        </w:rPr>
        <w:t>
      2. Департаменту развития электронной промышленности и индустрии цифровых активов Министерства цифрового развития, инноваций и аэрокосмической промышленности в установленном законодательством Республики Казахстан порядке обеспечить:</w:t>
      </w:r>
    </w:p>
    <w:bookmarkEnd w:id="9"/>
    <w:bookmarkStart w:name="z15"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
    <w:bookmarkStart w:name="z16" w:id="11"/>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 после его официального опубликования;</w:t>
      </w:r>
    </w:p>
    <w:bookmarkEnd w:id="11"/>
    <w:bookmarkStart w:name="z17" w:id="1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12"/>
    <w:bookmarkStart w:name="z18" w:id="1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13"/>
    <w:bookmarkStart w:name="z19" w:id="1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цифрового развития, инноваций</w:t>
            </w:r>
          </w:p>
          <w:p>
            <w:pPr>
              <w:spacing w:after="20"/>
              <w:ind w:left="20"/>
              <w:jc w:val="both"/>
            </w:pPr>
            <w:r>
              <w:rPr>
                <w:rFonts w:ascii="Times New Roman"/>
                <w:b w:val="false"/>
                <w:i/>
                <w:color w:val="000000"/>
                <w:sz w:val="20"/>
              </w:rPr>
              <w:t>и аэрокосмической промышленности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Оразбек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