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da6" w14:textId="9669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31 марта 2015 года № 241 "Об утверждении Правил ведения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15 мая 2023 года № 507. Зарегистрирован в Министерстве юстиции Республики Казахстан 17 мая 2023 года № 32501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под № 10954)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Для оформления передачи активов применяются акты приемки – передачи, формы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 Акт составляется в двух экземплярах и подписывается обеими сторонами на каждый отдельный объект или компонент объекта.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Оформленный акт с приложенной документацией передается в бухгалтерскую службу, подписывается главным бухгалтером и утверждается руководством субъекта.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активов в качестве запасов применяется накладная на отпуск запасов на сторону,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Прием наличных денег в кассу субъекта производится по приходному кассовому ордеру,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приходный ордер), подписанному главным бухгалтером или лицом на то уполномоченным руководством субъекта.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наличных денег выдается квитанция за подписями главного бухгалтера или лица на то уполномоченного руководством субъекта и кассира и скрепляется печатью этой организации (при ее наличии).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контрольно-кассовой машины вместо квитанции выдается чек контрольно-кассовой машины.";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Подотчетные суммы выдаются работникам субъекта, а также работникам направляющей стороны.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подотчетных сумм ведется в разрезе каждого работника, работника направляющей стороны. Учет наличных денежных средств, выданных в подотчет, регламентируется учетной политикой субъекта, при этом в зависимости от назначения устанавливаются сроки предоставления авансового отчета подотчетного лица, возврата наличных денежных средств.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Авансовый отчет,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, подписывается руководством субъекта и сдается в бухгалтерскую службу. Руководство субъекта и бухгалтерская служба обеспечивает своевременность сдачи авансового отчета и оставшихся в подотчете наличных денежных средств.";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71-1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"71-1. Взаимный зачет излишков и недостач в результате пересортицы допущен только в виде исключения за один и тот же проверяемый период у одного и того же проверяемого лица, в отношении запасов одного и того же наименования и в тождественных количествах.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допущенной пересортице материально ответственные лица представляют подробные объяснения комиссии.";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