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6376" w14:textId="91a6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18 апреля 2019 года № 233 "Об утверждении правил размещения объектов наружной (визуальной) рекламы на открытом пространстве за пределами помещений в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мая 2023 года № 339. Зарегистрирован в Министерстве юстиции Республики Казахстан 13 мая 2023 года № 32485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18 апреля 2019 года № 233 "Об утверждении правил размещения объектов наружной (визуальной) рекламы на открытом пространстве за пределами помещений в населенных пунктах" (зарегистрирован в Реестре государственной регистрации нормативных правовых актов за № 18562)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на открытом пространстве за пределами помещений в населенных пунктах,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Собственники объектов наружной (визуальной) рекламы: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 объекты наружной (визуальной) рекламы в надлежащем эстетическом, санитарном и техническом состоянии;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безопасность объектов наружной (визуальной) рекламы для жизни и здоровья людей, имущества всех форм собственности;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наружной (визуальной) рекламы на объекте наружной (визуальной) рекламы на безвозмездной основе размещают социальную рекламу на объекте наружной (визуальной) рекламы либо демонтируют объект (наружной) визуальной рекламы в течении тридцати календарных дней по истечении срока размещения.".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