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5bd6" w14:textId="e045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программ курсов повышения квалификации бонитера (классификатора), техника-осеменатора и специалиста по трансплантации (пересадке) эмбрионов и объемов их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мая 2023 года № 174. Зарегистрирован в Министерстве юстиции Республики Казахстан 11 мая 2023 года № 32471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программу курсов повышения квалификации бонитера (классификатора) и объем их часов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программу курсов повышения квалификации техника-осеменатора и объем их часов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Типовую программу курсов повышения квалификации специалиста по трансплантации (пересадке) эмбрионов и объем их часов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174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курсов повышения квалификации бонитера (классификатора) и объем их часов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проведения, в часах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бонитировке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знаний по бонитировке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определять уровень племенной ценности животных по комплексу хозяйственно- полезных признаков (породность, продуктивные качества, экстерьерно-конституциональные особенности) с присвоением соответствующего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основы воспроизводства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принципов наследственности фенотипических признаков сельскохозяйственных животных (доминантные и рецессивные гены)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Первоочередные меры по улучшению селекционно-племенной работы с породами сельскохозяйственных животных. Действующее законодательство Республики Казахстан в области племенного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организовать проведение селекционно-племенной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племенного учета в информационной базе селекционной и племенной работы (инфомационной-аналитической системе). Требования к стандартам пород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проводить племенной учет в информационной базе селекционной и племенной работы. Требования к стандартам пород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отбора и подбора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проводить отбор и подбор сельскохозяйственных животных на основе показателей оценки по собственной продуктивности и качеству потомства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разведения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разведения сельскохозяйственных животных для эффективного и быстрого улучшения их племенных и продуктивных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стада при воспроизводстве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определять эффективность структуры стада при воспроизводстве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кормления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принципов кормления сельскохозяйственных животных, нормирования, составления рациона и технология раздачи кормов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бонитировки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проводить детализированную оценку хозяйственно-полезных признаков сельскохозяйственных животных, при их бонитировке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подбор по селекционируемым признакам на примере конкретных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проводить отбор и подбор по селекционируемым признакамна примере конкретных сельскохозяйственных животных с целью получения от них потомства с желательными качествами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современными приборами и оборудованием и их эффективность при бонитировке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владеть и пользоваться современными приборами и оборудованием и их эффективность при бонитировке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рациона и кормления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составлять рацион для кормления сельскохозяйственных животных в зависимости от вида, породы и половозрастных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прохождении курсов повышения квалификациии бонитера (классификатора)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174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курсов повышения квалификации техника-осеменатора и объем их часов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в часах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искусственному осеменению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контроль уровня воспроизводства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особенностей строения и физиологии органов воспроизводства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формы репродуктивной дисфункции, различия и причины их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форм репродуктивной дисфункции, различий и причин их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препараты, используемые в воспроизводстве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использовать и применять препараты для синхронизации половой охоты маток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синхронизации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препараты, гормоны для сельскохозяйственных животных. Принцип действия и эффективность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ректального исследования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ранней стельности методами пальпации и ультразвукового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искусственного осеменения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технологией искусственного осеменения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половых органов самок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проводить ультразвуковую диагностику для определения репродуктивной дисфункции. Диагностирование патологии органов воспроизводства, определение сроков стельности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прохождении курсов повышения квалификации техника - осеменатора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174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курсов повышения квалификации специалиста по трансплантации (пересадке) эмбрионов и объем их часов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в часах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трансплантации (пересадке) эмбрионов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 по трансплантации (пересадке) эмбрионов сельскохозяйственных животных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факторов, влияющих на уровень суперовуляции, оплодотворяемость яйцеклеток и качество эмбрионов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Корреляционная зависимость уровня продуктивности на выход полноценных эмбрионов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доноров для получения от них качественных эмбрионов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Суперовуляция. Вымывание и получение эмбрионов.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факторы, влияющее на качество эмбрионов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вымывания и получения эмбрионов. Умение применять гормональные препараты для стимуляции суперовуляции у сельскохозяйственных животных. Приобретение навыков определения внешних и внутренних факторов по снижению эмбриопродуктивности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Морфологическая оценка эмбрионов. Показатели полноценности технологии трансплантации (пересадки) и криоконсервации эмбрионов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опыта морфологической оценки эмбрионов. Знание технологии трансплантации (пересадки) и криоконсервации эмбрионов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Трансплантация (пересадка) эмбрионов реципиентам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подбора реципиентов для трансплантации (пересадки) эмбрионов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прохождении курсов повышения квалификации специалиста по трансплантации (пересадке) эмбрионов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