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32f3" w14:textId="dc63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5 мая 2023 года № 141. Зарегистрирован в Министерстве юстиции Республики Казахстан 11 мая 2023 года № 32458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12 августа 2020 года № 187 "Об утверждении правил оказания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21082)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диких живых животных, отдельных дикорастущих растений и дикорастущего лекарственного сырья"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– государственная услуга).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подает услугодателю заявление для получения лицензии на экспорт диких живых животных, отдельных дикорастущих растений и дикорастущего лекарственного сырья по форме согласно приложению 1 и (или) 2 к настоящим Правилам, через веб-портал "электронного правительства" www.egov.kz (далее – портал).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 согласно приложению 5 к настоящим Правилам;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3 к настоящим Правилам.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диких живых животных, отдельных дикорастущих растений и дикорастущего лекарственного сырья по форме согласно приложению 4 к настоящим Правилам либо выдает мотивированный отказ в оказании государственной услуги.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диких живых животных, отдельных дикорастущих растений и дикорастущего лекарственного сырья по форме согласно приложению 4 к настоящим Правилам либо выдает мотивированный отказ в оказании государственной услуги.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их должностных лиц по вопросам оказания государственных услуг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диких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58"/>
    <w:p>
      <w:pPr>
        <w:spacing w:after="0"/>
        <w:ind w:left="0"/>
        <w:jc w:val="both"/>
      </w:pPr>
      <w:bookmarkStart w:name="z73" w:id="59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 преобразования ______ присоединения ______ выделения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60"/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 ___ года, выданную(ое)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диких живых животных, отдельных дикорастущих растений и дикорастущего лекарственного сырья"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диких живых животных, отдельных дикорастущих растений и дикорастущего лекарственного сырья,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копия документов о соответствии квалификационным требованиям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диких живых животных, отдельных дикорастущих растений и дикорастущего лекарственного сырья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10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диких живых животных, отдельных дикорастущих растений и дикорастущего лекарственного сырья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10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диких живых животных, 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сырья, документы подтверждающих соответствие им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объеме и периоде заготовки (сбора) лекарственных растений, по форме согласно приложению 6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107" w:id="65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10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68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1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1034"</w:t>
      </w:r>
    </w:p>
    <w:bookmarkEnd w:id="69"/>
    <w:bookmarkStart w:name="z1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(далее – государственная услуга).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End w:id="72"/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для получения лицензии и (или) приложения к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приложению 1 и (или) 2 к настоящим Правилам, через веб-портал "электронного правительства" www.egov.kz (далее – портал).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 о соответствии квалификационным требованиям согласно приложению 5 к настоящим Правилам;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приложении 3 к настоящим Правилам.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приложению 4 к настоящим Правилам либо выдает мотивированный отказ в оказании государственной услуги.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приложению 4 к настоящим Правилам либо выдает мотивированный отказ в оказании государственной услуги.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приложении 3 к настоящим Правилам.</w:t>
      </w:r>
    </w:p>
    <w:bookmarkEnd w:id="93"/>
    <w:bookmarkStart w:name="z13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94"/>
    <w:bookmarkStart w:name="z14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End w:id="95"/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96"/>
    <w:bookmarkStart w:name="z14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97"/>
    <w:bookmarkStart w:name="z14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98"/>
    <w:bookmarkStart w:name="z14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99"/>
    <w:bookmarkStart w:name="z14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100"/>
    <w:bookmarkStart w:name="z14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101"/>
    <w:bookmarkStart w:name="z14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102"/>
    <w:bookmarkStart w:name="z14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03"/>
    <w:bookmarkStart w:name="z14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104"/>
    <w:bookmarkStart w:name="z15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05"/>
    <w:bookmarkStart w:name="z15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106"/>
    <w:bookmarkStart w:name="z15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07"/>
    <w:bookmarkStart w:name="z15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08"/>
    <w:bookmarkStart w:name="z15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09"/>
    <w:bookmarkStart w:name="z15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2"/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лицензии,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1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редких и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 видов диких живых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16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17"/>
    <w:p>
      <w:pPr>
        <w:spacing w:after="0"/>
        <w:ind w:left="0"/>
        <w:jc w:val="both"/>
      </w:pPr>
      <w:bookmarkStart w:name="z168" w:id="118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 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7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19"/>
    <w:p>
      <w:pPr>
        <w:spacing w:after="0"/>
        <w:ind w:left="0"/>
        <w:jc w:val="both"/>
      </w:pPr>
      <w:bookmarkStart w:name="z171" w:id="12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20___ года, выданную(ое)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 о соответствии квалификационным требованиям согласно приложению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18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диких живых животных и дикорастущих растений, включенных в красную</w:t>
      </w:r>
      <w:r>
        <w:br/>
      </w:r>
      <w:r>
        <w:rPr>
          <w:rFonts w:ascii="Times New Roman"/>
          <w:b/>
          <w:i w:val="false"/>
          <w:color w:val="000000"/>
        </w:rPr>
        <w:t>книгу Республики Казахстан, согласно постановлению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31 октября 2006 года № 1034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18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редких и находящихся под угрозой исчезновения видов диких живых</w:t>
      </w:r>
      <w:r>
        <w:br/>
      </w:r>
      <w:r>
        <w:rPr>
          <w:rFonts w:ascii="Times New Roman"/>
          <w:b/>
          <w:i w:val="false"/>
          <w:color w:val="000000"/>
        </w:rPr>
        <w:t>животных и дикорастущих растений, включенных в красную книгу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1034, документы подтверждающих соответствие им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объеме и периоде заготовки (сбора) лекарственных растений, по форме согласно приложению 6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183" w:id="124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18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7" w:id="126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