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60c5" w14:textId="c6e6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труда и социальной защиты населения Республики Казахстан от 2 мая 2023 года № 142 и Министра национальной экономики Республики Казахстан от 2 мая 2023 года № 54. Зарегистрирован в Министерстве юстиции Республики Казахстан 4 мая 2023 года № 32427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12656) следующие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трудового законодательства Республики Казахстан,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труда и социальной защиты населения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трудового законодательства Республики Казахстан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трудового законодательства Республики Казахстан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28577), для отбора субъектов контроля при проведении профилактического контроля с посещением субъекта контроля.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осуществляется контроль;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трудового законодательства в части законности принятых актов работодателя, касающихся трудовых отношений, осуществления гарантий и компенсационных выплат, а также нарушения законодательства о занятости населения и привлечении иностранной рабочей силы;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трудового законодательства, не относящиеся к грубым и незначительным нарушениям в соответствии с подпунктами 3) и 6) настоящего пункта;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 трудового законодательства, указанные в степени нарушений требований за соблюдением трудового законодательства Республики Казахстан согласно приложению 1 к настоящим Критериям;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выборочная совокупность (выборка) – перечень оцениваемых субъектов (объектов), относимых к однородной группе субъектов (объектов) контроля в сфере государственного контроля за соблюдением трудового законодательства Республики Казахстан и законодательства Республики Казахстан о занятости населения.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местные органы по инспекции труда по объективным критериям относят субъекты (объекты) контроля к одной из следующих степеней риска: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профилактический контроль с посещением субъекта (объекта) контроля и внеплановая проверка.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проводится внеплановая проверка.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местные органы по инспекции труда по субъективным критериям относят субъекты (объекты) контроля к одной из следующих степеней риска: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Кратность профилактического контроля с посещением субъекта (объекта) контроля определяется органами контроля в отношении субъектов (объектов) контроля, отнесенных к высокой и средней степеням риска, не чаще двух раз в год.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Учетным периодом для определения указанных критериев является год, предшествующий году проведения профилактического контроля с посещением субъекта контроля.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анализа возможных рисков, проведенного в соответствии с пунктами 10, 11 и 12 настоящих Критериев, субъекты (объекты) контроля распределяются по трем степеням риска по объективным критериям (высокая, средняя и низкая).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объективным критериям к высокой степени риска относятся субъекты контроля, осуществляющие деятельность в следующих видах экономической деятельности, с высокой вероятностью причинения вреда жизни или здоровью человека, законным интересам физических лиц: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и разработка карьеров;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электроснабжение, подача газа, пара и воздушное кондиционирование;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и складирование;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водоснабжение, канализационная система, сбор и распределение отходов;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связь;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сельское, лесное и рыбное хозяйство.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 объективным критериям к высокой степени риска относятся субъекты контроля, привлекающие иностранную рабочую силу свыше 30 человек согласно отчетным данным автоматизированной информационной системы "Иностранная рабочая сила" Министерства труда и социальной защиты населения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объективным критериям к средней степени риска относятся субъекты контроля, осуществляющие деятельность в сфере здравоохранения, образования, культуры, спорта, социального обеспечения, торговли, предоставлению услуг по проживанию и питанию.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объективным критериям к низкой степени риска относятся субъекты контроля непроизводственной сферы, работники которых осуществляют трудовую деятельность в офисных помещениях.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субъективных критериев осуществляется с применением следующих этапов: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базы данных и сбор информации необходимы для выявления субъектов (объектов) контроля.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оценки степени риска используются следующие источники информации: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имеющихся источников информации местные органы по инспекции труда формируют данные по субъективным критериям, подлежащие анализу и оценке.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 по форме согласно приложению 2 к настоящим Критериям.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Управлениями рисками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случаях: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субъекты являются членами саморегулируемой организации, основанной на добровольном членстве (участии) в соответствии с Законом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освобождения от профилактического контроля с посещением субъекта (объекта) контроля учитываются смягчающие индикаторы.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смягчающему индикатору относится наличие у субъекта контроля, выдаваемого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сертификата доверия, подтверждающего, что деятельность работодателя соответствует требованиям трудового законодательства Республики Казахстан.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формирования системы оценки и управления рисками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не должен превышать пяти процентов от общего количества таких субъектов контроля.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орган по инспекции труда собирает информацию и формирует базу данных по субъективным критериям из источников согласно пункту 15 настоящих Критериев.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18 настоящих Критериев (SC), с последующей нормализацией значений данных в диапазон от 0 до 100 баллов.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18 настоящих Критериев.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15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показателя степени риска по субъективным критериям, определенным в соответствии с пунктом 18 настоящих Критериев, производится по шкале от 0 до 100 баллов и осуществляется по следующей формуле: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18 настоящих Критериев, включается в расчет показателя степени риска по субъективным критериям.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22 настоящих Критериев.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трудового законодательства Республики Казахстан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рисков за соблюдением трудового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несчастного случая, связанного с трудовой деятельностью, с тяжелым или со смертельным исходом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группового несчастного случая, связанного с трудовой деятельностью, произошедшего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несчастном случае, связанном с трудовой деятельностью, по форме, установленной уполномоченным государственным органом по труду в местный орган по инспекции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нормальной продолжительности рабочего времени, сокращенной продолжительности рабочего времени для отдельных категорий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перерыва для отдыха и приема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внутрисменных и специальных перерывов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оборудования, соответствующего нормам безопасности, установленным для данного вида оборудования, с соответствующими техническими паспортом (сертификат), знаками предупреждения и ограждениями или защитными устройствами для обеспечения безопасности работников на рабочих местах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лиц с инвалидностью от трудового увечья, профессионального заболевания полученного по вине работодателя, предусмотренных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дисциплинарных взысканий, предусматривающее затребовать от работника объяснение в письменной форме, ознакомление работника с актом работодателя о наложении дисциплинарного взыскания под роспись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работникам равной оплаты за равный труд, а также равные производственно-бытовые условия без какой-либо дискриминации, в том числе в отношении работников направляющей стороны при заключении договора на оказание услуг по предоставлению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 по осуществлению минимального размера месячной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трудовых, государственных или общественных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 (трудовая книжка, трудовой договор, выписки из актов работодателя, выписки из ведомости выдачи заработной платы работникам, послужной список, договор о дуальном обучении)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 требованию работника (в том числе бывшего) в течение пяти рабочих дней с момента обращения справки с указанием специальности (квалификации, должности), времени работы и размера заработной платы, характеристику-рекомендацию, содержащую сведения о квалификации работника и его отношении к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ликвидации, банкротстве работодателя – юридического лица, прекращении деятельности работодателя – физического лица при наличии задолженности перед работником выдача справки о размере образовавшейся задолженности по заработной плате и иным выплатам, оформленную надлежащим образом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центру занятости населения информации о предстоящем высвобождении работников в связи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снижением объема производств и выполняемых работ и услуг, повлекшего ухудшение экономического состояния работодателя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центру занятости сведения о наличии вакансий в течение пяти рабочих дней со дня их появления с указанием условий труда и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извещение центра занятости населения о приеме на работу или отказе в приеме на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принудительного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отчетов по аттестации производственных объектов по условиям труда, представляемых предприятиями, выявление несоответствия по следующим показателям: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вредности и опасности факторов производственной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обеспечение средствами индивидуальной защиты в соответствии с нормами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травмобезопасности;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тяжести трудового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напряженности трудового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 за соблюдением трудового законодательства Республики Казахстан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шаблона: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в каждой сфере государственного контроля.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