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af219" w14:textId="91af2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сельского хозяйства Республики Казахстан от 11 февраля 2016 года № 49 "Об утверждении форм и правил заполнения индивидуальной карточки племенного животного"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26 апреля 2023 года № 163. Зарегистрирован в Министерстве юстиции Республики Казахстан 28 апреля 2023 года № 32393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11 февраля 2016 года № 49 "Об утверждении форм и правил заполнения индивидуальной карточки племенного животного" (зарегистрирован в Реестре государственной регистрации нормативных правовых актов № 13488)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форм и правил заполнения индивидуальной карточки племенного животного, а также карточки сельскохозяйственного животного, вовлеченного в селекционный процесс";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племенном животноводстве"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31-1), 31-2), 31-3), 31-4), 31-5), 31-6), 31-7) и 31-8) следующего содержания: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"31-1) форму карточки крупного рогатого скота, вовлеченного в селекционный процесс, согласно приложению 31-1 к настоящему приказу;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31-2) форму карточки овцематки, вовлеченной в селекционный процесс, согласно приложению 31-2 к настоящему приказу;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31-3) форму карточки козы, вовлеченной в селекционный процесс, согласно приложению 31-3 к настоящему приказу;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31-4) форму карточки лошади (местной породы), вовлеченной в селекционный процесс, согласно приложению 31-4 к настоящему приказу;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31-5) форму карточки свиноматки, вовлеченной в селекционный процесс, согласно приложению 31-5 к настоящему приказу;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31-6) форму карточки верблюда, вовлеченного в селекционный процесс, согласно приложению 31-6 к настоящему приказу;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31-7) форму карточки марала (оленя), вовлеченного в селекционный процесс, согласно приложению 31-7 к настоящему приказу;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31-8) форму карточки сельскохозяйственной птицы, вовлеченной в селекционный процесс, согласно приложению 31-8 к настоящему приказу;";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"32) Правила заполнения индивидуальной карточки племенного животного, а также карточки сельскохозяйственного животного, вовлеченного в селекционный процесс,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31-1, 31-2, 31-3, 31-4, 31-5, 31-6, 31-7 и 31-8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животноводства Министерства сельского хозяйства Республики Казахстан в установленном законодательством порядке обеспечить: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2023 года № 163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2016 года № 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крупного рогатого скота, вовлеченного в селекционный процесс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 ____________________ область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Хозяйство______________________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Кличка______________________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в хозяйство " " __________20___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рождения_______________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Порода______________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рождения______________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Кровность ____________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причина выбытия " " ________ 20___ года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Происхождение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(М)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(О)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Кличка, идентификационный номер, регистрационный номер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Порода, породность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(ММ)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(ОМ)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(МО)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(ОО)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Кличка, идентификационный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Порода, породность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матери (МММ)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 (ОММ)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матери (МОМ)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матери (ООМ)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отца (ММО)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отца (ОМО)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отца (МОО)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(ООО)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Кличка, идентификационный номер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Порода, породность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Продуктивность животного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рождении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отъеме в _______ месяцев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годовалом возрасте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пятнадцать месяцев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восемнадцать месяцев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два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три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четыре года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6" w:id="24"/>
      <w:r>
        <w:rPr>
          <w:rFonts w:ascii="Times New Roman"/>
          <w:b w:val="false"/>
          <w:i w:val="false"/>
          <w:color w:val="000000"/>
          <w:sz w:val="28"/>
        </w:rPr>
        <w:t>
      Руководитель хозяйства _________________________________________________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 в документе, удостоверяющего личность),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"___"___________ 20___года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2023 года № 163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31-2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2016 года № 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овцематки, вовлеченной в селекционный процесс</w:t>
      </w:r>
    </w:p>
    <w:bookmarkEnd w:id="25"/>
    <w:p>
      <w:pPr>
        <w:spacing w:after="0"/>
        <w:ind w:left="0"/>
        <w:jc w:val="both"/>
      </w:pPr>
      <w:bookmarkStart w:name="z41" w:id="26"/>
      <w:r>
        <w:rPr>
          <w:rFonts w:ascii="Times New Roman"/>
          <w:b w:val="false"/>
          <w:i w:val="false"/>
          <w:color w:val="000000"/>
          <w:sz w:val="28"/>
        </w:rPr>
        <w:t>
      Индивидуальный номер __________________________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правом ухе (бирка)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левом ухе (татуировка)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Порода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Кровность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"__" _________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Кому принадлежит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поступления в хозяйство "__" _________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причина выбытия "__" _________ 20___года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 овцематки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Отец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Породность_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Отец отца (ОО)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Породность__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(МО)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Породность__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Породность__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Отец матери (ОМ)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Породность__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(ММ)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Породность_</w:t>
            </w:r>
          </w:p>
        </w:tc>
      </w:tr>
    </w:tbl>
    <w:bookmarkStart w:name="z5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 предков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в котором определена продуктивность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живая масса, килограмм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годовой настриг шерсти, килограмм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шерсти, сантиметр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Тонина (класс) шерсти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чистой шерсти, килограмм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по бонитировке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матери(ОМ)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(ММ)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матери (ОО)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матери (МО)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матери(ОММ)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матери (МММ)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 матки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настриг шерсти, килограмм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шерсти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взвешивания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рождении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отбивке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20__год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20__год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20__год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20__год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20__год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20__год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20__год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20__год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20__год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20__год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20__год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20__год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Бонитировка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бонитировки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животного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шерсти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масса,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длина, сантиметр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извитость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тонина (класс)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уравненность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жиропот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окраска, блеск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Отца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Конституция и костяк животного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животного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Экстерьер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бонитера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7" w:id="30"/>
      <w:r>
        <w:rPr>
          <w:rFonts w:ascii="Times New Roman"/>
          <w:b w:val="false"/>
          <w:i w:val="false"/>
          <w:color w:val="000000"/>
          <w:sz w:val="28"/>
        </w:rPr>
        <w:t>
      Количество мытой шерсти _______________________ килограмм.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основе какого документа установлен процент выхода мытой шерсти 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случки матки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Осеменена бараном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приплода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(баранчик\ярка)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приплода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рождении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отбивке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приплода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отбивки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настриг шерсти,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бонитировка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 одного года (1,5 лет)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 двух (2,5)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 одного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 двух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отбивке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годичном (1,5-летнем) возрасте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9" w:id="32"/>
      <w:r>
        <w:rPr>
          <w:rFonts w:ascii="Times New Roman"/>
          <w:b w:val="false"/>
          <w:i w:val="false"/>
          <w:color w:val="000000"/>
          <w:sz w:val="28"/>
        </w:rPr>
        <w:t>
      Руководитель хозяйства ________________________________________________________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 в документе, удостоверяющего личность),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20___года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2023 года № 163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31-3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2016 года № 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козы, вовлеченной в селекционный процесс</w:t>
      </w:r>
    </w:p>
    <w:bookmarkEnd w:id="33"/>
    <w:p>
      <w:pPr>
        <w:spacing w:after="0"/>
        <w:ind w:left="0"/>
        <w:jc w:val="both"/>
      </w:pPr>
      <w:bookmarkStart w:name="z64" w:id="34"/>
      <w:r>
        <w:rPr>
          <w:rFonts w:ascii="Times New Roman"/>
          <w:b w:val="false"/>
          <w:i w:val="false"/>
          <w:color w:val="000000"/>
          <w:sz w:val="28"/>
        </w:rPr>
        <w:t>
      Индивидуальный номер _______________________________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правом ухе (бирка)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левом ухе (татуировка)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Порода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Породность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"___" _________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Кому принадлежит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поступления в хозяйство "___" _________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причина выбытия "___" _________ 20___года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 матки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(О)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 _____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(ОО)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Поколение___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отца (ООО)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отца (МОО)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(МО)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Поколение____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отца (ОМО)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_____________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отца (ММО)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_________________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 ______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(ОМ)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Поколение___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матери (ООМ)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___________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матери(МОМ)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(ММ)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 _____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матери(ОММ)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матери (МММ)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Индивудуальный номер________</w:t>
            </w:r>
          </w:p>
        </w:tc>
      </w:tr>
    </w:tbl>
    <w:bookmarkStart w:name="z7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 предков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и степень родства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в котором определена продуктивность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живой вес,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 молока за лактацию, максимальное.,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жирность молока, максимальное.,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по бонитировке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 козы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 молока за лактацию,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жирность молока, процент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взвешивания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рождении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отбивке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9" w:id="37"/>
      <w:r>
        <w:rPr>
          <w:rFonts w:ascii="Times New Roman"/>
          <w:b w:val="false"/>
          <w:i w:val="false"/>
          <w:color w:val="000000"/>
          <w:sz w:val="28"/>
        </w:rPr>
        <w:t>
      Руководитель хозяйства ________________________________________________________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 в документе, удостоверяющего личность),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20___года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2023 года № 163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31-4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2016 года № 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лошади (местной породы), вовлеченной в селекционный процесс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 ____________________ область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принадлежит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 и приметы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Половозрастная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плечо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 (кровность)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Происхождение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 (кровность)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 (кровность)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(ММ)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(ОМ)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(МО)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(ОО)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 (кровность)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матери (МММ)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 (ОММ)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матери (МОМ)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Отец отца матери (ООМ)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отца (ММО)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отца (ОМО)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отца (МОО)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отца (ООО)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 (кровность)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Продуктивность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бонитировки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бонитировки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Промеры, сантиметр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Упитанность, (категория)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в холке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косая длина туловища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обхват груди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обхват пясти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Бонитировка, баллы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генотип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промеры и масса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экстерьер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приспособительные качества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потомства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8" w:id="42"/>
      <w:r>
        <w:rPr>
          <w:rFonts w:ascii="Times New Roman"/>
          <w:b w:val="false"/>
          <w:i w:val="false"/>
          <w:color w:val="000000"/>
          <w:sz w:val="28"/>
        </w:rPr>
        <w:t>
      Руководитель хозяйства ________________________________________________________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 в документе, удостоверяющего личность),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"___"___________ 20___года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2023 года № 163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31-5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2016 года № 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свиноматки, вовлеченной в селекционный процесс</w:t>
      </w:r>
    </w:p>
    <w:bookmarkEnd w:id="43"/>
    <w:p>
      <w:pPr>
        <w:spacing w:after="0"/>
        <w:ind w:left="0"/>
        <w:jc w:val="both"/>
      </w:pPr>
      <w:bookmarkStart w:name="z93" w:id="44"/>
      <w:r>
        <w:rPr>
          <w:rFonts w:ascii="Times New Roman"/>
          <w:b w:val="false"/>
          <w:i w:val="false"/>
          <w:color w:val="000000"/>
          <w:sz w:val="28"/>
        </w:rPr>
        <w:t>
      Порода ____________________________________________________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Кличка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номер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Ряд от родоначальника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сосков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причина выбытия _____________________________________</w:t>
      </w:r>
    </w:p>
    <w:bookmarkStart w:name="z9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Происхождение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(М)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(О)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Кличка, индивидуальный номер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рождения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(ММ)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(ОМ)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(МО)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(ОО)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Кличка, индивидуальный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рождения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Кличка, индивидуальный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матери (МММ)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 (ОММ)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матери (МОМ)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матери (ООМ)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отца (ММО)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отца (ОМО)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отца (МОО)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отца (ООО)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рождения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Продуктивность свиноматки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опоросов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случки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опоросов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Родилось поросят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 при рождении,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один 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живых нормальных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живых поросят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поросенка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поросят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гнезда, килограмм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месяца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 месяца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Потомство от хряка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вес, килограмм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живая масса одного поросенка, килограмм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живая масса, килограмм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живая масса одного поросенка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по племенной книге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7" w:id="48"/>
      <w:r>
        <w:rPr>
          <w:rFonts w:ascii="Times New Roman"/>
          <w:b w:val="false"/>
          <w:i w:val="false"/>
          <w:color w:val="000000"/>
          <w:sz w:val="28"/>
        </w:rPr>
        <w:t>
      Руководитель хозяйства ________________________________________________________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 в документе, удостоверяющего личность),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"___"___________ 20___года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2023 года № 163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31-6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2016 года № 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верблюда, вовлеченного в селекционный процесс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 ______________________ область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Хозяйство_______________________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хозяйства 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рождения______________________________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 и приметы___________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Половозрастная группа____________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(кровность)_______________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Поколение___________________________________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в хозяйство " " _________ 20__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причины выбытия " "_________ 20__ года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тавра на бедре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серьги в ухе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Происхождение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(М)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(О)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Кличка, индивидуальный номер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и поколение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(ММ)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(ОМ)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(ММ)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(ОМ)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Кличка, индивидуальный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Порода, поколение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матери (МММ)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 (ОММ)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матери (МММ)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 (ОММ)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матери (МММ)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 (ОММ)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матери (МММ)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 (ОММ)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Кличка, индивидуальный номер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и поколение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Развитие животного (живая масса, килограмм)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рождении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один месяц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шесть месяцев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двенадцать месяцев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восемнадцать месяцев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с половиной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с половиной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Молочность в возрасте два с половиной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Шерстность в возрасте два с половиной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потомства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5" w:id="52"/>
      <w:r>
        <w:rPr>
          <w:rFonts w:ascii="Times New Roman"/>
          <w:b w:val="false"/>
          <w:i w:val="false"/>
          <w:color w:val="000000"/>
          <w:sz w:val="28"/>
        </w:rPr>
        <w:t>
      Руководитель хозяйства _______________________________________________________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 в документе, удостоверяющего личность),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20___года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2023 года № 163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31-7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2016 года № 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марала (оленя), вовлеченного в селекционный процесс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 ____________________ область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хозяйства 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 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___________________________________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Половозрастная группа 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при первом осеменении, месяцев________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в хозяйство " "_______ 20__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причины выбытия " "_________ 20__ года</w:t>
            </w:r>
          </w:p>
        </w:tc>
      </w:tr>
    </w:tbl>
    <w:bookmarkStart w:name="z11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Происхождение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(М)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(О)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Кличка, индивидуальный номер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и поколение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(ММ)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(ОМ)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(ММ)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(ОМ)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Кличка, индивидуальный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и поколение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матери (МММ)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 (ОММ)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матери (МММ)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 (ОММ)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матери (МММ)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 (ОММ)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матери (МММ)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 (ОММ)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Кличка, индивидуальный номер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и поколение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Продуктивность маралухи (оленихи)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Плодотворно осеменено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отела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мараленка (олененка)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Рогачом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кличка, индивидуальный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поколение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приплода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интенсивности роста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 и индивидуальный номер мараленка (олененка)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Масса,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среднесуточный прирост, 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рождении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шесть месяц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восемнадцать месяц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двадцать четыре месяц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тридцать месяц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рождения до шести месяцев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шести восемнадцать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3" w:id="57"/>
      <w:r>
        <w:rPr>
          <w:rFonts w:ascii="Times New Roman"/>
          <w:b w:val="false"/>
          <w:i w:val="false"/>
          <w:color w:val="000000"/>
          <w:sz w:val="28"/>
        </w:rPr>
        <w:t>
      Руководитель хозяйства _______________________________________________________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 в документе, удостоверяющего личность),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20___года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2023 года № 163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31-8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2016 года № 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сельскохозяйственной птицы, вовлеченной в селекционный процесс</w:t>
      </w:r>
    </w:p>
    <w:bookmarkEnd w:id="58"/>
    <w:p>
      <w:pPr>
        <w:spacing w:after="0"/>
        <w:ind w:left="0"/>
        <w:jc w:val="both"/>
      </w:pPr>
      <w:bookmarkStart w:name="z118" w:id="59"/>
      <w:r>
        <w:rPr>
          <w:rFonts w:ascii="Times New Roman"/>
          <w:b w:val="false"/>
          <w:i w:val="false"/>
          <w:color w:val="000000"/>
          <w:sz w:val="28"/>
        </w:rPr>
        <w:t>
      Ведомость взвешивания и кольцевания в сорок девять дней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Шифр линии_____ Номер листа________ Дата взвешивания___________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крыла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9" w:id="60"/>
      <w:r>
        <w:rPr>
          <w:rFonts w:ascii="Times New Roman"/>
          <w:b w:val="false"/>
          <w:i w:val="false"/>
          <w:color w:val="000000"/>
          <w:sz w:val="28"/>
        </w:rPr>
        <w:t>
      Руководитель хозяйства _______________________________________________________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 в документе, удостоверяющего личность),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20___года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2023 года № 163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2016 года № 49</w:t>
            </w:r>
          </w:p>
        </w:tc>
      </w:tr>
    </w:tbl>
    <w:bookmarkStart w:name="z12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заполнения индивидуальной карточки племенного животного,</w:t>
      </w:r>
      <w:r>
        <w:br/>
      </w:r>
      <w:r>
        <w:rPr>
          <w:rFonts w:ascii="Times New Roman"/>
          <w:b/>
          <w:i w:val="false"/>
          <w:color w:val="000000"/>
        </w:rPr>
        <w:t>а также карточки сельскохозяйственного животного, вовлеченного в селекционный процесс</w:t>
      </w:r>
    </w:p>
    <w:bookmarkEnd w:id="61"/>
    <w:bookmarkStart w:name="z12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заполнения индивидуальной карточки племенного животного, а также карточки сельскохозяйственного животного, вовлеченного в селекционный процесс,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племенном животноводстве" и определяют порядок заполнения индивидуальной карточки племенного животного, а также карточки сельскохозяйственного животного, вовлеченного в селекционный процесс.</w:t>
      </w:r>
    </w:p>
    <w:bookmarkEnd w:id="62"/>
    <w:bookmarkStart w:name="z12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Индивидуальная карточка племенного животного заполняется на каждого племенного животного отдельно.</w:t>
      </w:r>
    </w:p>
    <w:bookmarkEnd w:id="63"/>
    <w:bookmarkStart w:name="z12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Карточка сельскохозяйственного животного, вовлеченного в селекционный процесс, заполняется на каждого сельскохозяйственного животного отдельно.</w:t>
      </w:r>
    </w:p>
    <w:bookmarkEnd w:id="64"/>
    <w:bookmarkStart w:name="z12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заполнении индивидуальной карточки племенного животного, а также карточки сельскохозяйственного животного, вовлеченного в селекционный процесс, указываются индивидуальные номера, присвоенные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января 2015 года № 7-1/68 "Об утверждении Правил идентификации сельскохозяйственных животных" (зарегистрирован в Реестре государственной регистрации нормативных правовых актов № 11127).</w:t>
      </w:r>
    </w:p>
    <w:bookmarkEnd w:id="65"/>
    <w:bookmarkStart w:name="z12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заполнении индивидуальной карточки племенного животного указываются регистрационные номера, присвоенные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11 декабря 2015 года № 3-3/1084 "Об утверждении Правил присвоения (приостановления, отмены) статуса племенной продукции (материала)" (зарегистрирован в Реестре государственной регистрации нормативных правовых актов № 12897).</w:t>
      </w:r>
    </w:p>
    <w:bookmarkEnd w:id="66"/>
    <w:bookmarkStart w:name="z12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Индивидуальные карточки племенного животного, а также карточки сельскохозяйственного животного, вовлеченного в селекционный процесс, заполняются в соответствии с показателями, указанными в формах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 31-1, 31-2, 31-3, 31-4, 31-5, 31-6, 31-7 и 31-8 к настоящему приказу.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