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3c2f" w14:textId="7cd3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27 апреля 2023 года № 430. Зарегистрирован в Министерстве юстиции Республики Казахстан 28 апреля 2023 года № 32385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23 февраля 2018 года № 279 "Об утверждении Правил осуществления акционерным обществом "Фонд проблемных кредитов" видов деятельности, а также требований к приобретаемым (приобретенным) им активам и правам требования" (зарегистрирован в Реестре государственной регистрации нормативных правовых актов под № 16595)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акционерным обществом "Фонд проблемных кредитов" видов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Стоимость активов, приобретаемых Фондом, определяется одним из следующих способов: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рыночной стоимости, определяемой субъектом оценочной деятельности;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рыночной стоимости, определяемой субъектом оценочной деятельности с применением дисконта, отвечающим требованиям, устанавливаемым внутренними документами Фонда.";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бюджетного кредитования,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