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903" w14:textId="db5e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апреля 2023 года № 264. Зарегистрирован в Министерстве юстиции Республики Казахстан 21 апреля 2023 года № 32350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 (зарегистрирован в Реестре государственной регистрации нормативных правовых актов за № 20611)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 является государственной услугой (далее –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заключения (разрешительного документа) на помещение минерального сырья под таможенную процедуру переработки вне таможенной территории.";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заключения (разрешительного документа) на помещение минерального сырья под таможенную процедуру переработки вне таможенной территории"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2023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возможности (невозможности)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(нецелесообразности)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извлечения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сырьевых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субъектов добычи сырьевых товаров, содержащих драгоценные металлы – электронная копия контракта на права недропользования. При этом не требуется представление контракта на права недропользования, в случае если электронная копия такого документа была представлена ранее, за исключением случаев, когда в такой документ были внесены изменения и дополнения;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электронная копия документа, подтверждающего законность владения (приобретения) товарами, или копия посреднического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электронную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электронной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документа, выданного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отказа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 нецелесообразности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невозможности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субъектов добычи сырьевых товаров, содержащих драгоценные металлы – электронная копия контракта на права недропользования. При этом не требуется представление контракта на права недропользования, в случае если электронная копия такого документа была представлена ранее, за исключением случаев, когда в такой документ были внесены изменения и дополнения;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электронная копия документа, подтверждающего законность владения (приобретения) товарами, или копия посреднического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электронную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электронной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документа, выданого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отказа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оценки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вывозе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страны, не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 в соответствии с решением Евразийской экономической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уведомления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(документы), подтверждающего законность владения (приобретения) товарами, или копия посреднического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документа, подтверждающего отказа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(в случае вывоза аффинированного золота);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документа, выданного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заключение на вывоз, за исключением случаев вывоза аффинированных драгоценных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электронная копия заключения на переработку (в случае вывоза товара на переработку).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при ввозе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 из них),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 и оценки стоимости при ввозе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(контракт), приложения и (или) дополнения к нему, а в случае отсутствия внешнеторгового договора (контракта) –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спецификации на товары, содержащие драгоценные металлы, с указанием полного ассортимента товаров, количества и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о содержании драгоценных металлов в товаре, за исключением ювелирных изделий и изделий золотых и серебряных дел мастеров, других изделий и их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уведомления на вид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таможенную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вне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(разрешительного документа) на помещение минерального сырья под таможенную процедуру переработки вне таможенной территории,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(контракта), а в случае отсутствия договора (контракта) –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удостоверяющего законность владения минеральным сырьем.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