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d1ba" w14:textId="421d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медицинской помощи по клинической фармакологии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апреля 2023 года № 75. Зарегистрирован в Министерстве юстиции Республики Казахстан 20 апреля 2023 года № 32338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помощи по клинической фармакологии в Республике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 ноября 2017 года № 808 "Об утверждении Стандарта организации оказания медицинской помощи по клинической фармакологии в Республике Казахстан" (зарегистрирован в Реестре государственной регистрации нормативных правовых актов под № 16001)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Республике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2023 года № 75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медицинской помощи по клинической фармакологии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медицинской помощи по клинической фармакологии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статьей 138 Кодекса Республики Казахстан "О здоровье народа и системе здравоохранения" (далее – Кодекс) и устанавливает требования к организации оказания медицинской помощи по клинической фармакологии.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AВС (эй би си) анализ (activity-based costing) (активити бэйзд костинг) (далее – АВС) – анализ рациональности использования финансовых затрат на лекарственные средства посредством распределения лекарственных средств по трем классам в зависимости от объемов их потребления на протяжении определенного периода;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Казахстанский национальный лекарственный формуляр –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медицинской помощи – уровень соответствия оказываемой медицинской помощи стандартам оказания медицинской помощи;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клиническое исследование –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(далее -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клинический фармаколог – специалист с высшим медицинским образованием по профилям "лечебное дело", "педиатрия", "общая медицина", освоивший программу резидентуры или переподготовки по клинической фармакологии и имеющий сертификат специалиста в области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лекарственные средства высокого риска – лекарственные средства, при работе с которыми имеется повышенный риск причинения ущерба пациенту и медицинским работникам, требующие осторожности и внимательности при обращении;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лекарственный препарат – лекарственное средство в виде лекарственной формы;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нежелательная реакция – непреднамеренная, неблагоприятная реакция организма, связанная с применением лекарственного (исследуемого) препарата и предполагающая наличие возможной взаимосвязи с применением данного лекарственного (исследуемого) препарата;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рациональное использование лекарственных средств (далее – РИЛС) –медикаментозное лечение, соответствующее клиническим показаниям, в дозах, отвечающих индивидуальным потребностям пациента, в течение достаточного периода времени и при наименьших затратах;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фармаконадзор – вид деятельности, направленный на выявление, анализ, оценку и предотвращение нежелательных последствий применения лекарственных препаратов;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формулярная комиссия – консультативно-совещательный орган, основной целью которого является внедрение и поддержание формулярной системы и РИЛС в медицинской организации (регионе), на основе принятых уполномоченным органом норм и стандартов;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формулярная система – система периодической оценки и отбора лекарственных средств для лекарственных формуляров, поддержания лекарственных формуляров и предоставления информации в виде соответствующего руководства и перечня, направленная на рациональное использование лекарственных средств;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эффективность лекарственного препарата – совокупность характеристик лекарственного препарата, обеспечивающих достижение профилактического, диагностического или лечебного эффекта либо восстановление, коррекцию или модификацию физиологической функции;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VEN (вен) анализ – оценка эффективности использования лекарственных средств: жизненно-важные (Vital) (витал) – лекарственные средства, необходимые (важные) для спасения и поддержания жизни); необходимые (Essential) (эссеншиал) – лекарственные средства, эффективные при лечении менее опасных, но серьезных заболеваний; второстепенные (несущественные) (Non-essential) (нон-эссеншиал) – лекарственные средства сомнительной эффективности, дорогостоящие лекарства, используемые по симптоматическим показаниям;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по клинической фармакологии, осуществляется на основании государственной лицензии на медицинскую деятельность в организациях здравоохранения, вне зависимости от форм собственности, ведомственной принадлежности.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по клинической фармакологии оказывается врачами, имеющими сертификат специалиста по специальности "Клиническая фармакология".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помощь по клинической фармакологии проводится в соответствии с КП, а в случае их отсутствия в соответствии с международными стандартами и руководствами на основе доказательной медицины.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Медицинская помощь по клинической фармакологии оказывается на первичном уровне; вторичном уровне; третичном уровне в соответствии со статьей 116 Кодекса.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Дистанционные медицинские услуги по клинической фармакологии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Организации, оказывающие медицинскую помощь по клинической фармакологии, обеспечивают ведение медицинской учетной документации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организациях первичной медико-санитарной помощи, оказывающих медицинскую помощь по клинической фармакологии, организуется кабинет врача клинического фармаколога из расчета 1 должность врача клинического фармаколога на 30 врачей амбулаторного приема, 1 средний медицинский или фармацевтический работник на 1 должность врача клинического фармаколога.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организациях, оказывающих медицинскую помощь по клинической фармакологии на вторичном и третичном уровнях, организуются кабинет врача клинического фармаколога и/или отделение клинической фармакологии из расчета 1 должность врача клинического фармаколога на 150 коек, 1 средний медицинский или фармацевтический работник на 1 должность врача клинического фармаколога.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Кабинет клинического фармаколога и/или отделение клинической фармакологии оснащаются твҰрдым и мягким инвентарем, кушеткой, компьютерной техникой, телефонной и интернет связью (с доступом к международным электронным базам данных доказательной медицины и медицинской информационной системе организации здравоохранения), медицинскими изделиями.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 организаций здравоохранения для проведения персонифицированной фармакотерапии оснащаются медицинским оборудованием (определение уровня лекарственных средств в крови, фармакогенетические исследования).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направления деятельности организаций, оказывающих медицинскую помощь по клинической фармакологии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и направлениями деятельности организаций, оказывающих медицинскую помощь по клинической фармакологии являются: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клинической эффективности и безопасности лекарственной терапии, РИЛС для улучшения качества медицинской помощи и результатов лечения;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консультативной помощи медицинским работникам по РИЛС;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деятельности формулярной системы организации здравоохранения;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 оценка использования лекарственных средств;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организационно-методической, консультативной помощи организациям здравоохранения по вопросам клинической фармакологии и РИЛС.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медицинской помощи по клинической фармакологии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Оказание медицинской помощи по клинической фармакологии осуществляется врачом клиническим фармакологом путем консультативного сопровождения врачей и пациентов с целью рационального использования лекарственных средств для повышения качества фармакотерапии.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Лечащий врач принимает решение о направлении пациента на консультацию к врачу клиническому фармакологу в случаях: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нежелательных реакций (нежелательных действий) лекарственных средств;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назначения пациенту лекарственных средств с ожидаемым риском развития серьезных нежелательных лекарственных реакций, назначении комбинаций лекарственных препаратов с высоким риском потенциально опасных взаимодействий лекарственных средств;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клинической эффективности или резистентности к проводимой медикаментозной терапии;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подозрения на наличие и (или) выявление фармакогенетических особенностей пациента;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назначении лекарственных средств, требующих терапевтического лекарственного мониторинга (определение уровня лекарственных средств в крови);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назначения пациенту антибактериальных препаратов резервного ряда, в том числе, при неэффективности ранее проводимой антибактериальной терапии;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переоценке фармакотерапии пациентам, получающим длительное медикаментозное лечение;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необходимости проведения экспертной оценки целесообразности, эффективности и безопасности проводимой пациенту медикаментозное лечение.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Врач организации первичной медико-санитарной помощи, при направлении пациента к врачу клиническому фармакологу предоставляет медицинские карты по формам № 052/у "Медицинская карта амбулаторного пациента", № 077/у "Индивидуальная карта беременной и родильницы" или № 001-1/у "Выписка из медицинской карты амбулаторного, стационарного пациента",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ҚР-ДСМ-175/2020</w:t>
      </w:r>
      <w:r>
        <w:rPr>
          <w:rFonts w:ascii="Times New Roman"/>
          <w:b w:val="false"/>
          <w:i w:val="false"/>
          <w:color w:val="000000"/>
          <w:sz w:val="28"/>
        </w:rPr>
        <w:t>, с указанием предварительного или заключительного диагноза, сопутствующих заболеваний и клинических проявлений болезни, а также имеющихся данных лабораторных и функциональных исследований.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Врач, оказывающий стационарную и стационарозамещающую помощь, при направлении пациента к врачу клиническому фармакологу предоставляет медицинские карты по формам № 001/у "Медицинская карта стационарного пациента" или № 012/у "Статистическая карта выбывшего из стационара" (круглосуточного, дневного),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с указанием предварительного или заключительного диагноза, сопутствующих заболеваний и клинических проявлений болезни, а также имеющихся данных лабораторных и функциональных исследований.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Врач клинический фармаколог для достижения клинической эффективности и безопасности проводимой лекарственной терапии, РИЛС проводит: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консультацию пациентов по рациональному применению лекарственного средства (режиму дозирования, взаимодействию лекарственного средства, связи с приемом пищи, особенностями течения заболевания, аллергологического анамнеза);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проблем пациента (оценка использования, эффективности и безопасности лекарственных средств), прогнозирование влияния лекарственных средств на исход заболевания, разработку плана оптимизации использования лекарственных средств;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консультативную помощь медицинским работникам по вопросам РИЛС, аналоговой замены, терапевтической целесообразности назначаемых лекарственных средств, основанных на принципах доказательной медицины с учетом клинико-фармакологических характеристик лекарственных средств, тяжести заболевания пациента, возраста, генетических особенностей, аллергологического анамнеза, результатов лабораторных и инструментальных исследований;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клинико-фармакологическую экспертизу назначений лекарственных средств с учетом протоколов лечения, инструкций к применению лекарственных средств, индивидуальных особенностей и течения основного и сопутствующих заболеваний пациента;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выявление и коррекцию нежелательных реакций лекарственных средств в системе фармаконадзора организаций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ДСМ-320/2020 "Об утверждении правил проведения фармаконадзора и мониторинга безопасности, качества и эффективности медицинских изделий" (зарегистрирован в Реестре государственной регистрации нормативных правовых актов под № 21896);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 по сдерживанию резистентности к противомикробным препаратам совместно со специалистами инфекционного контроля медицинской организации;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оценку использования лекарственных средств в организации здравоохранения (АВС, VEN (эй би си, вен) анализов);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оценку РИЛС с использованием данных медицинской статистики и информационной системы организаций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ноября 2020 года № ҚР ДСМ-179/2020 "Об утверждении правил проведения оценки рационального использования лекарственных средств" (зарегистрирован в Реестре государственной регистрации нормативных правовых актов под № 21586);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консилиумах по вопросам РИЛС, клинических исследованиях новых лекарственных средств, в исследованиях и переоценке ранее используемых лекарственных средств, медицинских технологий, в формировании лекарственного формуляра и работе Формулярной комиссии организации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апреля 2021 года № ҚР ДСМ-28 "Об утверждении правил осуществления деятельности формулярной системы" (зарегистрирован в Реестре государственной регистрации нормативных правовых актов под № 22513);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списка лекарственных средств высокого риска, руководств, правил и стандартных операционных процедур организации здравоохранения по рациональному использованию лекарственных средств, алгоритмов фармакотерапии различных состояний, в том числе угрожающих жизни пациента.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