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740e" w14:textId="d307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эмиссий стойких органических загрязняющих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14 апреля 2023 года № 124. Зарегистрирован в Министерстве юстиции Республики Казахстан 17 апреля 2023 года № 32326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эмиссий стойких органических загрязняющих веществ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124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эмиссий стойких органических загрязняющих веществ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эмиссий стойких органических загрязняющих веществ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Оценку эмиссий стойких органических загрязняющих веществ осуществляют Операторы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Кодекса, в рамках предоставления отчетности для государственного регистра выбросов и переноса загрязнителей. К непреднамеренно образующимся стойким органическим загрязняющим веществам (далее – НО СОЗ) относятся полихлорированные дибензо-п-диоксины (далее – ПХДД), полихлорированные дибензофураны (далее – ПХДФ), гексахлорбензол (далее – ГХБ), пентахлорбензол (далее – ПХБ), полихлорированные дифенилы (далее – ПХД), гексахлорбутадиен, полихлорированные нафталины.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эмиссий стойких органических загрязняющих веществ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эмиссий ПХДД/ПХДФ идентифицирует приоритетные источники загрязнения, определяет необходимые меры для минимизации выбросов всех непреднамеренно образуемых стойких органических загрязнителей.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Величина эмиссий НО СОЗ выражается в микрограммах токсического эквивалента ПХДД и ПХДФ за год (мкгТЭ/год), где токсический эквивалент – единица измерения токсичности диоксинов и фуранов, в пересчете на наиболее токсичный диоксин – 2, 3, 7 ,8 – ПХДД.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суммарных эмиссий ПХДД/ПХДФ определяется источниками эмиссий ПХДД/ПХДФ (категории и подкатегории), связанных с деятельностью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источники эмиссий ПХДД/ПХДФ для каждой категории источников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Годовые эмиссии, поступающие в переносящие среды (воздух, вода, почва, продукция и отходы) из источника или категории источников, рассчитываются по формуле: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117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I – интенсивность источника (эмиссии ПХДД/ПХДФ в год)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 – фактор эмиссии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производительность предприятия (производство/выработка продукции – тонн в год/для объектов энергетической отрасли объем потребляемого топлива - ТДж/год)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Фактор эмиссии в соответствующую среду: воздух, вода, почва, продукция, отходы для каждой подкатегории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Фактор эмиссий выбирается с учетом информации о технологическом процессе.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качестве производительности предприятия используются данные по объемам производства.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суммарных эмиссий по каждому источнику осуществляется по формуле: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I сумм – суммарная интенсивность источника (суммарные эмиссии ПХДД/ПХДФ в год)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воздух/вода/почва/продукция/отходы – фактор эмиссии в воздух, воду, почву, продукцию, отходы соответственно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показатели деятельности предприятия, характеризующие данную категорию источника (производство/выработка продукции в год, сжигание топлива и другое)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промышленного предприятия годовые эмиссии ПХДД/ПХДФ определяются как сумма суммарной интенсивности всех источников эмиссий НО СОЗ.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Пример расчета эмиссий стойких органических загрязнителей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Источники эмиссий ПХДД/ПХДФ (категории и подкатегории), связанных с деятельностью предприятия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Высокотемпературное сжигание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медицинских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легкой фракции измельченных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осадка сточных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отходов древесины и биомассы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останков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черных 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 железной руды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 и стали, литейное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латуни и бронзы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Термическое пр-во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регенерация металлов из проводов и рециклинг электронных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и тепловой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на ископаемом топливе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на биотопливе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биогаза на свалках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домов и приготовление пищи - биомасса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домов – ископаемое топливо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из минерального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Цементные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асфальтовых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горючих сланцев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Четырехтактные двигатели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Двухтактные двигатели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Дизельные двигатели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на тяжелом нефтяном топливе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Неконтролируемые процессы сжигания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биомассы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отходов и случайные пожары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веществ и потребительских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Целлюлозно-бумажные заводы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хлорированных неорганических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Хлорированные алифатические химические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Хлорированные ароматические химические вещества (на тонну продукта)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хлорированные и нехлорированные химические вещества (на тонну продукта)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Нефтеперерабатывающие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биомассы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Полигоны, свалки и извлечение отходов со свалок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Канализация/очистка каналализационных стоков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 открытые водоемы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территории и горячие точки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производства хлора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производства хлорированных органических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применения пестицидов и химикатов, загрязненных диоксинами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источники эмиссий ПХДД/ПХДФ для каждой категории источников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категории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Высокотемпературное сжигание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и тепловой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из минерального сырья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Неконтролируемые процессы сжигания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применение химических веществ и потребительских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потенциальных "горячих точек"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только регистрация с последующей оценкой с учетом специфики конкретного места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эмиссий стойких органических загрязняющих веществ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1 – Высокотемпературное сжигание отходов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твердых бытовых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Низкотехнологичное сжигание, без системы контроля загрязнения воздуха (далее – КЗВ)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сжигание, минимальная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сжигание, хорошая система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Высокотехнологичное сжигание, сложная система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опасных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Низкотехнологичное сжигание, без системы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сжигание, минимальная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сжигание, хорошая система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Высокотехнологичное сжигание, сложная система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медицинских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Неконтролируемое сжигание партиями, отсутствие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 партиями, отсутствие или минимальная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 партиями, хорошая система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Высокотехнологичное непрерывное сжигание, сложная система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легкой фракции измельченных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Неконтролируемое сжигание партиями, отсутствие системы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 партиями, отсутствие или минимальная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Высокотехнологичное непрерывное сжигание, сложная система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осадка сточных 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Старые печи, партиями, отсутствие или недостаточная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Модернизированное предприятие, непрерывный цикл, некоторая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предприятие полная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отходов древесины и биомассы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Старые печи, сжигание партиями, отсутствие или недостаточная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Модернизированное предприятие непрерывный цикл, некоторая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предприятие, полная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останков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Старые печи, сжигание партиями, отсутствие или недостаточная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Модернизированное предприятие непрерывный цикл, некоторая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предприятие, полная КЗВ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2 – Производство цветных и черных металлов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 железной руды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использование отходов, включая загрязненные материалы, без очистки выбросов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 использование отходов, хорошая очистка выбросов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Высокотехнологичное производство, совершенная система очистки выбросов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 выбросов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Дожигатель/очистка от пыли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 и стали, литейное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 и стали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Загрязнен. скрап, предварит. нагрев скрапа, минимальная очистка выбросов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скрап/железо или загрязненный скрап, дожигатель, рукавный фильтр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скрап/железо или загрязненный скрап, электродуговые печи с системой пылегазоочистки с низким уровнем выбросов ПХДД/ПХДФ, кислородные конвертеры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Доменные печи с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Вагранки с холодным или горячим дутьем, или ротационные барабанные печи, без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Ротационные барабанные печи – тканевый фильтр или мокрый скруббер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Вагранки с холодным дутьем, тканевый фильтр или мокрый скруббер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Вагранки с горячим дутьем или и индукционные печи, тканевый фильтр или мокрый скруббер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цинкование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без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без этапа обезжиривания, хорошая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с этапом обезжиривания, хорошая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медь – обычная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медь – хорошая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медь – КЗВ, оптимизированная для удаления ПХДД/ПХДФ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Плавление и разливка меди/сплавов меди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медь, хорошая система КЗВ, некоторое добавление вторичного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медь, без вторичного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лома алюминия, минимальная очистка сырья, простое пылеудаление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лома, хороший контроль, тканевый фильтр, вдувание извести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Оптимизированный процесс для удаления ПХДД/ПХДФ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стружки/отходов (простая технология)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Термическое обезжиривание, ротационные печи, дожигатели, тканевые фильтры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первичного алюминия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свинец из лома. Сепараторы из поливинилхлорида (далее – ПВХ) в аккумуляторах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свинец из лома без ПВХ/Cl2, некоторая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свинец из лома без ПВХ/Cl2 в современных печах со скрубберами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производство свинца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Обжиговая печь, без пылеулавливания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брикетирование/ротационная печь, базовый уровень очистки выбросов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цинка, производство первичного цинка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латуни и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Термическое обезжиривание стружки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плавильные печи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лом, и НУукционная печь, рукавный фильтр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Сложное оборудование, чистое сырье, хорошая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переработка MgO/C в Cl2, без очистки стоков, плохая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переработка MgO/C в Cl2, совершенная система контроля загрязнения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Термическое восстановление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Термическое производство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Загрязненный лом, простая КЗВ или ее отсутствие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лом, хорошая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измельчению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регенерация металлов из проводов и рециклинг электронных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обжиг кабеля (проводов)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обжиг печатных плат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печь с дожигателем, мокрым скруббером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 электромоторов, тормозных колодок с дожигателем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3 – Производство электроэнергии и тепловой энергии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ТЭ/ТДж сожженного ископаемого топлива)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на ископаемом топливе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ископаемом топливе и отходах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угле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торфе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тяжелом нефтяном топливе (мазуте)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горючих сланцах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легком нефтяном топливе/природном газе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на биотопливе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смешанной биомассе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чистой древесине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соломе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Энергокотлы на жоме сахарного тростника, рисовой шелухе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биогаза на свалках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биогазе, моторы/турбины и факелы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домов и приготовление пищи - биомасса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 ТЭ/кг золы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на загрязненной древесине/биотопливе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на незагрязненной древесине/биотопливе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на соломе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на древесном угле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печи типа "3 камня" (чистая древесина)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печи (чистая древесина)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домов – ископаемое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 ТЭ/кг золы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с совместным сжиганием угля/биомассы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на угле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на торфе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на нефтяном топливе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на природном или сжиженном нефтяном газе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печи на угле/коксе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4 – Производство продукции из минерального сырья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Цементные печи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Шахтные печи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Мокрый процесс, температура электрофильтра более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Мокрый процесс, температура электрофильтра/рукавного фильтра 200- 300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но температура менее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а также все типы сухих печей с нагревателем/кальцинатором, Температура &lt;200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или отсутствие пылеулавливания, загрязненное или плохое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 система пылеулавливания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 выбросов и с использованием загрязненного топлива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 выбросов и использованием незагрязненного топлива; с очисткой выбросов и использованием любого топлива; без очистки выбросов, но с современной системой регулирования процесса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или отсутствие пылеулавливания, загрязненное или плохое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пылеулавливания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или отсутствие пылеулавливания, загрязненное или плохое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пылеулавливания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асфальтовых смесей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без газоочистки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применяющие тканевый фильтр, мокрый скруббер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горючих сланцев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Термическое фракционирование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Пиролиз горючих сланцев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5 – Транспорт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Четырехтактные двигатели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Неэтилированное топливо без катализатора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Неэтилированное топливо с катализатором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 с катализатором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Двухтактные двигатели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Неэтилированное топливо без катализатора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Дизельные двигатели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Биодизель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на тяжелом нефтяном топливе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Эмиссии для категории "Транспорт" рассчитываются только операторами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6 – Неконтролируемые процессы сжигания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биомассы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остатков зерновых и других сельскохозяйственных культур на полях, загрязненные, плохие условия горения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остатков зерновых и других сельскохозяйственных культур на полях, незагрязненные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остатков от выращивания сахарного тростника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пожары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Луговые и саванновые пожары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отходов и случайные пожары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 на свалках (отходы уплотненные, влажные, с высоким содержанием Сорг)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Случайные пожары в зданиях, на предприятиях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(неконтролируемое) сжигание бытовых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Случайные пожары на транспорте (на единицу транспорта)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сжигание древесины (строительство/разрушение зданий)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7 – Производство химических веществ и потребительских товаров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Целлюлозно-бумажные заводы*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(на тонну целлюлозы)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черном щелоке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Котлы, сжигающие шлам и/или биомассу/кору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Котлы, сжигающие соленасыщенную древесину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сбросы и продукты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Крафт-процесс, газообразный хлор, недревесные волокна, загрязненные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Крафт-процесс, старая технология (Cl2)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Крафт-процесс, смешанная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Сульфитная целлюлоза/бумага, старая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Крафт-процесс, современная технология (ClO2)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Сульфитная бумага, новая технология (ClO2, TCF)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 термомеханической варки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Рециркуляция бумаги из загрязненной макулатуры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Рециркуляция целлюлозы/бумаги из современной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хлорированных неорганических веществ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элементарного хлора (на тонну ECU)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Хлор-щелочное производство с графитовым анодом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Хлор-щелочное производство с титановыми электродами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Хлорированные алифатические химические вещества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дихлорэтан (далее – ЭДХ)/винилхлоридный мономер (далее – ВХМ) и ЭДХ/ВХМ/ПВХ установки по сжиганию отходящих газов или жидких отходов/выходных газов(на тонну ВХМ)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ЭДХ/ВХМ и ЭДХ/ВХМ/ПВХ отработанные катализаторы производств с использованием катализатора оксихлорирования в неподвижном слое (на тонну ВХМ)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ЭДХ/ВХМ и ЭДХ/ВХМ/ПВХ (на тонну ВХМ)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оксихлорирования с неподвижным слоем катализатора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оксихлорирования с катализатором в псевдоожиженном 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оксихлорирования с неподвижным слоем катализатора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оксихлорирования с катализатором в псевдоожиженном 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оксихлорирования с неподвижным слоем катализатора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оксихлорирования с катализатором в псевдоожиженном 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ПВХ (на тонну ПВХ)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Хлорированные ароматические химические вещества (на тонну продукта)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1,4-дихлорбензол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Низкохлорированные (молекулы которых содержат 5 и менее атомов хлора)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Среднехлорированные (молекулы которых содержат 6 атомов хлора)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Среднехлорированные (молекулы которых содержат 7 атомов хлора)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Высокохлорированные (молекулы которых содержат 8 и более атомов хлора)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Пентахлофенол (ПХФ) и Пентахлорфенолят натрия (ПХФ-Na)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ПХФ-Na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2,4,5-T и 2,4,6-2,4,6-трихлорофенол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2,4,6-трихлорофенол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Хлорнитрофен (ХНФ)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Пентахлорнитробензол (ПеХНБ)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2,4-дихлорфеноксиуксусная кислота (2,4-D) и производные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Хлорированные парафины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п-Хлоранил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хлорирование фенола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Хлорирование гидрохинона с минимальной очисткой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Хлорирование гидрохинона со средней очисткой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Хлорирование гидрохинона с совершенной очисткой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Фалоцианиновые красители и пигменты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Фталоцианин меди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Фталоцианин зеленый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Диоксазиновые красители и пигменты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Фиолетовый 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хлорированные и нехлорированные химические вещества (на тонну продукта)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Тетрахлорид титана и диоксид титана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Капрлактам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Нефтеперерабатывающие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Факелы (на ТДж сожженного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процессы (на тонну нефти)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каталитического риформинга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коксования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сточных вод нефтепереработки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предприятия (на тонну текстиля)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Кожевенные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Средне-технологичные процессы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Эмиссии в отходы от предприятий по производству ЭДХ/ВХМ, ЭДХ/ВХМ/ПВХ и ПВХ с высокотехнологичным производством (твердые остатки очистки сточных вод и/или отработанные катализаторы) только, если твердые частицы НЕ сжигаются.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8 – Разное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биомассы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Сильнозагрязненное топливо (обработанное ПХФ)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Среднезагрязненное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 выбросов (на кремацию)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очистки выбросов (на кремацию)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уровень очистки выбросов (на кремацию)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Пропитанная древесина, отработанные масла, используемые как 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топливо, без дожигателя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топливо, с дожигателем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текстильные изделия, обработанные ПХФ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текстиль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 (на миллион 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(на миллион 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9 – Удаление/Захоронение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пути выбросов (мкг ТЭ/т)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Полигоны, свалки и извлечение отходов со свалок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Канализация/очистка канализационных стоков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бытовые и промышленные стоки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удаления шлама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удалением шлама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промышленные стоки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удаления шлама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удалением шлама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стоки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удаления шлама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удалением шлама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 открытые водоемы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бытовые и промышленные стоки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пригородные стоки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Удаленные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отходы, отделенные от органических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компост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отработанных масел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эмиссии для Категории 10 – Выявление горячих точек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(мкг ТЭ/т)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производства хлора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Хлор-щелочное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Leblanc-процесс и ассоциированное производство хлора/отбеливателей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производства хлорированных органических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производства хлорфенолов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производство линдана, где осуществлялся рециклинг гексахлорана (ГХЦГ)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бывшего производства других химических веществ, потенциально содержащих ПХДД/ПХДФ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производства хлорированных растворителей и других отходов ГХБ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(Бывшее) производство ПХБ и ПХБ - содержащих материалов/оборудования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применения пестицидов и химикатов, загрязненных диоксинами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лесоматериалов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 кожевенные фабрики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ПХБ-содержащее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низким содержанием хлора (молекулы которых содержат 5 и менее атомов хлора)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 содержанием хлора (молекулы которых содержат 6 атомов хлора)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 содержанием хлора (молекулы которых содержат 7 атомов хлора)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высоким содержанием хлора (молекулы которых содержат 8 и более атомов хлора)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утечками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утечек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хлора для производства металлов и неорганических химических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 сжиганию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Металлургические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(извлечение грунта) и загрязненные поймы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отходов/остатков Групп 1-9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каолина или комовой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стойких 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эмиссий стойких органических загрязнителей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компании Х основным источником эмиссий НО СОЗ является агломерация железной руды. Компания также имеет установку по сжиганию твердых бытовых отходов с хорошей системой контроля загрязнения воздух.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компанией было произведено 0,7 млн. тонн железной руды. Сжиганию подверглось 300 тыс. тонн ТБО.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определены факторы эмиссии для категории "агломерация железной руды" для эмиссий в воздух и отходы. Для категории "Сжигание твердых бытовых отходов" также определены факторы эмиссий в воздух и остатки (летучая зола и шлак).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Выбросы ПХДД/ПХДФ в воздух в 2021г.в результате производства железной руды = Кол-во произведенной железной руды * ФВ</w:t>
      </w:r>
      <w:r>
        <w:rPr>
          <w:rFonts w:ascii="Times New Roman"/>
          <w:b w:val="false"/>
          <w:i w:val="false"/>
          <w:color w:val="000000"/>
          <w:vertAlign w:val="subscript"/>
        </w:rPr>
        <w:t>Воздух</w:t>
      </w:r>
      <w:r>
        <w:rPr>
          <w:rFonts w:ascii="Times New Roman"/>
          <w:b/>
          <w:i w:val="false"/>
          <w:color w:val="000000"/>
          <w:sz w:val="28"/>
        </w:rPr>
        <w:t>=700 000 тонн/год * 5 мкг ТЭ/т = 3 500 000 мкг ТЭ/год = 3,5 г ТЭ/год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Выбросы ПХДД/ПХДФ в отходы в 2021г.в результате производства железной руды = Кол-во произведенной железной руды * ФВ</w:t>
      </w:r>
      <w:r>
        <w:rPr>
          <w:rFonts w:ascii="Times New Roman"/>
          <w:b w:val="false"/>
          <w:i w:val="false"/>
          <w:color w:val="000000"/>
          <w:vertAlign w:val="subscript"/>
        </w:rPr>
        <w:t>Отходы</w:t>
      </w:r>
      <w:r>
        <w:rPr>
          <w:rFonts w:ascii="Times New Roman"/>
          <w:b/>
          <w:i w:val="false"/>
          <w:color w:val="000000"/>
          <w:sz w:val="28"/>
        </w:rPr>
        <w:t>=700 000 тонн/год * 1 мкг ТЭ/т = 700 000 мкг ТЭ/год = 0,7 г ТЭ/год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эмиссий для категории "Сжигание твердых бытовых отходов" производится аналогичным способом. Результаты расчета представлены в таблице ниже.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источников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источников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активности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эмиссии, мкг ТЭ/т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ПХДД/ПХДФ, г ТЭ/год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(зола и шлак)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 железной руды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 использование отходов, хорошая очистка выбросов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твердых бытовых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сжигание, хорошая система КЗВ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предоставления информации в отчетность по РВПЗ берутся данные по эмиссиям в воздух, воду и отходы. Данные по эмиссиям в почву и продукцию в отчет РВПЗ не предоставляются. Эти данные могут быть использованы для отчетности в рамках </w:t>
      </w:r>
      <w:r>
        <w:rPr>
          <w:rFonts w:ascii="Times New Roman"/>
          <w:b w:val="false"/>
          <w:i w:val="false"/>
          <w:color w:val="000000"/>
          <w:sz w:val="28"/>
        </w:rPr>
        <w:t>Стокгольмской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стойких органических загрязнителях.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