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8830" w14:textId="a938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8 июля 2014 года № 69 "Об утверждении Правил и условий прохождения компьютерного тестирования сотрудников системы органов прокуратуры Республики Казахстан, подлежащих аттестации, на знание законодательства Республики Казахстан и логическое мышление"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13 апреля 2023 года № 92. Зарегистрирован в Министерстве юстиции Республики Казахстан 17 апреля 2023 года № 32319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8 июля 2014 года № 69 "Об утверждении Правил и условий прохождения компьютерного тестирования сотрудников системы органов прокуратуры Республики Казахстан, подлежащих аттестации, на знание законодательства Республики Казахстан и логическое мышление" (зарегистрирован в Реестре государственной регистрации нормативных правовых актов за № 9614)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компьютерного тестирования на знание законодательства Республики Казахстан и логическое мышление при аттестации сотрудников органов, ведомств и учреждений прокуратуры Республики Казахстан: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условия прохождения компьютерного тестирования сотрудников системы органов прокуратуры Республики Казахстан, подлежащих аттестации, на знание законодательства Республики Казахстан и логическое мышление";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Пороговые значения по тесту на знание законодательства Республики Казахстан составляют не менее 70 % правильных ответов от общего количества вопросов по нормативным правовым актам для всех категорий должностей сотрудников системы органов прокуратуры.";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развития Генеральной прокуратуры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всех сотрудников системы органов прокуратуры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Генерального Прокурора Республики Казахстан Дембаева Б.Б.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2023 года № 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компьютерного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органов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знание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логическое мышление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Специализация по направлениям прокурорского надзора, организационно-кадровой и аналитической деятельности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БЛОК № 1 (гражданско-правовой)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(12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(10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Казахстан, утвержденного Указом Президента Республики Казахстан от 29 декабря 2015 года № 153 (далее - Этический кодекс государственных служащих) (4 вопроса),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Этический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правоохранительных органов, органов гражданской защиты и государственной фельдъегерской службы Республики Казахстан, утвержденного Указом Президента Республики Казахстан от 2 января 2023 года № 81 (далее – Этический кодекс сотрудников) (4 вопроса).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(10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(10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(5 вопросов),</w:t>
      </w:r>
    </w:p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исполнительном производстве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статусе судебных исполнителей" (4 вопроса),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(4 вопроса),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Республики Казахстан по обеспечению законности, правопорядка и борьбы с преступностью, утвержденного Указом Президента Республики Казахстан от 2 мая 2011 года № 68 (2 вопроса).</w:t>
      </w:r>
    </w:p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БЛОК № 2 (уголовно-правовой)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(12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(10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(4 вопроса),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(4 вопроса).</w:t>
      </w:r>
    </w:p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</w:t>
      </w:r>
    </w:p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оперативно-розыскной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(10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>" (6 вопросов),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 (2 вопроса),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Республики Казахстан по обеспечению законности, правопорядка и борьбы с преступностью, утвержденного Указом Президента Республики Казахстан от 2 мая 2011 года № 68 (2 вопроса).</w:t>
      </w:r>
    </w:p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БЛОК № 3 (организационно-кадровый)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(12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(10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(4 вопроса),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(4 вопроса).</w:t>
      </w:r>
    </w:p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(4 вопроса),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(4 вопроса),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(10 вопросов),</w:t>
      </w:r>
    </w:p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(10 вопросов),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 (5 вопросов),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(2 вопроса),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Республики Казахстан по обеспечению законности, правопорядка и борьбы с преступностью, утвержденного Указом Президента Республики Казахстан от 2 мая 2011 года № 68 (5 вопросов).</w:t>
      </w:r>
    </w:p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БЛОК № 4 (специальный)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(12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(10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(4 вопроса),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(4 вопроса).</w:t>
      </w:r>
    </w:p>
    <w:bookmarkStart w:name="z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(2 вопроса),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(3 вопроса),</w:t>
      </w:r>
    </w:p>
    <w:bookmarkStart w:name="z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законов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(3 вопроса), "</w:t>
      </w:r>
      <w:r>
        <w:rPr>
          <w:rFonts w:ascii="Times New Roman"/>
          <w:b w:val="false"/>
          <w:i w:val="false"/>
          <w:color w:val="000000"/>
          <w:sz w:val="28"/>
        </w:rPr>
        <w:t>Об оперативно-розыскной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(3 вопроса),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>" (3 вопроса),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 (5 вопросов),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(4 вопроса),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 (2 вопроса),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(2 вопроса),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Республики Казахстан по обеспечению законности, правопорядка и борьбы с преступностью, утвержденного Указом Президента Республики Казахстан от 2 мая 2011 года № 68 (3 вопроса).</w:t>
      </w:r>
    </w:p>
    <w:bookmarkStart w:name="z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БЛОК № 5 (КПСиСУ)</w:t>
      </w:r>
    </w:p>
    <w:bookmarkEnd w:id="29"/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(12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(10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(4 вопроса),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(4 вопроса).</w:t>
      </w:r>
    </w:p>
    <w:bookmarkStart w:name="z9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процессуального кодекса Республики Казахстан (10 вопросов),</w:t>
      </w:r>
    </w:p>
    <w:bookmarkStart w:name="z10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 (10 вопросов),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(5 вопросов),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специальных учетах" (5 вопросов),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правовой статистике и специальным учетам Генеральной прокуратуры Республики Казахстан, утвержденного Указом Президента Республики Казахстан от 28 марта 2003 года № 1050 (5 вопросов).</w:t>
      </w:r>
    </w:p>
    <w:bookmarkStart w:name="z1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БЛОК № 6 (военная прокуратура)</w:t>
      </w:r>
    </w:p>
    <w:bookmarkEnd w:id="33"/>
    <w:bookmarkStart w:name="z1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(14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(12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(4 вопроса).</w:t>
      </w:r>
    </w:p>
    <w:bookmarkStart w:name="z1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(6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(2 вопроса),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процессуального кодекса Республики Казахстан (2 вопроса),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(3 вопроса),</w:t>
      </w:r>
    </w:p>
    <w:bookmarkStart w:name="z11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оперативно-розыскной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(2 вопроса),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 (2 вопроса), "</w:t>
      </w:r>
      <w:r>
        <w:rPr>
          <w:rFonts w:ascii="Times New Roman"/>
          <w:b w:val="false"/>
          <w:i w:val="false"/>
          <w:color w:val="000000"/>
          <w:sz w:val="28"/>
        </w:rPr>
        <w:t>О мобилизационной подготовке и мобилизации</w:t>
      </w:r>
      <w:r>
        <w:rPr>
          <w:rFonts w:ascii="Times New Roman"/>
          <w:b w:val="false"/>
          <w:i w:val="false"/>
          <w:color w:val="000000"/>
          <w:sz w:val="28"/>
        </w:rPr>
        <w:t>" (4 вопроса),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 (7 вопросов),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(4 вопроса),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(4 вопроса),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(4 вопроса), "</w:t>
      </w:r>
      <w:r>
        <w:rPr>
          <w:rFonts w:ascii="Times New Roman"/>
          <w:b w:val="false"/>
          <w:i w:val="false"/>
          <w:color w:val="000000"/>
          <w:sz w:val="28"/>
        </w:rPr>
        <w:t>Об обороне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Вооруженных Силах Республики Казахстан" (7 вопросов), "</w:t>
      </w:r>
      <w:r>
        <w:rPr>
          <w:rFonts w:ascii="Times New Roman"/>
          <w:b w:val="false"/>
          <w:i w:val="false"/>
          <w:color w:val="000000"/>
          <w:sz w:val="28"/>
        </w:rPr>
        <w:t>Об оборонной промышленности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государственном оборонном заказе" (2 вопроса),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Дисциплинарного устава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 (3 вопроса), </w:t>
      </w:r>
      <w:r>
        <w:rPr>
          <w:rFonts w:ascii="Times New Roman"/>
          <w:b w:val="false"/>
          <w:i w:val="false"/>
          <w:color w:val="000000"/>
          <w:sz w:val="28"/>
        </w:rPr>
        <w:t>Устава внутренней службы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 (3 вопроса).</w:t>
      </w:r>
    </w:p>
    <w:bookmarkStart w:name="z11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БЛОК № 7 (Академия)</w:t>
      </w:r>
    </w:p>
    <w:bookmarkEnd w:id="37"/>
    <w:bookmarkStart w:name="z1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(12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(10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(4 вопроса),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сотрудников (4 вопроса).</w:t>
      </w:r>
    </w:p>
    <w:bookmarkStart w:name="z1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процессуального кодекса Республики Казахстан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(3 вопроса),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(2 вопроса),</w:t>
      </w:r>
    </w:p>
    <w:bookmarkStart w:name="z1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(5 вопросов),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 (5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(3 вопроса),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>" (2 вопроса),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 (4 вопроса),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(3 вопроса),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 (2 вопроса),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(2 вопроса), Государственного общеобязательного стандарта послевузовского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(зарегистрирован в Реестре государственной регистрации нормативных правовых актов под № 28916) (2 вопроса), Правил базового, грантового, программно-целевого финансирования научной и (или) научно-технической деятельности,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2011 года № 575 (2 вопроса).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