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d3d1" w14:textId="dd6d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27 января 2021 года № ҚР ДСМ-9 "Об утверждении правил проведения фармацевтических инспекций по надлежащим фармацевтическим практикам"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14 апреля 2023 года № 71. Зарегистрирован в Министерстве юстиции Республики Казахстан 17 апреля 2023 года № 32317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января 2021 года № ҚР ДСМ-9 "Об утверждении правил проведения фармацевтических инспекций по надлежащим фармацевтическим практикам" (зарегистрирован в Реестре государственной регистрации нормативных правовых актов под № 22143)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фармацевтических инспекций по надлежащим фармацевтическим практикам (далее – Правила), утвержденным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 Держатель сертификата на соответствие требованиям надлежащих фармацевтических практик информирует в течение 30 (тридцать) календарных дней фармацевтический инспекторат о планируемых изменениях в организации, которые влияют на информацию, указанную в заявлении (изменение объема продукции на производственной площадке, изменения помещений, оборудования и операций, влияющих на производственный процесс).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характера изменений, фармацевтический инспекторат в течение 15 (пятнадцать) календарных дней принимает решение о проведении новой инспекции для проверки соответствия требованиям надлежащих фармацевтических практик.";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утвержденным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2023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фармацевтических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инспекций по надлежащим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фармацевтическим практикам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представляемый субъектом инспектирования для проведения фармацевтической инспекции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надлежащей фармацевтической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GMP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GDP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GLP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GCP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GVP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GPP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заверенная копия или электронная копия действующего разрешения (лицензии) на осуществление фармацевтической деятельности или выписка из соответствующего реестра страны, на территории которой находится инспектируемый субъект (для зарубежных заявителей) (при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заверенная копия документа, о соответствии требованиям правил надлежащей фармацевтической практике (для зарубежных заявителей) (при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руководства по качеству (концепция управления и развития системы качества субъекта инспектирования)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организационной структуры и штатного расписания объекта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досье производственной площадки (участка)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лекарственных средств, производимых на производственной площадке (планируемых к производству) производителя или иностранного производителя, в отношении которого производится инспектирование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документированных стандартных операционных процедур в электронном виде (на электронном носителе)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инспекций за последние 5 (пять)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отчета о результатах проведения последнего инспектирования (при наличии)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мастер-файл системы фармаконадзора держателя регистрационного удостоверения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предоставляются на казахском и (или) русском языках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