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87bef" w14:textId="e087b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созданию картографической продукции за счет бюджетных средств</w:t>
      </w:r>
    </w:p>
    <w:p>
      <w:pPr>
        <w:spacing w:after="0"/>
        <w:ind w:left="0"/>
        <w:jc w:val="both"/>
      </w:pPr>
      <w:r>
        <w:rPr>
          <w:rFonts w:ascii="Times New Roman"/>
          <w:b w:val="false"/>
          <w:i w:val="false"/>
          <w:color w:val="000000"/>
          <w:sz w:val="28"/>
        </w:rPr>
        <w:t>Приказ и.о. Министра цифрового развития, инноваций и аэрокосмической промышленности Республики Казахстан от 29 марта 2023 года № 113/НҚ. Зарегистрирован в Министерстве юстиции Республики Казахстан 30 марта 2023 года № 32161</w:t>
      </w:r>
    </w:p>
    <w:p>
      <w:pPr>
        <w:spacing w:after="0"/>
        <w:ind w:left="0"/>
        <w:jc w:val="both"/>
      </w:pPr>
      <w:bookmarkStart w:name="z2"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статьи 13 Закона Республики Казахстан "О геодезии, картографии и пространственных данных" ПРИКАЗЫВАЮ:</w:t>
      </w:r>
    </w:p>
    <w:bookmarkEnd w:id="0"/>
    <w:bookmarkStart w:name="z3"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Инструкцию</w:t>
      </w:r>
      <w:r>
        <w:rPr>
          <w:rFonts w:ascii="Times New Roman"/>
          <w:b w:val="false"/>
          <w:i w:val="false"/>
          <w:color w:val="000000"/>
          <w:sz w:val="28"/>
        </w:rPr>
        <w:t xml:space="preserve"> по созданию картографической продукции за счет бюджетных средств.</w:t>
      </w:r>
    </w:p>
    <w:bookmarkEnd w:id="1"/>
    <w:bookmarkStart w:name="z4"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цифрового развития, инноваций и аэрокосмической промышленности Республики Казахстан от 29 апреля 2020 года № 164/НҚ "Об утверждении инструкции по созданию картографической продукции за счет бюджетных средств" (зарегистрирован в реестре государственной регистрации нормативных правовых актов № 20537).</w:t>
      </w:r>
    </w:p>
    <w:bookmarkEnd w:id="2"/>
    <w:bookmarkStart w:name="z5" w:id="3"/>
    <w:p>
      <w:pPr>
        <w:spacing w:after="0"/>
        <w:ind w:left="0"/>
        <w:jc w:val="both"/>
      </w:pPr>
      <w:r>
        <w:rPr>
          <w:rFonts w:ascii="Times New Roman"/>
          <w:b w:val="false"/>
          <w:i w:val="false"/>
          <w:color w:val="000000"/>
          <w:sz w:val="28"/>
        </w:rPr>
        <w:t>
      3. Комитету геодезии и картографии Министерства цифрового развития, инноваций и аэрокосмической промышленности Республики Казахстан в установленном законодательством порядке обеспечить:</w:t>
      </w:r>
    </w:p>
    <w:bookmarkEnd w:id="3"/>
    <w:bookmarkStart w:name="z6"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7"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цифрового развития, инноваций и аэрокосмической промышленности Республики Казахстан после его официального опубликования;</w:t>
      </w:r>
    </w:p>
    <w:bookmarkEnd w:id="5"/>
    <w:bookmarkStart w:name="z8"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 инноваций и аэрокосмической промышленности Республики Казахстан сведений об исполнении мероприятий, предусмотренных подпунктами 1) и 2) настоящего пункта.</w:t>
      </w:r>
    </w:p>
    <w:bookmarkEnd w:id="6"/>
    <w:bookmarkStart w:name="z9" w:id="7"/>
    <w:p>
      <w:pPr>
        <w:spacing w:after="0"/>
        <w:ind w:left="0"/>
        <w:jc w:val="both"/>
      </w:pPr>
      <w:r>
        <w:rPr>
          <w:rFonts w:ascii="Times New Roman"/>
          <w:b w:val="false"/>
          <w:i w:val="false"/>
          <w:color w:val="000000"/>
          <w:sz w:val="28"/>
        </w:rPr>
        <w:t xml:space="preserve">
      4. Контроль за исполнением настоящего приказа возложить на курирующего вице-министра цифрового развития, инноваций и аэрокосмической промышленности Республики Казахстан. </w:t>
      </w:r>
    </w:p>
    <w:bookmarkEnd w:id="7"/>
    <w:bookmarkStart w:name="z10"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и.о. Министра цифрового развития, инноваций</w:t>
            </w:r>
          </w:p>
          <w:p>
            <w:pPr>
              <w:spacing w:after="20"/>
              <w:ind w:left="20"/>
              <w:jc w:val="both"/>
            </w:pPr>
          </w:p>
          <w:p>
            <w:pPr>
              <w:spacing w:after="20"/>
              <w:ind w:left="20"/>
              <w:jc w:val="both"/>
            </w:pPr>
            <w:r>
              <w:rPr>
                <w:rFonts w:ascii="Times New Roman"/>
                <w:b w:val="false"/>
                <w:i/>
                <w:color w:val="000000"/>
                <w:sz w:val="20"/>
              </w:rPr>
              <w:t>и аэрокосмической промышленности</w:t>
            </w: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Министерство индустрии</w:t>
      </w:r>
    </w:p>
    <w:p>
      <w:pPr>
        <w:spacing w:after="0"/>
        <w:ind w:left="0"/>
        <w:jc w:val="both"/>
      </w:pPr>
      <w:r>
        <w:rPr>
          <w:rFonts w:ascii="Times New Roman"/>
          <w:b w:val="false"/>
          <w:i w:val="false"/>
          <w:color w:val="000000"/>
          <w:sz w:val="28"/>
        </w:rPr>
        <w:t>и инфраструктурного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Министерство обороны</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Министерство экологии</w:t>
      </w:r>
    </w:p>
    <w:p>
      <w:pPr>
        <w:spacing w:after="0"/>
        <w:ind w:left="0"/>
        <w:jc w:val="both"/>
      </w:pPr>
      <w:r>
        <w:rPr>
          <w:rFonts w:ascii="Times New Roman"/>
          <w:b w:val="false"/>
          <w:i w:val="false"/>
          <w:color w:val="000000"/>
          <w:sz w:val="28"/>
        </w:rPr>
        <w:t>и природных ресурсов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 приказом</w:t>
            </w:r>
            <w:r>
              <w:br/>
            </w:r>
            <w:r>
              <w:rPr>
                <w:rFonts w:ascii="Times New Roman"/>
                <w:b w:val="false"/>
                <w:i w:val="false"/>
                <w:color w:val="000000"/>
                <w:sz w:val="20"/>
              </w:rPr>
              <w:t>и.о. Министра цифрового</w:t>
            </w:r>
            <w:r>
              <w:br/>
            </w:r>
            <w:r>
              <w:rPr>
                <w:rFonts w:ascii="Times New Roman"/>
                <w:b w:val="false"/>
                <w:i w:val="false"/>
                <w:color w:val="000000"/>
                <w:sz w:val="20"/>
              </w:rPr>
              <w:t>развития, инноваций</w:t>
            </w:r>
            <w:r>
              <w:br/>
            </w:r>
            <w:r>
              <w:rPr>
                <w:rFonts w:ascii="Times New Roman"/>
                <w:b w:val="false"/>
                <w:i w:val="false"/>
                <w:color w:val="000000"/>
                <w:sz w:val="20"/>
              </w:rPr>
              <w:t>и аэрокосмической</w:t>
            </w:r>
            <w:r>
              <w:br/>
            </w:r>
            <w:r>
              <w:rPr>
                <w:rFonts w:ascii="Times New Roman"/>
                <w:b w:val="false"/>
                <w:i w:val="false"/>
                <w:color w:val="000000"/>
                <w:sz w:val="20"/>
              </w:rPr>
              <w:t>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марта 2023 года</w:t>
            </w:r>
            <w:r>
              <w:br/>
            </w:r>
            <w:r>
              <w:rPr>
                <w:rFonts w:ascii="Times New Roman"/>
                <w:b w:val="false"/>
                <w:i w:val="false"/>
                <w:color w:val="000000"/>
                <w:sz w:val="20"/>
              </w:rPr>
              <w:t>№ 113/НҚ</w:t>
            </w:r>
          </w:p>
        </w:tc>
      </w:tr>
    </w:tbl>
    <w:bookmarkStart w:name="z20" w:id="9"/>
    <w:p>
      <w:pPr>
        <w:spacing w:after="0"/>
        <w:ind w:left="0"/>
        <w:jc w:val="left"/>
      </w:pPr>
      <w:r>
        <w:rPr>
          <w:rFonts w:ascii="Times New Roman"/>
          <w:b/>
          <w:i w:val="false"/>
          <w:color w:val="000000"/>
        </w:rPr>
        <w:t xml:space="preserve"> Инструкция по созданию картографической продукции за счет бюджетных средств</w:t>
      </w:r>
    </w:p>
    <w:bookmarkEnd w:id="9"/>
    <w:bookmarkStart w:name="z21" w:id="10"/>
    <w:p>
      <w:pPr>
        <w:spacing w:after="0"/>
        <w:ind w:left="0"/>
        <w:jc w:val="left"/>
      </w:pPr>
      <w:r>
        <w:rPr>
          <w:rFonts w:ascii="Times New Roman"/>
          <w:b/>
          <w:i w:val="false"/>
          <w:color w:val="000000"/>
        </w:rPr>
        <w:t xml:space="preserve"> Глава 1. Общие положения</w:t>
      </w:r>
    </w:p>
    <w:bookmarkEnd w:id="10"/>
    <w:bookmarkStart w:name="z22" w:id="11"/>
    <w:p>
      <w:pPr>
        <w:spacing w:after="0"/>
        <w:ind w:left="0"/>
        <w:jc w:val="both"/>
      </w:pPr>
      <w:r>
        <w:rPr>
          <w:rFonts w:ascii="Times New Roman"/>
          <w:b w:val="false"/>
          <w:i w:val="false"/>
          <w:color w:val="000000"/>
          <w:sz w:val="28"/>
        </w:rPr>
        <w:t xml:space="preserve">
      1. Инструкция по созданию картографической продукции за счет бюджетных средств (далее – Инструкция) разработана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статьи 13 Закона Республики Казахстан от 21 декабря 2022 года "О геодезии, картографии и пространственных данных" (далее – Закон) и детализирует выполнение мероприятий по созданию картографической продукции за счет бюджетных средств. </w:t>
      </w:r>
    </w:p>
    <w:bookmarkEnd w:id="11"/>
    <w:bookmarkStart w:name="z23" w:id="12"/>
    <w:p>
      <w:pPr>
        <w:spacing w:after="0"/>
        <w:ind w:left="0"/>
        <w:jc w:val="both"/>
      </w:pPr>
      <w:r>
        <w:rPr>
          <w:rFonts w:ascii="Times New Roman"/>
          <w:b w:val="false"/>
          <w:i w:val="false"/>
          <w:color w:val="000000"/>
          <w:sz w:val="28"/>
        </w:rPr>
        <w:t>
      2. В настоящей Инструкции используются следующие понятия:</w:t>
      </w:r>
    </w:p>
    <w:bookmarkEnd w:id="12"/>
    <w:bookmarkStart w:name="z24" w:id="13"/>
    <w:p>
      <w:pPr>
        <w:spacing w:after="0"/>
        <w:ind w:left="0"/>
        <w:jc w:val="both"/>
      </w:pPr>
      <w:r>
        <w:rPr>
          <w:rFonts w:ascii="Times New Roman"/>
          <w:b w:val="false"/>
          <w:i w:val="false"/>
          <w:color w:val="000000"/>
          <w:sz w:val="28"/>
        </w:rPr>
        <w:t>
      1) географическая информационная система – информационная система, обеспечивающая сбор, обработку, анализ, моделирование, хранение, распространение и иное использование пространственной информации о Земле, об объектах земной поверхности, природных, техногенных и общественных процессах;</w:t>
      </w:r>
    </w:p>
    <w:bookmarkEnd w:id="13"/>
    <w:bookmarkStart w:name="z25" w:id="14"/>
    <w:p>
      <w:pPr>
        <w:spacing w:after="0"/>
        <w:ind w:left="0"/>
        <w:jc w:val="both"/>
      </w:pPr>
      <w:r>
        <w:rPr>
          <w:rFonts w:ascii="Times New Roman"/>
          <w:b w:val="false"/>
          <w:i w:val="false"/>
          <w:color w:val="000000"/>
          <w:sz w:val="28"/>
        </w:rPr>
        <w:t>
      2) картографическая продукция – полученные в результате картографической деятельности уменьшенные, измеримые и обобщенные изображения на бумажных и электронных носителях поверхности Земли и небесных тел, построенные по определенным математическим законам и в принятой системе условных знаков;</w:t>
      </w:r>
    </w:p>
    <w:bookmarkEnd w:id="14"/>
    <w:bookmarkStart w:name="z26" w:id="15"/>
    <w:p>
      <w:pPr>
        <w:spacing w:after="0"/>
        <w:ind w:left="0"/>
        <w:jc w:val="both"/>
      </w:pPr>
      <w:r>
        <w:rPr>
          <w:rFonts w:ascii="Times New Roman"/>
          <w:b w:val="false"/>
          <w:i w:val="false"/>
          <w:color w:val="000000"/>
          <w:sz w:val="28"/>
        </w:rPr>
        <w:t>
      3) масштаб – отношение длины линии на карте или плане к горизонтальной ее проекции на местности;</w:t>
      </w:r>
    </w:p>
    <w:bookmarkEnd w:id="15"/>
    <w:bookmarkStart w:name="z27" w:id="16"/>
    <w:p>
      <w:pPr>
        <w:spacing w:after="0"/>
        <w:ind w:left="0"/>
        <w:jc w:val="both"/>
      </w:pPr>
      <w:r>
        <w:rPr>
          <w:rFonts w:ascii="Times New Roman"/>
          <w:b w:val="false"/>
          <w:i w:val="false"/>
          <w:color w:val="000000"/>
          <w:sz w:val="28"/>
        </w:rPr>
        <w:t>
      4) государственное предприятие – подведомственная организация уполномоченного органа в сфере геодезии, картографии и пространственных данных, осуществляющая производство топографо-геодезических и картографических работ в соответствии с законодательством о государственном имуществе;</w:t>
      </w:r>
    </w:p>
    <w:bookmarkEnd w:id="16"/>
    <w:bookmarkStart w:name="z28" w:id="17"/>
    <w:p>
      <w:pPr>
        <w:spacing w:after="0"/>
        <w:ind w:left="0"/>
        <w:jc w:val="both"/>
      </w:pPr>
      <w:r>
        <w:rPr>
          <w:rFonts w:ascii="Times New Roman"/>
          <w:b w:val="false"/>
          <w:i w:val="false"/>
          <w:color w:val="000000"/>
          <w:sz w:val="28"/>
        </w:rPr>
        <w:t>
      5) разграфка – разделение многолистной топографической карты на отдельные номенклатурные листы;</w:t>
      </w:r>
    </w:p>
    <w:bookmarkEnd w:id="17"/>
    <w:bookmarkStart w:name="z29" w:id="18"/>
    <w:p>
      <w:pPr>
        <w:spacing w:after="0"/>
        <w:ind w:left="0"/>
        <w:jc w:val="both"/>
      </w:pPr>
      <w:r>
        <w:rPr>
          <w:rFonts w:ascii="Times New Roman"/>
          <w:b w:val="false"/>
          <w:i w:val="false"/>
          <w:color w:val="000000"/>
          <w:sz w:val="28"/>
        </w:rPr>
        <w:t>
      6) технический контроль – проверка соответствия объекта установленным техническим требованиям;</w:t>
      </w:r>
    </w:p>
    <w:bookmarkEnd w:id="18"/>
    <w:bookmarkStart w:name="z30" w:id="19"/>
    <w:p>
      <w:pPr>
        <w:spacing w:after="0"/>
        <w:ind w:left="0"/>
        <w:jc w:val="both"/>
      </w:pPr>
      <w:r>
        <w:rPr>
          <w:rFonts w:ascii="Times New Roman"/>
          <w:b w:val="false"/>
          <w:i w:val="false"/>
          <w:color w:val="000000"/>
          <w:sz w:val="28"/>
        </w:rPr>
        <w:t>
      7) топографическая карта – подробное картографическое изображение местности в определенном масштабе с применением классификаторов и условных знаков, позволяющее определять как плановое, так и высотное положение точек земной поверхности;</w:t>
      </w:r>
    </w:p>
    <w:bookmarkEnd w:id="19"/>
    <w:bookmarkStart w:name="z31" w:id="20"/>
    <w:p>
      <w:pPr>
        <w:spacing w:after="0"/>
        <w:ind w:left="0"/>
        <w:jc w:val="both"/>
      </w:pPr>
      <w:r>
        <w:rPr>
          <w:rFonts w:ascii="Times New Roman"/>
          <w:b w:val="false"/>
          <w:i w:val="false"/>
          <w:color w:val="000000"/>
          <w:sz w:val="28"/>
        </w:rPr>
        <w:t>
      8) топографический план – картографическое отображение на плоскости в ортогональной проекции в определенном масштабе ограниченного участка местности, в пределах которого кривизна уровненной поверхности не учитывается;</w:t>
      </w:r>
    </w:p>
    <w:bookmarkEnd w:id="20"/>
    <w:bookmarkStart w:name="z32" w:id="21"/>
    <w:p>
      <w:pPr>
        <w:spacing w:after="0"/>
        <w:ind w:left="0"/>
        <w:jc w:val="both"/>
      </w:pPr>
      <w:r>
        <w:rPr>
          <w:rFonts w:ascii="Times New Roman"/>
          <w:b w:val="false"/>
          <w:i w:val="false"/>
          <w:color w:val="000000"/>
          <w:sz w:val="28"/>
        </w:rPr>
        <w:t>
      9) топографическая съемка – производственный процесс, заключающийся в получении съемочного оригинала топографической карты или плана, а также получении топографической информации;</w:t>
      </w:r>
    </w:p>
    <w:bookmarkEnd w:id="21"/>
    <w:bookmarkStart w:name="z33" w:id="22"/>
    <w:p>
      <w:pPr>
        <w:spacing w:after="0"/>
        <w:ind w:left="0"/>
        <w:jc w:val="both"/>
      </w:pPr>
      <w:r>
        <w:rPr>
          <w:rFonts w:ascii="Times New Roman"/>
          <w:b w:val="false"/>
          <w:i w:val="false"/>
          <w:color w:val="000000"/>
          <w:sz w:val="28"/>
        </w:rPr>
        <w:t>
      10) уполномоченный орган в сфере геодезии, картографии и пространственных данных (далее – уполномоченный орган) – центральный исполнительный орган, осуществляющий руководство и межотраслевую координацию в сфере геодезии, картографии и пространственных данных;</w:t>
      </w:r>
    </w:p>
    <w:bookmarkEnd w:id="22"/>
    <w:bookmarkStart w:name="z34" w:id="23"/>
    <w:p>
      <w:pPr>
        <w:spacing w:after="0"/>
        <w:ind w:left="0"/>
        <w:jc w:val="both"/>
      </w:pPr>
      <w:r>
        <w:rPr>
          <w:rFonts w:ascii="Times New Roman"/>
          <w:b w:val="false"/>
          <w:i w:val="false"/>
          <w:color w:val="000000"/>
          <w:sz w:val="28"/>
        </w:rPr>
        <w:t>
      11) формуляр – документ сопровождающий оригинал плана, карты и содержащий сведения об использованных картоматериалах, последовательном описании хода работ по составлению и подготовке плана и карты к изданию и оценке качества изготовленной карты;</w:t>
      </w:r>
    </w:p>
    <w:bookmarkEnd w:id="23"/>
    <w:bookmarkStart w:name="z35" w:id="24"/>
    <w:p>
      <w:pPr>
        <w:spacing w:after="0"/>
        <w:ind w:left="0"/>
        <w:jc w:val="both"/>
      </w:pPr>
      <w:r>
        <w:rPr>
          <w:rFonts w:ascii="Times New Roman"/>
          <w:b w:val="false"/>
          <w:i w:val="false"/>
          <w:color w:val="000000"/>
          <w:sz w:val="28"/>
        </w:rPr>
        <w:t>
      12) фотограмметрические работы – категория камеральных работ, основным назначением которых является создание оригинальных информационных продуктов по результатам фотографической или стереотопографической съемок;</w:t>
      </w:r>
    </w:p>
    <w:bookmarkEnd w:id="24"/>
    <w:bookmarkStart w:name="z36" w:id="25"/>
    <w:p>
      <w:pPr>
        <w:spacing w:after="0"/>
        <w:ind w:left="0"/>
        <w:jc w:val="both"/>
      </w:pPr>
      <w:r>
        <w:rPr>
          <w:rFonts w:ascii="Times New Roman"/>
          <w:b w:val="false"/>
          <w:i w:val="false"/>
          <w:color w:val="000000"/>
          <w:sz w:val="28"/>
        </w:rPr>
        <w:t>
      13) государственная геодезическая сеть – геодезическая сеть, используемая в целях установления и (или) распространения государственной координатной системы отсчета;</w:t>
      </w:r>
    </w:p>
    <w:bookmarkEnd w:id="25"/>
    <w:bookmarkStart w:name="z37" w:id="26"/>
    <w:p>
      <w:pPr>
        <w:spacing w:after="0"/>
        <w:ind w:left="0"/>
        <w:jc w:val="both"/>
      </w:pPr>
      <w:r>
        <w:rPr>
          <w:rFonts w:ascii="Times New Roman"/>
          <w:b w:val="false"/>
          <w:i w:val="false"/>
          <w:color w:val="000000"/>
          <w:sz w:val="28"/>
        </w:rPr>
        <w:t>
      14) государственная нивелирная сеть – нивелирная сеть, используемая в целях установления и (или) распространения государственной системы отсчета высот.</w:t>
      </w:r>
    </w:p>
    <w:bookmarkEnd w:id="26"/>
    <w:bookmarkStart w:name="z38" w:id="27"/>
    <w:p>
      <w:pPr>
        <w:spacing w:after="0"/>
        <w:ind w:left="0"/>
        <w:jc w:val="left"/>
      </w:pPr>
      <w:r>
        <w:rPr>
          <w:rFonts w:ascii="Times New Roman"/>
          <w:b/>
          <w:i w:val="false"/>
          <w:color w:val="000000"/>
        </w:rPr>
        <w:t xml:space="preserve"> Глава 2. Инструкция по созданию картографической продукции за счет бюджетных средств</w:t>
      </w:r>
    </w:p>
    <w:bookmarkEnd w:id="27"/>
    <w:bookmarkStart w:name="z39" w:id="28"/>
    <w:p>
      <w:pPr>
        <w:spacing w:after="0"/>
        <w:ind w:left="0"/>
        <w:jc w:val="both"/>
      </w:pPr>
      <w:r>
        <w:rPr>
          <w:rFonts w:ascii="Times New Roman"/>
          <w:b w:val="false"/>
          <w:i w:val="false"/>
          <w:color w:val="000000"/>
          <w:sz w:val="28"/>
        </w:rPr>
        <w:t>
      3. Создание картографической продукции за счет бюджетных средств осуществляется путем сбора геодезической и картографической изученности местности на участках планируемых работ, проведения полевых и камеральных геодезических, картографических работ, их контроля и приемки.</w:t>
      </w:r>
    </w:p>
    <w:bookmarkEnd w:id="28"/>
    <w:bookmarkStart w:name="z40" w:id="29"/>
    <w:p>
      <w:pPr>
        <w:spacing w:after="0"/>
        <w:ind w:left="0"/>
        <w:jc w:val="both"/>
      </w:pPr>
      <w:r>
        <w:rPr>
          <w:rFonts w:ascii="Times New Roman"/>
          <w:b w:val="false"/>
          <w:i w:val="false"/>
          <w:color w:val="000000"/>
          <w:sz w:val="28"/>
        </w:rPr>
        <w:t>
      4. Сбор изученности местности на участках планируемых работ осуществляется путем запроса у центральных государственных органов и местных исполнительных органов.</w:t>
      </w:r>
    </w:p>
    <w:bookmarkEnd w:id="29"/>
    <w:bookmarkStart w:name="z41" w:id="30"/>
    <w:p>
      <w:pPr>
        <w:spacing w:after="0"/>
        <w:ind w:left="0"/>
        <w:jc w:val="both"/>
      </w:pPr>
      <w:r>
        <w:rPr>
          <w:rFonts w:ascii="Times New Roman"/>
          <w:b w:val="false"/>
          <w:i w:val="false"/>
          <w:color w:val="000000"/>
          <w:sz w:val="28"/>
        </w:rPr>
        <w:t>
      5. Полевые геодезические работы состоят из аэрокосмосъемочных работ, топографической съемки и дешифрирования материалов съемки для создания топографических карт и планов, контроля выполненных работ.</w:t>
      </w:r>
    </w:p>
    <w:bookmarkEnd w:id="30"/>
    <w:bookmarkStart w:name="z42" w:id="31"/>
    <w:p>
      <w:pPr>
        <w:spacing w:after="0"/>
        <w:ind w:left="0"/>
        <w:jc w:val="both"/>
      </w:pPr>
      <w:r>
        <w:rPr>
          <w:rFonts w:ascii="Times New Roman"/>
          <w:b w:val="false"/>
          <w:i w:val="false"/>
          <w:color w:val="000000"/>
          <w:sz w:val="28"/>
        </w:rPr>
        <w:t xml:space="preserve">
      6. Камеральные картографические работы состоят из фотограмметрических работ, создания и обновления топографических карт и планов, составления технического отчета, контроля выполненных работ. </w:t>
      </w:r>
    </w:p>
    <w:bookmarkEnd w:id="31"/>
    <w:bookmarkStart w:name="z43" w:id="32"/>
    <w:p>
      <w:pPr>
        <w:spacing w:after="0"/>
        <w:ind w:left="0"/>
        <w:jc w:val="both"/>
      </w:pPr>
      <w:r>
        <w:rPr>
          <w:rFonts w:ascii="Times New Roman"/>
          <w:b w:val="false"/>
          <w:i w:val="false"/>
          <w:color w:val="000000"/>
          <w:sz w:val="28"/>
        </w:rPr>
        <w:t>
      7. При создании топографических карт и планов геодезической основой являются государственная геодезическая сеть и государственная нивелирная сеть.</w:t>
      </w:r>
    </w:p>
    <w:bookmarkEnd w:id="32"/>
    <w:bookmarkStart w:name="z44" w:id="33"/>
    <w:p>
      <w:pPr>
        <w:spacing w:after="0"/>
        <w:ind w:left="0"/>
        <w:jc w:val="both"/>
      </w:pPr>
      <w:r>
        <w:rPr>
          <w:rFonts w:ascii="Times New Roman"/>
          <w:b w:val="false"/>
          <w:i w:val="false"/>
          <w:color w:val="000000"/>
          <w:sz w:val="28"/>
        </w:rPr>
        <w:t>
      8. Субъекты геодезической и картографической деятельности, выполняющие геодезические и картографические работы за счет бюджетных средств осуществляют сбор изученности местности на участках планируемых работ путем запроса копии картографических и геодезических материалов у центральных государственных органов и местных исполнительных органов, являющихся владельцами пространственных данных об объектах местности, подлежащих отображению на специальных, топографических картах и планах.</w:t>
      </w:r>
    </w:p>
    <w:bookmarkEnd w:id="33"/>
    <w:bookmarkStart w:name="z45" w:id="34"/>
    <w:p>
      <w:pPr>
        <w:spacing w:after="0"/>
        <w:ind w:left="0"/>
        <w:jc w:val="both"/>
      </w:pPr>
      <w:r>
        <w:rPr>
          <w:rFonts w:ascii="Times New Roman"/>
          <w:b w:val="false"/>
          <w:i w:val="false"/>
          <w:color w:val="000000"/>
          <w:sz w:val="28"/>
        </w:rPr>
        <w:t>
      9. Копии картографических и геодезических материалов предоставляются по письменному запросу субъектов геодезической и картографической деятельности.</w:t>
      </w:r>
    </w:p>
    <w:bookmarkEnd w:id="34"/>
    <w:bookmarkStart w:name="z46" w:id="35"/>
    <w:p>
      <w:pPr>
        <w:spacing w:after="0"/>
        <w:ind w:left="0"/>
        <w:jc w:val="both"/>
      </w:pPr>
      <w:r>
        <w:rPr>
          <w:rFonts w:ascii="Times New Roman"/>
          <w:b w:val="false"/>
          <w:i w:val="false"/>
          <w:color w:val="000000"/>
          <w:sz w:val="28"/>
        </w:rPr>
        <w:t>
      Запрос в центральные государственные органы и местные исполнительные органы содержат: полное наименование субъекта геодезической и картографической деятельности; запрашиваемые картографические и (или) геодезические материалы; документ подтверждающий выполнения геодезических и (или) картографических работ соответствующей территории за счет бюджетных средств.</w:t>
      </w:r>
    </w:p>
    <w:bookmarkEnd w:id="35"/>
    <w:bookmarkStart w:name="z47" w:id="36"/>
    <w:p>
      <w:pPr>
        <w:spacing w:after="0"/>
        <w:ind w:left="0"/>
        <w:jc w:val="both"/>
      </w:pPr>
      <w:r>
        <w:rPr>
          <w:rFonts w:ascii="Times New Roman"/>
          <w:b w:val="false"/>
          <w:i w:val="false"/>
          <w:color w:val="000000"/>
          <w:sz w:val="28"/>
        </w:rPr>
        <w:t>
      10. Центральные государственные органы и местные исполнительные органы с момента поступления запроса в течении 5-х рабочих дней: при наличии запрашиваемых картографических и (или) геодезических материалов предоставляют их копий; при отсутствии запрашиваемых картографических и (или) геодезических материалов направляют мотивированный отказ.</w:t>
      </w:r>
    </w:p>
    <w:bookmarkEnd w:id="36"/>
    <w:bookmarkStart w:name="z48" w:id="37"/>
    <w:p>
      <w:pPr>
        <w:spacing w:after="0"/>
        <w:ind w:left="0"/>
        <w:jc w:val="left"/>
      </w:pPr>
      <w:r>
        <w:rPr>
          <w:rFonts w:ascii="Times New Roman"/>
          <w:b/>
          <w:i w:val="false"/>
          <w:color w:val="000000"/>
        </w:rPr>
        <w:t xml:space="preserve"> Глава 3. Инструкция по проведению полевых геодезических работ</w:t>
      </w:r>
    </w:p>
    <w:bookmarkEnd w:id="37"/>
    <w:bookmarkStart w:name="z49" w:id="38"/>
    <w:p>
      <w:pPr>
        <w:spacing w:after="0"/>
        <w:ind w:left="0"/>
        <w:jc w:val="both"/>
      </w:pPr>
      <w:r>
        <w:rPr>
          <w:rFonts w:ascii="Times New Roman"/>
          <w:b w:val="false"/>
          <w:i w:val="false"/>
          <w:color w:val="000000"/>
          <w:sz w:val="28"/>
        </w:rPr>
        <w:t>
      11. Аэрокосмосъемочные работы включают в себя:</w:t>
      </w:r>
    </w:p>
    <w:bookmarkEnd w:id="38"/>
    <w:bookmarkStart w:name="z50" w:id="39"/>
    <w:p>
      <w:pPr>
        <w:spacing w:after="0"/>
        <w:ind w:left="0"/>
        <w:jc w:val="both"/>
      </w:pPr>
      <w:r>
        <w:rPr>
          <w:rFonts w:ascii="Times New Roman"/>
          <w:b w:val="false"/>
          <w:i w:val="false"/>
          <w:color w:val="000000"/>
          <w:sz w:val="28"/>
        </w:rPr>
        <w:t>
      1) подготовительные работы;</w:t>
      </w:r>
    </w:p>
    <w:bookmarkEnd w:id="39"/>
    <w:bookmarkStart w:name="z51" w:id="40"/>
    <w:p>
      <w:pPr>
        <w:spacing w:after="0"/>
        <w:ind w:left="0"/>
        <w:jc w:val="both"/>
      </w:pPr>
      <w:r>
        <w:rPr>
          <w:rFonts w:ascii="Times New Roman"/>
          <w:b w:val="false"/>
          <w:i w:val="false"/>
          <w:color w:val="000000"/>
          <w:sz w:val="28"/>
        </w:rPr>
        <w:t>
      2) летно-съемочные работы;</w:t>
      </w:r>
    </w:p>
    <w:bookmarkEnd w:id="40"/>
    <w:bookmarkStart w:name="z52" w:id="41"/>
    <w:p>
      <w:pPr>
        <w:spacing w:after="0"/>
        <w:ind w:left="0"/>
        <w:jc w:val="both"/>
      </w:pPr>
      <w:r>
        <w:rPr>
          <w:rFonts w:ascii="Times New Roman"/>
          <w:b w:val="false"/>
          <w:i w:val="false"/>
          <w:color w:val="000000"/>
          <w:sz w:val="28"/>
        </w:rPr>
        <w:t>
      3) обработку данных.</w:t>
      </w:r>
    </w:p>
    <w:bookmarkEnd w:id="41"/>
    <w:bookmarkStart w:name="z53" w:id="42"/>
    <w:p>
      <w:pPr>
        <w:spacing w:after="0"/>
        <w:ind w:left="0"/>
        <w:jc w:val="both"/>
      </w:pPr>
      <w:r>
        <w:rPr>
          <w:rFonts w:ascii="Times New Roman"/>
          <w:b w:val="false"/>
          <w:i w:val="false"/>
          <w:color w:val="000000"/>
          <w:sz w:val="28"/>
        </w:rPr>
        <w:t>
      12. Параметры съемок выбираются в зависимости от характера картографируемой территории и точности получаемой картографической продукции.</w:t>
      </w:r>
    </w:p>
    <w:bookmarkEnd w:id="42"/>
    <w:bookmarkStart w:name="z54" w:id="43"/>
    <w:p>
      <w:pPr>
        <w:spacing w:after="0"/>
        <w:ind w:left="0"/>
        <w:jc w:val="both"/>
      </w:pPr>
      <w:r>
        <w:rPr>
          <w:rFonts w:ascii="Times New Roman"/>
          <w:b w:val="false"/>
          <w:i w:val="false"/>
          <w:color w:val="000000"/>
          <w:sz w:val="28"/>
        </w:rPr>
        <w:t>
      13. Аэрокосмосъемочные работы на прибрежных участках с выраженными приливно-отливными явлениями производятся при одном из предельных уровней (отливе) и предусматривают прокладывание дополнительных маршрутов вдоль берега при другом предельном уровне (приливе).</w:t>
      </w:r>
    </w:p>
    <w:bookmarkEnd w:id="43"/>
    <w:bookmarkStart w:name="z55" w:id="44"/>
    <w:p>
      <w:pPr>
        <w:spacing w:after="0"/>
        <w:ind w:left="0"/>
        <w:jc w:val="both"/>
      </w:pPr>
      <w:r>
        <w:rPr>
          <w:rFonts w:ascii="Times New Roman"/>
          <w:b w:val="false"/>
          <w:i w:val="false"/>
          <w:color w:val="000000"/>
          <w:sz w:val="28"/>
        </w:rPr>
        <w:t>
      Аэрокосмосъемочные работы крупных речных долин выполняются в период меженного уровня воды в реках. В районах, где продолжительность съемочного периода ограничена аэрокосмосъемочные работы производятся независимо от уровня воды в реках, а для установления меженного уровня вдоль рек прокладываются дополнительные маршруты. В зоне водохранилищ аэрокосмосъемочные работы выполняются при нормальном подпорном горизонте, который может приходиться на разные сезоны года.</w:t>
      </w:r>
    </w:p>
    <w:bookmarkEnd w:id="44"/>
    <w:bookmarkStart w:name="z56" w:id="45"/>
    <w:p>
      <w:pPr>
        <w:spacing w:after="0"/>
        <w:ind w:left="0"/>
        <w:jc w:val="both"/>
      </w:pPr>
      <w:r>
        <w:rPr>
          <w:rFonts w:ascii="Times New Roman"/>
          <w:b w:val="false"/>
          <w:i w:val="false"/>
          <w:color w:val="000000"/>
          <w:sz w:val="28"/>
        </w:rPr>
        <w:t>
      В пустынных районах аэрокосмосъемочные работы проводятся весной.</w:t>
      </w:r>
    </w:p>
    <w:bookmarkEnd w:id="45"/>
    <w:bookmarkStart w:name="z57" w:id="46"/>
    <w:p>
      <w:pPr>
        <w:spacing w:after="0"/>
        <w:ind w:left="0"/>
        <w:jc w:val="both"/>
      </w:pPr>
      <w:r>
        <w:rPr>
          <w:rFonts w:ascii="Times New Roman"/>
          <w:b w:val="false"/>
          <w:i w:val="false"/>
          <w:color w:val="000000"/>
          <w:sz w:val="28"/>
        </w:rPr>
        <w:t>
      14. Аэросъемка городов и других населенных пунктов выполняются при сплошной высокой облачности ("под зонтом"), а при ясной погоде – в ранние утренние и поздние вечерние часы.</w:t>
      </w:r>
    </w:p>
    <w:bookmarkEnd w:id="46"/>
    <w:bookmarkStart w:name="z58" w:id="47"/>
    <w:p>
      <w:pPr>
        <w:spacing w:after="0"/>
        <w:ind w:left="0"/>
        <w:jc w:val="both"/>
      </w:pPr>
      <w:r>
        <w:rPr>
          <w:rFonts w:ascii="Times New Roman"/>
          <w:b w:val="false"/>
          <w:i w:val="false"/>
          <w:color w:val="000000"/>
          <w:sz w:val="28"/>
        </w:rPr>
        <w:t>
      Аэросъемка населенных пунктов с большим количеством древесной растительности, а также равнинных территорий, покрытых древесной растительностью, выполняются в период отсутствия листвы.</w:t>
      </w:r>
    </w:p>
    <w:bookmarkEnd w:id="47"/>
    <w:bookmarkStart w:name="z59" w:id="48"/>
    <w:p>
      <w:pPr>
        <w:spacing w:after="0"/>
        <w:ind w:left="0"/>
        <w:jc w:val="both"/>
      </w:pPr>
      <w:r>
        <w:rPr>
          <w:rFonts w:ascii="Times New Roman"/>
          <w:b w:val="false"/>
          <w:i w:val="false"/>
          <w:color w:val="000000"/>
          <w:sz w:val="28"/>
        </w:rPr>
        <w:t>
      15. Топографическая съемка проводится при создании топографических планов масштабов 1:5 000, 1:2 000, 1:1 000 и 1:500 с применением современного геодезического оборудования (тахеометры, глобальные навигационные спутниковые системы и лазерные сканеры).</w:t>
      </w:r>
    </w:p>
    <w:bookmarkEnd w:id="48"/>
    <w:bookmarkStart w:name="z60" w:id="49"/>
    <w:p>
      <w:pPr>
        <w:spacing w:after="0"/>
        <w:ind w:left="0"/>
        <w:jc w:val="both"/>
      </w:pPr>
      <w:r>
        <w:rPr>
          <w:rFonts w:ascii="Times New Roman"/>
          <w:b w:val="false"/>
          <w:i w:val="false"/>
          <w:color w:val="000000"/>
          <w:sz w:val="28"/>
        </w:rPr>
        <w:t>
      16. При топографической съемке плотность геодезических сетей определяется масштабом съемки, высотой сечения рельефа, а также необходимостью обеспечения геодезических, маркшейдерских, мелиоративных, землеустроительных и других работ как для целей изысканий и строительства, так и при дальнейшей эксплуатации сооружений, коммуникаций.</w:t>
      </w:r>
    </w:p>
    <w:bookmarkEnd w:id="49"/>
    <w:bookmarkStart w:name="z61" w:id="50"/>
    <w:p>
      <w:pPr>
        <w:spacing w:after="0"/>
        <w:ind w:left="0"/>
        <w:jc w:val="both"/>
      </w:pPr>
      <w:r>
        <w:rPr>
          <w:rFonts w:ascii="Times New Roman"/>
          <w:b w:val="false"/>
          <w:i w:val="false"/>
          <w:color w:val="000000"/>
          <w:sz w:val="28"/>
        </w:rPr>
        <w:t xml:space="preserve">
      Сгущение геодезической основы, производится от общего к частному, от высшего класса (разряда) к низшему. </w:t>
      </w:r>
    </w:p>
    <w:bookmarkEnd w:id="50"/>
    <w:bookmarkStart w:name="z62" w:id="51"/>
    <w:p>
      <w:pPr>
        <w:spacing w:after="0"/>
        <w:ind w:left="0"/>
        <w:jc w:val="both"/>
      </w:pPr>
      <w:r>
        <w:rPr>
          <w:rFonts w:ascii="Times New Roman"/>
          <w:b w:val="false"/>
          <w:i w:val="false"/>
          <w:color w:val="000000"/>
          <w:sz w:val="28"/>
        </w:rPr>
        <w:t>
      17. Дешифрирование материалов съемки (далее – дешифрирование) проводится по материалам аэрокосмосъемочных работ.</w:t>
      </w:r>
    </w:p>
    <w:bookmarkEnd w:id="51"/>
    <w:bookmarkStart w:name="z63" w:id="52"/>
    <w:p>
      <w:pPr>
        <w:spacing w:after="0"/>
        <w:ind w:left="0"/>
        <w:jc w:val="both"/>
      </w:pPr>
      <w:r>
        <w:rPr>
          <w:rFonts w:ascii="Times New Roman"/>
          <w:b w:val="false"/>
          <w:i w:val="false"/>
          <w:color w:val="000000"/>
          <w:sz w:val="28"/>
        </w:rPr>
        <w:t xml:space="preserve">
      18. В процессе дешифрирования распознаются изображения топографических объектов и определяются их характеристики, подлежащие отображению на карте, актуализируются географические названия. </w:t>
      </w:r>
    </w:p>
    <w:bookmarkEnd w:id="52"/>
    <w:bookmarkStart w:name="z64" w:id="53"/>
    <w:p>
      <w:pPr>
        <w:spacing w:after="0"/>
        <w:ind w:left="0"/>
        <w:jc w:val="both"/>
      </w:pPr>
      <w:r>
        <w:rPr>
          <w:rFonts w:ascii="Times New Roman"/>
          <w:b w:val="false"/>
          <w:i w:val="false"/>
          <w:color w:val="000000"/>
          <w:sz w:val="28"/>
        </w:rPr>
        <w:t>
      19. Дешифрирование при создании топографических карт производится путем проведения сплошного полевого и камерального дешифрирования, дешифрирования по наземным маршрутам и аэровизуального дешифрирования.</w:t>
      </w:r>
    </w:p>
    <w:bookmarkEnd w:id="53"/>
    <w:bookmarkStart w:name="z65" w:id="54"/>
    <w:p>
      <w:pPr>
        <w:spacing w:after="0"/>
        <w:ind w:left="0"/>
        <w:jc w:val="both"/>
      </w:pPr>
      <w:r>
        <w:rPr>
          <w:rFonts w:ascii="Times New Roman"/>
          <w:b w:val="false"/>
          <w:i w:val="false"/>
          <w:color w:val="000000"/>
          <w:sz w:val="28"/>
        </w:rPr>
        <w:t xml:space="preserve">
      20. Сплошное полевое дешифрирование проводится в крупных населенных пунктах и на участках, где сосредоточено много топографических объектов, не подлежащих камеральному дешифрированию. </w:t>
      </w:r>
    </w:p>
    <w:bookmarkEnd w:id="54"/>
    <w:bookmarkStart w:name="z66" w:id="55"/>
    <w:p>
      <w:pPr>
        <w:spacing w:after="0"/>
        <w:ind w:left="0"/>
        <w:jc w:val="both"/>
      </w:pPr>
      <w:r>
        <w:rPr>
          <w:rFonts w:ascii="Times New Roman"/>
          <w:b w:val="false"/>
          <w:i w:val="false"/>
          <w:color w:val="000000"/>
          <w:sz w:val="28"/>
        </w:rPr>
        <w:t>
      21. Сплошное камеральное дешифрирование проводится в недоступных и труднодоступных участках (высокогорья, непроходимые болота, песчаные массивы). Основой сплошного камерального дешифрирования являются географические описания, карты смежных масштабов, материалы и эталоны дешифрирования, ранее изготавливавшиеся на аналогичные типы местности в других районах.</w:t>
      </w:r>
    </w:p>
    <w:bookmarkEnd w:id="55"/>
    <w:bookmarkStart w:name="z67" w:id="56"/>
    <w:p>
      <w:pPr>
        <w:spacing w:after="0"/>
        <w:ind w:left="0"/>
        <w:jc w:val="both"/>
      </w:pPr>
      <w:r>
        <w:rPr>
          <w:rFonts w:ascii="Times New Roman"/>
          <w:b w:val="false"/>
          <w:i w:val="false"/>
          <w:color w:val="000000"/>
          <w:sz w:val="28"/>
        </w:rPr>
        <w:t>
      22. При сочетании сплошных камерального и полевого дешифрирования последовательность работ определяется изученностью района съемки, характера ландшафта и картографической обеспеченности местности.</w:t>
      </w:r>
    </w:p>
    <w:bookmarkEnd w:id="56"/>
    <w:bookmarkStart w:name="z68" w:id="57"/>
    <w:p>
      <w:pPr>
        <w:spacing w:after="0"/>
        <w:ind w:left="0"/>
        <w:jc w:val="both"/>
      </w:pPr>
      <w:r>
        <w:rPr>
          <w:rFonts w:ascii="Times New Roman"/>
          <w:b w:val="false"/>
          <w:i w:val="false"/>
          <w:color w:val="000000"/>
          <w:sz w:val="28"/>
        </w:rPr>
        <w:t>
      В изученных районах сплошное полевое дешифрирование выполняется после камерального в целях доработки, контроля, установления характеристик и сбора материалов географических названий.</w:t>
      </w:r>
    </w:p>
    <w:bookmarkEnd w:id="57"/>
    <w:bookmarkStart w:name="z69" w:id="58"/>
    <w:p>
      <w:pPr>
        <w:spacing w:after="0"/>
        <w:ind w:left="0"/>
        <w:jc w:val="both"/>
      </w:pPr>
      <w:r>
        <w:rPr>
          <w:rFonts w:ascii="Times New Roman"/>
          <w:b w:val="false"/>
          <w:i w:val="false"/>
          <w:color w:val="000000"/>
          <w:sz w:val="28"/>
        </w:rPr>
        <w:t>
      В районах, недостаточно обеспеченных картографическими материалами, сначала проводится полевое маршрутное дешифрирование, затем выполняется камеральное дешифрирование.</w:t>
      </w:r>
    </w:p>
    <w:bookmarkEnd w:id="58"/>
    <w:bookmarkStart w:name="z70" w:id="59"/>
    <w:p>
      <w:pPr>
        <w:spacing w:after="0"/>
        <w:ind w:left="0"/>
        <w:jc w:val="both"/>
      </w:pPr>
      <w:r>
        <w:rPr>
          <w:rFonts w:ascii="Times New Roman"/>
          <w:b w:val="false"/>
          <w:i w:val="false"/>
          <w:color w:val="000000"/>
          <w:sz w:val="28"/>
        </w:rPr>
        <w:t>
      23. Дешифрирование по наземным маршрутам осуществляется с охватом полосы шириной порядка 250 метров в лесах и от 500 метров до 1 000 метров в открытой местности. Встречающиеся по ходу топографические объекты опознаются и фиксируются упрощенными знаками или сокращенными надписями и определяются характеристики объектов. Установленные по маршруту особенности местности фиксируются в виде соответствующих записей, зарисовок и фотографий для использования их в дальнейшем при камеральном дешифрировании рельефа.</w:t>
      </w:r>
    </w:p>
    <w:bookmarkEnd w:id="59"/>
    <w:bookmarkStart w:name="z71" w:id="60"/>
    <w:p>
      <w:pPr>
        <w:spacing w:after="0"/>
        <w:ind w:left="0"/>
        <w:jc w:val="both"/>
      </w:pPr>
      <w:r>
        <w:rPr>
          <w:rFonts w:ascii="Times New Roman"/>
          <w:b w:val="false"/>
          <w:i w:val="false"/>
          <w:color w:val="000000"/>
          <w:sz w:val="28"/>
        </w:rPr>
        <w:t xml:space="preserve">
      В районах труднодоступных или с однообразными ландшафтами полевое наземное дешифрирование выполняется по характерным для данной местности участкам, соединяемым сетью маршрутов дешифрирования. </w:t>
      </w:r>
    </w:p>
    <w:bookmarkEnd w:id="60"/>
    <w:bookmarkStart w:name="z72" w:id="61"/>
    <w:p>
      <w:pPr>
        <w:spacing w:after="0"/>
        <w:ind w:left="0"/>
        <w:jc w:val="both"/>
      </w:pPr>
      <w:r>
        <w:rPr>
          <w:rFonts w:ascii="Times New Roman"/>
          <w:b w:val="false"/>
          <w:i w:val="false"/>
          <w:color w:val="000000"/>
          <w:sz w:val="28"/>
        </w:rPr>
        <w:t>
      24. Маршруты дешифрирования прокладываются:</w:t>
      </w:r>
    </w:p>
    <w:bookmarkEnd w:id="61"/>
    <w:bookmarkStart w:name="z73" w:id="62"/>
    <w:p>
      <w:pPr>
        <w:spacing w:after="0"/>
        <w:ind w:left="0"/>
        <w:jc w:val="both"/>
      </w:pPr>
      <w:r>
        <w:rPr>
          <w:rFonts w:ascii="Times New Roman"/>
          <w:b w:val="false"/>
          <w:i w:val="false"/>
          <w:color w:val="000000"/>
          <w:sz w:val="28"/>
        </w:rPr>
        <w:t>
      1) через населенные пункты, которые не выделены для выполнения в их пределах сплошного полевого дешифрирования;</w:t>
      </w:r>
    </w:p>
    <w:bookmarkEnd w:id="62"/>
    <w:bookmarkStart w:name="z74" w:id="63"/>
    <w:p>
      <w:pPr>
        <w:spacing w:after="0"/>
        <w:ind w:left="0"/>
        <w:jc w:val="both"/>
      </w:pPr>
      <w:r>
        <w:rPr>
          <w:rFonts w:ascii="Times New Roman"/>
          <w:b w:val="false"/>
          <w:i w:val="false"/>
          <w:color w:val="000000"/>
          <w:sz w:val="28"/>
        </w:rPr>
        <w:t>
      2) вдоль основных дорог, линий электропередачи и связи, трубопроводов, русел рек, замаскированных деревьями;</w:t>
      </w:r>
    </w:p>
    <w:bookmarkEnd w:id="63"/>
    <w:bookmarkStart w:name="z75" w:id="64"/>
    <w:p>
      <w:pPr>
        <w:spacing w:after="0"/>
        <w:ind w:left="0"/>
        <w:jc w:val="both"/>
      </w:pPr>
      <w:r>
        <w:rPr>
          <w:rFonts w:ascii="Times New Roman"/>
          <w:b w:val="false"/>
          <w:i w:val="false"/>
          <w:color w:val="000000"/>
          <w:sz w:val="28"/>
        </w:rPr>
        <w:t>
      3) вдоль свободных рамок трапеций;</w:t>
      </w:r>
    </w:p>
    <w:bookmarkEnd w:id="64"/>
    <w:bookmarkStart w:name="z76" w:id="65"/>
    <w:p>
      <w:pPr>
        <w:spacing w:after="0"/>
        <w:ind w:left="0"/>
        <w:jc w:val="both"/>
      </w:pPr>
      <w:r>
        <w:rPr>
          <w:rFonts w:ascii="Times New Roman"/>
          <w:b w:val="false"/>
          <w:i w:val="false"/>
          <w:color w:val="000000"/>
          <w:sz w:val="28"/>
        </w:rPr>
        <w:t>
      4) по избранным направлениям, необходимым для распознавания по материалам аэрокосмосъемочных работ растительного покрова и грунтов, изучения форм рельефа, показываемых условными знаками, и определения характеристик объектов дешифрирования, которые нельзя получить в результате сплошного камерального дешифрирования.</w:t>
      </w:r>
    </w:p>
    <w:bookmarkEnd w:id="65"/>
    <w:bookmarkStart w:name="z77" w:id="66"/>
    <w:p>
      <w:pPr>
        <w:spacing w:after="0"/>
        <w:ind w:left="0"/>
        <w:jc w:val="both"/>
      </w:pPr>
      <w:r>
        <w:rPr>
          <w:rFonts w:ascii="Times New Roman"/>
          <w:b w:val="false"/>
          <w:i w:val="false"/>
          <w:color w:val="000000"/>
          <w:sz w:val="28"/>
        </w:rPr>
        <w:t>
      25. Аэровизуальное дешифрирование выполняется в дополнение к наземному дешифрированию по маршрутам или взамен него (особенно в труднодоступных районах). Для аэровизуального дешифрирования используются летательные аппараты, в том числе беспилотные.</w:t>
      </w:r>
    </w:p>
    <w:bookmarkEnd w:id="66"/>
    <w:bookmarkStart w:name="z78" w:id="67"/>
    <w:p>
      <w:pPr>
        <w:spacing w:after="0"/>
        <w:ind w:left="0"/>
        <w:jc w:val="both"/>
      </w:pPr>
      <w:r>
        <w:rPr>
          <w:rFonts w:ascii="Times New Roman"/>
          <w:b w:val="false"/>
          <w:i w:val="false"/>
          <w:color w:val="000000"/>
          <w:sz w:val="28"/>
        </w:rPr>
        <w:t xml:space="preserve">
      26. По завершении дешифрирования осуществляется сводка элементов ситуации по границам рабочих площадей между смежными листами материалов аэрокосмосъемки. </w:t>
      </w:r>
    </w:p>
    <w:bookmarkEnd w:id="67"/>
    <w:bookmarkStart w:name="z79" w:id="68"/>
    <w:p>
      <w:pPr>
        <w:spacing w:after="0"/>
        <w:ind w:left="0"/>
        <w:jc w:val="both"/>
      </w:pPr>
      <w:r>
        <w:rPr>
          <w:rFonts w:ascii="Times New Roman"/>
          <w:b w:val="false"/>
          <w:i w:val="false"/>
          <w:color w:val="000000"/>
          <w:sz w:val="28"/>
        </w:rPr>
        <w:t xml:space="preserve">
      27. Дешифрирование для создания топографических планов проводится путем проведения сплошного полевого и камерального дешифрирования. </w:t>
      </w:r>
    </w:p>
    <w:bookmarkEnd w:id="68"/>
    <w:bookmarkStart w:name="z80" w:id="69"/>
    <w:p>
      <w:pPr>
        <w:spacing w:after="0"/>
        <w:ind w:left="0"/>
        <w:jc w:val="both"/>
      </w:pPr>
      <w:r>
        <w:rPr>
          <w:rFonts w:ascii="Times New Roman"/>
          <w:b w:val="false"/>
          <w:i w:val="false"/>
          <w:color w:val="000000"/>
          <w:sz w:val="28"/>
        </w:rPr>
        <w:t>
      28. Дешифрирование населенных пунктов и объектов с высокой контурной нагрузкой производится на увеличенных аэроснимках. Материал аэросъемки, на котором фиксируются результаты дешифрирования, соответствует масштабу создаваемого плана.</w:t>
      </w:r>
    </w:p>
    <w:bookmarkEnd w:id="69"/>
    <w:bookmarkStart w:name="z81" w:id="70"/>
    <w:p>
      <w:pPr>
        <w:spacing w:after="0"/>
        <w:ind w:left="0"/>
        <w:jc w:val="both"/>
      </w:pPr>
      <w:r>
        <w:rPr>
          <w:rFonts w:ascii="Times New Roman"/>
          <w:b w:val="false"/>
          <w:i w:val="false"/>
          <w:color w:val="000000"/>
          <w:sz w:val="28"/>
        </w:rPr>
        <w:t>
      29. Полевое дешифрирование проводится после камерального, для проверки и доработки камерального дешифрирования в отношении объектов, не распознающихся на аэроснимках (из-за малых размеров, слабого контраста, наличия теней, особенности ситуации) установления недостающих характеристик объектов и нанесения промерами (или другими способами) местных предметов и углов контуров, не изобразившихся при аэроснимках. Данные промеров фиксируются на обратной стороне ортофотопланов.</w:t>
      </w:r>
    </w:p>
    <w:bookmarkEnd w:id="70"/>
    <w:bookmarkStart w:name="z82" w:id="71"/>
    <w:p>
      <w:pPr>
        <w:spacing w:after="0"/>
        <w:ind w:left="0"/>
        <w:jc w:val="both"/>
      </w:pPr>
      <w:r>
        <w:rPr>
          <w:rFonts w:ascii="Times New Roman"/>
          <w:b w:val="false"/>
          <w:i w:val="false"/>
          <w:color w:val="000000"/>
          <w:sz w:val="28"/>
        </w:rPr>
        <w:t>
      30. Полевое дешифрирование проводится до камерального в следующих случаях:</w:t>
      </w:r>
    </w:p>
    <w:bookmarkEnd w:id="71"/>
    <w:bookmarkStart w:name="z83" w:id="72"/>
    <w:p>
      <w:pPr>
        <w:spacing w:after="0"/>
        <w:ind w:left="0"/>
        <w:jc w:val="both"/>
      </w:pPr>
      <w:r>
        <w:rPr>
          <w:rFonts w:ascii="Times New Roman"/>
          <w:b w:val="false"/>
          <w:i w:val="false"/>
          <w:color w:val="000000"/>
          <w:sz w:val="28"/>
        </w:rPr>
        <w:t>
      1) объект съемки недостаточно обеспечен картографическими материалами;</w:t>
      </w:r>
    </w:p>
    <w:bookmarkEnd w:id="72"/>
    <w:bookmarkStart w:name="z84" w:id="73"/>
    <w:p>
      <w:pPr>
        <w:spacing w:after="0"/>
        <w:ind w:left="0"/>
        <w:jc w:val="both"/>
      </w:pPr>
      <w:r>
        <w:rPr>
          <w:rFonts w:ascii="Times New Roman"/>
          <w:b w:val="false"/>
          <w:i w:val="false"/>
          <w:color w:val="000000"/>
          <w:sz w:val="28"/>
        </w:rPr>
        <w:t>
      2) фотограмметрическое определение высот для количественных характеристик с требуемой точностью невозможно из-за влияния растительного покрова;</w:t>
      </w:r>
    </w:p>
    <w:bookmarkEnd w:id="73"/>
    <w:bookmarkStart w:name="z85" w:id="74"/>
    <w:p>
      <w:pPr>
        <w:spacing w:after="0"/>
        <w:ind w:left="0"/>
        <w:jc w:val="both"/>
      </w:pPr>
      <w:r>
        <w:rPr>
          <w:rFonts w:ascii="Times New Roman"/>
          <w:b w:val="false"/>
          <w:i w:val="false"/>
          <w:color w:val="000000"/>
          <w:sz w:val="28"/>
        </w:rPr>
        <w:t>
      3) при значительной концентрации малых и слабоконтрастных объектов на отдельных участках, которые камерально не распознаются на аэроснимках.</w:t>
      </w:r>
    </w:p>
    <w:bookmarkEnd w:id="74"/>
    <w:bookmarkStart w:name="z86" w:id="75"/>
    <w:p>
      <w:pPr>
        <w:spacing w:after="0"/>
        <w:ind w:left="0"/>
        <w:jc w:val="both"/>
      </w:pPr>
      <w:r>
        <w:rPr>
          <w:rFonts w:ascii="Times New Roman"/>
          <w:b w:val="false"/>
          <w:i w:val="false"/>
          <w:color w:val="000000"/>
          <w:sz w:val="28"/>
        </w:rPr>
        <w:t>
      31. При дешифрировании застроенной территории необходимо учитывать следующие критерии:</w:t>
      </w:r>
    </w:p>
    <w:bookmarkEnd w:id="75"/>
    <w:bookmarkStart w:name="z87" w:id="76"/>
    <w:p>
      <w:pPr>
        <w:spacing w:after="0"/>
        <w:ind w:left="0"/>
        <w:jc w:val="both"/>
      </w:pPr>
      <w:r>
        <w:rPr>
          <w:rFonts w:ascii="Times New Roman"/>
          <w:b w:val="false"/>
          <w:i w:val="false"/>
          <w:color w:val="000000"/>
          <w:sz w:val="28"/>
        </w:rPr>
        <w:t>
      1) к жилым строениям, кроме жилых зданий, относятся здания общественного назначения (учебные заведения, столовые, кафе, больницы, дома отдыха, санатории, административные, культурные, торговые и детские учреждения);</w:t>
      </w:r>
    </w:p>
    <w:bookmarkEnd w:id="76"/>
    <w:bookmarkStart w:name="z88" w:id="77"/>
    <w:p>
      <w:pPr>
        <w:spacing w:after="0"/>
        <w:ind w:left="0"/>
        <w:jc w:val="both"/>
      </w:pPr>
      <w:r>
        <w:rPr>
          <w:rFonts w:ascii="Times New Roman"/>
          <w:b w:val="false"/>
          <w:i w:val="false"/>
          <w:color w:val="000000"/>
          <w:sz w:val="28"/>
        </w:rPr>
        <w:t>
      2) к нежилым строениям относятся постройки, пригодные для жилья лишь в теплое время года (легкие постройки школьных лагерей, дачных кооперативов);</w:t>
      </w:r>
    </w:p>
    <w:bookmarkEnd w:id="77"/>
    <w:bookmarkStart w:name="z89" w:id="78"/>
    <w:p>
      <w:pPr>
        <w:spacing w:after="0"/>
        <w:ind w:left="0"/>
        <w:jc w:val="both"/>
      </w:pPr>
      <w:r>
        <w:rPr>
          <w:rFonts w:ascii="Times New Roman"/>
          <w:b w:val="false"/>
          <w:i w:val="false"/>
          <w:color w:val="000000"/>
          <w:sz w:val="28"/>
        </w:rPr>
        <w:t>
      3) к огнестойким строениям относятся здания, материалом для постройки которых послужил камень, кирпич, бетон, стекло;</w:t>
      </w:r>
    </w:p>
    <w:bookmarkEnd w:id="78"/>
    <w:bookmarkStart w:name="z90" w:id="79"/>
    <w:p>
      <w:pPr>
        <w:spacing w:after="0"/>
        <w:ind w:left="0"/>
        <w:jc w:val="both"/>
      </w:pPr>
      <w:r>
        <w:rPr>
          <w:rFonts w:ascii="Times New Roman"/>
          <w:b w:val="false"/>
          <w:i w:val="false"/>
          <w:color w:val="000000"/>
          <w:sz w:val="28"/>
        </w:rPr>
        <w:t>
      4) к неогнестойким строениям относятся деревянные и соломенные постройки, а также постройки с тесовыми, камышовыми и соломенными крышами;</w:t>
      </w:r>
    </w:p>
    <w:bookmarkEnd w:id="79"/>
    <w:bookmarkStart w:name="z91" w:id="80"/>
    <w:p>
      <w:pPr>
        <w:spacing w:after="0"/>
        <w:ind w:left="0"/>
        <w:jc w:val="both"/>
      </w:pPr>
      <w:r>
        <w:rPr>
          <w:rFonts w:ascii="Times New Roman"/>
          <w:b w:val="false"/>
          <w:i w:val="false"/>
          <w:color w:val="000000"/>
          <w:sz w:val="28"/>
        </w:rPr>
        <w:t>
      5) на топографических планах в масштабе 1:5 000 выходы колодцев (люки) подземных коммуникаций не указываются, в масштабе 1:2 000 отображаются смотровые колодцы (люки) подземных прокладок, на планах в масштабах 1:1 000 и 1:500 указываются все виды коммуникаций.</w:t>
      </w:r>
    </w:p>
    <w:bookmarkEnd w:id="80"/>
    <w:bookmarkStart w:name="z92" w:id="81"/>
    <w:p>
      <w:pPr>
        <w:spacing w:after="0"/>
        <w:ind w:left="0"/>
        <w:jc w:val="both"/>
      </w:pPr>
      <w:r>
        <w:rPr>
          <w:rFonts w:ascii="Times New Roman"/>
          <w:b w:val="false"/>
          <w:i w:val="false"/>
          <w:color w:val="000000"/>
          <w:sz w:val="28"/>
        </w:rPr>
        <w:t>
      32. Наименьшая площадь контуров, подлежащая отображению на топографических планах в масштабах 1:5 000-1:500 указывается в следующих случаях:</w:t>
      </w:r>
    </w:p>
    <w:bookmarkEnd w:id="81"/>
    <w:bookmarkStart w:name="z93" w:id="82"/>
    <w:p>
      <w:pPr>
        <w:spacing w:after="0"/>
        <w:ind w:left="0"/>
        <w:jc w:val="both"/>
      </w:pPr>
      <w:r>
        <w:rPr>
          <w:rFonts w:ascii="Times New Roman"/>
          <w:b w:val="false"/>
          <w:i w:val="false"/>
          <w:color w:val="000000"/>
          <w:sz w:val="28"/>
        </w:rPr>
        <w:t>
      1) 20 мм</w:t>
      </w:r>
      <w:r>
        <w:rPr>
          <w:rFonts w:ascii="Times New Roman"/>
          <w:b w:val="false"/>
          <w:i w:val="false"/>
          <w:color w:val="000000"/>
          <w:vertAlign w:val="superscript"/>
        </w:rPr>
        <w:t>2</w:t>
      </w:r>
      <w:r>
        <w:rPr>
          <w:rFonts w:ascii="Times New Roman"/>
          <w:b w:val="false"/>
          <w:i w:val="false"/>
          <w:color w:val="000000"/>
          <w:sz w:val="28"/>
        </w:rPr>
        <w:t xml:space="preserve"> - для хозяйственно–ценных угодий;</w:t>
      </w:r>
    </w:p>
    <w:bookmarkEnd w:id="82"/>
    <w:bookmarkStart w:name="z94" w:id="83"/>
    <w:p>
      <w:pPr>
        <w:spacing w:after="0"/>
        <w:ind w:left="0"/>
        <w:jc w:val="both"/>
      </w:pPr>
      <w:r>
        <w:rPr>
          <w:rFonts w:ascii="Times New Roman"/>
          <w:b w:val="false"/>
          <w:i w:val="false"/>
          <w:color w:val="000000"/>
          <w:sz w:val="28"/>
        </w:rPr>
        <w:t>
      2) 50 мм</w:t>
      </w:r>
      <w:r>
        <w:rPr>
          <w:rFonts w:ascii="Times New Roman"/>
          <w:b w:val="false"/>
          <w:i w:val="false"/>
          <w:color w:val="000000"/>
          <w:vertAlign w:val="superscript"/>
        </w:rPr>
        <w:t>2</w:t>
      </w:r>
      <w:r>
        <w:rPr>
          <w:rFonts w:ascii="Times New Roman"/>
          <w:b w:val="false"/>
          <w:i w:val="false"/>
          <w:color w:val="000000"/>
          <w:sz w:val="28"/>
        </w:rPr>
        <w:t xml:space="preserve"> - для участков, не имеющих хозяйственного значения.</w:t>
      </w:r>
    </w:p>
    <w:bookmarkEnd w:id="83"/>
    <w:bookmarkStart w:name="z95" w:id="84"/>
    <w:p>
      <w:pPr>
        <w:spacing w:after="0"/>
        <w:ind w:left="0"/>
        <w:jc w:val="both"/>
      </w:pPr>
      <w:r>
        <w:rPr>
          <w:rFonts w:ascii="Times New Roman"/>
          <w:b w:val="false"/>
          <w:i w:val="false"/>
          <w:color w:val="000000"/>
          <w:sz w:val="28"/>
        </w:rPr>
        <w:t>
      33. В процессе дешифрирования оснований высоких объектов (зданий, сооружений) вводятся поправки за счет смещения изображений их верхних частей вследствие центрального проектирования и наличия карнизов.</w:t>
      </w:r>
    </w:p>
    <w:bookmarkEnd w:id="84"/>
    <w:bookmarkStart w:name="z96" w:id="85"/>
    <w:p>
      <w:pPr>
        <w:spacing w:after="0"/>
        <w:ind w:left="0"/>
        <w:jc w:val="both"/>
      </w:pPr>
      <w:r>
        <w:rPr>
          <w:rFonts w:ascii="Times New Roman"/>
          <w:b w:val="false"/>
          <w:i w:val="false"/>
          <w:color w:val="000000"/>
          <w:sz w:val="28"/>
        </w:rPr>
        <w:t>
      34. Открытые разработки полезных ископаемых (песок, гравий) показываются по контуру фактически освоенной площади с указанием материала добычи и глубины карьера (до 0,1 м).</w:t>
      </w:r>
    </w:p>
    <w:bookmarkEnd w:id="85"/>
    <w:bookmarkStart w:name="z97" w:id="86"/>
    <w:p>
      <w:pPr>
        <w:spacing w:after="0"/>
        <w:ind w:left="0"/>
        <w:jc w:val="both"/>
      </w:pPr>
      <w:r>
        <w:rPr>
          <w:rFonts w:ascii="Times New Roman"/>
          <w:b w:val="false"/>
          <w:i w:val="false"/>
          <w:color w:val="000000"/>
          <w:sz w:val="28"/>
        </w:rPr>
        <w:t>
      35. Условные знаки объектов размещаются с просветами между ними 0,3 мм.</w:t>
      </w:r>
    </w:p>
    <w:bookmarkEnd w:id="86"/>
    <w:bookmarkStart w:name="z98" w:id="87"/>
    <w:p>
      <w:pPr>
        <w:spacing w:after="0"/>
        <w:ind w:left="0"/>
        <w:jc w:val="both"/>
      </w:pPr>
      <w:r>
        <w:rPr>
          <w:rFonts w:ascii="Times New Roman"/>
          <w:b w:val="false"/>
          <w:i w:val="false"/>
          <w:color w:val="000000"/>
          <w:sz w:val="28"/>
        </w:rPr>
        <w:t>
      36. В процессе полевого дешифрирования осуществляется проверка и дополнение географических названий на казахском и русском языках.</w:t>
      </w:r>
    </w:p>
    <w:bookmarkEnd w:id="87"/>
    <w:bookmarkStart w:name="z99" w:id="88"/>
    <w:p>
      <w:pPr>
        <w:spacing w:after="0"/>
        <w:ind w:left="0"/>
        <w:jc w:val="left"/>
      </w:pPr>
      <w:r>
        <w:rPr>
          <w:rFonts w:ascii="Times New Roman"/>
          <w:b/>
          <w:i w:val="false"/>
          <w:color w:val="000000"/>
        </w:rPr>
        <w:t xml:space="preserve"> Глава 4. Инструкция по проведению камеральных картографических работ</w:t>
      </w:r>
    </w:p>
    <w:bookmarkEnd w:id="88"/>
    <w:bookmarkStart w:name="z100" w:id="89"/>
    <w:p>
      <w:pPr>
        <w:spacing w:after="0"/>
        <w:ind w:left="0"/>
        <w:jc w:val="both"/>
      </w:pPr>
      <w:r>
        <w:rPr>
          <w:rFonts w:ascii="Times New Roman"/>
          <w:b w:val="false"/>
          <w:i w:val="false"/>
          <w:color w:val="000000"/>
          <w:sz w:val="28"/>
        </w:rPr>
        <w:t>
      37. Фотограмметрические работы включают в себя следующие процессы:</w:t>
      </w:r>
    </w:p>
    <w:bookmarkEnd w:id="89"/>
    <w:bookmarkStart w:name="z101" w:id="90"/>
    <w:p>
      <w:pPr>
        <w:spacing w:after="0"/>
        <w:ind w:left="0"/>
        <w:jc w:val="both"/>
      </w:pPr>
      <w:r>
        <w:rPr>
          <w:rFonts w:ascii="Times New Roman"/>
          <w:b w:val="false"/>
          <w:i w:val="false"/>
          <w:color w:val="000000"/>
          <w:sz w:val="28"/>
        </w:rPr>
        <w:t>
      1) первичную обработку материалов аэрокосмосъемочных работ;</w:t>
      </w:r>
    </w:p>
    <w:bookmarkEnd w:id="90"/>
    <w:bookmarkStart w:name="z102" w:id="91"/>
    <w:p>
      <w:pPr>
        <w:spacing w:after="0"/>
        <w:ind w:left="0"/>
        <w:jc w:val="both"/>
      </w:pPr>
      <w:r>
        <w:rPr>
          <w:rFonts w:ascii="Times New Roman"/>
          <w:b w:val="false"/>
          <w:i w:val="false"/>
          <w:color w:val="000000"/>
          <w:sz w:val="28"/>
        </w:rPr>
        <w:t>
      2) контроль качества материалов аэрокосмосъемочных работ;</w:t>
      </w:r>
    </w:p>
    <w:bookmarkEnd w:id="91"/>
    <w:bookmarkStart w:name="z103" w:id="92"/>
    <w:p>
      <w:pPr>
        <w:spacing w:after="0"/>
        <w:ind w:left="0"/>
        <w:jc w:val="both"/>
      </w:pPr>
      <w:r>
        <w:rPr>
          <w:rFonts w:ascii="Times New Roman"/>
          <w:b w:val="false"/>
          <w:i w:val="false"/>
          <w:color w:val="000000"/>
          <w:sz w:val="28"/>
        </w:rPr>
        <w:t>
      3) построение фотограмметрической модели местности;</w:t>
      </w:r>
    </w:p>
    <w:bookmarkEnd w:id="92"/>
    <w:bookmarkStart w:name="z104" w:id="93"/>
    <w:p>
      <w:pPr>
        <w:spacing w:after="0"/>
        <w:ind w:left="0"/>
        <w:jc w:val="both"/>
      </w:pPr>
      <w:r>
        <w:rPr>
          <w:rFonts w:ascii="Times New Roman"/>
          <w:b w:val="false"/>
          <w:i w:val="false"/>
          <w:color w:val="000000"/>
          <w:sz w:val="28"/>
        </w:rPr>
        <w:t>
      4) сгущение и уравнивание фотограмметрических сетей;</w:t>
      </w:r>
    </w:p>
    <w:bookmarkEnd w:id="93"/>
    <w:bookmarkStart w:name="z105" w:id="94"/>
    <w:p>
      <w:pPr>
        <w:spacing w:after="0"/>
        <w:ind w:left="0"/>
        <w:jc w:val="both"/>
      </w:pPr>
      <w:r>
        <w:rPr>
          <w:rFonts w:ascii="Times New Roman"/>
          <w:b w:val="false"/>
          <w:i w:val="false"/>
          <w:color w:val="000000"/>
          <w:sz w:val="28"/>
        </w:rPr>
        <w:t>
      5) построение цифровой модели рельефа;</w:t>
      </w:r>
    </w:p>
    <w:bookmarkEnd w:id="94"/>
    <w:bookmarkStart w:name="z106" w:id="95"/>
    <w:p>
      <w:pPr>
        <w:spacing w:after="0"/>
        <w:ind w:left="0"/>
        <w:jc w:val="both"/>
      </w:pPr>
      <w:r>
        <w:rPr>
          <w:rFonts w:ascii="Times New Roman"/>
          <w:b w:val="false"/>
          <w:i w:val="false"/>
          <w:color w:val="000000"/>
          <w:sz w:val="28"/>
        </w:rPr>
        <w:t>
      6) ортотрансформирование материалов аэрокосмосъемочных работ;</w:t>
      </w:r>
    </w:p>
    <w:bookmarkEnd w:id="95"/>
    <w:bookmarkStart w:name="z107" w:id="96"/>
    <w:p>
      <w:pPr>
        <w:spacing w:after="0"/>
        <w:ind w:left="0"/>
        <w:jc w:val="both"/>
      </w:pPr>
      <w:r>
        <w:rPr>
          <w:rFonts w:ascii="Times New Roman"/>
          <w:b w:val="false"/>
          <w:i w:val="false"/>
          <w:color w:val="000000"/>
          <w:sz w:val="28"/>
        </w:rPr>
        <w:t>
      7) создание ортофотопланов.</w:t>
      </w:r>
    </w:p>
    <w:bookmarkEnd w:id="96"/>
    <w:bookmarkStart w:name="z108" w:id="97"/>
    <w:p>
      <w:pPr>
        <w:spacing w:after="0"/>
        <w:ind w:left="0"/>
        <w:jc w:val="both"/>
      </w:pPr>
      <w:r>
        <w:rPr>
          <w:rFonts w:ascii="Times New Roman"/>
          <w:b w:val="false"/>
          <w:i w:val="false"/>
          <w:color w:val="000000"/>
          <w:sz w:val="28"/>
        </w:rPr>
        <w:t xml:space="preserve">
      38. Фотограмметрические работы выполняются с помощью специализированных программных обеспечений по обработке материалов аэрокосмосъемочных работ. </w:t>
      </w:r>
    </w:p>
    <w:bookmarkEnd w:id="97"/>
    <w:bookmarkStart w:name="z109" w:id="98"/>
    <w:p>
      <w:pPr>
        <w:spacing w:after="0"/>
        <w:ind w:left="0"/>
        <w:jc w:val="both"/>
      </w:pPr>
      <w:r>
        <w:rPr>
          <w:rFonts w:ascii="Times New Roman"/>
          <w:b w:val="false"/>
          <w:i w:val="false"/>
          <w:color w:val="000000"/>
          <w:sz w:val="28"/>
        </w:rPr>
        <w:t>
      39. Для построения сетей фотограмметрического сгущения используются материалы плановой привязки аэрокосмосъемочных работ. В случаях, когда материалы плановой привязки не сохранились или их недостаточно для фотограмметрического сгущения, в качестве дополнительной плановой основы используются четкие контурные точки, опознанные на новых аэрокосмоснимках. Средняя погрешность их опознавания не превышает 0,15 мм, а предельная 0,3 мм.</w:t>
      </w:r>
    </w:p>
    <w:bookmarkEnd w:id="98"/>
    <w:bookmarkStart w:name="z110" w:id="99"/>
    <w:p>
      <w:pPr>
        <w:spacing w:after="0"/>
        <w:ind w:left="0"/>
        <w:jc w:val="both"/>
      </w:pPr>
      <w:r>
        <w:rPr>
          <w:rFonts w:ascii="Times New Roman"/>
          <w:b w:val="false"/>
          <w:i w:val="false"/>
          <w:color w:val="000000"/>
          <w:sz w:val="28"/>
        </w:rPr>
        <w:t xml:space="preserve">
      40. Создание топографических карт и планов выполняется с помощью геоинформационных программ и программ для обработки графических изображений с применением условных знаков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настоящей Инструкции. </w:t>
      </w:r>
    </w:p>
    <w:bookmarkEnd w:id="99"/>
    <w:bookmarkStart w:name="z111" w:id="100"/>
    <w:p>
      <w:pPr>
        <w:spacing w:after="0"/>
        <w:ind w:left="0"/>
        <w:jc w:val="both"/>
      </w:pPr>
      <w:r>
        <w:rPr>
          <w:rFonts w:ascii="Times New Roman"/>
          <w:b w:val="false"/>
          <w:i w:val="false"/>
          <w:color w:val="000000"/>
          <w:sz w:val="28"/>
        </w:rPr>
        <w:t>
      41. Создание топографических карт и планов выполняется следующими методами:</w:t>
      </w:r>
    </w:p>
    <w:bookmarkEnd w:id="100"/>
    <w:bookmarkStart w:name="z112" w:id="101"/>
    <w:p>
      <w:pPr>
        <w:spacing w:after="0"/>
        <w:ind w:left="0"/>
        <w:jc w:val="both"/>
      </w:pPr>
      <w:r>
        <w:rPr>
          <w:rFonts w:ascii="Times New Roman"/>
          <w:b w:val="false"/>
          <w:i w:val="false"/>
          <w:color w:val="000000"/>
          <w:sz w:val="28"/>
        </w:rPr>
        <w:t>
      1) на основе обновленных материалов аэрокосмосъемки с помощью цифровых фотограмметрических станций (далее – ЦФС);</w:t>
      </w:r>
    </w:p>
    <w:bookmarkEnd w:id="101"/>
    <w:bookmarkStart w:name="z113" w:id="102"/>
    <w:p>
      <w:pPr>
        <w:spacing w:after="0"/>
        <w:ind w:left="0"/>
        <w:jc w:val="both"/>
      </w:pPr>
      <w:r>
        <w:rPr>
          <w:rFonts w:ascii="Times New Roman"/>
          <w:b w:val="false"/>
          <w:i w:val="false"/>
          <w:color w:val="000000"/>
          <w:sz w:val="28"/>
        </w:rPr>
        <w:t>
      2) на основе исходных картографических материалов;</w:t>
      </w:r>
    </w:p>
    <w:bookmarkEnd w:id="102"/>
    <w:bookmarkStart w:name="z114" w:id="103"/>
    <w:p>
      <w:pPr>
        <w:spacing w:after="0"/>
        <w:ind w:left="0"/>
        <w:jc w:val="both"/>
      </w:pPr>
      <w:r>
        <w:rPr>
          <w:rFonts w:ascii="Times New Roman"/>
          <w:b w:val="false"/>
          <w:i w:val="false"/>
          <w:color w:val="000000"/>
          <w:sz w:val="28"/>
        </w:rPr>
        <w:t>
      3) на основе исходных картографических материалов с одновременным обновлением по материалам новой аэрокосмосъемки.</w:t>
      </w:r>
    </w:p>
    <w:bookmarkEnd w:id="103"/>
    <w:bookmarkStart w:name="z115" w:id="104"/>
    <w:p>
      <w:pPr>
        <w:spacing w:after="0"/>
        <w:ind w:left="0"/>
        <w:jc w:val="both"/>
      </w:pPr>
      <w:r>
        <w:rPr>
          <w:rFonts w:ascii="Times New Roman"/>
          <w:b w:val="false"/>
          <w:i w:val="false"/>
          <w:color w:val="000000"/>
          <w:sz w:val="28"/>
        </w:rPr>
        <w:t xml:space="preserve">
      42. Метод создания топографических карт и планов с применением ЦФС используется в случае отсутствия исходных картографических материалов при котором выполняются дополнительные работы по обеспечению изображения рельефа. </w:t>
      </w:r>
    </w:p>
    <w:bookmarkEnd w:id="104"/>
    <w:bookmarkStart w:name="z116" w:id="105"/>
    <w:p>
      <w:pPr>
        <w:spacing w:after="0"/>
        <w:ind w:left="0"/>
        <w:jc w:val="both"/>
      </w:pPr>
      <w:r>
        <w:rPr>
          <w:rFonts w:ascii="Times New Roman"/>
          <w:b w:val="false"/>
          <w:i w:val="false"/>
          <w:color w:val="000000"/>
          <w:sz w:val="28"/>
        </w:rPr>
        <w:t>
      43. Метод создания топографических карт и планов на основе исходных картографических материалов предусматривает оцифровку исходной карты без материалов аэрокосмосъемки(исходные картографические материалы прошлых лет и обновленные материалы аэрокосмосъемки).</w:t>
      </w:r>
    </w:p>
    <w:bookmarkEnd w:id="105"/>
    <w:bookmarkStart w:name="z117" w:id="106"/>
    <w:p>
      <w:pPr>
        <w:spacing w:after="0"/>
        <w:ind w:left="0"/>
        <w:jc w:val="both"/>
      </w:pPr>
      <w:r>
        <w:rPr>
          <w:rFonts w:ascii="Times New Roman"/>
          <w:b w:val="false"/>
          <w:i w:val="false"/>
          <w:color w:val="000000"/>
          <w:sz w:val="28"/>
        </w:rPr>
        <w:t>
      44. Метод создания топографических карт и планов на основе исходных картографических материалов с одновременным обновлением по материалам новой аэрокосмосъемки предусматривает оптимальное использование всех данных.</w:t>
      </w:r>
    </w:p>
    <w:bookmarkEnd w:id="106"/>
    <w:bookmarkStart w:name="z118" w:id="107"/>
    <w:p>
      <w:pPr>
        <w:spacing w:after="0"/>
        <w:ind w:left="0"/>
        <w:jc w:val="both"/>
      </w:pPr>
      <w:r>
        <w:rPr>
          <w:rFonts w:ascii="Times New Roman"/>
          <w:b w:val="false"/>
          <w:i w:val="false"/>
          <w:color w:val="000000"/>
          <w:sz w:val="28"/>
        </w:rPr>
        <w:t xml:space="preserve">
      45. При создании топографических карт и планов по материалам съемок и карт, планов более крупного масштаба применяются методы генерализации и картсоставления. </w:t>
      </w:r>
    </w:p>
    <w:bookmarkEnd w:id="107"/>
    <w:bookmarkStart w:name="z119" w:id="108"/>
    <w:p>
      <w:pPr>
        <w:spacing w:after="0"/>
        <w:ind w:left="0"/>
        <w:jc w:val="both"/>
      </w:pPr>
      <w:r>
        <w:rPr>
          <w:rFonts w:ascii="Times New Roman"/>
          <w:b w:val="false"/>
          <w:i w:val="false"/>
          <w:color w:val="000000"/>
          <w:sz w:val="28"/>
        </w:rPr>
        <w:t>
      46. При генерализации необходимо учитывать:</w:t>
      </w:r>
    </w:p>
    <w:bookmarkEnd w:id="108"/>
    <w:bookmarkStart w:name="z120" w:id="109"/>
    <w:p>
      <w:pPr>
        <w:spacing w:after="0"/>
        <w:ind w:left="0"/>
        <w:jc w:val="both"/>
      </w:pPr>
      <w:r>
        <w:rPr>
          <w:rFonts w:ascii="Times New Roman"/>
          <w:b w:val="false"/>
          <w:i w:val="false"/>
          <w:color w:val="000000"/>
          <w:sz w:val="28"/>
        </w:rPr>
        <w:t>
      1) сооружения, которые по своим размерам не выражаются в масштабе плана (колодцы, столбы), обозначаются на плане условными знаками так, чтобы центры этих сооружений совпадали с центрами условных знаков. Линии кварталов при обобщении соответствуют их общей конфигурации в натуре;</w:t>
      </w:r>
    </w:p>
    <w:bookmarkEnd w:id="109"/>
    <w:bookmarkStart w:name="z121" w:id="110"/>
    <w:p>
      <w:pPr>
        <w:spacing w:after="0"/>
        <w:ind w:left="0"/>
        <w:jc w:val="both"/>
      </w:pPr>
      <w:r>
        <w:rPr>
          <w:rFonts w:ascii="Times New Roman"/>
          <w:b w:val="false"/>
          <w:i w:val="false"/>
          <w:color w:val="000000"/>
          <w:sz w:val="28"/>
        </w:rPr>
        <w:t>
      2) линейные элементы (железные и автомобильные дороги, лесополосы, мосты) обозначаются на плане так, чтобы ось этих элементов совпадала с осью условного знака;</w:t>
      </w:r>
    </w:p>
    <w:bookmarkEnd w:id="110"/>
    <w:bookmarkStart w:name="z122" w:id="111"/>
    <w:p>
      <w:pPr>
        <w:spacing w:after="0"/>
        <w:ind w:left="0"/>
        <w:jc w:val="both"/>
      </w:pPr>
      <w:r>
        <w:rPr>
          <w:rFonts w:ascii="Times New Roman"/>
          <w:b w:val="false"/>
          <w:i w:val="false"/>
          <w:color w:val="000000"/>
          <w:sz w:val="28"/>
        </w:rPr>
        <w:t>
      3) отдельные постройки, не выражающиеся в масштабе составляемого топографического плана при скученном расположении построек не указываются;</w:t>
      </w:r>
    </w:p>
    <w:bookmarkEnd w:id="111"/>
    <w:bookmarkStart w:name="z123" w:id="112"/>
    <w:p>
      <w:pPr>
        <w:spacing w:after="0"/>
        <w:ind w:left="0"/>
        <w:jc w:val="both"/>
      </w:pPr>
      <w:r>
        <w:rPr>
          <w:rFonts w:ascii="Times New Roman"/>
          <w:b w:val="false"/>
          <w:i w:val="false"/>
          <w:color w:val="000000"/>
          <w:sz w:val="28"/>
        </w:rPr>
        <w:t>
      4) при генерализации рельефа необходимо стремиться к тому, чтобы обобщенный рисунок горизонталей не нарушал согласованности между горизонталями, имеющимся на исходном материале. Для передачи форм рельефа допускается смещение горизонталей относительно их положения на основном картографическом материале на величину, не превышающую 1/4 величины заложения на составляемом плане.</w:t>
      </w:r>
    </w:p>
    <w:bookmarkEnd w:id="112"/>
    <w:bookmarkStart w:name="z124" w:id="113"/>
    <w:p>
      <w:pPr>
        <w:spacing w:after="0"/>
        <w:ind w:left="0"/>
        <w:jc w:val="both"/>
      </w:pPr>
      <w:r>
        <w:rPr>
          <w:rFonts w:ascii="Times New Roman"/>
          <w:b w:val="false"/>
          <w:i w:val="false"/>
          <w:color w:val="000000"/>
          <w:sz w:val="28"/>
        </w:rPr>
        <w:t>
      47. Создание топографических карт и планов методом картосоставления в зависимости от используемых материалов и сложности участка (число контуров, географических объектов, элементов рельефа и вид застройки населенных пунктов) производится следующими способами:</w:t>
      </w:r>
    </w:p>
    <w:bookmarkEnd w:id="113"/>
    <w:bookmarkStart w:name="z125" w:id="114"/>
    <w:p>
      <w:pPr>
        <w:spacing w:after="0"/>
        <w:ind w:left="0"/>
        <w:jc w:val="both"/>
      </w:pPr>
      <w:r>
        <w:rPr>
          <w:rFonts w:ascii="Times New Roman"/>
          <w:b w:val="false"/>
          <w:i w:val="false"/>
          <w:color w:val="000000"/>
          <w:sz w:val="28"/>
        </w:rPr>
        <w:t>
      1) по исходным картографическим материалам;</w:t>
      </w:r>
    </w:p>
    <w:bookmarkEnd w:id="114"/>
    <w:bookmarkStart w:name="z126" w:id="115"/>
    <w:p>
      <w:pPr>
        <w:spacing w:after="0"/>
        <w:ind w:left="0"/>
        <w:jc w:val="both"/>
      </w:pPr>
      <w:r>
        <w:rPr>
          <w:rFonts w:ascii="Times New Roman"/>
          <w:b w:val="false"/>
          <w:i w:val="false"/>
          <w:color w:val="000000"/>
          <w:sz w:val="28"/>
        </w:rPr>
        <w:t>
      2) с применением проектирующих ЦФС;</w:t>
      </w:r>
    </w:p>
    <w:bookmarkEnd w:id="115"/>
    <w:bookmarkStart w:name="z127" w:id="116"/>
    <w:p>
      <w:pPr>
        <w:spacing w:after="0"/>
        <w:ind w:left="0"/>
        <w:jc w:val="both"/>
      </w:pPr>
      <w:r>
        <w:rPr>
          <w:rFonts w:ascii="Times New Roman"/>
          <w:b w:val="false"/>
          <w:i w:val="false"/>
          <w:color w:val="000000"/>
          <w:sz w:val="28"/>
        </w:rPr>
        <w:t>
      48. Топографические карты и планы имеют следующую систему разграфки:</w:t>
      </w:r>
    </w:p>
    <w:bookmarkEnd w:id="116"/>
    <w:bookmarkStart w:name="z128" w:id="117"/>
    <w:p>
      <w:pPr>
        <w:spacing w:after="0"/>
        <w:ind w:left="0"/>
        <w:jc w:val="both"/>
      </w:pPr>
      <w:r>
        <w:rPr>
          <w:rFonts w:ascii="Times New Roman"/>
          <w:b w:val="false"/>
          <w:i w:val="false"/>
          <w:color w:val="000000"/>
          <w:sz w:val="28"/>
        </w:rPr>
        <w:t>
      1) к разграфке и номенклатуре листов карты масштаба 1:500 000 и крупнее относится международная разграфка и номенклатура листов карты масштаба 1:1 000 000. Листы этой карты по параллелям образуют пояса, каждый по 4° широты, а по меридианам – колонны, каждая по 6° долготы. Пояса обозначаются заглавными буквами латинского алфавита (от А до V), начиная от экватора к северу и югу, а колонны – арабскими цифрами (от 1 до 60) от меридиана 180° с запада на восток. Номенклатура листа карты масштаба 1:1 000 000 состоит из буквы, обозначающей пояс, и номера колонны (например, N–37).</w:t>
      </w:r>
    </w:p>
    <w:bookmarkEnd w:id="117"/>
    <w:bookmarkStart w:name="z129" w:id="118"/>
    <w:p>
      <w:pPr>
        <w:spacing w:after="0"/>
        <w:ind w:left="0"/>
        <w:jc w:val="both"/>
      </w:pPr>
      <w:r>
        <w:rPr>
          <w:rFonts w:ascii="Times New Roman"/>
          <w:b w:val="false"/>
          <w:i w:val="false"/>
          <w:color w:val="000000"/>
          <w:sz w:val="28"/>
        </w:rPr>
        <w:t xml:space="preserve">
      Лист карты масштаба 1:1 000 000 содержит 4 листа карты масштаба 1:500 000, обозначаемые заглавными буквами А, Б, В, Г, 36 листов карты масштаба 1:200 000, обозначаемых от I до XXXVI, 144 листа карты масштаба 1:100 000, обозначаемые от 1 до 144. </w:t>
      </w:r>
    </w:p>
    <w:bookmarkEnd w:id="118"/>
    <w:bookmarkStart w:name="z130" w:id="119"/>
    <w:p>
      <w:pPr>
        <w:spacing w:after="0"/>
        <w:ind w:left="0"/>
        <w:jc w:val="both"/>
      </w:pPr>
      <w:r>
        <w:rPr>
          <w:rFonts w:ascii="Times New Roman"/>
          <w:b w:val="false"/>
          <w:i w:val="false"/>
          <w:color w:val="000000"/>
          <w:sz w:val="28"/>
        </w:rPr>
        <w:t>
      Лист карты масштаба 1:100 000 содержит 4 листа карты масштаба 1:50 000, которые обозначаются заглавными буквами А, Б, В, Г. Лист карты масштаба 1:50 000 делится на 4 листа карты масштаба 1:25 000, которые обозначаются строчными буквами а, б, в, г. Лист карты масштаба 1:25 000 содержит 4 листа карты масштаба 1:10 000, которые обозначаются цифрами 1, 2, 3, 4;</w:t>
      </w:r>
    </w:p>
    <w:bookmarkEnd w:id="119"/>
    <w:bookmarkStart w:name="z131" w:id="120"/>
    <w:p>
      <w:pPr>
        <w:spacing w:after="0"/>
        <w:ind w:left="0"/>
        <w:jc w:val="both"/>
      </w:pPr>
      <w:r>
        <w:rPr>
          <w:rFonts w:ascii="Times New Roman"/>
          <w:b w:val="false"/>
          <w:i w:val="false"/>
          <w:color w:val="000000"/>
          <w:sz w:val="28"/>
        </w:rPr>
        <w:t>
      2) к разграфке топографических планов масштабов 1: 5 000 и 1: 2 000, создаваемых на участках площадью свыше 20 км</w:t>
      </w:r>
      <w:r>
        <w:rPr>
          <w:rFonts w:ascii="Times New Roman"/>
          <w:b w:val="false"/>
          <w:i w:val="false"/>
          <w:color w:val="000000"/>
          <w:vertAlign w:val="superscript"/>
        </w:rPr>
        <w:t>2</w:t>
      </w:r>
      <w:r>
        <w:rPr>
          <w:rFonts w:ascii="Times New Roman"/>
          <w:b w:val="false"/>
          <w:i w:val="false"/>
          <w:color w:val="000000"/>
          <w:sz w:val="28"/>
        </w:rPr>
        <w:t>, относится лист карты масштаба 1:100 000, который делится на 256 частей для съемок масштаба 1: 5 000, а каждый лист масштаба 1: 5 000 – на девять частей для съемки масштаба 1: 2 000.</w:t>
      </w:r>
    </w:p>
    <w:bookmarkEnd w:id="120"/>
    <w:bookmarkStart w:name="z132" w:id="121"/>
    <w:p>
      <w:pPr>
        <w:spacing w:after="0"/>
        <w:ind w:left="0"/>
        <w:jc w:val="both"/>
      </w:pPr>
      <w:r>
        <w:rPr>
          <w:rFonts w:ascii="Times New Roman"/>
          <w:b w:val="false"/>
          <w:i w:val="false"/>
          <w:color w:val="000000"/>
          <w:sz w:val="28"/>
        </w:rPr>
        <w:t>
      Для топографических планов, создаваемых на города и населенные пункты, а также на участки площадью менее 20 км</w:t>
      </w:r>
      <w:r>
        <w:rPr>
          <w:rFonts w:ascii="Times New Roman"/>
          <w:b w:val="false"/>
          <w:i w:val="false"/>
          <w:color w:val="000000"/>
          <w:vertAlign w:val="superscript"/>
        </w:rPr>
        <w:t>2</w:t>
      </w:r>
      <w:r>
        <w:rPr>
          <w:rFonts w:ascii="Times New Roman"/>
          <w:b w:val="false"/>
          <w:i w:val="false"/>
          <w:color w:val="000000"/>
          <w:sz w:val="28"/>
        </w:rPr>
        <w:t>, применяется прямоугольная разграфка с размерами рамок для масштаба 1: 5 000 - 40×40 см, для масштабов 1: 2 000 – 50×50 см.</w:t>
      </w:r>
    </w:p>
    <w:bookmarkEnd w:id="121"/>
    <w:bookmarkStart w:name="z133" w:id="122"/>
    <w:p>
      <w:pPr>
        <w:spacing w:after="0"/>
        <w:ind w:left="0"/>
        <w:jc w:val="both"/>
      </w:pPr>
      <w:r>
        <w:rPr>
          <w:rFonts w:ascii="Times New Roman"/>
          <w:b w:val="false"/>
          <w:i w:val="false"/>
          <w:color w:val="000000"/>
          <w:sz w:val="28"/>
        </w:rPr>
        <w:t>
      49. При создании топографических карт средние погрешности в положении на карте четких контуров и предметов местности относительно ближайших точек планового съемочного обоснования не превышают:</w:t>
      </w:r>
    </w:p>
    <w:bookmarkEnd w:id="122"/>
    <w:bookmarkStart w:name="z134" w:id="123"/>
    <w:p>
      <w:pPr>
        <w:spacing w:after="0"/>
        <w:ind w:left="0"/>
        <w:jc w:val="both"/>
      </w:pPr>
      <w:r>
        <w:rPr>
          <w:rFonts w:ascii="Times New Roman"/>
          <w:b w:val="false"/>
          <w:i w:val="false"/>
          <w:color w:val="000000"/>
          <w:sz w:val="28"/>
        </w:rPr>
        <w:t>
      1) 0,5 мм - при создании карт равнинных и всхолмленных районов с уклонами местности до 6°;</w:t>
      </w:r>
    </w:p>
    <w:bookmarkEnd w:id="123"/>
    <w:bookmarkStart w:name="z135" w:id="124"/>
    <w:p>
      <w:pPr>
        <w:spacing w:after="0"/>
        <w:ind w:left="0"/>
        <w:jc w:val="both"/>
      </w:pPr>
      <w:r>
        <w:rPr>
          <w:rFonts w:ascii="Times New Roman"/>
          <w:b w:val="false"/>
          <w:i w:val="false"/>
          <w:color w:val="000000"/>
          <w:sz w:val="28"/>
        </w:rPr>
        <w:t>
      2) 0,7 мм - при создании карт горных и высокогорных районов.</w:t>
      </w:r>
    </w:p>
    <w:bookmarkEnd w:id="124"/>
    <w:bookmarkStart w:name="z136" w:id="125"/>
    <w:p>
      <w:pPr>
        <w:spacing w:after="0"/>
        <w:ind w:left="0"/>
        <w:jc w:val="both"/>
      </w:pPr>
      <w:r>
        <w:rPr>
          <w:rFonts w:ascii="Times New Roman"/>
          <w:b w:val="false"/>
          <w:i w:val="false"/>
          <w:color w:val="000000"/>
          <w:sz w:val="28"/>
        </w:rPr>
        <w:t>
      50. При создании топографических карт средние погрешности точек полевого съемочного обоснования (с учетом погрешностей опознавания на материалах аэрокосмосъемочных работ) относительно ближайших пунктов геодезической основы не превышают: 0,1 мм на карте - для точек планового обоснования; 0,1 высоты сечения рельефа - для точек высотного обоснования.</w:t>
      </w:r>
    </w:p>
    <w:bookmarkEnd w:id="125"/>
    <w:bookmarkStart w:name="z137" w:id="126"/>
    <w:p>
      <w:pPr>
        <w:spacing w:after="0"/>
        <w:ind w:left="0"/>
        <w:jc w:val="both"/>
      </w:pPr>
      <w:r>
        <w:rPr>
          <w:rFonts w:ascii="Times New Roman"/>
          <w:b w:val="false"/>
          <w:i w:val="false"/>
          <w:color w:val="000000"/>
          <w:sz w:val="28"/>
        </w:rPr>
        <w:t>
      51. При создании топографических планов средние погрешности в положении на плане предметов и контуров местности с четкими очертаниями не превышают 0,5 мм, а в горных и залесенных районах - 0,7 мм. На территориях с капитальной и многоэтажной застройкой предельные погрешности во взаимном положении на плане точек ближайших контуров (капитальных сооружений, зданий) не превышают 0,4 мм.</w:t>
      </w:r>
    </w:p>
    <w:bookmarkEnd w:id="126"/>
    <w:bookmarkStart w:name="z138" w:id="127"/>
    <w:p>
      <w:pPr>
        <w:spacing w:after="0"/>
        <w:ind w:left="0"/>
        <w:jc w:val="both"/>
      </w:pPr>
      <w:r>
        <w:rPr>
          <w:rFonts w:ascii="Times New Roman"/>
          <w:b w:val="false"/>
          <w:i w:val="false"/>
          <w:color w:val="000000"/>
          <w:sz w:val="28"/>
        </w:rPr>
        <w:t>
      Средние погрешности съемки рельефа на топографических планах не превышают по высоте:</w:t>
      </w:r>
    </w:p>
    <w:bookmarkEnd w:id="127"/>
    <w:bookmarkStart w:name="z139" w:id="128"/>
    <w:p>
      <w:pPr>
        <w:spacing w:after="0"/>
        <w:ind w:left="0"/>
        <w:jc w:val="both"/>
      </w:pPr>
      <w:r>
        <w:rPr>
          <w:rFonts w:ascii="Times New Roman"/>
          <w:b w:val="false"/>
          <w:i w:val="false"/>
          <w:color w:val="000000"/>
          <w:sz w:val="28"/>
        </w:rPr>
        <w:t>
      1) 1/4 принятой высоты сечения рельефа при углах наклона до 2°;</w:t>
      </w:r>
    </w:p>
    <w:bookmarkEnd w:id="128"/>
    <w:bookmarkStart w:name="z140" w:id="129"/>
    <w:p>
      <w:pPr>
        <w:spacing w:after="0"/>
        <w:ind w:left="0"/>
        <w:jc w:val="both"/>
      </w:pPr>
      <w:r>
        <w:rPr>
          <w:rFonts w:ascii="Times New Roman"/>
          <w:b w:val="false"/>
          <w:i w:val="false"/>
          <w:color w:val="000000"/>
          <w:sz w:val="28"/>
        </w:rPr>
        <w:t xml:space="preserve">
      2) 1/3 при углах наклона от 2 до 6° для планов масштабов 1:5 000, 1:2 000; </w:t>
      </w:r>
    </w:p>
    <w:bookmarkEnd w:id="129"/>
    <w:bookmarkStart w:name="z141" w:id="130"/>
    <w:p>
      <w:pPr>
        <w:spacing w:after="0"/>
        <w:ind w:left="0"/>
        <w:jc w:val="both"/>
      </w:pPr>
      <w:r>
        <w:rPr>
          <w:rFonts w:ascii="Times New Roman"/>
          <w:b w:val="false"/>
          <w:i w:val="false"/>
          <w:color w:val="000000"/>
          <w:sz w:val="28"/>
        </w:rPr>
        <w:t>
      2) 1/3 при сечении рельефа через 0,5 метра на планах масштабов 1:5 000 и 1:2 000.</w:t>
      </w:r>
    </w:p>
    <w:bookmarkEnd w:id="130"/>
    <w:bookmarkStart w:name="z142" w:id="131"/>
    <w:p>
      <w:pPr>
        <w:spacing w:after="0"/>
        <w:ind w:left="0"/>
        <w:jc w:val="both"/>
      </w:pPr>
      <w:r>
        <w:rPr>
          <w:rFonts w:ascii="Times New Roman"/>
          <w:b w:val="false"/>
          <w:i w:val="false"/>
          <w:color w:val="000000"/>
          <w:sz w:val="28"/>
        </w:rPr>
        <w:t>
      52. Точность топографических планов оценивается по расхождениям положения контуров, высот точек, рассчитанных по горизонталям, с данными контрольных измерений.</w:t>
      </w:r>
    </w:p>
    <w:bookmarkEnd w:id="131"/>
    <w:bookmarkStart w:name="z143" w:id="132"/>
    <w:p>
      <w:pPr>
        <w:spacing w:after="0"/>
        <w:ind w:left="0"/>
        <w:jc w:val="both"/>
      </w:pPr>
      <w:r>
        <w:rPr>
          <w:rFonts w:ascii="Times New Roman"/>
          <w:b w:val="false"/>
          <w:i w:val="false"/>
          <w:color w:val="000000"/>
          <w:sz w:val="28"/>
        </w:rPr>
        <w:t xml:space="preserve">
      53. Обновление топографических карт и планов производится для приведения их содержания в соответствие с современным состоянием местности. </w:t>
      </w:r>
    </w:p>
    <w:bookmarkEnd w:id="132"/>
    <w:bookmarkStart w:name="z144" w:id="133"/>
    <w:p>
      <w:pPr>
        <w:spacing w:after="0"/>
        <w:ind w:left="0"/>
        <w:jc w:val="both"/>
      </w:pPr>
      <w:r>
        <w:rPr>
          <w:rFonts w:ascii="Times New Roman"/>
          <w:b w:val="false"/>
          <w:i w:val="false"/>
          <w:color w:val="000000"/>
          <w:sz w:val="28"/>
        </w:rPr>
        <w:t>
      54. Обновление топографических карт и планов предусматривает следующие процессы:</w:t>
      </w:r>
    </w:p>
    <w:bookmarkEnd w:id="133"/>
    <w:bookmarkStart w:name="z145" w:id="134"/>
    <w:p>
      <w:pPr>
        <w:spacing w:after="0"/>
        <w:ind w:left="0"/>
        <w:jc w:val="both"/>
      </w:pPr>
      <w:r>
        <w:rPr>
          <w:rFonts w:ascii="Times New Roman"/>
          <w:b w:val="false"/>
          <w:i w:val="false"/>
          <w:color w:val="000000"/>
          <w:sz w:val="28"/>
        </w:rPr>
        <w:t>
      1) аэрокосмосъемочные работы;</w:t>
      </w:r>
    </w:p>
    <w:bookmarkEnd w:id="134"/>
    <w:bookmarkStart w:name="z146" w:id="135"/>
    <w:p>
      <w:pPr>
        <w:spacing w:after="0"/>
        <w:ind w:left="0"/>
        <w:jc w:val="both"/>
      </w:pPr>
      <w:r>
        <w:rPr>
          <w:rFonts w:ascii="Times New Roman"/>
          <w:b w:val="false"/>
          <w:i w:val="false"/>
          <w:color w:val="000000"/>
          <w:sz w:val="28"/>
        </w:rPr>
        <w:t>
      2) фотограмметрические работы при обновлении карт;</w:t>
      </w:r>
    </w:p>
    <w:bookmarkEnd w:id="135"/>
    <w:bookmarkStart w:name="z147" w:id="136"/>
    <w:p>
      <w:pPr>
        <w:spacing w:after="0"/>
        <w:ind w:left="0"/>
        <w:jc w:val="both"/>
      </w:pPr>
      <w:r>
        <w:rPr>
          <w:rFonts w:ascii="Times New Roman"/>
          <w:b w:val="false"/>
          <w:i w:val="false"/>
          <w:color w:val="000000"/>
          <w:sz w:val="28"/>
        </w:rPr>
        <w:t>
      3) конвертирование топографических карт и планов из обменного формата в формат ЦФС, построение фотограмметрической модели местности;</w:t>
      </w:r>
    </w:p>
    <w:bookmarkEnd w:id="136"/>
    <w:bookmarkStart w:name="z148" w:id="137"/>
    <w:p>
      <w:pPr>
        <w:spacing w:after="0"/>
        <w:ind w:left="0"/>
        <w:jc w:val="both"/>
      </w:pPr>
      <w:r>
        <w:rPr>
          <w:rFonts w:ascii="Times New Roman"/>
          <w:b w:val="false"/>
          <w:i w:val="false"/>
          <w:color w:val="000000"/>
          <w:sz w:val="28"/>
        </w:rPr>
        <w:t>
      4) обновление базы топографических данных цифровой информации на район обновления карт;</w:t>
      </w:r>
    </w:p>
    <w:bookmarkEnd w:id="137"/>
    <w:bookmarkStart w:name="z149" w:id="138"/>
    <w:p>
      <w:pPr>
        <w:spacing w:after="0"/>
        <w:ind w:left="0"/>
        <w:jc w:val="both"/>
      </w:pPr>
      <w:r>
        <w:rPr>
          <w:rFonts w:ascii="Times New Roman"/>
          <w:b w:val="false"/>
          <w:i w:val="false"/>
          <w:color w:val="000000"/>
          <w:sz w:val="28"/>
        </w:rPr>
        <w:t>
      5) дешифрирование материалов аэрокосмосъемки и полевое обследование;</w:t>
      </w:r>
    </w:p>
    <w:bookmarkEnd w:id="138"/>
    <w:bookmarkStart w:name="z150" w:id="139"/>
    <w:p>
      <w:pPr>
        <w:spacing w:after="0"/>
        <w:ind w:left="0"/>
        <w:jc w:val="both"/>
      </w:pPr>
      <w:r>
        <w:rPr>
          <w:rFonts w:ascii="Times New Roman"/>
          <w:b w:val="false"/>
          <w:i w:val="false"/>
          <w:color w:val="000000"/>
          <w:sz w:val="28"/>
        </w:rPr>
        <w:t>
      6) редактирование собранной цифровой топографической информации, формирование ее объектового состава и семантическое кодирование;</w:t>
      </w:r>
    </w:p>
    <w:bookmarkEnd w:id="139"/>
    <w:bookmarkStart w:name="z151" w:id="140"/>
    <w:p>
      <w:pPr>
        <w:spacing w:after="0"/>
        <w:ind w:left="0"/>
        <w:jc w:val="both"/>
      </w:pPr>
      <w:r>
        <w:rPr>
          <w:rFonts w:ascii="Times New Roman"/>
          <w:b w:val="false"/>
          <w:i w:val="false"/>
          <w:color w:val="000000"/>
          <w:sz w:val="28"/>
        </w:rPr>
        <w:t>
      7) окончательное редактирование топографических карт и планов и формирование выходной продукции в виде обновленных топографических карт и планов.</w:t>
      </w:r>
    </w:p>
    <w:bookmarkEnd w:id="140"/>
    <w:bookmarkStart w:name="z152" w:id="141"/>
    <w:p>
      <w:pPr>
        <w:spacing w:after="0"/>
        <w:ind w:left="0"/>
        <w:jc w:val="both"/>
      </w:pPr>
      <w:r>
        <w:rPr>
          <w:rFonts w:ascii="Times New Roman"/>
          <w:b w:val="false"/>
          <w:i w:val="false"/>
          <w:color w:val="000000"/>
          <w:sz w:val="28"/>
        </w:rPr>
        <w:t>
      55. Топографические карты и планы считаются пригодными для обновления, если средние расхождения в плановом положении точек фотограмметрической сети и соответствующих точек плана не превышают 0,6 мм для застроенной территории и равнинных районов и 1,0 мм – для всхолмленных, горных и пустынных районов, а расхождения высот точек фотограмметрической сети и соответствующих высот, подписанных на плане, не превышают 1/2 принятого сечения рельефа.</w:t>
      </w:r>
    </w:p>
    <w:bookmarkEnd w:id="141"/>
    <w:bookmarkStart w:name="z153" w:id="142"/>
    <w:p>
      <w:pPr>
        <w:spacing w:after="0"/>
        <w:ind w:left="0"/>
        <w:jc w:val="both"/>
      </w:pPr>
      <w:r>
        <w:rPr>
          <w:rFonts w:ascii="Times New Roman"/>
          <w:b w:val="false"/>
          <w:i w:val="false"/>
          <w:color w:val="000000"/>
          <w:sz w:val="28"/>
        </w:rPr>
        <w:t>
      56. В зависимости от рельефа местности, количества и характера изменений местности применяются следующие способы обновления топографических карт и планов:</w:t>
      </w:r>
    </w:p>
    <w:bookmarkEnd w:id="142"/>
    <w:bookmarkStart w:name="z154" w:id="143"/>
    <w:p>
      <w:pPr>
        <w:spacing w:after="0"/>
        <w:ind w:left="0"/>
        <w:jc w:val="both"/>
      </w:pPr>
      <w:r>
        <w:rPr>
          <w:rFonts w:ascii="Times New Roman"/>
          <w:b w:val="false"/>
          <w:i w:val="false"/>
          <w:color w:val="000000"/>
          <w:sz w:val="28"/>
        </w:rPr>
        <w:t>
      1) обновление на основе новых материалов аэрокосмосъемочных работ;</w:t>
      </w:r>
    </w:p>
    <w:bookmarkEnd w:id="143"/>
    <w:bookmarkStart w:name="z155" w:id="144"/>
    <w:p>
      <w:pPr>
        <w:spacing w:after="0"/>
        <w:ind w:left="0"/>
        <w:jc w:val="both"/>
      </w:pPr>
      <w:r>
        <w:rPr>
          <w:rFonts w:ascii="Times New Roman"/>
          <w:b w:val="false"/>
          <w:i w:val="false"/>
          <w:color w:val="000000"/>
          <w:sz w:val="28"/>
        </w:rPr>
        <w:t>
      2) исправление копии оригинала плана на ЦФС.</w:t>
      </w:r>
    </w:p>
    <w:bookmarkEnd w:id="144"/>
    <w:bookmarkStart w:name="z156" w:id="145"/>
    <w:p>
      <w:pPr>
        <w:spacing w:after="0"/>
        <w:ind w:left="0"/>
        <w:jc w:val="both"/>
      </w:pPr>
      <w:r>
        <w:rPr>
          <w:rFonts w:ascii="Times New Roman"/>
          <w:b w:val="false"/>
          <w:i w:val="false"/>
          <w:color w:val="000000"/>
          <w:sz w:val="28"/>
        </w:rPr>
        <w:t>
      57. Обновление топографических карт и планов мелкого масштаба выполняется по картографическим материалам более крупного масштаба или по материалам съемок вновь выстроенных объектов без полевого обследования, включая следующие процессы:</w:t>
      </w:r>
    </w:p>
    <w:bookmarkEnd w:id="145"/>
    <w:bookmarkStart w:name="z157" w:id="146"/>
    <w:p>
      <w:pPr>
        <w:spacing w:after="0"/>
        <w:ind w:left="0"/>
        <w:jc w:val="both"/>
      </w:pPr>
      <w:r>
        <w:rPr>
          <w:rFonts w:ascii="Times New Roman"/>
          <w:b w:val="false"/>
          <w:i w:val="false"/>
          <w:color w:val="000000"/>
          <w:sz w:val="28"/>
        </w:rPr>
        <w:t>
      1) удаление утраченных объектов, цифрование новых объектов, изменения в тексте и другое;</w:t>
      </w:r>
    </w:p>
    <w:bookmarkEnd w:id="146"/>
    <w:bookmarkStart w:name="z158" w:id="147"/>
    <w:p>
      <w:pPr>
        <w:spacing w:after="0"/>
        <w:ind w:left="0"/>
        <w:jc w:val="both"/>
      </w:pPr>
      <w:r>
        <w:rPr>
          <w:rFonts w:ascii="Times New Roman"/>
          <w:b w:val="false"/>
          <w:i w:val="false"/>
          <w:color w:val="000000"/>
          <w:sz w:val="28"/>
        </w:rPr>
        <w:t>
      2) преобразование цифровой информации к базовому классификатору;</w:t>
      </w:r>
    </w:p>
    <w:bookmarkEnd w:id="147"/>
    <w:bookmarkStart w:name="z159" w:id="148"/>
    <w:p>
      <w:pPr>
        <w:spacing w:after="0"/>
        <w:ind w:left="0"/>
        <w:jc w:val="both"/>
      </w:pPr>
      <w:r>
        <w:rPr>
          <w:rFonts w:ascii="Times New Roman"/>
          <w:b w:val="false"/>
          <w:i w:val="false"/>
          <w:color w:val="000000"/>
          <w:sz w:val="28"/>
        </w:rPr>
        <w:t>
      3) изменение собственных наименований объектов;</w:t>
      </w:r>
    </w:p>
    <w:bookmarkEnd w:id="148"/>
    <w:bookmarkStart w:name="z160" w:id="149"/>
    <w:p>
      <w:pPr>
        <w:spacing w:after="0"/>
        <w:ind w:left="0"/>
        <w:jc w:val="both"/>
      </w:pPr>
      <w:r>
        <w:rPr>
          <w:rFonts w:ascii="Times New Roman"/>
          <w:b w:val="false"/>
          <w:i w:val="false"/>
          <w:color w:val="000000"/>
          <w:sz w:val="28"/>
        </w:rPr>
        <w:t>
      4) согласование рельефа с гидрографией;</w:t>
      </w:r>
    </w:p>
    <w:bookmarkEnd w:id="149"/>
    <w:bookmarkStart w:name="z161" w:id="150"/>
    <w:p>
      <w:pPr>
        <w:spacing w:after="0"/>
        <w:ind w:left="0"/>
        <w:jc w:val="both"/>
      </w:pPr>
      <w:r>
        <w:rPr>
          <w:rFonts w:ascii="Times New Roman"/>
          <w:b w:val="false"/>
          <w:i w:val="false"/>
          <w:color w:val="000000"/>
          <w:sz w:val="28"/>
        </w:rPr>
        <w:t>
      5) сводки со смежными листами.</w:t>
      </w:r>
    </w:p>
    <w:bookmarkEnd w:id="150"/>
    <w:bookmarkStart w:name="z162" w:id="151"/>
    <w:p>
      <w:pPr>
        <w:spacing w:after="0"/>
        <w:ind w:left="0"/>
        <w:jc w:val="both"/>
      </w:pPr>
      <w:r>
        <w:rPr>
          <w:rFonts w:ascii="Times New Roman"/>
          <w:b w:val="false"/>
          <w:i w:val="false"/>
          <w:color w:val="000000"/>
          <w:sz w:val="28"/>
        </w:rPr>
        <w:t xml:space="preserve">
      58. Зарамочное оформление содержит всю информацию, помещаемую на топографических картах и планах, подлежащих изданию. </w:t>
      </w:r>
    </w:p>
    <w:bookmarkEnd w:id="151"/>
    <w:bookmarkStart w:name="z163" w:id="152"/>
    <w:p>
      <w:pPr>
        <w:spacing w:after="0"/>
        <w:ind w:left="0"/>
        <w:jc w:val="both"/>
      </w:pPr>
      <w:r>
        <w:rPr>
          <w:rFonts w:ascii="Times New Roman"/>
          <w:b w:val="false"/>
          <w:i w:val="false"/>
          <w:color w:val="000000"/>
          <w:sz w:val="28"/>
        </w:rPr>
        <w:t>
      59. Топографические карты и планы готовятся к изданию и издаются по номенклатурным листам.</w:t>
      </w:r>
    </w:p>
    <w:bookmarkEnd w:id="152"/>
    <w:bookmarkStart w:name="z164" w:id="153"/>
    <w:p>
      <w:pPr>
        <w:spacing w:after="0"/>
        <w:ind w:left="0"/>
        <w:jc w:val="both"/>
      </w:pPr>
      <w:r>
        <w:rPr>
          <w:rFonts w:ascii="Times New Roman"/>
          <w:b w:val="false"/>
          <w:i w:val="false"/>
          <w:color w:val="000000"/>
          <w:sz w:val="28"/>
        </w:rPr>
        <w:t>
      60. Издательские оригиналы независимо от способа их изготовления соответствуют следующим требованиям:</w:t>
      </w:r>
    </w:p>
    <w:bookmarkEnd w:id="153"/>
    <w:bookmarkStart w:name="z165" w:id="154"/>
    <w:p>
      <w:pPr>
        <w:spacing w:after="0"/>
        <w:ind w:left="0"/>
        <w:jc w:val="both"/>
      </w:pPr>
      <w:r>
        <w:rPr>
          <w:rFonts w:ascii="Times New Roman"/>
          <w:b w:val="false"/>
          <w:i w:val="false"/>
          <w:color w:val="000000"/>
          <w:sz w:val="28"/>
        </w:rPr>
        <w:t xml:space="preserve">
      1) условные знаки и шрифты надписей оригиналов по рисунку и размерам соответствуют условным знакам и образцам шрифтов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настоящей Инструкции;</w:t>
      </w:r>
    </w:p>
    <w:bookmarkEnd w:id="154"/>
    <w:bookmarkStart w:name="z166" w:id="155"/>
    <w:p>
      <w:pPr>
        <w:spacing w:after="0"/>
        <w:ind w:left="0"/>
        <w:jc w:val="both"/>
      </w:pPr>
      <w:r>
        <w:rPr>
          <w:rFonts w:ascii="Times New Roman"/>
          <w:b w:val="false"/>
          <w:i w:val="false"/>
          <w:color w:val="000000"/>
          <w:sz w:val="28"/>
        </w:rPr>
        <w:t>
      2) элементы изображения и надписи имеют одинаковую и достаточную плотность, в местах сближения различных знаков промежутки между ними составляют не менее 0,2 мм;</w:t>
      </w:r>
    </w:p>
    <w:bookmarkEnd w:id="155"/>
    <w:bookmarkStart w:name="z167" w:id="156"/>
    <w:p>
      <w:pPr>
        <w:spacing w:after="0"/>
        <w:ind w:left="0"/>
        <w:jc w:val="both"/>
      </w:pPr>
      <w:r>
        <w:rPr>
          <w:rFonts w:ascii="Times New Roman"/>
          <w:b w:val="false"/>
          <w:i w:val="false"/>
          <w:color w:val="000000"/>
          <w:sz w:val="28"/>
        </w:rPr>
        <w:t>
      3) элементы содержания раздельных оригиналов одного листа топографических карт и планов согласовываются между собой с тем, чтобы при издании топографической карты и плана обеспечивалось необходимое совмещение и согласование его элементов;</w:t>
      </w:r>
    </w:p>
    <w:bookmarkEnd w:id="156"/>
    <w:bookmarkStart w:name="z168" w:id="157"/>
    <w:p>
      <w:pPr>
        <w:spacing w:after="0"/>
        <w:ind w:left="0"/>
        <w:jc w:val="both"/>
      </w:pPr>
      <w:r>
        <w:rPr>
          <w:rFonts w:ascii="Times New Roman"/>
          <w:b w:val="false"/>
          <w:i w:val="false"/>
          <w:color w:val="000000"/>
          <w:sz w:val="28"/>
        </w:rPr>
        <w:t>
      4) размеры сторон и диагоналей рамок издательских оригиналов равны теоретическим или отличаются от них не более чем на 0,2 мм - для оригиналов, изготовленных на прозрачном пластике, и не более чем на 0,5 мм - для оригиналов, изготовленных на чертежной бумаге.</w:t>
      </w:r>
    </w:p>
    <w:bookmarkEnd w:id="157"/>
    <w:bookmarkStart w:name="z169" w:id="158"/>
    <w:p>
      <w:pPr>
        <w:spacing w:after="0"/>
        <w:ind w:left="0"/>
        <w:jc w:val="both"/>
      </w:pPr>
      <w:r>
        <w:rPr>
          <w:rFonts w:ascii="Times New Roman"/>
          <w:b w:val="false"/>
          <w:i w:val="false"/>
          <w:color w:val="000000"/>
          <w:sz w:val="28"/>
        </w:rPr>
        <w:t xml:space="preserve">
      61. По мере завершения камеральных работ по созданию топографических карт и планов к каждому номенклатурному листу заполняется формуляр согласно </w:t>
      </w:r>
      <w:r>
        <w:rPr>
          <w:rFonts w:ascii="Times New Roman"/>
          <w:b w:val="false"/>
          <w:i w:val="false"/>
          <w:color w:val="000000"/>
          <w:sz w:val="28"/>
        </w:rPr>
        <w:t>приложениям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настоящей Инструкции.</w:t>
      </w:r>
    </w:p>
    <w:bookmarkEnd w:id="158"/>
    <w:bookmarkStart w:name="z170" w:id="159"/>
    <w:p>
      <w:pPr>
        <w:spacing w:after="0"/>
        <w:ind w:left="0"/>
        <w:jc w:val="both"/>
      </w:pPr>
      <w:r>
        <w:rPr>
          <w:rFonts w:ascii="Times New Roman"/>
          <w:b w:val="false"/>
          <w:i w:val="false"/>
          <w:color w:val="000000"/>
          <w:sz w:val="28"/>
        </w:rPr>
        <w:t>
      62. По завершению работ по созданию топографических карт и планов составляется технический отчет.</w:t>
      </w:r>
    </w:p>
    <w:bookmarkEnd w:id="159"/>
    <w:bookmarkStart w:name="z171" w:id="160"/>
    <w:p>
      <w:pPr>
        <w:spacing w:after="0"/>
        <w:ind w:left="0"/>
        <w:jc w:val="both"/>
      </w:pPr>
      <w:r>
        <w:rPr>
          <w:rFonts w:ascii="Times New Roman"/>
          <w:b w:val="false"/>
          <w:i w:val="false"/>
          <w:color w:val="000000"/>
          <w:sz w:val="28"/>
        </w:rPr>
        <w:t>
      63. В технических отчетах содержатся сведения о каждом из видов работ, описываются примененные методы работ и технологии их исполнения.</w:t>
      </w:r>
    </w:p>
    <w:bookmarkEnd w:id="160"/>
    <w:bookmarkStart w:name="z172" w:id="161"/>
    <w:p>
      <w:pPr>
        <w:spacing w:after="0"/>
        <w:ind w:left="0"/>
        <w:jc w:val="both"/>
      </w:pPr>
      <w:r>
        <w:rPr>
          <w:rFonts w:ascii="Times New Roman"/>
          <w:b w:val="false"/>
          <w:i w:val="false"/>
          <w:color w:val="000000"/>
          <w:sz w:val="28"/>
        </w:rPr>
        <w:t>
      64. На весь комплекс работ по созданию топографических карт и планов составляется один комплексный технический отчет.</w:t>
      </w:r>
    </w:p>
    <w:bookmarkEnd w:id="161"/>
    <w:bookmarkStart w:name="z173" w:id="162"/>
    <w:p>
      <w:pPr>
        <w:spacing w:after="0"/>
        <w:ind w:left="0"/>
        <w:jc w:val="both"/>
      </w:pPr>
      <w:r>
        <w:rPr>
          <w:rFonts w:ascii="Times New Roman"/>
          <w:b w:val="false"/>
          <w:i w:val="false"/>
          <w:color w:val="000000"/>
          <w:sz w:val="28"/>
        </w:rPr>
        <w:t xml:space="preserve">
      При исполнении работ в течение нескольких лет допускается раздельное составление технического отчета по видам работ или составление технического отчета раздельно по годам. </w:t>
      </w:r>
    </w:p>
    <w:bookmarkEnd w:id="162"/>
    <w:bookmarkStart w:name="z174" w:id="163"/>
    <w:p>
      <w:pPr>
        <w:spacing w:after="0"/>
        <w:ind w:left="0"/>
        <w:jc w:val="both"/>
      </w:pPr>
      <w:r>
        <w:rPr>
          <w:rFonts w:ascii="Times New Roman"/>
          <w:b w:val="false"/>
          <w:i w:val="false"/>
          <w:color w:val="000000"/>
          <w:sz w:val="28"/>
        </w:rPr>
        <w:t>
      65. Контроль полевых и камеральных геодезических, картографических работ и приемка топографо-геодезических и картографических работ осуществляется уполномоченным органом в сфере геодезии, картографии и пространственных данных.</w:t>
      </w:r>
    </w:p>
    <w:bookmarkEnd w:id="163"/>
    <w:bookmarkStart w:name="z175" w:id="164"/>
    <w:p>
      <w:pPr>
        <w:spacing w:after="0"/>
        <w:ind w:left="0"/>
        <w:jc w:val="both"/>
      </w:pPr>
      <w:r>
        <w:rPr>
          <w:rFonts w:ascii="Times New Roman"/>
          <w:b w:val="false"/>
          <w:i w:val="false"/>
          <w:color w:val="000000"/>
          <w:sz w:val="28"/>
        </w:rPr>
        <w:t>
      66. Контроль полевых и камеральных геодезических и картографических работ делится на технический и приемочный. Технический контроль делится на следующие виды:</w:t>
      </w:r>
    </w:p>
    <w:bookmarkEnd w:id="164"/>
    <w:bookmarkStart w:name="z176" w:id="165"/>
    <w:p>
      <w:pPr>
        <w:spacing w:after="0"/>
        <w:ind w:left="0"/>
        <w:jc w:val="both"/>
      </w:pPr>
      <w:r>
        <w:rPr>
          <w:rFonts w:ascii="Times New Roman"/>
          <w:b w:val="false"/>
          <w:i w:val="false"/>
          <w:color w:val="000000"/>
          <w:sz w:val="28"/>
        </w:rPr>
        <w:t>
      1) входной контроль;</w:t>
      </w:r>
    </w:p>
    <w:bookmarkEnd w:id="165"/>
    <w:bookmarkStart w:name="z177" w:id="166"/>
    <w:p>
      <w:pPr>
        <w:spacing w:after="0"/>
        <w:ind w:left="0"/>
        <w:jc w:val="both"/>
      </w:pPr>
      <w:r>
        <w:rPr>
          <w:rFonts w:ascii="Times New Roman"/>
          <w:b w:val="false"/>
          <w:i w:val="false"/>
          <w:color w:val="000000"/>
          <w:sz w:val="28"/>
        </w:rPr>
        <w:t>
      2) сплошной контроль;</w:t>
      </w:r>
    </w:p>
    <w:bookmarkEnd w:id="166"/>
    <w:bookmarkStart w:name="z178" w:id="167"/>
    <w:p>
      <w:pPr>
        <w:spacing w:after="0"/>
        <w:ind w:left="0"/>
        <w:jc w:val="both"/>
      </w:pPr>
      <w:r>
        <w:rPr>
          <w:rFonts w:ascii="Times New Roman"/>
          <w:b w:val="false"/>
          <w:i w:val="false"/>
          <w:color w:val="000000"/>
          <w:sz w:val="28"/>
        </w:rPr>
        <w:t>
      3) выборочный контроль;</w:t>
      </w:r>
    </w:p>
    <w:bookmarkEnd w:id="167"/>
    <w:bookmarkStart w:name="z179" w:id="168"/>
    <w:p>
      <w:pPr>
        <w:spacing w:after="0"/>
        <w:ind w:left="0"/>
        <w:jc w:val="both"/>
      </w:pPr>
      <w:r>
        <w:rPr>
          <w:rFonts w:ascii="Times New Roman"/>
          <w:b w:val="false"/>
          <w:i w:val="false"/>
          <w:color w:val="000000"/>
          <w:sz w:val="28"/>
        </w:rPr>
        <w:t>
      4) контроль отдельных операций;</w:t>
      </w:r>
    </w:p>
    <w:bookmarkEnd w:id="168"/>
    <w:bookmarkStart w:name="z180" w:id="169"/>
    <w:p>
      <w:pPr>
        <w:spacing w:after="0"/>
        <w:ind w:left="0"/>
        <w:jc w:val="both"/>
      </w:pPr>
      <w:r>
        <w:rPr>
          <w:rFonts w:ascii="Times New Roman"/>
          <w:b w:val="false"/>
          <w:i w:val="false"/>
          <w:color w:val="000000"/>
          <w:sz w:val="28"/>
        </w:rPr>
        <w:t>
      5) инструментальный контроль;</w:t>
      </w:r>
    </w:p>
    <w:bookmarkEnd w:id="169"/>
    <w:bookmarkStart w:name="z181" w:id="170"/>
    <w:p>
      <w:pPr>
        <w:spacing w:after="0"/>
        <w:ind w:left="0"/>
        <w:jc w:val="both"/>
      </w:pPr>
      <w:r>
        <w:rPr>
          <w:rFonts w:ascii="Times New Roman"/>
          <w:b w:val="false"/>
          <w:i w:val="false"/>
          <w:color w:val="000000"/>
          <w:sz w:val="28"/>
        </w:rPr>
        <w:t>
      67. При техническом контроле всех видов, за исключением входного контроля необходимо установить:</w:t>
      </w:r>
    </w:p>
    <w:bookmarkEnd w:id="170"/>
    <w:bookmarkStart w:name="z182" w:id="171"/>
    <w:p>
      <w:pPr>
        <w:spacing w:after="0"/>
        <w:ind w:left="0"/>
        <w:jc w:val="both"/>
      </w:pPr>
      <w:r>
        <w:rPr>
          <w:rFonts w:ascii="Times New Roman"/>
          <w:b w:val="false"/>
          <w:i w:val="false"/>
          <w:color w:val="000000"/>
          <w:sz w:val="28"/>
        </w:rPr>
        <w:t>
      1) полноту знаний, правильность понимания и исполнения требований нормативно-технических документов и технических предписаний;</w:t>
      </w:r>
    </w:p>
    <w:bookmarkEnd w:id="171"/>
    <w:bookmarkStart w:name="z183" w:id="172"/>
    <w:p>
      <w:pPr>
        <w:spacing w:after="0"/>
        <w:ind w:left="0"/>
        <w:jc w:val="both"/>
      </w:pPr>
      <w:r>
        <w:rPr>
          <w:rFonts w:ascii="Times New Roman"/>
          <w:b w:val="false"/>
          <w:i w:val="false"/>
          <w:color w:val="000000"/>
          <w:sz w:val="28"/>
        </w:rPr>
        <w:t>
      2) соблюдение установленных документацией технологических допусков и требований к оформлению полевых технических материалов;</w:t>
      </w:r>
    </w:p>
    <w:bookmarkEnd w:id="172"/>
    <w:bookmarkStart w:name="z184" w:id="173"/>
    <w:p>
      <w:pPr>
        <w:spacing w:after="0"/>
        <w:ind w:left="0"/>
        <w:jc w:val="both"/>
      </w:pPr>
      <w:r>
        <w:rPr>
          <w:rFonts w:ascii="Times New Roman"/>
          <w:b w:val="false"/>
          <w:i w:val="false"/>
          <w:color w:val="000000"/>
          <w:sz w:val="28"/>
        </w:rPr>
        <w:t>
      3) техническое состояние применяемых приборов и оборудования, соблюдение правил их эксплуатации и хранения, своевременность и полноту их исследования, поверки и юстировки;</w:t>
      </w:r>
    </w:p>
    <w:bookmarkEnd w:id="173"/>
    <w:bookmarkStart w:name="z185" w:id="174"/>
    <w:p>
      <w:pPr>
        <w:spacing w:after="0"/>
        <w:ind w:left="0"/>
        <w:jc w:val="both"/>
      </w:pPr>
      <w:r>
        <w:rPr>
          <w:rFonts w:ascii="Times New Roman"/>
          <w:b w:val="false"/>
          <w:i w:val="false"/>
          <w:color w:val="000000"/>
          <w:sz w:val="28"/>
        </w:rPr>
        <w:t>
      4) своевременность исполнения работ, уровень практических навыков специалистов в производстве данного вида работ;</w:t>
      </w:r>
    </w:p>
    <w:bookmarkEnd w:id="174"/>
    <w:bookmarkStart w:name="z186" w:id="175"/>
    <w:p>
      <w:pPr>
        <w:spacing w:after="0"/>
        <w:ind w:left="0"/>
        <w:jc w:val="both"/>
      </w:pPr>
      <w:r>
        <w:rPr>
          <w:rFonts w:ascii="Times New Roman"/>
          <w:b w:val="false"/>
          <w:i w:val="false"/>
          <w:color w:val="000000"/>
          <w:sz w:val="28"/>
        </w:rPr>
        <w:t>
      5) соблюдение требований экологии и правил безопасного ведения работ;</w:t>
      </w:r>
    </w:p>
    <w:bookmarkEnd w:id="175"/>
    <w:bookmarkStart w:name="z187" w:id="176"/>
    <w:p>
      <w:pPr>
        <w:spacing w:after="0"/>
        <w:ind w:left="0"/>
        <w:jc w:val="both"/>
      </w:pPr>
      <w:r>
        <w:rPr>
          <w:rFonts w:ascii="Times New Roman"/>
          <w:b w:val="false"/>
          <w:i w:val="false"/>
          <w:color w:val="000000"/>
          <w:sz w:val="28"/>
        </w:rPr>
        <w:t>
      6) выполнение указаний предыдущих проверок.</w:t>
      </w:r>
    </w:p>
    <w:bookmarkEnd w:id="176"/>
    <w:bookmarkStart w:name="z188" w:id="177"/>
    <w:p>
      <w:pPr>
        <w:spacing w:after="0"/>
        <w:ind w:left="0"/>
        <w:jc w:val="both"/>
      </w:pPr>
      <w:r>
        <w:rPr>
          <w:rFonts w:ascii="Times New Roman"/>
          <w:b w:val="false"/>
          <w:i w:val="false"/>
          <w:color w:val="000000"/>
          <w:sz w:val="28"/>
        </w:rPr>
        <w:t>
      68. Приемочный контроль осуществляется в целях принятия решения о пригодности геодезических и картографических работ к использованию.</w:t>
      </w:r>
    </w:p>
    <w:bookmarkEnd w:id="177"/>
    <w:bookmarkStart w:name="z189" w:id="178"/>
    <w:p>
      <w:pPr>
        <w:spacing w:after="0"/>
        <w:ind w:left="0"/>
        <w:jc w:val="both"/>
      </w:pPr>
      <w:r>
        <w:rPr>
          <w:rFonts w:ascii="Times New Roman"/>
          <w:b w:val="false"/>
          <w:i w:val="false"/>
          <w:color w:val="000000"/>
          <w:sz w:val="28"/>
        </w:rPr>
        <w:t>
      69. Приемка продукции топографо-геодезических и картографических работ осуществляется на основе приемочного контроля и по результатам ранее выполненных процедур контроля.</w:t>
      </w:r>
    </w:p>
    <w:bookmarkEnd w:id="178"/>
    <w:bookmarkStart w:name="z190" w:id="179"/>
    <w:p>
      <w:pPr>
        <w:spacing w:after="0"/>
        <w:ind w:left="0"/>
        <w:jc w:val="both"/>
      </w:pPr>
      <w:r>
        <w:rPr>
          <w:rFonts w:ascii="Times New Roman"/>
          <w:b w:val="false"/>
          <w:i w:val="false"/>
          <w:color w:val="000000"/>
          <w:sz w:val="28"/>
        </w:rPr>
        <w:t>
      70. Содержание топографических карт масштабов 1:10 000 - 1:1 000 000 состоит из:</w:t>
      </w:r>
    </w:p>
    <w:bookmarkEnd w:id="179"/>
    <w:bookmarkStart w:name="z191" w:id="180"/>
    <w:p>
      <w:pPr>
        <w:spacing w:after="0"/>
        <w:ind w:left="0"/>
        <w:jc w:val="both"/>
      </w:pPr>
      <w:r>
        <w:rPr>
          <w:rFonts w:ascii="Times New Roman"/>
          <w:b w:val="false"/>
          <w:i w:val="false"/>
          <w:color w:val="000000"/>
          <w:sz w:val="28"/>
        </w:rPr>
        <w:t>
      1) математических элементов карт;</w:t>
      </w:r>
    </w:p>
    <w:bookmarkEnd w:id="180"/>
    <w:bookmarkStart w:name="z192" w:id="181"/>
    <w:p>
      <w:pPr>
        <w:spacing w:after="0"/>
        <w:ind w:left="0"/>
        <w:jc w:val="both"/>
      </w:pPr>
      <w:r>
        <w:rPr>
          <w:rFonts w:ascii="Times New Roman"/>
          <w:b w:val="false"/>
          <w:i w:val="false"/>
          <w:color w:val="000000"/>
          <w:sz w:val="28"/>
        </w:rPr>
        <w:t>
      2) геодезических пунктов;</w:t>
      </w:r>
    </w:p>
    <w:bookmarkEnd w:id="181"/>
    <w:bookmarkStart w:name="z193" w:id="182"/>
    <w:p>
      <w:pPr>
        <w:spacing w:after="0"/>
        <w:ind w:left="0"/>
        <w:jc w:val="both"/>
      </w:pPr>
      <w:r>
        <w:rPr>
          <w:rFonts w:ascii="Times New Roman"/>
          <w:b w:val="false"/>
          <w:i w:val="false"/>
          <w:color w:val="000000"/>
          <w:sz w:val="28"/>
        </w:rPr>
        <w:t>
      3) гидрографии и гидрографических сооружений;</w:t>
      </w:r>
    </w:p>
    <w:bookmarkEnd w:id="182"/>
    <w:bookmarkStart w:name="z194" w:id="183"/>
    <w:p>
      <w:pPr>
        <w:spacing w:after="0"/>
        <w:ind w:left="0"/>
        <w:jc w:val="both"/>
      </w:pPr>
      <w:r>
        <w:rPr>
          <w:rFonts w:ascii="Times New Roman"/>
          <w:b w:val="false"/>
          <w:i w:val="false"/>
          <w:color w:val="000000"/>
          <w:sz w:val="28"/>
        </w:rPr>
        <w:t>
      4) населенных пунктов;</w:t>
      </w:r>
    </w:p>
    <w:bookmarkEnd w:id="183"/>
    <w:bookmarkStart w:name="z195" w:id="184"/>
    <w:p>
      <w:pPr>
        <w:spacing w:after="0"/>
        <w:ind w:left="0"/>
        <w:jc w:val="both"/>
      </w:pPr>
      <w:r>
        <w:rPr>
          <w:rFonts w:ascii="Times New Roman"/>
          <w:b w:val="false"/>
          <w:i w:val="false"/>
          <w:color w:val="000000"/>
          <w:sz w:val="28"/>
        </w:rPr>
        <w:t>
      5) промышленных, сельскохозяйственных и социально–культурных объектов;</w:t>
      </w:r>
    </w:p>
    <w:bookmarkEnd w:id="184"/>
    <w:bookmarkStart w:name="z196" w:id="185"/>
    <w:p>
      <w:pPr>
        <w:spacing w:after="0"/>
        <w:ind w:left="0"/>
        <w:jc w:val="both"/>
      </w:pPr>
      <w:r>
        <w:rPr>
          <w:rFonts w:ascii="Times New Roman"/>
          <w:b w:val="false"/>
          <w:i w:val="false"/>
          <w:color w:val="000000"/>
          <w:sz w:val="28"/>
        </w:rPr>
        <w:t>
      6) дорог и дорожных сооружений;</w:t>
      </w:r>
    </w:p>
    <w:bookmarkEnd w:id="185"/>
    <w:bookmarkStart w:name="z197" w:id="186"/>
    <w:p>
      <w:pPr>
        <w:spacing w:after="0"/>
        <w:ind w:left="0"/>
        <w:jc w:val="both"/>
      </w:pPr>
      <w:r>
        <w:rPr>
          <w:rFonts w:ascii="Times New Roman"/>
          <w:b w:val="false"/>
          <w:i w:val="false"/>
          <w:color w:val="000000"/>
          <w:sz w:val="28"/>
        </w:rPr>
        <w:t>
      7) рельефа;</w:t>
      </w:r>
    </w:p>
    <w:bookmarkEnd w:id="186"/>
    <w:bookmarkStart w:name="z198" w:id="187"/>
    <w:p>
      <w:pPr>
        <w:spacing w:after="0"/>
        <w:ind w:left="0"/>
        <w:jc w:val="both"/>
      </w:pPr>
      <w:r>
        <w:rPr>
          <w:rFonts w:ascii="Times New Roman"/>
          <w:b w:val="false"/>
          <w:i w:val="false"/>
          <w:color w:val="000000"/>
          <w:sz w:val="28"/>
        </w:rPr>
        <w:t>
      8) растительного покрова и грунтов;</w:t>
      </w:r>
    </w:p>
    <w:bookmarkEnd w:id="187"/>
    <w:bookmarkStart w:name="z199" w:id="188"/>
    <w:p>
      <w:pPr>
        <w:spacing w:after="0"/>
        <w:ind w:left="0"/>
        <w:jc w:val="both"/>
      </w:pPr>
      <w:r>
        <w:rPr>
          <w:rFonts w:ascii="Times New Roman"/>
          <w:b w:val="false"/>
          <w:i w:val="false"/>
          <w:color w:val="000000"/>
          <w:sz w:val="28"/>
        </w:rPr>
        <w:t>
      9) границ;</w:t>
      </w:r>
    </w:p>
    <w:bookmarkEnd w:id="188"/>
    <w:bookmarkStart w:name="z200" w:id="189"/>
    <w:p>
      <w:pPr>
        <w:spacing w:after="0"/>
        <w:ind w:left="0"/>
        <w:jc w:val="both"/>
      </w:pPr>
      <w:r>
        <w:rPr>
          <w:rFonts w:ascii="Times New Roman"/>
          <w:b w:val="false"/>
          <w:i w:val="false"/>
          <w:color w:val="000000"/>
          <w:sz w:val="28"/>
        </w:rPr>
        <w:t>
      10) изображений объектов, имеющих значение ориентиров;</w:t>
      </w:r>
    </w:p>
    <w:bookmarkEnd w:id="189"/>
    <w:bookmarkStart w:name="z201" w:id="190"/>
    <w:p>
      <w:pPr>
        <w:spacing w:after="0"/>
        <w:ind w:left="0"/>
        <w:jc w:val="both"/>
      </w:pPr>
      <w:r>
        <w:rPr>
          <w:rFonts w:ascii="Times New Roman"/>
          <w:b w:val="false"/>
          <w:i w:val="false"/>
          <w:color w:val="000000"/>
          <w:sz w:val="28"/>
        </w:rPr>
        <w:t>
      11) текстовых обозначений объектов (подписей собственных названий).</w:t>
      </w:r>
    </w:p>
    <w:bookmarkEnd w:id="190"/>
    <w:bookmarkStart w:name="z202" w:id="191"/>
    <w:p>
      <w:pPr>
        <w:spacing w:after="0"/>
        <w:ind w:left="0"/>
        <w:jc w:val="both"/>
      </w:pPr>
      <w:r>
        <w:rPr>
          <w:rFonts w:ascii="Times New Roman"/>
          <w:b w:val="false"/>
          <w:i w:val="false"/>
          <w:color w:val="000000"/>
          <w:sz w:val="28"/>
        </w:rPr>
        <w:t>
      71. Содержание топографических планов масштабов 1:2 000 и 1:5 000 состоит из:</w:t>
      </w:r>
    </w:p>
    <w:bookmarkEnd w:id="191"/>
    <w:bookmarkStart w:name="z203" w:id="192"/>
    <w:p>
      <w:pPr>
        <w:spacing w:after="0"/>
        <w:ind w:left="0"/>
        <w:jc w:val="both"/>
      </w:pPr>
      <w:r>
        <w:rPr>
          <w:rFonts w:ascii="Times New Roman"/>
          <w:b w:val="false"/>
          <w:i w:val="false"/>
          <w:color w:val="000000"/>
          <w:sz w:val="28"/>
        </w:rPr>
        <w:t>
      1) пунктов триангуляции, полигонометрии, трилатерации, грунтовых реперов и пунктов съемочного обоснования, закрепленных на местности по координатам. На планах масштаба 1:5 000 не показываются пункты геодезических сетей сгущения в стенах зданий, а также стенные реперы и марки;</w:t>
      </w:r>
    </w:p>
    <w:bookmarkEnd w:id="192"/>
    <w:bookmarkStart w:name="z204" w:id="193"/>
    <w:p>
      <w:pPr>
        <w:spacing w:after="0"/>
        <w:ind w:left="0"/>
        <w:jc w:val="both"/>
      </w:pPr>
      <w:r>
        <w:rPr>
          <w:rFonts w:ascii="Times New Roman"/>
          <w:b w:val="false"/>
          <w:i w:val="false"/>
          <w:color w:val="000000"/>
          <w:sz w:val="28"/>
        </w:rPr>
        <w:t>
      2) зданий и жилых и нежилых построек с указанием их назначения, материала (для огнестойких) и этажности. Постройки, выражающиеся в масштабе плана, изображаются по контурам и габаритам их цоколей. Архитектурные выступы и уступы зданий и сооружений отображаются, если величина их на плане 0,5 мм и более;</w:t>
      </w:r>
    </w:p>
    <w:bookmarkEnd w:id="193"/>
    <w:bookmarkStart w:name="z205" w:id="194"/>
    <w:p>
      <w:pPr>
        <w:spacing w:after="0"/>
        <w:ind w:left="0"/>
        <w:jc w:val="both"/>
      </w:pPr>
      <w:r>
        <w:rPr>
          <w:rFonts w:ascii="Times New Roman"/>
          <w:b w:val="false"/>
          <w:i w:val="false"/>
          <w:color w:val="000000"/>
          <w:sz w:val="28"/>
        </w:rPr>
        <w:t>
      3) промышленных объектов – комплексов строений и сооружений заводов, фабрик, электростанций, шахт, карьеров, торфоразработок, буровых и эксплуатационных скважин, нефтяных и газовых вышек, цистерн, наземных трубопроводов, линии электропередач высокого и низкого напряжения, колодцев и сетей подземных коммуникаций, объектов коммунального хозяйства. Из подземных трубопроводов обязательному изображению на планах масштаба 1:5 000 (кроме застроенной территории) подлежат только нефте-, газо- и водопроводы, положение которых на плане наносится по координатам прокладок, по показаниям приборов поиска подземных коммуникаций или непосредственным изображением, когда их местоположение хорошо читается на местности, на планах масштаба 1:2 000 подземные трубопроводы и прокладки показываются в том случае, если имеется исполнительная съемка соответствующего масштаба или специальное задание на съемку подземных коммуникаций;</w:t>
      </w:r>
    </w:p>
    <w:bookmarkEnd w:id="194"/>
    <w:bookmarkStart w:name="z206" w:id="195"/>
    <w:p>
      <w:pPr>
        <w:spacing w:after="0"/>
        <w:ind w:left="0"/>
        <w:jc w:val="both"/>
      </w:pPr>
      <w:r>
        <w:rPr>
          <w:rFonts w:ascii="Times New Roman"/>
          <w:b w:val="false"/>
          <w:i w:val="false"/>
          <w:color w:val="000000"/>
          <w:sz w:val="28"/>
        </w:rPr>
        <w:t>
      4) железных, шоссейных и грунтовых дорог всех видов и сооружений при них (мосты, туннели, переезды, переправы, путепроводы, виадуки);</w:t>
      </w:r>
    </w:p>
    <w:bookmarkEnd w:id="195"/>
    <w:bookmarkStart w:name="z207" w:id="196"/>
    <w:p>
      <w:pPr>
        <w:spacing w:after="0"/>
        <w:ind w:left="0"/>
        <w:jc w:val="both"/>
      </w:pPr>
      <w:r>
        <w:rPr>
          <w:rFonts w:ascii="Times New Roman"/>
          <w:b w:val="false"/>
          <w:i w:val="false"/>
          <w:color w:val="000000"/>
          <w:sz w:val="28"/>
        </w:rPr>
        <w:t>
      5) гидрографий – рек, озер, водохранилищ, площадей разливов, приливно-отливных полос. Береговых линий наносятся по фактическому состоянию на момент съемки или на межень;</w:t>
      </w:r>
    </w:p>
    <w:bookmarkEnd w:id="196"/>
    <w:bookmarkStart w:name="z208" w:id="197"/>
    <w:p>
      <w:pPr>
        <w:spacing w:after="0"/>
        <w:ind w:left="0"/>
        <w:jc w:val="both"/>
      </w:pPr>
      <w:r>
        <w:rPr>
          <w:rFonts w:ascii="Times New Roman"/>
          <w:b w:val="false"/>
          <w:i w:val="false"/>
          <w:color w:val="000000"/>
          <w:sz w:val="28"/>
        </w:rPr>
        <w:t xml:space="preserve">
      6) объектов гидротехнических и водного транспорта (каналы, канавы, водоводы и водораспределительные устройства, плотины, пристани, причалы, молы, шлюзы, маяки, навигационные знаки и другие); </w:t>
      </w:r>
    </w:p>
    <w:bookmarkEnd w:id="197"/>
    <w:bookmarkStart w:name="z209" w:id="198"/>
    <w:p>
      <w:pPr>
        <w:spacing w:after="0"/>
        <w:ind w:left="0"/>
        <w:jc w:val="both"/>
      </w:pPr>
      <w:r>
        <w:rPr>
          <w:rFonts w:ascii="Times New Roman"/>
          <w:b w:val="false"/>
          <w:i w:val="false"/>
          <w:color w:val="000000"/>
          <w:sz w:val="28"/>
        </w:rPr>
        <w:t>
      7) объектов водоснабжения (колодцы, колонки, резервуары, отстойники, естественные источники);</w:t>
      </w:r>
    </w:p>
    <w:bookmarkEnd w:id="198"/>
    <w:bookmarkStart w:name="z210" w:id="199"/>
    <w:p>
      <w:pPr>
        <w:spacing w:after="0"/>
        <w:ind w:left="0"/>
        <w:jc w:val="both"/>
      </w:pPr>
      <w:r>
        <w:rPr>
          <w:rFonts w:ascii="Times New Roman"/>
          <w:b w:val="false"/>
          <w:i w:val="false"/>
          <w:color w:val="000000"/>
          <w:sz w:val="28"/>
        </w:rPr>
        <w:t>
      8) рельефа местности с применением горизонталей, отметок высот и условных знаков обрывов, скал, воронок, осыпей, оврагов, оползней, ледников и другие. Формы микрорельефа изображаются полугоризонталями или вспомогательными горизонталями с отметками высот местности;</w:t>
      </w:r>
    </w:p>
    <w:bookmarkEnd w:id="199"/>
    <w:bookmarkStart w:name="z211" w:id="200"/>
    <w:p>
      <w:pPr>
        <w:spacing w:after="0"/>
        <w:ind w:left="0"/>
        <w:jc w:val="both"/>
      </w:pPr>
      <w:r>
        <w:rPr>
          <w:rFonts w:ascii="Times New Roman"/>
          <w:b w:val="false"/>
          <w:i w:val="false"/>
          <w:color w:val="000000"/>
          <w:sz w:val="28"/>
        </w:rPr>
        <w:t xml:space="preserve">
      9) древесной, кустарниковой, травяной, культурной растительности (леса, сады, плантации, луга), отдельно стоящие деревья и кусты; </w:t>
      </w:r>
    </w:p>
    <w:bookmarkEnd w:id="200"/>
    <w:bookmarkStart w:name="z212" w:id="201"/>
    <w:p>
      <w:pPr>
        <w:spacing w:after="0"/>
        <w:ind w:left="0"/>
        <w:jc w:val="both"/>
      </w:pPr>
      <w:r>
        <w:rPr>
          <w:rFonts w:ascii="Times New Roman"/>
          <w:b w:val="false"/>
          <w:i w:val="false"/>
          <w:color w:val="000000"/>
          <w:sz w:val="28"/>
        </w:rPr>
        <w:t>
      10) грунтов и микроформ земной поверхности (пески, галечники, такыры, глинистые, щебеночные, монолитные, полигональные и другие поверхности, болота и солончаки);</w:t>
      </w:r>
    </w:p>
    <w:bookmarkEnd w:id="201"/>
    <w:bookmarkStart w:name="z213" w:id="202"/>
    <w:p>
      <w:pPr>
        <w:spacing w:after="0"/>
        <w:ind w:left="0"/>
        <w:jc w:val="both"/>
      </w:pPr>
      <w:r>
        <w:rPr>
          <w:rFonts w:ascii="Times New Roman"/>
          <w:b w:val="false"/>
          <w:i w:val="false"/>
          <w:color w:val="000000"/>
          <w:sz w:val="28"/>
        </w:rPr>
        <w:t>
      11) политико-административных границ, границ землепользований и заповедников, различных ограждений. Границы районов и городских земель наносятся по координатам имеющихся поворотных пунктов границ или по имеющимся ведомственным картографическим материалам.</w:t>
      </w:r>
    </w:p>
    <w:bookmarkEnd w:id="202"/>
    <w:bookmarkStart w:name="z214" w:id="203"/>
    <w:p>
      <w:pPr>
        <w:spacing w:after="0"/>
        <w:ind w:left="0"/>
        <w:jc w:val="both"/>
      </w:pPr>
      <w:r>
        <w:rPr>
          <w:rFonts w:ascii="Times New Roman"/>
          <w:b w:val="false"/>
          <w:i w:val="false"/>
          <w:color w:val="000000"/>
          <w:sz w:val="28"/>
        </w:rPr>
        <w:t>
      72. Изображения объектов и элементов местности на топографических картах и планах сопровождаются подписями собственных названий, пояснительными подписями и подписями их качественных и количественных характеристик.</w:t>
      </w:r>
    </w:p>
    <w:bookmarkEnd w:id="203"/>
    <w:bookmarkStart w:name="z215" w:id="204"/>
    <w:p>
      <w:pPr>
        <w:spacing w:after="0"/>
        <w:ind w:left="0"/>
        <w:jc w:val="both"/>
      </w:pPr>
      <w:r>
        <w:rPr>
          <w:rFonts w:ascii="Times New Roman"/>
          <w:b w:val="false"/>
          <w:i w:val="false"/>
          <w:color w:val="000000"/>
          <w:sz w:val="28"/>
        </w:rPr>
        <w:t>
      73. Топографические карты масштабов 1:10 000, 1:25 000, 1:50 000, 1:100 000 предназначены для детального изучения и оценки местности, целеуказания и ориентирования на местности, выполнения проектно-изыскательских работ, обеспечения строительства и реконструкции населенных пунктов, промышленного, гидроэнергетического и дорожного строительства, выбора трасс и прокладки трубопроводов, линий связи и электропередачи, крупномасштабной геологической съемки и поисково-разведочных работ, непосредственного проектирования мелиоративных систем, землеустройства и лесоустройства, определения координат объектов.</w:t>
      </w:r>
    </w:p>
    <w:bookmarkEnd w:id="204"/>
    <w:bookmarkStart w:name="z216" w:id="205"/>
    <w:p>
      <w:pPr>
        <w:spacing w:after="0"/>
        <w:ind w:left="0"/>
        <w:jc w:val="both"/>
      </w:pPr>
      <w:r>
        <w:rPr>
          <w:rFonts w:ascii="Times New Roman"/>
          <w:b w:val="false"/>
          <w:i w:val="false"/>
          <w:color w:val="000000"/>
          <w:sz w:val="28"/>
        </w:rPr>
        <w:t>
      74. Топографические карты масштабов 1:200 000 и 1:500 000 предназначены для изучения и оценки местности, планирования и предварительного проектирования новых городов, транспортных магистралей, разработок месторождений полезных ископаемых, крупных объектов всех отраслей экономики, мелиорации и освоения новых сельскохозяйственных земель, общего геологического картографирования территории, организации лесного хозяйства и природных заповедников и заказников, подготовки и осуществления полетов авиации.</w:t>
      </w:r>
    </w:p>
    <w:bookmarkEnd w:id="205"/>
    <w:bookmarkStart w:name="z217" w:id="206"/>
    <w:p>
      <w:pPr>
        <w:spacing w:after="0"/>
        <w:ind w:left="0"/>
        <w:jc w:val="both"/>
      </w:pPr>
      <w:r>
        <w:rPr>
          <w:rFonts w:ascii="Times New Roman"/>
          <w:b w:val="false"/>
          <w:i w:val="false"/>
          <w:color w:val="000000"/>
          <w:sz w:val="28"/>
        </w:rPr>
        <w:t>
      75. Топографическая карта масштаба 1:1 000 000 предназначена для общей оценки местности и изучения природных условий крупных географических районов (больших регионов), генерального планирования территориально–производственных комплексов, освоения природных ресурсов, создания крупнейших сооружений государственного и областного значения, осуществления полетов авиации, охраны природы.</w:t>
      </w:r>
    </w:p>
    <w:bookmarkEnd w:id="206"/>
    <w:bookmarkStart w:name="z218" w:id="207"/>
    <w:p>
      <w:pPr>
        <w:spacing w:after="0"/>
        <w:ind w:left="0"/>
        <w:jc w:val="both"/>
      </w:pPr>
      <w:r>
        <w:rPr>
          <w:rFonts w:ascii="Times New Roman"/>
          <w:b w:val="false"/>
          <w:i w:val="false"/>
          <w:color w:val="000000"/>
          <w:sz w:val="28"/>
        </w:rPr>
        <w:t>
      76. Топографические планы масштаба 1:500 применяются в следующих случаях:</w:t>
      </w:r>
    </w:p>
    <w:bookmarkEnd w:id="207"/>
    <w:bookmarkStart w:name="z219" w:id="208"/>
    <w:p>
      <w:pPr>
        <w:spacing w:after="0"/>
        <w:ind w:left="0"/>
        <w:jc w:val="both"/>
      </w:pPr>
      <w:r>
        <w:rPr>
          <w:rFonts w:ascii="Times New Roman"/>
          <w:b w:val="false"/>
          <w:i w:val="false"/>
          <w:color w:val="000000"/>
          <w:sz w:val="28"/>
        </w:rPr>
        <w:t>
      1) для составления исполнительного, генерального плана участка строительства и рабочих чертежей многоэтажной капитальной застройки с густой сетью подземных коммуникаций, промышленных предприятий, решения вертикальной планировки, составления планов подземных сетей и сооружений и привязки зданий и сооружений к участкам строительства на застроенных территориях города;</w:t>
      </w:r>
    </w:p>
    <w:bookmarkEnd w:id="208"/>
    <w:bookmarkStart w:name="z220" w:id="209"/>
    <w:p>
      <w:pPr>
        <w:spacing w:after="0"/>
        <w:ind w:left="0"/>
        <w:jc w:val="both"/>
      </w:pPr>
      <w:r>
        <w:rPr>
          <w:rFonts w:ascii="Times New Roman"/>
          <w:b w:val="false"/>
          <w:i w:val="false"/>
          <w:color w:val="000000"/>
          <w:sz w:val="28"/>
        </w:rPr>
        <w:t>
      2) для составления рабочих чертежей плотин головного узла бассейнов суточного регулирования, уравнительных шахт, напорных трубопроводов, зданий гидро-электро станций (далее – ГЭС), порталов туннелей, подходных штреков шахт (для арочных и деривационных ГЭС).</w:t>
      </w:r>
    </w:p>
    <w:bookmarkEnd w:id="209"/>
    <w:bookmarkStart w:name="z221" w:id="210"/>
    <w:p>
      <w:pPr>
        <w:spacing w:after="0"/>
        <w:ind w:left="0"/>
        <w:jc w:val="both"/>
      </w:pPr>
      <w:r>
        <w:rPr>
          <w:rFonts w:ascii="Times New Roman"/>
          <w:b w:val="false"/>
          <w:i w:val="false"/>
          <w:color w:val="000000"/>
          <w:sz w:val="28"/>
        </w:rPr>
        <w:t>
      Планы масштабов 1:500 и 1:1 000 являются основными планами учета подземных коммуникаций и отображают плановое и высотное положение всех подземных коммуникаций с показом их основных технических характеристик.</w:t>
      </w:r>
    </w:p>
    <w:bookmarkEnd w:id="210"/>
    <w:bookmarkStart w:name="z222" w:id="211"/>
    <w:p>
      <w:pPr>
        <w:spacing w:after="0"/>
        <w:ind w:left="0"/>
        <w:jc w:val="both"/>
      </w:pPr>
      <w:r>
        <w:rPr>
          <w:rFonts w:ascii="Times New Roman"/>
          <w:b w:val="false"/>
          <w:i w:val="false"/>
          <w:color w:val="000000"/>
          <w:sz w:val="28"/>
        </w:rPr>
        <w:t>
      77. Топографические планы масштаба 1:1 000 применяются в следующих случаях:</w:t>
      </w:r>
    </w:p>
    <w:bookmarkEnd w:id="211"/>
    <w:bookmarkStart w:name="z223" w:id="212"/>
    <w:p>
      <w:pPr>
        <w:spacing w:after="0"/>
        <w:ind w:left="0"/>
        <w:jc w:val="both"/>
      </w:pPr>
      <w:r>
        <w:rPr>
          <w:rFonts w:ascii="Times New Roman"/>
          <w:b w:val="false"/>
          <w:i w:val="false"/>
          <w:color w:val="000000"/>
          <w:sz w:val="28"/>
        </w:rPr>
        <w:t>
      1) составления технических проектов и рабочих чертежей застройки на незастроенной территории или территории с одноэтажной застройкой;</w:t>
      </w:r>
    </w:p>
    <w:bookmarkEnd w:id="212"/>
    <w:bookmarkStart w:name="z224" w:id="213"/>
    <w:p>
      <w:pPr>
        <w:spacing w:after="0"/>
        <w:ind w:left="0"/>
        <w:jc w:val="both"/>
      </w:pPr>
      <w:r>
        <w:rPr>
          <w:rFonts w:ascii="Times New Roman"/>
          <w:b w:val="false"/>
          <w:i w:val="false"/>
          <w:color w:val="000000"/>
          <w:sz w:val="28"/>
        </w:rPr>
        <w:t>
      2) решения вертикальной планировки и проектов озеленения территории, для составления планов существующих подземных сетей и сооружений и привязки зданий и сооружений к участкам строительства;</w:t>
      </w:r>
    </w:p>
    <w:bookmarkEnd w:id="213"/>
    <w:bookmarkStart w:name="z225" w:id="214"/>
    <w:p>
      <w:pPr>
        <w:spacing w:after="0"/>
        <w:ind w:left="0"/>
        <w:jc w:val="both"/>
      </w:pPr>
      <w:r>
        <w:rPr>
          <w:rFonts w:ascii="Times New Roman"/>
          <w:b w:val="false"/>
          <w:i w:val="false"/>
          <w:color w:val="000000"/>
          <w:sz w:val="28"/>
        </w:rPr>
        <w:t>
      3) составления рабочих чертежей бетонных плотин, зданий ГЭС, камер–шлюзов, участков примыкания плотин к скалам (для приплотинных ГЭС);</w:t>
      </w:r>
    </w:p>
    <w:bookmarkEnd w:id="214"/>
    <w:bookmarkStart w:name="z226" w:id="215"/>
    <w:p>
      <w:pPr>
        <w:spacing w:after="0"/>
        <w:ind w:left="0"/>
        <w:jc w:val="both"/>
      </w:pPr>
      <w:r>
        <w:rPr>
          <w:rFonts w:ascii="Times New Roman"/>
          <w:b w:val="false"/>
          <w:i w:val="false"/>
          <w:color w:val="000000"/>
          <w:sz w:val="28"/>
        </w:rPr>
        <w:t>
      4) разработки проектов переустройства существующих и рабочих чертежей новых железнодорожных станций и узлов;</w:t>
      </w:r>
    </w:p>
    <w:bookmarkEnd w:id="215"/>
    <w:bookmarkStart w:name="z227" w:id="216"/>
    <w:p>
      <w:pPr>
        <w:spacing w:after="0"/>
        <w:ind w:left="0"/>
        <w:jc w:val="both"/>
      </w:pPr>
      <w:r>
        <w:rPr>
          <w:rFonts w:ascii="Times New Roman"/>
          <w:b w:val="false"/>
          <w:i w:val="false"/>
          <w:color w:val="000000"/>
          <w:sz w:val="28"/>
        </w:rPr>
        <w:t>
      5) детальных разведок и подсчета запасов полезных ископаемых месторождений с исключительно сложным строением и невыраженными рудными жилами, прожилками, трубчатыми и рудными гнездами с неравномерным распределением промышленного оруденения (например месторождения ртути, сурьмы, олова, вольфрама);</w:t>
      </w:r>
    </w:p>
    <w:bookmarkEnd w:id="216"/>
    <w:bookmarkStart w:name="z228" w:id="217"/>
    <w:p>
      <w:pPr>
        <w:spacing w:after="0"/>
        <w:ind w:left="0"/>
        <w:jc w:val="both"/>
      </w:pPr>
      <w:r>
        <w:rPr>
          <w:rFonts w:ascii="Times New Roman"/>
          <w:b w:val="false"/>
          <w:i w:val="false"/>
          <w:color w:val="000000"/>
          <w:sz w:val="28"/>
        </w:rPr>
        <w:t>
      6) сложных инженерных изысканий;</w:t>
      </w:r>
    </w:p>
    <w:bookmarkEnd w:id="217"/>
    <w:bookmarkStart w:name="z229" w:id="218"/>
    <w:p>
      <w:pPr>
        <w:spacing w:after="0"/>
        <w:ind w:left="0"/>
        <w:jc w:val="both"/>
      </w:pPr>
      <w:r>
        <w:rPr>
          <w:rFonts w:ascii="Times New Roman"/>
          <w:b w:val="false"/>
          <w:i w:val="false"/>
          <w:color w:val="000000"/>
          <w:sz w:val="28"/>
        </w:rPr>
        <w:t>
      7) проектирования напорных трубопроводов на бетонных фундаментах, гидротехнических сооружений (акведуки, дюкеры, насосные станции) на площади более 2 га, площадок под отдельные строения, полей фильтрации, канализации и тепло-, газоснабжения в населенных пунктах с плотной застройкой;</w:t>
      </w:r>
    </w:p>
    <w:bookmarkEnd w:id="218"/>
    <w:bookmarkStart w:name="z230" w:id="219"/>
    <w:p>
      <w:pPr>
        <w:spacing w:after="0"/>
        <w:ind w:left="0"/>
        <w:jc w:val="both"/>
      </w:pPr>
      <w:r>
        <w:rPr>
          <w:rFonts w:ascii="Times New Roman"/>
          <w:b w:val="false"/>
          <w:i w:val="false"/>
          <w:color w:val="000000"/>
          <w:sz w:val="28"/>
        </w:rPr>
        <w:t>
      8) разработки рабочих чертежей при проектировании и строительстве горнодобывающих и обогатительных предприятий;</w:t>
      </w:r>
    </w:p>
    <w:bookmarkEnd w:id="219"/>
    <w:bookmarkStart w:name="z231" w:id="220"/>
    <w:p>
      <w:pPr>
        <w:spacing w:after="0"/>
        <w:ind w:left="0"/>
        <w:jc w:val="both"/>
      </w:pPr>
      <w:r>
        <w:rPr>
          <w:rFonts w:ascii="Times New Roman"/>
          <w:b w:val="false"/>
          <w:i w:val="false"/>
          <w:color w:val="000000"/>
          <w:sz w:val="28"/>
        </w:rPr>
        <w:t>
      9) геологического обслуживания горных предприятий, разрабатывающих россыпные месторождения.</w:t>
      </w:r>
    </w:p>
    <w:bookmarkEnd w:id="220"/>
    <w:bookmarkStart w:name="z232" w:id="221"/>
    <w:p>
      <w:pPr>
        <w:spacing w:after="0"/>
        <w:ind w:left="0"/>
        <w:jc w:val="both"/>
      </w:pPr>
      <w:r>
        <w:rPr>
          <w:rFonts w:ascii="Times New Roman"/>
          <w:b w:val="false"/>
          <w:i w:val="false"/>
          <w:color w:val="000000"/>
          <w:sz w:val="28"/>
        </w:rPr>
        <w:t>
      78. Топографические планы масштаба 1:2 000 применяются в следующих случаях:</w:t>
      </w:r>
    </w:p>
    <w:bookmarkEnd w:id="221"/>
    <w:bookmarkStart w:name="z233" w:id="222"/>
    <w:p>
      <w:pPr>
        <w:spacing w:after="0"/>
        <w:ind w:left="0"/>
        <w:jc w:val="both"/>
      </w:pPr>
      <w:r>
        <w:rPr>
          <w:rFonts w:ascii="Times New Roman"/>
          <w:b w:val="false"/>
          <w:i w:val="false"/>
          <w:color w:val="000000"/>
          <w:sz w:val="28"/>
        </w:rPr>
        <w:t>
      1) разработки генеральных планов малых городов, поселков и сельских населенных пунктов;</w:t>
      </w:r>
    </w:p>
    <w:bookmarkEnd w:id="222"/>
    <w:bookmarkStart w:name="z234" w:id="223"/>
    <w:p>
      <w:pPr>
        <w:spacing w:after="0"/>
        <w:ind w:left="0"/>
        <w:jc w:val="both"/>
      </w:pPr>
      <w:r>
        <w:rPr>
          <w:rFonts w:ascii="Times New Roman"/>
          <w:b w:val="false"/>
          <w:i w:val="false"/>
          <w:color w:val="000000"/>
          <w:sz w:val="28"/>
        </w:rPr>
        <w:t>
      2) составления проектов детальной планировки и эскизов застройки; проектов планировки городских промышленных районов, проектов наиболее сложных транспортных развязок в городах на стадии разработки генерального плана;</w:t>
      </w:r>
    </w:p>
    <w:bookmarkEnd w:id="223"/>
    <w:bookmarkStart w:name="z235" w:id="224"/>
    <w:p>
      <w:pPr>
        <w:spacing w:after="0"/>
        <w:ind w:left="0"/>
        <w:jc w:val="both"/>
      </w:pPr>
      <w:r>
        <w:rPr>
          <w:rFonts w:ascii="Times New Roman"/>
          <w:b w:val="false"/>
          <w:i w:val="false"/>
          <w:color w:val="000000"/>
          <w:sz w:val="28"/>
        </w:rPr>
        <w:t>
      3) составления исполнительных планов горнопромышленных предприятий (рудников, шахт, карьеров, разрезов);</w:t>
      </w:r>
    </w:p>
    <w:bookmarkEnd w:id="224"/>
    <w:bookmarkStart w:name="z236" w:id="225"/>
    <w:p>
      <w:pPr>
        <w:spacing w:after="0"/>
        <w:ind w:left="0"/>
        <w:jc w:val="both"/>
      </w:pPr>
      <w:r>
        <w:rPr>
          <w:rFonts w:ascii="Times New Roman"/>
          <w:b w:val="false"/>
          <w:i w:val="false"/>
          <w:color w:val="000000"/>
          <w:sz w:val="28"/>
        </w:rPr>
        <w:t>
      4) детальных разведок месторождений металлических и неметаллических полезных ископаемых;</w:t>
      </w:r>
    </w:p>
    <w:bookmarkEnd w:id="225"/>
    <w:bookmarkStart w:name="z237" w:id="226"/>
    <w:p>
      <w:pPr>
        <w:spacing w:after="0"/>
        <w:ind w:left="0"/>
        <w:jc w:val="both"/>
      </w:pPr>
      <w:r>
        <w:rPr>
          <w:rFonts w:ascii="Times New Roman"/>
          <w:b w:val="false"/>
          <w:i w:val="false"/>
          <w:color w:val="000000"/>
          <w:sz w:val="28"/>
        </w:rPr>
        <w:t>
      5) составления технических проектов и генеральных планов морских портов, судоремонтных заводов и отдельных гидротехнических сооружений;</w:t>
      </w:r>
    </w:p>
    <w:bookmarkEnd w:id="226"/>
    <w:bookmarkStart w:name="z238" w:id="227"/>
    <w:p>
      <w:pPr>
        <w:spacing w:after="0"/>
        <w:ind w:left="0"/>
        <w:jc w:val="both"/>
      </w:pPr>
      <w:r>
        <w:rPr>
          <w:rFonts w:ascii="Times New Roman"/>
          <w:b w:val="false"/>
          <w:i w:val="false"/>
          <w:color w:val="000000"/>
          <w:sz w:val="28"/>
        </w:rPr>
        <w:t>
      6) составления технического проекта принятого основного варианта тепловых электростанций, водоразбора, гидротехнических сооружений и заграждающих дамб;</w:t>
      </w:r>
    </w:p>
    <w:bookmarkEnd w:id="227"/>
    <w:bookmarkStart w:name="z239" w:id="228"/>
    <w:p>
      <w:pPr>
        <w:spacing w:after="0"/>
        <w:ind w:left="0"/>
        <w:jc w:val="both"/>
      </w:pPr>
      <w:r>
        <w:rPr>
          <w:rFonts w:ascii="Times New Roman"/>
          <w:b w:val="false"/>
          <w:i w:val="false"/>
          <w:color w:val="000000"/>
          <w:sz w:val="28"/>
        </w:rPr>
        <w:t>
      7) составления технических проектов для орошения при поверхностном поливе площади мелиорируемых объектов 15 км</w:t>
      </w:r>
      <w:r>
        <w:rPr>
          <w:rFonts w:ascii="Times New Roman"/>
          <w:b w:val="false"/>
          <w:i w:val="false"/>
          <w:color w:val="000000"/>
          <w:vertAlign w:val="superscript"/>
        </w:rPr>
        <w:t>2</w:t>
      </w:r>
      <w:r>
        <w:rPr>
          <w:rFonts w:ascii="Times New Roman"/>
          <w:b w:val="false"/>
          <w:i w:val="false"/>
          <w:color w:val="000000"/>
          <w:sz w:val="28"/>
        </w:rPr>
        <w:t xml:space="preserve"> и более, типовых участков под вертикальную планировку (нивелирование по квадратам со сторонами 20×20 метров по подготовленной поверхности), строительства плотин длиной свыше 300 м, дюкеров, шлюзов, прокладки трасс каналов и напорных трубопроводов, проходящих в стесненных участках и горной местности, строительства водохранилищ с площадью зеркала воды до 0,5 км</w:t>
      </w:r>
      <w:r>
        <w:rPr>
          <w:rFonts w:ascii="Times New Roman"/>
          <w:b w:val="false"/>
          <w:i w:val="false"/>
          <w:color w:val="000000"/>
          <w:vertAlign w:val="superscript"/>
        </w:rPr>
        <w:t>2</w:t>
      </w:r>
      <w:r>
        <w:rPr>
          <w:rFonts w:ascii="Times New Roman"/>
          <w:b w:val="false"/>
          <w:i w:val="false"/>
          <w:color w:val="000000"/>
          <w:sz w:val="28"/>
        </w:rPr>
        <w:t>, для участков русл рек, намечаемых к использованию под канал;</w:t>
      </w:r>
    </w:p>
    <w:bookmarkEnd w:id="228"/>
    <w:bookmarkStart w:name="z240" w:id="229"/>
    <w:p>
      <w:pPr>
        <w:spacing w:after="0"/>
        <w:ind w:left="0"/>
        <w:jc w:val="both"/>
      </w:pPr>
      <w:r>
        <w:rPr>
          <w:rFonts w:ascii="Times New Roman"/>
          <w:b w:val="false"/>
          <w:i w:val="false"/>
          <w:color w:val="000000"/>
          <w:sz w:val="28"/>
        </w:rPr>
        <w:t>
      8) составления рабочих чертежей для осушения закрытым дренажем, вертикальной планировки орошаемых земель нивелированием по квадратам со сторонами 20×20 метров, площадок под гидротехнические сооружения, подсобно–производственные здания и жилищное строительство, строительства "канала–полосы", местности вдоль оси канала от 100 до 400 м на участках с особо сложными условиями рельефа или геологического строения (косогор, мелкосопочный рельеф, район оползней) и на участках, где канал проектируется в виде трубопровода, укладываемого на анкерных опорах, регулирования водоприемников на извилистых реках с небольшой величиной изгиба (100-150 м) или при сложном рельефе поймы;</w:t>
      </w:r>
    </w:p>
    <w:bookmarkEnd w:id="229"/>
    <w:bookmarkStart w:name="z241" w:id="230"/>
    <w:p>
      <w:pPr>
        <w:spacing w:after="0"/>
        <w:ind w:left="0"/>
        <w:jc w:val="both"/>
      </w:pPr>
      <w:r>
        <w:rPr>
          <w:rFonts w:ascii="Times New Roman"/>
          <w:b w:val="false"/>
          <w:i w:val="false"/>
          <w:color w:val="000000"/>
          <w:sz w:val="28"/>
        </w:rPr>
        <w:t>
      9) проектирования железных и автомобильных дорог на стадии технического проекта в горных районах и для рабочих чертежей в равнинных и холмистых районах;</w:t>
      </w:r>
    </w:p>
    <w:bookmarkEnd w:id="230"/>
    <w:bookmarkStart w:name="z242" w:id="231"/>
    <w:p>
      <w:pPr>
        <w:spacing w:after="0"/>
        <w:ind w:left="0"/>
        <w:jc w:val="both"/>
      </w:pPr>
      <w:r>
        <w:rPr>
          <w:rFonts w:ascii="Times New Roman"/>
          <w:b w:val="false"/>
          <w:i w:val="false"/>
          <w:color w:val="000000"/>
          <w:sz w:val="28"/>
        </w:rPr>
        <w:t>
      10) разработки генеральной схемы реконструкции железнодорожного узла;</w:t>
      </w:r>
    </w:p>
    <w:bookmarkEnd w:id="231"/>
    <w:bookmarkStart w:name="z243" w:id="232"/>
    <w:p>
      <w:pPr>
        <w:spacing w:after="0"/>
        <w:ind w:left="0"/>
        <w:jc w:val="both"/>
      </w:pPr>
      <w:r>
        <w:rPr>
          <w:rFonts w:ascii="Times New Roman"/>
          <w:b w:val="false"/>
          <w:i w:val="false"/>
          <w:color w:val="000000"/>
          <w:sz w:val="28"/>
        </w:rPr>
        <w:t>
      11) составления рабочих чертежей трубопроводных, насосных и компрессорных станций, линейных пунктов и ремонтных баз, переходов через крупные реки, сложных подходов к подстанциям, сложных пересечений и сближений транспортных и других магистралей в местах индивидуального проекта земляного полотна (для линейного строительства).</w:t>
      </w:r>
    </w:p>
    <w:bookmarkEnd w:id="232"/>
    <w:bookmarkStart w:name="z244" w:id="233"/>
    <w:p>
      <w:pPr>
        <w:spacing w:after="0"/>
        <w:ind w:left="0"/>
        <w:jc w:val="both"/>
      </w:pPr>
      <w:r>
        <w:rPr>
          <w:rFonts w:ascii="Times New Roman"/>
          <w:b w:val="false"/>
          <w:i w:val="false"/>
          <w:color w:val="000000"/>
          <w:sz w:val="28"/>
        </w:rPr>
        <w:t>
      В масштабах 1:2 000 и 1:5 000 могут создаваться топографические планы шельфовой зоны океанов, морей и внутренних водоемов.</w:t>
      </w:r>
    </w:p>
    <w:bookmarkEnd w:id="233"/>
    <w:bookmarkStart w:name="z245" w:id="234"/>
    <w:p>
      <w:pPr>
        <w:spacing w:after="0"/>
        <w:ind w:left="0"/>
        <w:jc w:val="both"/>
      </w:pPr>
      <w:r>
        <w:rPr>
          <w:rFonts w:ascii="Times New Roman"/>
          <w:b w:val="false"/>
          <w:i w:val="false"/>
          <w:color w:val="000000"/>
          <w:sz w:val="28"/>
        </w:rPr>
        <w:t>
      Топографические планы шельфа предназначаются для локальных геофизических и геологоразведочных работ, составления проектов эксплуатации морских месторождений полезных ископаемых и строительства в море инженерных сооружений, организации подводных плантаций ведения промыслового хозяйства.</w:t>
      </w:r>
    </w:p>
    <w:bookmarkEnd w:id="234"/>
    <w:bookmarkStart w:name="z246" w:id="235"/>
    <w:p>
      <w:pPr>
        <w:spacing w:after="0"/>
        <w:ind w:left="0"/>
        <w:jc w:val="both"/>
      </w:pPr>
      <w:r>
        <w:rPr>
          <w:rFonts w:ascii="Times New Roman"/>
          <w:b w:val="false"/>
          <w:i w:val="false"/>
          <w:color w:val="000000"/>
          <w:sz w:val="28"/>
        </w:rPr>
        <w:t>
      79. Топографические планы масштаба 1:5 000 применяются в следующих случаях:</w:t>
      </w:r>
    </w:p>
    <w:bookmarkEnd w:id="235"/>
    <w:bookmarkStart w:name="z247" w:id="236"/>
    <w:p>
      <w:pPr>
        <w:spacing w:after="0"/>
        <w:ind w:left="0"/>
        <w:jc w:val="both"/>
      </w:pPr>
      <w:r>
        <w:rPr>
          <w:rFonts w:ascii="Times New Roman"/>
          <w:b w:val="false"/>
          <w:i w:val="false"/>
          <w:color w:val="000000"/>
          <w:sz w:val="28"/>
        </w:rPr>
        <w:t>
      1) разработки генеральных планов и проектов размещения строительства первой очереди крупных, больших и средних городов;</w:t>
      </w:r>
    </w:p>
    <w:bookmarkEnd w:id="236"/>
    <w:bookmarkStart w:name="z248" w:id="237"/>
    <w:p>
      <w:pPr>
        <w:spacing w:after="0"/>
        <w:ind w:left="0"/>
        <w:jc w:val="both"/>
      </w:pPr>
      <w:r>
        <w:rPr>
          <w:rFonts w:ascii="Times New Roman"/>
          <w:b w:val="false"/>
          <w:i w:val="false"/>
          <w:color w:val="000000"/>
          <w:sz w:val="28"/>
        </w:rPr>
        <w:t>
      2) составления проектов планировки промышленных районов с территорией, превышающей 1 000 га;</w:t>
      </w:r>
    </w:p>
    <w:bookmarkEnd w:id="237"/>
    <w:bookmarkStart w:name="z249" w:id="238"/>
    <w:p>
      <w:pPr>
        <w:spacing w:after="0"/>
        <w:ind w:left="0"/>
        <w:jc w:val="both"/>
      </w:pPr>
      <w:r>
        <w:rPr>
          <w:rFonts w:ascii="Times New Roman"/>
          <w:b w:val="false"/>
          <w:i w:val="false"/>
          <w:color w:val="000000"/>
          <w:sz w:val="28"/>
        </w:rPr>
        <w:t>
      3) составления проектов транспортных развязок при разработке генерального плана крупнейшего города;</w:t>
      </w:r>
    </w:p>
    <w:bookmarkEnd w:id="238"/>
    <w:bookmarkStart w:name="z250" w:id="239"/>
    <w:p>
      <w:pPr>
        <w:spacing w:after="0"/>
        <w:ind w:left="0"/>
        <w:jc w:val="both"/>
      </w:pPr>
      <w:r>
        <w:rPr>
          <w:rFonts w:ascii="Times New Roman"/>
          <w:b w:val="false"/>
          <w:i w:val="false"/>
          <w:color w:val="000000"/>
          <w:sz w:val="28"/>
        </w:rPr>
        <w:t>
      4) составления схем размещения проектируемых жилых или промышленных районов в системе крупного, среднего и малого города, обзорных планов проектов инженерных сооружений, инженерных мероприятий;</w:t>
      </w:r>
    </w:p>
    <w:bookmarkEnd w:id="239"/>
    <w:bookmarkStart w:name="z251" w:id="240"/>
    <w:p>
      <w:pPr>
        <w:spacing w:after="0"/>
        <w:ind w:left="0"/>
        <w:jc w:val="both"/>
      </w:pPr>
      <w:r>
        <w:rPr>
          <w:rFonts w:ascii="Times New Roman"/>
          <w:b w:val="false"/>
          <w:i w:val="false"/>
          <w:color w:val="000000"/>
          <w:sz w:val="28"/>
        </w:rPr>
        <w:t>
      5) составления проектов узлов при решении планировки пригородной зоны;</w:t>
      </w:r>
    </w:p>
    <w:bookmarkEnd w:id="240"/>
    <w:bookmarkStart w:name="z252" w:id="241"/>
    <w:p>
      <w:pPr>
        <w:spacing w:after="0"/>
        <w:ind w:left="0"/>
        <w:jc w:val="both"/>
      </w:pPr>
      <w:r>
        <w:rPr>
          <w:rFonts w:ascii="Times New Roman"/>
          <w:b w:val="false"/>
          <w:i w:val="false"/>
          <w:color w:val="000000"/>
          <w:sz w:val="28"/>
        </w:rPr>
        <w:t>
      6) составления технических проектов промышленных и горнодобывающих предприятий;</w:t>
      </w:r>
    </w:p>
    <w:bookmarkEnd w:id="241"/>
    <w:bookmarkStart w:name="z253" w:id="242"/>
    <w:p>
      <w:pPr>
        <w:spacing w:after="0"/>
        <w:ind w:left="0"/>
        <w:jc w:val="both"/>
      </w:pPr>
      <w:r>
        <w:rPr>
          <w:rFonts w:ascii="Times New Roman"/>
          <w:b w:val="false"/>
          <w:i w:val="false"/>
          <w:color w:val="000000"/>
          <w:sz w:val="28"/>
        </w:rPr>
        <w:t>
      7) составления генеральных планов морских портов и судоремонтных заводов;</w:t>
      </w:r>
    </w:p>
    <w:bookmarkEnd w:id="242"/>
    <w:bookmarkStart w:name="z254" w:id="243"/>
    <w:p>
      <w:pPr>
        <w:spacing w:after="0"/>
        <w:ind w:left="0"/>
        <w:jc w:val="both"/>
      </w:pPr>
      <w:r>
        <w:rPr>
          <w:rFonts w:ascii="Times New Roman"/>
          <w:b w:val="false"/>
          <w:i w:val="false"/>
          <w:color w:val="000000"/>
          <w:sz w:val="28"/>
        </w:rPr>
        <w:t>
      8) предварительной разведки месторождений металлических и неметаллических полезных ископаемых;</w:t>
      </w:r>
    </w:p>
    <w:bookmarkEnd w:id="243"/>
    <w:bookmarkStart w:name="z255" w:id="244"/>
    <w:p>
      <w:pPr>
        <w:spacing w:after="0"/>
        <w:ind w:left="0"/>
        <w:jc w:val="both"/>
      </w:pPr>
      <w:r>
        <w:rPr>
          <w:rFonts w:ascii="Times New Roman"/>
          <w:b w:val="false"/>
          <w:i w:val="false"/>
          <w:color w:val="000000"/>
          <w:sz w:val="28"/>
        </w:rPr>
        <w:t>
      9) детальной разведки металлических и неметаллических (угли и горючие сланцы) полезных ископаемых;</w:t>
      </w:r>
    </w:p>
    <w:bookmarkEnd w:id="244"/>
    <w:bookmarkStart w:name="z256" w:id="245"/>
    <w:p>
      <w:pPr>
        <w:spacing w:after="0"/>
        <w:ind w:left="0"/>
        <w:jc w:val="both"/>
      </w:pPr>
      <w:r>
        <w:rPr>
          <w:rFonts w:ascii="Times New Roman"/>
          <w:b w:val="false"/>
          <w:i w:val="false"/>
          <w:color w:val="000000"/>
          <w:sz w:val="28"/>
        </w:rPr>
        <w:t>
      10) детальной разведки неметаллических полезных ископаемых (карбонатные породы, фосфориты, песок и гравий);</w:t>
      </w:r>
    </w:p>
    <w:bookmarkEnd w:id="245"/>
    <w:bookmarkStart w:name="z257" w:id="246"/>
    <w:p>
      <w:pPr>
        <w:spacing w:after="0"/>
        <w:ind w:left="0"/>
        <w:jc w:val="both"/>
      </w:pPr>
      <w:r>
        <w:rPr>
          <w:rFonts w:ascii="Times New Roman"/>
          <w:b w:val="false"/>
          <w:i w:val="false"/>
          <w:color w:val="000000"/>
          <w:sz w:val="28"/>
        </w:rPr>
        <w:t>
      11) составления генеральных маркшейдерских планов разрабатываемых нефтегазовых месторождений, проектирования обустройства месторождений и решения горнотехнических задач и вопросов о земельных и горных отводах;</w:t>
      </w:r>
    </w:p>
    <w:bookmarkEnd w:id="246"/>
    <w:bookmarkStart w:name="z258" w:id="247"/>
    <w:p>
      <w:pPr>
        <w:spacing w:after="0"/>
        <w:ind w:left="0"/>
        <w:jc w:val="both"/>
      </w:pPr>
      <w:r>
        <w:rPr>
          <w:rFonts w:ascii="Times New Roman"/>
          <w:b w:val="false"/>
          <w:i w:val="false"/>
          <w:color w:val="000000"/>
          <w:sz w:val="28"/>
        </w:rPr>
        <w:t>
      12) земельного кадастра и землеустройства крестьянских хозяйств и сельских населенных пунктов с интенсивным ведением хозяйства в районах со сложными условиями местности и малыми размерами сельскохозяйственных угодий;</w:t>
      </w:r>
    </w:p>
    <w:bookmarkEnd w:id="247"/>
    <w:bookmarkStart w:name="z259" w:id="248"/>
    <w:p>
      <w:pPr>
        <w:spacing w:after="0"/>
        <w:ind w:left="0"/>
        <w:jc w:val="both"/>
      </w:pPr>
      <w:r>
        <w:rPr>
          <w:rFonts w:ascii="Times New Roman"/>
          <w:b w:val="false"/>
          <w:i w:val="false"/>
          <w:color w:val="000000"/>
          <w:sz w:val="28"/>
        </w:rPr>
        <w:t>
      13) составления технических проектов для орошения при поверхностном поливе всего мелиорируемого массива (участки площадью менее 15 км</w:t>
      </w:r>
      <w:r>
        <w:rPr>
          <w:rFonts w:ascii="Times New Roman"/>
          <w:b w:val="false"/>
          <w:i w:val="false"/>
          <w:color w:val="000000"/>
          <w:vertAlign w:val="superscript"/>
        </w:rPr>
        <w:t>2</w:t>
      </w:r>
      <w:r>
        <w:rPr>
          <w:rFonts w:ascii="Times New Roman"/>
          <w:b w:val="false"/>
          <w:i w:val="false"/>
          <w:color w:val="000000"/>
          <w:sz w:val="28"/>
        </w:rPr>
        <w:t>), орошения при поливе дождеванием всего мелиорируемого массива (участки площадью менее 15 км</w:t>
      </w:r>
      <w:r>
        <w:rPr>
          <w:rFonts w:ascii="Times New Roman"/>
          <w:b w:val="false"/>
          <w:i w:val="false"/>
          <w:color w:val="000000"/>
          <w:vertAlign w:val="superscript"/>
        </w:rPr>
        <w:t>2</w:t>
      </w:r>
      <w:r>
        <w:rPr>
          <w:rFonts w:ascii="Times New Roman"/>
          <w:b w:val="false"/>
          <w:i w:val="false"/>
          <w:color w:val="000000"/>
          <w:sz w:val="28"/>
        </w:rPr>
        <w:t>) и типовых участков (мелиорируемый массив площадью 15 км</w:t>
      </w:r>
      <w:r>
        <w:rPr>
          <w:rFonts w:ascii="Times New Roman"/>
          <w:b w:val="false"/>
          <w:i w:val="false"/>
          <w:color w:val="000000"/>
          <w:vertAlign w:val="superscript"/>
        </w:rPr>
        <w:t>2</w:t>
      </w:r>
      <w:r>
        <w:rPr>
          <w:rFonts w:ascii="Times New Roman"/>
          <w:b w:val="false"/>
          <w:i w:val="false"/>
          <w:color w:val="000000"/>
          <w:sz w:val="28"/>
        </w:rPr>
        <w:t xml:space="preserve"> и более), регулируемых водоприемников во всех природных условиях, водохранилищ с площадью зеркала воды от 0,5 до 3 км</w:t>
      </w:r>
      <w:r>
        <w:rPr>
          <w:rFonts w:ascii="Times New Roman"/>
          <w:b w:val="false"/>
          <w:i w:val="false"/>
          <w:color w:val="000000"/>
          <w:vertAlign w:val="superscript"/>
        </w:rPr>
        <w:t>2</w:t>
      </w:r>
      <w:r>
        <w:rPr>
          <w:rFonts w:ascii="Times New Roman"/>
          <w:b w:val="false"/>
          <w:i w:val="false"/>
          <w:color w:val="000000"/>
          <w:sz w:val="28"/>
        </w:rPr>
        <w:t>, типовых участков осушения открытыми каналами в закрытой местности, заболоченной грунтовыми водами, с микрорельефом, местности средне- и труднопроходимой (сложные природные условия);</w:t>
      </w:r>
    </w:p>
    <w:bookmarkEnd w:id="248"/>
    <w:bookmarkStart w:name="z260" w:id="249"/>
    <w:p>
      <w:pPr>
        <w:spacing w:after="0"/>
        <w:ind w:left="0"/>
        <w:jc w:val="both"/>
      </w:pPr>
      <w:r>
        <w:rPr>
          <w:rFonts w:ascii="Times New Roman"/>
          <w:b w:val="false"/>
          <w:i w:val="false"/>
          <w:color w:val="000000"/>
          <w:sz w:val="28"/>
        </w:rPr>
        <w:t>
      14) составления рабочих чертежей массива осушения открытыми каналами в сложных природных условиях площадок стройматериалов, мостовых переходов, карьеров строительных материалов;</w:t>
      </w:r>
    </w:p>
    <w:bookmarkEnd w:id="249"/>
    <w:bookmarkStart w:name="z261" w:id="250"/>
    <w:p>
      <w:pPr>
        <w:spacing w:after="0"/>
        <w:ind w:left="0"/>
        <w:jc w:val="both"/>
      </w:pPr>
      <w:r>
        <w:rPr>
          <w:rFonts w:ascii="Times New Roman"/>
          <w:b w:val="false"/>
          <w:i w:val="false"/>
          <w:color w:val="000000"/>
          <w:sz w:val="28"/>
        </w:rPr>
        <w:t>
      15) камерального трассирования автомобильных дорог в условиях сложного рельефа местности и на подходах к крупным населенным;</w:t>
      </w:r>
    </w:p>
    <w:bookmarkEnd w:id="250"/>
    <w:bookmarkStart w:name="z262" w:id="251"/>
    <w:p>
      <w:pPr>
        <w:spacing w:after="0"/>
        <w:ind w:left="0"/>
        <w:jc w:val="both"/>
      </w:pPr>
      <w:r>
        <w:rPr>
          <w:rFonts w:ascii="Times New Roman"/>
          <w:b w:val="false"/>
          <w:i w:val="false"/>
          <w:color w:val="000000"/>
          <w:sz w:val="28"/>
        </w:rPr>
        <w:t>
      16) проектирования трасс воздушных линий электропередачи в местах пересечений и сближений с сооружениями;</w:t>
      </w:r>
    </w:p>
    <w:bookmarkEnd w:id="251"/>
    <w:bookmarkStart w:name="z263" w:id="252"/>
    <w:p>
      <w:pPr>
        <w:spacing w:after="0"/>
        <w:ind w:left="0"/>
        <w:jc w:val="both"/>
      </w:pPr>
      <w:r>
        <w:rPr>
          <w:rFonts w:ascii="Times New Roman"/>
          <w:b w:val="false"/>
          <w:i w:val="false"/>
          <w:color w:val="000000"/>
          <w:sz w:val="28"/>
        </w:rPr>
        <w:t>
      17) проектирования и строительства гидроузлов на малых равнинных и горных реках;</w:t>
      </w:r>
    </w:p>
    <w:bookmarkEnd w:id="252"/>
    <w:bookmarkStart w:name="z264" w:id="253"/>
    <w:p>
      <w:pPr>
        <w:spacing w:after="0"/>
        <w:ind w:left="0"/>
        <w:jc w:val="both"/>
      </w:pPr>
      <w:r>
        <w:rPr>
          <w:rFonts w:ascii="Times New Roman"/>
          <w:b w:val="false"/>
          <w:i w:val="false"/>
          <w:color w:val="000000"/>
          <w:sz w:val="28"/>
        </w:rPr>
        <w:t>
      18) определения на местности проектного контура водохранилища на застроенной территории, на местности, занятой насаждениями (садами, ягодниками, виноградниками);</w:t>
      </w:r>
    </w:p>
    <w:bookmarkEnd w:id="253"/>
    <w:bookmarkStart w:name="z265" w:id="254"/>
    <w:p>
      <w:pPr>
        <w:spacing w:after="0"/>
        <w:ind w:left="0"/>
        <w:jc w:val="both"/>
      </w:pPr>
      <w:r>
        <w:rPr>
          <w:rFonts w:ascii="Times New Roman"/>
          <w:b w:val="false"/>
          <w:i w:val="false"/>
          <w:color w:val="000000"/>
          <w:sz w:val="28"/>
        </w:rPr>
        <w:t>
      19) проектирования железных и автомобильных дорог на стадии технического проекта (выбор направления в горных районах и по принятому направлению в равнинных и холмистых районах);</w:t>
      </w:r>
    </w:p>
    <w:bookmarkEnd w:id="254"/>
    <w:bookmarkStart w:name="z266" w:id="255"/>
    <w:p>
      <w:pPr>
        <w:spacing w:after="0"/>
        <w:ind w:left="0"/>
        <w:jc w:val="both"/>
      </w:pPr>
      <w:r>
        <w:rPr>
          <w:rFonts w:ascii="Times New Roman"/>
          <w:b w:val="false"/>
          <w:i w:val="false"/>
          <w:color w:val="000000"/>
          <w:sz w:val="28"/>
        </w:rPr>
        <w:t>
      20) проектирования и строительства магистральных каналов (судоходных, водопроводных, энергетических) полосы местности шириной 1-2 км на стадии технического проекта в равнинно пересеченной и всхолмленной или густонаселенной местности.</w:t>
      </w:r>
    </w:p>
    <w:bookmarkEnd w:id="255"/>
    <w:bookmarkStart w:name="z267" w:id="256"/>
    <w:p>
      <w:pPr>
        <w:spacing w:after="0"/>
        <w:ind w:left="0"/>
        <w:jc w:val="both"/>
      </w:pPr>
      <w:r>
        <w:rPr>
          <w:rFonts w:ascii="Times New Roman"/>
          <w:b w:val="false"/>
          <w:i w:val="false"/>
          <w:color w:val="000000"/>
          <w:sz w:val="28"/>
        </w:rPr>
        <w:t>
      Топографические планы масштаба 1:5 000, являющиеся результатами топографических съемок, служат основой для составления топографических и специализированных планов и карт более мелких масштабов.</w:t>
      </w:r>
    </w:p>
    <w:bookmarkEnd w:id="256"/>
    <w:bookmarkStart w:name="z268" w:id="257"/>
    <w:p>
      <w:pPr>
        <w:spacing w:after="0"/>
        <w:ind w:left="0"/>
        <w:jc w:val="both"/>
      </w:pPr>
      <w:r>
        <w:rPr>
          <w:rFonts w:ascii="Times New Roman"/>
          <w:b w:val="false"/>
          <w:i w:val="false"/>
          <w:color w:val="000000"/>
          <w:sz w:val="28"/>
        </w:rPr>
        <w:t>
      80. В зависимости от назначения топографических планов указанных в пунктах 72-75 настоящей Инструкции устанавливаются масштабы топографических съемок. Топографическая съемка населенных пунктов в зависимости от типа картографируемой территории выполняется в следующих масштабах:</w:t>
      </w:r>
    </w:p>
    <w:bookmarkEnd w:id="257"/>
    <w:bookmarkStart w:name="z269" w:id="258"/>
    <w:p>
      <w:pPr>
        <w:spacing w:after="0"/>
        <w:ind w:left="0"/>
        <w:jc w:val="both"/>
      </w:pPr>
      <w:r>
        <w:rPr>
          <w:rFonts w:ascii="Times New Roman"/>
          <w:b w:val="false"/>
          <w:i w:val="false"/>
          <w:color w:val="000000"/>
          <w:sz w:val="28"/>
        </w:rPr>
        <w:t>
      1) 1:500 и 1:2 000 - на территории с многоэтажной застройкой или территории крупнейшего города;</w:t>
      </w:r>
    </w:p>
    <w:bookmarkEnd w:id="258"/>
    <w:bookmarkStart w:name="z270" w:id="259"/>
    <w:p>
      <w:pPr>
        <w:spacing w:after="0"/>
        <w:ind w:left="0"/>
        <w:jc w:val="both"/>
      </w:pPr>
      <w:r>
        <w:rPr>
          <w:rFonts w:ascii="Times New Roman"/>
          <w:b w:val="false"/>
          <w:i w:val="false"/>
          <w:color w:val="000000"/>
          <w:sz w:val="28"/>
        </w:rPr>
        <w:t>
      2) 1:1 000 и 1:5 000 - на территории с преимущественно одноэтажной застройкой или незастроенной территории.</w:t>
      </w:r>
    </w:p>
    <w:bookmarkEnd w:id="259"/>
    <w:bookmarkStart w:name="z271" w:id="260"/>
    <w:p>
      <w:pPr>
        <w:spacing w:after="0"/>
        <w:ind w:left="0"/>
        <w:jc w:val="both"/>
      </w:pPr>
      <w:r>
        <w:rPr>
          <w:rFonts w:ascii="Times New Roman"/>
          <w:b w:val="false"/>
          <w:i w:val="false"/>
          <w:color w:val="000000"/>
          <w:sz w:val="28"/>
        </w:rPr>
        <w:t>
      81. В комплекс работ по созданию и обновлению тематических карт и планов входят:</w:t>
      </w:r>
    </w:p>
    <w:bookmarkEnd w:id="260"/>
    <w:bookmarkStart w:name="z272" w:id="261"/>
    <w:p>
      <w:pPr>
        <w:spacing w:after="0"/>
        <w:ind w:left="0"/>
        <w:jc w:val="both"/>
      </w:pPr>
      <w:r>
        <w:rPr>
          <w:rFonts w:ascii="Times New Roman"/>
          <w:b w:val="false"/>
          <w:i w:val="false"/>
          <w:color w:val="000000"/>
          <w:sz w:val="28"/>
        </w:rPr>
        <w:t>
      1) редакционно-подготовительные работы:</w:t>
      </w:r>
    </w:p>
    <w:bookmarkEnd w:id="261"/>
    <w:bookmarkStart w:name="z273" w:id="262"/>
    <w:p>
      <w:pPr>
        <w:spacing w:after="0"/>
        <w:ind w:left="0"/>
        <w:jc w:val="both"/>
      </w:pPr>
      <w:r>
        <w:rPr>
          <w:rFonts w:ascii="Times New Roman"/>
          <w:b w:val="false"/>
          <w:i w:val="false"/>
          <w:color w:val="000000"/>
          <w:sz w:val="28"/>
        </w:rPr>
        <w:t>
      2) разработка редакционно-технических указаний и общей технологии работ;</w:t>
      </w:r>
    </w:p>
    <w:bookmarkEnd w:id="262"/>
    <w:bookmarkStart w:name="z274" w:id="263"/>
    <w:p>
      <w:pPr>
        <w:spacing w:after="0"/>
        <w:ind w:left="0"/>
        <w:jc w:val="both"/>
      </w:pPr>
      <w:r>
        <w:rPr>
          <w:rFonts w:ascii="Times New Roman"/>
          <w:b w:val="false"/>
          <w:i w:val="false"/>
          <w:color w:val="000000"/>
          <w:sz w:val="28"/>
        </w:rPr>
        <w:t>
      3) изготовление макета компоновки и макета нагрузки карт;</w:t>
      </w:r>
    </w:p>
    <w:bookmarkEnd w:id="263"/>
    <w:bookmarkStart w:name="z275" w:id="264"/>
    <w:p>
      <w:pPr>
        <w:spacing w:after="0"/>
        <w:ind w:left="0"/>
        <w:jc w:val="both"/>
      </w:pPr>
      <w:r>
        <w:rPr>
          <w:rFonts w:ascii="Times New Roman"/>
          <w:b w:val="false"/>
          <w:i w:val="false"/>
          <w:color w:val="000000"/>
          <w:sz w:val="28"/>
        </w:rPr>
        <w:t>
      4) изготовление оригинала специального (основного) содержания карты;</w:t>
      </w:r>
    </w:p>
    <w:bookmarkEnd w:id="264"/>
    <w:bookmarkStart w:name="z276" w:id="265"/>
    <w:p>
      <w:pPr>
        <w:spacing w:after="0"/>
        <w:ind w:left="0"/>
        <w:jc w:val="both"/>
      </w:pPr>
      <w:r>
        <w:rPr>
          <w:rFonts w:ascii="Times New Roman"/>
          <w:b w:val="false"/>
          <w:i w:val="false"/>
          <w:color w:val="000000"/>
          <w:sz w:val="28"/>
        </w:rPr>
        <w:t>
      5) разработка компьютерных условных знаков и шрифтов;</w:t>
      </w:r>
    </w:p>
    <w:bookmarkEnd w:id="265"/>
    <w:bookmarkStart w:name="z277" w:id="266"/>
    <w:p>
      <w:pPr>
        <w:spacing w:after="0"/>
        <w:ind w:left="0"/>
        <w:jc w:val="both"/>
      </w:pPr>
      <w:r>
        <w:rPr>
          <w:rFonts w:ascii="Times New Roman"/>
          <w:b w:val="false"/>
          <w:i w:val="false"/>
          <w:color w:val="000000"/>
          <w:sz w:val="28"/>
        </w:rPr>
        <w:t>
      6) сканирование исходного картографического материала;</w:t>
      </w:r>
    </w:p>
    <w:bookmarkEnd w:id="266"/>
    <w:bookmarkStart w:name="z278" w:id="267"/>
    <w:p>
      <w:pPr>
        <w:spacing w:after="0"/>
        <w:ind w:left="0"/>
        <w:jc w:val="both"/>
      </w:pPr>
      <w:r>
        <w:rPr>
          <w:rFonts w:ascii="Times New Roman"/>
          <w:b w:val="false"/>
          <w:i w:val="false"/>
          <w:color w:val="000000"/>
          <w:sz w:val="28"/>
        </w:rPr>
        <w:t>
      7) перевод текста карты на государственный язык;</w:t>
      </w:r>
    </w:p>
    <w:bookmarkEnd w:id="267"/>
    <w:bookmarkStart w:name="z279" w:id="268"/>
    <w:p>
      <w:pPr>
        <w:spacing w:after="0"/>
        <w:ind w:left="0"/>
        <w:jc w:val="both"/>
      </w:pPr>
      <w:r>
        <w:rPr>
          <w:rFonts w:ascii="Times New Roman"/>
          <w:b w:val="false"/>
          <w:i w:val="false"/>
          <w:color w:val="000000"/>
          <w:sz w:val="28"/>
        </w:rPr>
        <w:t>
      8) создание цифровой карты;</w:t>
      </w:r>
    </w:p>
    <w:bookmarkEnd w:id="268"/>
    <w:bookmarkStart w:name="z280" w:id="269"/>
    <w:p>
      <w:pPr>
        <w:spacing w:after="0"/>
        <w:ind w:left="0"/>
        <w:jc w:val="both"/>
      </w:pPr>
      <w:r>
        <w:rPr>
          <w:rFonts w:ascii="Times New Roman"/>
          <w:b w:val="false"/>
          <w:i w:val="false"/>
          <w:color w:val="000000"/>
          <w:sz w:val="28"/>
        </w:rPr>
        <w:t>
      9) редакторский контроль на всех этапах создания карты;</w:t>
      </w:r>
    </w:p>
    <w:bookmarkEnd w:id="269"/>
    <w:bookmarkStart w:name="z281" w:id="270"/>
    <w:p>
      <w:pPr>
        <w:spacing w:after="0"/>
        <w:ind w:left="0"/>
        <w:jc w:val="both"/>
      </w:pPr>
      <w:r>
        <w:rPr>
          <w:rFonts w:ascii="Times New Roman"/>
          <w:b w:val="false"/>
          <w:i w:val="false"/>
          <w:color w:val="000000"/>
          <w:sz w:val="28"/>
        </w:rPr>
        <w:t>
      10) запись на подготовку к печати.</w:t>
      </w:r>
    </w:p>
    <w:bookmarkEnd w:id="270"/>
    <w:bookmarkStart w:name="z282" w:id="271"/>
    <w:p>
      <w:pPr>
        <w:spacing w:after="0"/>
        <w:ind w:left="0"/>
        <w:jc w:val="both"/>
      </w:pPr>
      <w:r>
        <w:rPr>
          <w:rFonts w:ascii="Times New Roman"/>
          <w:b w:val="false"/>
          <w:i w:val="false"/>
          <w:color w:val="000000"/>
          <w:sz w:val="28"/>
        </w:rPr>
        <w:t>
      82. Редакционно-подготовительные работы включают изучение района картографирования, сбор картографических и других материалов, необходимых для составления (обновления) карты, разработка редакционных указаний. Изучение района картографирования и картографических материалов ведется одновременно и необходимо:</w:t>
      </w:r>
    </w:p>
    <w:bookmarkEnd w:id="271"/>
    <w:bookmarkStart w:name="z283" w:id="272"/>
    <w:p>
      <w:pPr>
        <w:spacing w:after="0"/>
        <w:ind w:left="0"/>
        <w:jc w:val="both"/>
      </w:pPr>
      <w:r>
        <w:rPr>
          <w:rFonts w:ascii="Times New Roman"/>
          <w:b w:val="false"/>
          <w:i w:val="false"/>
          <w:color w:val="000000"/>
          <w:sz w:val="28"/>
        </w:rPr>
        <w:t>
      1) выявить типичные черты и характерные особенности территории и отдельных ее частей для отработки рекомендаций по их отображению на создаваемой карте;</w:t>
      </w:r>
    </w:p>
    <w:bookmarkEnd w:id="272"/>
    <w:bookmarkStart w:name="z284" w:id="273"/>
    <w:p>
      <w:pPr>
        <w:spacing w:after="0"/>
        <w:ind w:left="0"/>
        <w:jc w:val="both"/>
      </w:pPr>
      <w:r>
        <w:rPr>
          <w:rFonts w:ascii="Times New Roman"/>
          <w:b w:val="false"/>
          <w:i w:val="false"/>
          <w:color w:val="000000"/>
          <w:sz w:val="28"/>
        </w:rPr>
        <w:t>
      2) произвести отбор необходимых для составления (обновления) карты картографических материалов, определить их качество и степень использования;</w:t>
      </w:r>
    </w:p>
    <w:bookmarkEnd w:id="273"/>
    <w:bookmarkStart w:name="z285" w:id="274"/>
    <w:p>
      <w:pPr>
        <w:spacing w:after="0"/>
        <w:ind w:left="0"/>
        <w:jc w:val="both"/>
      </w:pPr>
      <w:r>
        <w:rPr>
          <w:rFonts w:ascii="Times New Roman"/>
          <w:b w:val="false"/>
          <w:i w:val="false"/>
          <w:color w:val="000000"/>
          <w:sz w:val="28"/>
        </w:rPr>
        <w:t>
      3) установить порядок использования материалов и технологию составления (обновления) по ним карты с наименьшими экономическими затратами.</w:t>
      </w:r>
    </w:p>
    <w:bookmarkEnd w:id="274"/>
    <w:bookmarkStart w:name="z286" w:id="275"/>
    <w:p>
      <w:pPr>
        <w:spacing w:after="0"/>
        <w:ind w:left="0"/>
        <w:jc w:val="both"/>
      </w:pPr>
      <w:r>
        <w:rPr>
          <w:rFonts w:ascii="Times New Roman"/>
          <w:b w:val="false"/>
          <w:i w:val="false"/>
          <w:color w:val="000000"/>
          <w:sz w:val="28"/>
        </w:rPr>
        <w:t xml:space="preserve">
      83. Ранее созданные тематические карты тщательно анализируются, выявляются ее достоинства и недостатки с целью использования опыта их создания при составлении новых карт на более высокой качественной основе. </w:t>
      </w:r>
    </w:p>
    <w:bookmarkEnd w:id="275"/>
    <w:bookmarkStart w:name="z287" w:id="276"/>
    <w:p>
      <w:pPr>
        <w:spacing w:after="0"/>
        <w:ind w:left="0"/>
        <w:jc w:val="both"/>
      </w:pPr>
      <w:r>
        <w:rPr>
          <w:rFonts w:ascii="Times New Roman"/>
          <w:b w:val="false"/>
          <w:i w:val="false"/>
          <w:color w:val="000000"/>
          <w:sz w:val="28"/>
        </w:rPr>
        <w:t>
      84. Для составления карты привлекаются следующие материалы:</w:t>
      </w:r>
    </w:p>
    <w:bookmarkEnd w:id="276"/>
    <w:bookmarkStart w:name="z288" w:id="277"/>
    <w:p>
      <w:pPr>
        <w:spacing w:after="0"/>
        <w:ind w:left="0"/>
        <w:jc w:val="both"/>
      </w:pPr>
      <w:r>
        <w:rPr>
          <w:rFonts w:ascii="Times New Roman"/>
          <w:b w:val="false"/>
          <w:i w:val="false"/>
          <w:color w:val="000000"/>
          <w:sz w:val="28"/>
        </w:rPr>
        <w:t>
      1) топографические карты масштабов 1:1 000 000 и крупнее;</w:t>
      </w:r>
    </w:p>
    <w:bookmarkEnd w:id="277"/>
    <w:bookmarkStart w:name="z289" w:id="278"/>
    <w:p>
      <w:pPr>
        <w:spacing w:after="0"/>
        <w:ind w:left="0"/>
        <w:jc w:val="both"/>
      </w:pPr>
      <w:r>
        <w:rPr>
          <w:rFonts w:ascii="Times New Roman"/>
          <w:b w:val="false"/>
          <w:i w:val="false"/>
          <w:color w:val="000000"/>
          <w:sz w:val="28"/>
        </w:rPr>
        <w:t>
      2) обзорно - географические карты, масштабы которых близки к масштабу создаваемой карты, а также общегеографические и тематические карты из новейших атласов;</w:t>
      </w:r>
    </w:p>
    <w:bookmarkEnd w:id="278"/>
    <w:bookmarkStart w:name="z290" w:id="279"/>
    <w:p>
      <w:pPr>
        <w:spacing w:after="0"/>
        <w:ind w:left="0"/>
        <w:jc w:val="both"/>
      </w:pPr>
      <w:r>
        <w:rPr>
          <w:rFonts w:ascii="Times New Roman"/>
          <w:b w:val="false"/>
          <w:i w:val="false"/>
          <w:color w:val="000000"/>
          <w:sz w:val="28"/>
        </w:rPr>
        <w:t>
      3) географические описания, экономико-статистические и другие справочные материалы, содержащие сведения, необходимые для классификации и характеристики объектов и явлений, показываемых на карте;</w:t>
      </w:r>
    </w:p>
    <w:bookmarkEnd w:id="279"/>
    <w:bookmarkStart w:name="z291" w:id="280"/>
    <w:p>
      <w:pPr>
        <w:spacing w:after="0"/>
        <w:ind w:left="0"/>
        <w:jc w:val="both"/>
      </w:pPr>
      <w:r>
        <w:rPr>
          <w:rFonts w:ascii="Times New Roman"/>
          <w:b w:val="false"/>
          <w:i w:val="false"/>
          <w:color w:val="000000"/>
          <w:sz w:val="28"/>
        </w:rPr>
        <w:t>
      4) материалы картографической информации, содержащие сведения об изменениях местности (дежурные карты, схемы, справочники и т.п.);</w:t>
      </w:r>
    </w:p>
    <w:bookmarkEnd w:id="280"/>
    <w:bookmarkStart w:name="z292" w:id="281"/>
    <w:p>
      <w:pPr>
        <w:spacing w:after="0"/>
        <w:ind w:left="0"/>
        <w:jc w:val="both"/>
      </w:pPr>
      <w:r>
        <w:rPr>
          <w:rFonts w:ascii="Times New Roman"/>
          <w:b w:val="false"/>
          <w:i w:val="false"/>
          <w:color w:val="000000"/>
          <w:sz w:val="28"/>
        </w:rPr>
        <w:t>
      5) материалы мониторинга электронной базы данных Государственного каталога географических названий Республики Казахстан.</w:t>
      </w:r>
    </w:p>
    <w:bookmarkEnd w:id="281"/>
    <w:bookmarkStart w:name="z293" w:id="282"/>
    <w:p>
      <w:pPr>
        <w:spacing w:after="0"/>
        <w:ind w:left="0"/>
        <w:jc w:val="both"/>
      </w:pPr>
      <w:r>
        <w:rPr>
          <w:rFonts w:ascii="Times New Roman"/>
          <w:b w:val="false"/>
          <w:i w:val="false"/>
          <w:color w:val="000000"/>
          <w:sz w:val="28"/>
        </w:rPr>
        <w:t>
      85. Необходимо использовать действующие нормативно-технические документы, различные справочные, статистические данные и материалы: списки населенных пунктов, генеральные планы поселков и сел, списки названия улиц и нумерация домов (выданные и заверенные местным исполнительным органом), данные о числе жилых домов и характере застройки, школ, больниц и других административных зданий.</w:t>
      </w:r>
    </w:p>
    <w:bookmarkEnd w:id="282"/>
    <w:bookmarkStart w:name="z294" w:id="283"/>
    <w:p>
      <w:pPr>
        <w:spacing w:after="0"/>
        <w:ind w:left="0"/>
        <w:jc w:val="both"/>
      </w:pPr>
      <w:r>
        <w:rPr>
          <w:rFonts w:ascii="Times New Roman"/>
          <w:b w:val="false"/>
          <w:i w:val="false"/>
          <w:color w:val="000000"/>
          <w:sz w:val="28"/>
        </w:rPr>
        <w:t>
      86. Картографические материалы, отбираемые для составления карты, должны достоверно, с необходимой точностью и полнотой отражать современное состояние местности.</w:t>
      </w:r>
    </w:p>
    <w:bookmarkEnd w:id="283"/>
    <w:bookmarkStart w:name="z295" w:id="284"/>
    <w:p>
      <w:pPr>
        <w:spacing w:after="0"/>
        <w:ind w:left="0"/>
        <w:jc w:val="both"/>
      </w:pPr>
      <w:r>
        <w:rPr>
          <w:rFonts w:ascii="Times New Roman"/>
          <w:b w:val="false"/>
          <w:i w:val="false"/>
          <w:color w:val="000000"/>
          <w:sz w:val="28"/>
        </w:rPr>
        <w:t>
      87. Редакционно-технические указания (далее – РТУ) служат руководящим документом по составлению элементов содержания применительно к особенностям территории, характеру и качеству картографических материалов. РТУ включают общие сведения о создаваемой карте.</w:t>
      </w:r>
    </w:p>
    <w:bookmarkEnd w:id="284"/>
    <w:bookmarkStart w:name="z296" w:id="285"/>
    <w:p>
      <w:pPr>
        <w:spacing w:after="0"/>
        <w:ind w:left="0"/>
        <w:jc w:val="both"/>
      </w:pPr>
      <w:r>
        <w:rPr>
          <w:rFonts w:ascii="Times New Roman"/>
          <w:b w:val="false"/>
          <w:i w:val="false"/>
          <w:color w:val="000000"/>
          <w:sz w:val="28"/>
        </w:rPr>
        <w:t>
      88. РТУ по составлению элементов содержания в порядке их составления содержат:</w:t>
      </w:r>
    </w:p>
    <w:bookmarkEnd w:id="285"/>
    <w:bookmarkStart w:name="z297" w:id="286"/>
    <w:p>
      <w:pPr>
        <w:spacing w:after="0"/>
        <w:ind w:left="0"/>
        <w:jc w:val="both"/>
      </w:pPr>
      <w:r>
        <w:rPr>
          <w:rFonts w:ascii="Times New Roman"/>
          <w:b w:val="false"/>
          <w:i w:val="false"/>
          <w:color w:val="000000"/>
          <w:sz w:val="28"/>
        </w:rPr>
        <w:t>
      1) общие сведения о карте;</w:t>
      </w:r>
    </w:p>
    <w:bookmarkEnd w:id="286"/>
    <w:bookmarkStart w:name="z298" w:id="287"/>
    <w:p>
      <w:pPr>
        <w:spacing w:after="0"/>
        <w:ind w:left="0"/>
        <w:jc w:val="both"/>
      </w:pPr>
      <w:r>
        <w:rPr>
          <w:rFonts w:ascii="Times New Roman"/>
          <w:b w:val="false"/>
          <w:i w:val="false"/>
          <w:color w:val="000000"/>
          <w:sz w:val="28"/>
        </w:rPr>
        <w:t>
      2) название карты;</w:t>
      </w:r>
    </w:p>
    <w:bookmarkEnd w:id="287"/>
    <w:bookmarkStart w:name="z299" w:id="288"/>
    <w:p>
      <w:pPr>
        <w:spacing w:after="0"/>
        <w:ind w:left="0"/>
        <w:jc w:val="both"/>
      </w:pPr>
      <w:r>
        <w:rPr>
          <w:rFonts w:ascii="Times New Roman"/>
          <w:b w:val="false"/>
          <w:i w:val="false"/>
          <w:color w:val="000000"/>
          <w:sz w:val="28"/>
        </w:rPr>
        <w:t>
      3) карта (одно-/двухстраничная), размеры карты по внутренней рамке;</w:t>
      </w:r>
    </w:p>
    <w:bookmarkEnd w:id="288"/>
    <w:bookmarkStart w:name="z300" w:id="289"/>
    <w:p>
      <w:pPr>
        <w:spacing w:after="0"/>
        <w:ind w:left="0"/>
        <w:jc w:val="both"/>
      </w:pPr>
      <w:r>
        <w:rPr>
          <w:rFonts w:ascii="Times New Roman"/>
          <w:b w:val="false"/>
          <w:i w:val="false"/>
          <w:color w:val="000000"/>
          <w:sz w:val="28"/>
        </w:rPr>
        <w:t>
      4) масштаб, проекция;</w:t>
      </w:r>
    </w:p>
    <w:bookmarkEnd w:id="289"/>
    <w:bookmarkStart w:name="z301" w:id="290"/>
    <w:p>
      <w:pPr>
        <w:spacing w:after="0"/>
        <w:ind w:left="0"/>
        <w:jc w:val="both"/>
      </w:pPr>
      <w:r>
        <w:rPr>
          <w:rFonts w:ascii="Times New Roman"/>
          <w:b w:val="false"/>
          <w:i w:val="false"/>
          <w:color w:val="000000"/>
          <w:sz w:val="28"/>
        </w:rPr>
        <w:t>
      5) вид издания (карта издается отдельно, многолистного издания);</w:t>
      </w:r>
    </w:p>
    <w:bookmarkEnd w:id="290"/>
    <w:bookmarkStart w:name="z302" w:id="291"/>
    <w:p>
      <w:pPr>
        <w:spacing w:after="0"/>
        <w:ind w:left="0"/>
        <w:jc w:val="both"/>
      </w:pPr>
      <w:r>
        <w:rPr>
          <w:rFonts w:ascii="Times New Roman"/>
          <w:b w:val="false"/>
          <w:i w:val="false"/>
          <w:color w:val="000000"/>
          <w:sz w:val="28"/>
        </w:rPr>
        <w:t xml:space="preserve">
      6) исходные картографические материалы и данные. </w:t>
      </w:r>
    </w:p>
    <w:bookmarkEnd w:id="291"/>
    <w:bookmarkStart w:name="z303" w:id="292"/>
    <w:p>
      <w:pPr>
        <w:spacing w:after="0"/>
        <w:ind w:left="0"/>
        <w:jc w:val="both"/>
      </w:pPr>
      <w:r>
        <w:rPr>
          <w:rFonts w:ascii="Times New Roman"/>
          <w:b w:val="false"/>
          <w:i w:val="false"/>
          <w:color w:val="000000"/>
          <w:sz w:val="28"/>
        </w:rPr>
        <w:t>
      89. В редакционных указаниях излагаются: краткая характеристика предстоящих работ; сведения об обеспеченности района картографическими материалами и рекомендации по их использованию; данные о геодезической и математической основе основных картографических материалов; особенности технологии составления и подготовки карты к изданию; рекомендации по изображению отдельных элементов содержания и порядок установления названий географических объектов.</w:t>
      </w:r>
    </w:p>
    <w:bookmarkEnd w:id="292"/>
    <w:bookmarkStart w:name="z304" w:id="293"/>
    <w:p>
      <w:pPr>
        <w:spacing w:after="0"/>
        <w:ind w:left="0"/>
        <w:jc w:val="both"/>
      </w:pPr>
      <w:r>
        <w:rPr>
          <w:rFonts w:ascii="Times New Roman"/>
          <w:b w:val="false"/>
          <w:i w:val="false"/>
          <w:color w:val="000000"/>
          <w:sz w:val="28"/>
        </w:rPr>
        <w:t xml:space="preserve">
      90. Указываются основные картографические материалы и дополнительные картографические материалы, используемые при составлении карты. </w:t>
      </w:r>
    </w:p>
    <w:bookmarkEnd w:id="293"/>
    <w:bookmarkStart w:name="z305" w:id="294"/>
    <w:p>
      <w:pPr>
        <w:spacing w:after="0"/>
        <w:ind w:left="0"/>
        <w:jc w:val="both"/>
      </w:pPr>
      <w:r>
        <w:rPr>
          <w:rFonts w:ascii="Times New Roman"/>
          <w:b w:val="false"/>
          <w:i w:val="false"/>
          <w:color w:val="000000"/>
          <w:sz w:val="28"/>
        </w:rPr>
        <w:t>
      91. Для каждого картографического материала приводится: название карты; масштаб; проекция; использование картографического материала (полное или частичное); указываются элементы содержания, для составления которых использует дополнительный картографический материал, порядок и степень его использования).</w:t>
      </w:r>
    </w:p>
    <w:bookmarkEnd w:id="294"/>
    <w:bookmarkStart w:name="z306" w:id="295"/>
    <w:p>
      <w:pPr>
        <w:spacing w:after="0"/>
        <w:ind w:left="0"/>
        <w:jc w:val="both"/>
      </w:pPr>
      <w:r>
        <w:rPr>
          <w:rFonts w:ascii="Times New Roman"/>
          <w:b w:val="false"/>
          <w:i w:val="false"/>
          <w:color w:val="000000"/>
          <w:sz w:val="28"/>
        </w:rPr>
        <w:t>
      92. Так как при создании карты применяется картографический материал отечественного издания, методика создания которого известна, полная и развернутая характеристика картографического материала не дается.</w:t>
      </w:r>
    </w:p>
    <w:bookmarkEnd w:id="295"/>
    <w:bookmarkStart w:name="z307" w:id="296"/>
    <w:p>
      <w:pPr>
        <w:spacing w:after="0"/>
        <w:ind w:left="0"/>
        <w:jc w:val="both"/>
      </w:pPr>
      <w:r>
        <w:rPr>
          <w:rFonts w:ascii="Times New Roman"/>
          <w:b w:val="false"/>
          <w:i w:val="false"/>
          <w:color w:val="000000"/>
          <w:sz w:val="28"/>
        </w:rPr>
        <w:t>
      93. Текстовые, статистические источники, данные дистанционного зондирования земли, интернет ресурсы включаются в список картографического материала только при непосредственном использовании их при составлении. Если эти источники используются как вспомогательный материал, они указываются в списке литературы.</w:t>
      </w:r>
    </w:p>
    <w:bookmarkEnd w:id="296"/>
    <w:bookmarkStart w:name="z308" w:id="297"/>
    <w:p>
      <w:pPr>
        <w:spacing w:after="0"/>
        <w:ind w:left="0"/>
        <w:jc w:val="both"/>
      </w:pPr>
      <w:r>
        <w:rPr>
          <w:rFonts w:ascii="Times New Roman"/>
          <w:b w:val="false"/>
          <w:i w:val="false"/>
          <w:color w:val="000000"/>
          <w:sz w:val="28"/>
        </w:rPr>
        <w:t>
      94. По каждому элементу содержания указывается: по какому картографического материала определяется пространственное положение точек, линий, площадей, особенности определения локализации объектов, допустимая степень обобщения контуров, особенности определения характера локализации объектов; пространственные отношения элементов: критерии отбора объектов (например, при параллельной сети притоков примерно одинаковой протяженности устанавливается дополнительный норматив – предельное расстояние между притоками); условия исключения объектов на основе установления пространственно логических связей (например, исключить притоки 3-го порядка); порядок согласования объектов между собой (например, согласование горизонталей с речной сетью); классификации и шкалы признаков объектов: указания по разделению населенных пунктов (по числу жителей, типу поселений и др.), автодорог (по значимости / качеству покрытия), рек (по ширине) и др.; порядок определения количественных и качественных признаков, отсутствующих на основном картографическом материале.</w:t>
      </w:r>
    </w:p>
    <w:bookmarkEnd w:id="297"/>
    <w:bookmarkStart w:name="z309" w:id="298"/>
    <w:p>
      <w:pPr>
        <w:spacing w:after="0"/>
        <w:ind w:left="0"/>
        <w:jc w:val="both"/>
      </w:pPr>
      <w:r>
        <w:rPr>
          <w:rFonts w:ascii="Times New Roman"/>
          <w:b w:val="false"/>
          <w:i w:val="false"/>
          <w:color w:val="000000"/>
          <w:sz w:val="28"/>
        </w:rPr>
        <w:t>
      95. Макеты и схемы создаются для того, чтобы в графической форме показать, какие объекты или их признаки следует отобразить на карте и где они расположены, т.е. они конкретизируют в упрощенных условных знаках местонахождение вносимых изменений (например, выделить шрифтом сельские населенные пункты от 100 до 500 жителей). Подобные изменения могут отрабатываться на дополнительных слоях.</w:t>
      </w:r>
    </w:p>
    <w:bookmarkEnd w:id="298"/>
    <w:bookmarkStart w:name="z310" w:id="299"/>
    <w:p>
      <w:pPr>
        <w:spacing w:after="0"/>
        <w:ind w:left="0"/>
        <w:jc w:val="both"/>
      </w:pPr>
      <w:r>
        <w:rPr>
          <w:rFonts w:ascii="Times New Roman"/>
          <w:b w:val="false"/>
          <w:i w:val="false"/>
          <w:color w:val="000000"/>
          <w:sz w:val="28"/>
        </w:rPr>
        <w:t>
      96. Наиболее распространенные макеты и схемы, создаваемые при редактировании содержания: макет компоновки карт; схема основного картографического материала и дополнительного картографического материала;</w:t>
      </w:r>
    </w:p>
    <w:bookmarkEnd w:id="299"/>
    <w:bookmarkStart w:name="z311" w:id="300"/>
    <w:p>
      <w:pPr>
        <w:spacing w:after="0"/>
        <w:ind w:left="0"/>
        <w:jc w:val="both"/>
      </w:pPr>
      <w:r>
        <w:rPr>
          <w:rFonts w:ascii="Times New Roman"/>
          <w:b w:val="false"/>
          <w:i w:val="false"/>
          <w:color w:val="000000"/>
          <w:sz w:val="28"/>
        </w:rPr>
        <w:t>
      орографическая схема; схема районирования графической нагрузки населенными пунктами на основе плотности населения; макет изменений по рамке создаваемой карты; схема главных автодорог; схема разделения населенных пунктов, если шкалы населенных пунктов основного картографического материала и создаваемой карты различаются;</w:t>
      </w:r>
    </w:p>
    <w:bookmarkEnd w:id="300"/>
    <w:bookmarkStart w:name="z312" w:id="301"/>
    <w:p>
      <w:pPr>
        <w:spacing w:after="0"/>
        <w:ind w:left="0"/>
        <w:jc w:val="both"/>
      </w:pPr>
      <w:r>
        <w:rPr>
          <w:rFonts w:ascii="Times New Roman"/>
          <w:b w:val="false"/>
          <w:i w:val="false"/>
          <w:color w:val="000000"/>
          <w:sz w:val="28"/>
        </w:rPr>
        <w:t>
      97. Необходимость создания макетов и схем определяется географическими особенностями территории.</w:t>
      </w:r>
    </w:p>
    <w:bookmarkEnd w:id="301"/>
    <w:bookmarkStart w:name="z313" w:id="302"/>
    <w:p>
      <w:pPr>
        <w:spacing w:after="0"/>
        <w:ind w:left="0"/>
        <w:jc w:val="both"/>
      </w:pPr>
      <w:r>
        <w:rPr>
          <w:rFonts w:ascii="Times New Roman"/>
          <w:b w:val="false"/>
          <w:i w:val="false"/>
          <w:color w:val="000000"/>
          <w:sz w:val="28"/>
        </w:rPr>
        <w:t>
      98. Составление объединяет ряд операций и процессов, в результате выполнения которых изготавливается оригинал, являющийся прообразом будущей карты. Оригинал оформляется с учетом следующих требований:</w:t>
      </w:r>
    </w:p>
    <w:bookmarkEnd w:id="302"/>
    <w:bookmarkStart w:name="z314" w:id="303"/>
    <w:p>
      <w:pPr>
        <w:spacing w:after="0"/>
        <w:ind w:left="0"/>
        <w:jc w:val="both"/>
      </w:pPr>
      <w:r>
        <w:rPr>
          <w:rFonts w:ascii="Times New Roman"/>
          <w:b w:val="false"/>
          <w:i w:val="false"/>
          <w:color w:val="000000"/>
          <w:sz w:val="28"/>
        </w:rPr>
        <w:t>
      1) условные знаки и шрифты для подписей по характеру начертания и размерам должны соответствовать установленным создаваемой карты;</w:t>
      </w:r>
    </w:p>
    <w:bookmarkEnd w:id="303"/>
    <w:bookmarkStart w:name="z315" w:id="304"/>
    <w:p>
      <w:pPr>
        <w:spacing w:after="0"/>
        <w:ind w:left="0"/>
        <w:jc w:val="both"/>
      </w:pPr>
      <w:r>
        <w:rPr>
          <w:rFonts w:ascii="Times New Roman"/>
          <w:b w:val="false"/>
          <w:i w:val="false"/>
          <w:color w:val="000000"/>
          <w:sz w:val="28"/>
        </w:rPr>
        <w:t xml:space="preserve">
      2) все элементы содержания вычерчиваются на оригинале прочно удерживающимися и хорошо воспроизводящимися при фотографировании красками; </w:t>
      </w:r>
    </w:p>
    <w:bookmarkEnd w:id="304"/>
    <w:bookmarkStart w:name="z316" w:id="305"/>
    <w:p>
      <w:pPr>
        <w:spacing w:after="0"/>
        <w:ind w:left="0"/>
        <w:jc w:val="both"/>
      </w:pPr>
      <w:r>
        <w:rPr>
          <w:rFonts w:ascii="Times New Roman"/>
          <w:b w:val="false"/>
          <w:i w:val="false"/>
          <w:color w:val="000000"/>
          <w:sz w:val="28"/>
        </w:rPr>
        <w:t>
      3) перекрытие условных знаков не допускается, а в местах их сближения промежутки между ними должны быть не менее 0,2 мм;</w:t>
      </w:r>
    </w:p>
    <w:bookmarkEnd w:id="305"/>
    <w:bookmarkStart w:name="z317" w:id="306"/>
    <w:p>
      <w:pPr>
        <w:spacing w:after="0"/>
        <w:ind w:left="0"/>
        <w:jc w:val="both"/>
      </w:pPr>
      <w:r>
        <w:rPr>
          <w:rFonts w:ascii="Times New Roman"/>
          <w:b w:val="false"/>
          <w:i w:val="false"/>
          <w:color w:val="000000"/>
          <w:sz w:val="28"/>
        </w:rPr>
        <w:t>
      4) качество оформления оригинала должно обеспечивать получение с него копий, пригодных для изготовления издательских оригиналов.</w:t>
      </w:r>
    </w:p>
    <w:bookmarkEnd w:id="306"/>
    <w:bookmarkStart w:name="z318" w:id="307"/>
    <w:p>
      <w:pPr>
        <w:spacing w:after="0"/>
        <w:ind w:left="0"/>
        <w:jc w:val="both"/>
      </w:pPr>
      <w:r>
        <w:rPr>
          <w:rFonts w:ascii="Times New Roman"/>
          <w:b w:val="false"/>
          <w:i w:val="false"/>
          <w:color w:val="000000"/>
          <w:sz w:val="28"/>
        </w:rPr>
        <w:t>
      99. Система условных знаков, а также шрифты и фоновые закраски разрабатываются на основе установленных классификаций объектов. Условные знаки могут различаться по форме, размеру, рисунку и цвету. Условные знаки должны обеспечивать:</w:t>
      </w:r>
    </w:p>
    <w:bookmarkEnd w:id="307"/>
    <w:bookmarkStart w:name="z319" w:id="308"/>
    <w:p>
      <w:pPr>
        <w:spacing w:after="0"/>
        <w:ind w:left="0"/>
        <w:jc w:val="both"/>
      </w:pPr>
      <w:r>
        <w:rPr>
          <w:rFonts w:ascii="Times New Roman"/>
          <w:b w:val="false"/>
          <w:i w:val="false"/>
          <w:color w:val="000000"/>
          <w:sz w:val="28"/>
        </w:rPr>
        <w:t xml:space="preserve">
      1) максимальную нагрузку карты; </w:t>
      </w:r>
    </w:p>
    <w:bookmarkEnd w:id="308"/>
    <w:bookmarkStart w:name="z320" w:id="309"/>
    <w:p>
      <w:pPr>
        <w:spacing w:after="0"/>
        <w:ind w:left="0"/>
        <w:jc w:val="both"/>
      </w:pPr>
      <w:r>
        <w:rPr>
          <w:rFonts w:ascii="Times New Roman"/>
          <w:b w:val="false"/>
          <w:i w:val="false"/>
          <w:color w:val="000000"/>
          <w:sz w:val="28"/>
        </w:rPr>
        <w:t>
      2) четкое выделение главных объектов содержания;</w:t>
      </w:r>
    </w:p>
    <w:bookmarkEnd w:id="309"/>
    <w:bookmarkStart w:name="z321" w:id="310"/>
    <w:p>
      <w:pPr>
        <w:spacing w:after="0"/>
        <w:ind w:left="0"/>
        <w:jc w:val="both"/>
      </w:pPr>
      <w:r>
        <w:rPr>
          <w:rFonts w:ascii="Times New Roman"/>
          <w:b w:val="false"/>
          <w:i w:val="false"/>
          <w:color w:val="000000"/>
          <w:sz w:val="28"/>
        </w:rPr>
        <w:t>
      3) наглядность, простоту, различимость, внутреннюю логичность;</w:t>
      </w:r>
    </w:p>
    <w:bookmarkEnd w:id="310"/>
    <w:bookmarkStart w:name="z322" w:id="311"/>
    <w:p>
      <w:pPr>
        <w:spacing w:after="0"/>
        <w:ind w:left="0"/>
        <w:jc w:val="both"/>
      </w:pPr>
      <w:r>
        <w:rPr>
          <w:rFonts w:ascii="Times New Roman"/>
          <w:b w:val="false"/>
          <w:i w:val="false"/>
          <w:color w:val="000000"/>
          <w:sz w:val="28"/>
        </w:rPr>
        <w:t>
      4) соподчиненность на разных ступенях классификации, которая должна быть выделена графически (величиной, формой, рисунком, или цветом знака).</w:t>
      </w:r>
    </w:p>
    <w:bookmarkEnd w:id="311"/>
    <w:bookmarkStart w:name="z323" w:id="312"/>
    <w:p>
      <w:pPr>
        <w:spacing w:after="0"/>
        <w:ind w:left="0"/>
        <w:jc w:val="both"/>
      </w:pPr>
      <w:r>
        <w:rPr>
          <w:rFonts w:ascii="Times New Roman"/>
          <w:b w:val="false"/>
          <w:i w:val="false"/>
          <w:color w:val="000000"/>
          <w:sz w:val="28"/>
        </w:rPr>
        <w:t xml:space="preserve">
      100. Число и разнообразие условных знаков должно быть максимально ограничено. На величину знаков оказывают влияние назначение, масштаб карты и особенности картографируемого района. Новые условные знаки не должны нарушать систему условных знаков карты. На отдельно издаваемой карте легенда компонуется за пределами рамки карты. Если содержание сопредельной территории дается с меньшей нагрузкой, чем содержание основной территории, то легенда может размещаться на сопредельной территории карты. </w:t>
      </w:r>
    </w:p>
    <w:bookmarkEnd w:id="312"/>
    <w:bookmarkStart w:name="z324" w:id="313"/>
    <w:p>
      <w:pPr>
        <w:spacing w:after="0"/>
        <w:ind w:left="0"/>
        <w:jc w:val="both"/>
      </w:pPr>
      <w:r>
        <w:rPr>
          <w:rFonts w:ascii="Times New Roman"/>
          <w:b w:val="false"/>
          <w:i w:val="false"/>
          <w:color w:val="000000"/>
          <w:sz w:val="28"/>
        </w:rPr>
        <w:t>
      101. Разрабатывается две формы таблиц условных знаков:</w:t>
      </w:r>
    </w:p>
    <w:bookmarkEnd w:id="313"/>
    <w:bookmarkStart w:name="z325" w:id="314"/>
    <w:p>
      <w:pPr>
        <w:spacing w:after="0"/>
        <w:ind w:left="0"/>
        <w:jc w:val="both"/>
      </w:pPr>
      <w:r>
        <w:rPr>
          <w:rFonts w:ascii="Times New Roman"/>
          <w:b w:val="false"/>
          <w:i w:val="false"/>
          <w:color w:val="000000"/>
          <w:sz w:val="28"/>
        </w:rPr>
        <w:t>
      1) рабочая таблица условных знаков, в которой каждый элемент условного знака поясняется отдельно с указанием цвета и размера;</w:t>
      </w:r>
    </w:p>
    <w:bookmarkEnd w:id="314"/>
    <w:bookmarkStart w:name="z326" w:id="315"/>
    <w:p>
      <w:pPr>
        <w:spacing w:after="0"/>
        <w:ind w:left="0"/>
        <w:jc w:val="both"/>
      </w:pPr>
      <w:r>
        <w:rPr>
          <w:rFonts w:ascii="Times New Roman"/>
          <w:b w:val="false"/>
          <w:i w:val="false"/>
          <w:color w:val="000000"/>
          <w:sz w:val="28"/>
        </w:rPr>
        <w:t>
      2) легенда.</w:t>
      </w:r>
    </w:p>
    <w:bookmarkEnd w:id="315"/>
    <w:bookmarkStart w:name="z327" w:id="316"/>
    <w:p>
      <w:pPr>
        <w:spacing w:after="0"/>
        <w:ind w:left="0"/>
        <w:jc w:val="both"/>
      </w:pPr>
      <w:r>
        <w:rPr>
          <w:rFonts w:ascii="Times New Roman"/>
          <w:b w:val="false"/>
          <w:i w:val="false"/>
          <w:color w:val="000000"/>
          <w:sz w:val="28"/>
        </w:rPr>
        <w:t>
      102. Рабочая таблица условных знаков используется на всех этапах создания карты. Ее структура отличается от легенды последовательностью элементов содержания, а также указанием размеров и цвета условных знаков и шрифтов.</w:t>
      </w:r>
    </w:p>
    <w:bookmarkEnd w:id="316"/>
    <w:bookmarkStart w:name="z328" w:id="317"/>
    <w:p>
      <w:pPr>
        <w:spacing w:after="0"/>
        <w:ind w:left="0"/>
        <w:jc w:val="both"/>
      </w:pPr>
      <w:r>
        <w:rPr>
          <w:rFonts w:ascii="Times New Roman"/>
          <w:b w:val="false"/>
          <w:i w:val="false"/>
          <w:color w:val="000000"/>
          <w:sz w:val="28"/>
        </w:rPr>
        <w:t>
      103. В рабочей таблице условные знаки приводятся в порядке составления элементов содержания: картографическая сетка; гидрография; населенные пункты; пути сообщения; границы; рельеф земли; прочие элементы природного ландшафта; шкала шрифтов надписей названий.</w:t>
      </w:r>
    </w:p>
    <w:bookmarkEnd w:id="317"/>
    <w:bookmarkStart w:name="z329" w:id="318"/>
    <w:p>
      <w:pPr>
        <w:spacing w:after="0"/>
        <w:ind w:left="0"/>
        <w:jc w:val="both"/>
      </w:pPr>
      <w:r>
        <w:rPr>
          <w:rFonts w:ascii="Times New Roman"/>
          <w:b w:val="false"/>
          <w:i w:val="false"/>
          <w:color w:val="000000"/>
          <w:sz w:val="28"/>
        </w:rPr>
        <w:t>
      104. Основные требования, предъявляемые к построению рабочей таблицы условных знаков:</w:t>
      </w:r>
    </w:p>
    <w:bookmarkEnd w:id="318"/>
    <w:bookmarkStart w:name="z330" w:id="319"/>
    <w:p>
      <w:pPr>
        <w:spacing w:after="0"/>
        <w:ind w:left="0"/>
        <w:jc w:val="both"/>
      </w:pPr>
      <w:r>
        <w:rPr>
          <w:rFonts w:ascii="Times New Roman"/>
          <w:b w:val="false"/>
          <w:i w:val="false"/>
          <w:color w:val="000000"/>
          <w:sz w:val="28"/>
        </w:rPr>
        <w:t>
      1) каждый раздел таблицы условных знаков соответствует элементу содержания, которые приводятся в порядке их составления на карте;</w:t>
      </w:r>
    </w:p>
    <w:bookmarkEnd w:id="319"/>
    <w:bookmarkStart w:name="z331" w:id="320"/>
    <w:p>
      <w:pPr>
        <w:spacing w:after="0"/>
        <w:ind w:left="0"/>
        <w:jc w:val="both"/>
      </w:pPr>
      <w:r>
        <w:rPr>
          <w:rFonts w:ascii="Times New Roman"/>
          <w:b w:val="false"/>
          <w:i w:val="false"/>
          <w:color w:val="000000"/>
          <w:sz w:val="28"/>
        </w:rPr>
        <w:t>
      2) условные знаки даются по каждому признаку объекта раздельно;</w:t>
      </w:r>
    </w:p>
    <w:bookmarkEnd w:id="320"/>
    <w:bookmarkStart w:name="z332" w:id="321"/>
    <w:p>
      <w:pPr>
        <w:spacing w:after="0"/>
        <w:ind w:left="0"/>
        <w:jc w:val="both"/>
      </w:pPr>
      <w:r>
        <w:rPr>
          <w:rFonts w:ascii="Times New Roman"/>
          <w:b w:val="false"/>
          <w:i w:val="false"/>
          <w:color w:val="000000"/>
          <w:sz w:val="28"/>
        </w:rPr>
        <w:t>
      3) в таблице указываются размеры и цвет условных знаков и шрифтов в масштабе создаваемой карты.</w:t>
      </w:r>
    </w:p>
    <w:bookmarkEnd w:id="321"/>
    <w:bookmarkStart w:name="z333" w:id="322"/>
    <w:p>
      <w:pPr>
        <w:spacing w:after="0"/>
        <w:ind w:left="0"/>
        <w:jc w:val="both"/>
      </w:pPr>
      <w:r>
        <w:rPr>
          <w:rFonts w:ascii="Times New Roman"/>
          <w:b w:val="false"/>
          <w:i w:val="false"/>
          <w:color w:val="000000"/>
          <w:sz w:val="28"/>
        </w:rPr>
        <w:t>
      105. Если карта выполняется на компьютере, составной частью таблицы условных знаков является график тонового оформления.</w:t>
      </w:r>
    </w:p>
    <w:bookmarkEnd w:id="322"/>
    <w:bookmarkStart w:name="z334" w:id="323"/>
    <w:p>
      <w:pPr>
        <w:spacing w:after="0"/>
        <w:ind w:left="0"/>
        <w:jc w:val="both"/>
      </w:pPr>
      <w:r>
        <w:rPr>
          <w:rFonts w:ascii="Times New Roman"/>
          <w:b w:val="false"/>
          <w:i w:val="false"/>
          <w:color w:val="000000"/>
          <w:sz w:val="28"/>
        </w:rPr>
        <w:t>
      106. Для обеспечения легкой читаемости и сопоставимости карт, классификация объектов и условные знаки должны быть едиными для всех карт.</w:t>
      </w:r>
    </w:p>
    <w:bookmarkEnd w:id="323"/>
    <w:bookmarkStart w:name="z335" w:id="324"/>
    <w:p>
      <w:pPr>
        <w:spacing w:after="0"/>
        <w:ind w:left="0"/>
        <w:jc w:val="both"/>
      </w:pPr>
      <w:r>
        <w:rPr>
          <w:rFonts w:ascii="Times New Roman"/>
          <w:b w:val="false"/>
          <w:i w:val="false"/>
          <w:color w:val="000000"/>
          <w:sz w:val="28"/>
        </w:rPr>
        <w:t>
      107. Структура легенды определяется составом элементов содержания и последовательностью их помещения в легенде. В начале легенды помещаются социально-экономические элементы содержания: населенные пункты; пути сообщения; границы политические и политико-административного деления территории. Затем следуют физико-географические элементы содержания: гидрография (водные объекты); рельеф и другие элементы природного ландшафта (болота, пески, лавовые поля и др.).</w:t>
      </w:r>
    </w:p>
    <w:bookmarkEnd w:id="324"/>
    <w:bookmarkStart w:name="z336" w:id="325"/>
    <w:p>
      <w:pPr>
        <w:spacing w:after="0"/>
        <w:ind w:left="0"/>
        <w:jc w:val="both"/>
      </w:pPr>
      <w:r>
        <w:rPr>
          <w:rFonts w:ascii="Times New Roman"/>
          <w:b w:val="false"/>
          <w:i w:val="false"/>
          <w:color w:val="000000"/>
          <w:sz w:val="28"/>
        </w:rPr>
        <w:t>
      108. Каждый блок элементов содержания группируется в зависимости от масштаба карт. Незначительная детализация классификации и шкалы визуализируется условными знаками постоянного размера и рисунка для карт почти всех масштабов.</w:t>
      </w:r>
    </w:p>
    <w:bookmarkEnd w:id="325"/>
    <w:bookmarkStart w:name="z337" w:id="326"/>
    <w:p>
      <w:pPr>
        <w:spacing w:after="0"/>
        <w:ind w:left="0"/>
        <w:jc w:val="both"/>
      </w:pPr>
      <w:r>
        <w:rPr>
          <w:rFonts w:ascii="Times New Roman"/>
          <w:b w:val="false"/>
          <w:i w:val="false"/>
          <w:color w:val="000000"/>
          <w:sz w:val="28"/>
        </w:rPr>
        <w:t>
      109. Детальная классификация населенных пунктов сопрягает 2-3 их признака. Поэтому условные знаки населенных пунктов разделяют по масштабам карт на 2-3 группы. По мере уменьшения масштаба сокращается число интервалов классификации и сопутствующее им число условных знаков. Для остальных элементов содержания, несмотря на большую разницу масштабов карт, размер и рисунок условных знаков не изменяются.</w:t>
      </w:r>
    </w:p>
    <w:bookmarkEnd w:id="326"/>
    <w:bookmarkStart w:name="z338" w:id="327"/>
    <w:p>
      <w:pPr>
        <w:spacing w:after="0"/>
        <w:ind w:left="0"/>
        <w:jc w:val="both"/>
      </w:pPr>
      <w:r>
        <w:rPr>
          <w:rFonts w:ascii="Times New Roman"/>
          <w:b w:val="false"/>
          <w:i w:val="false"/>
          <w:color w:val="000000"/>
          <w:sz w:val="28"/>
        </w:rPr>
        <w:t xml:space="preserve">
      110. Разработка условных знаков и оформления карт должна проводиться с учетом круга потребителей, способа пользования и современной технологии создания карт. </w:t>
      </w:r>
    </w:p>
    <w:bookmarkEnd w:id="327"/>
    <w:bookmarkStart w:name="z339" w:id="328"/>
    <w:p>
      <w:pPr>
        <w:spacing w:after="0"/>
        <w:ind w:left="0"/>
        <w:jc w:val="both"/>
      </w:pPr>
      <w:r>
        <w:rPr>
          <w:rFonts w:ascii="Times New Roman"/>
          <w:b w:val="false"/>
          <w:i w:val="false"/>
          <w:color w:val="000000"/>
          <w:sz w:val="28"/>
        </w:rPr>
        <w:t>
      111. Сканирование картографического материала – создание растровой формы картографического материала. Подготовка исходных материалов для создания электронной карты осуществляется посредством сканирования картографических материалов. При построении и преобразовании создаваемой электронной карты отклонения в точности от исходного картографического материала не допускается. Для получения качественного изображения при сканировании картографического материала выставляется разрешение 150-300 точек на дюйм.</w:t>
      </w:r>
    </w:p>
    <w:bookmarkEnd w:id="328"/>
    <w:bookmarkStart w:name="z340" w:id="329"/>
    <w:p>
      <w:pPr>
        <w:spacing w:after="0"/>
        <w:ind w:left="0"/>
        <w:jc w:val="both"/>
      </w:pPr>
      <w:r>
        <w:rPr>
          <w:rFonts w:ascii="Times New Roman"/>
          <w:b w:val="false"/>
          <w:i w:val="false"/>
          <w:color w:val="000000"/>
          <w:sz w:val="28"/>
        </w:rPr>
        <w:t>
      112. После сканирования исходного картографического материала осуществляется предварительная проверка пригодности полученного растрового изображения для дальнейшей его векторизации и сравнение растрового изображения с исходным картографическим материалом на предмет установления полноты и достоверности сканирования.</w:t>
      </w:r>
    </w:p>
    <w:bookmarkEnd w:id="329"/>
    <w:bookmarkStart w:name="z341" w:id="330"/>
    <w:p>
      <w:pPr>
        <w:spacing w:after="0"/>
        <w:ind w:left="0"/>
        <w:jc w:val="both"/>
      </w:pPr>
      <w:r>
        <w:rPr>
          <w:rFonts w:ascii="Times New Roman"/>
          <w:b w:val="false"/>
          <w:i w:val="false"/>
          <w:color w:val="000000"/>
          <w:sz w:val="28"/>
        </w:rPr>
        <w:t>
      113. По результатам предварительной проверки при обнаружения значительных дефектов осуществляется повторное сканирование картографического материала.</w:t>
      </w:r>
    </w:p>
    <w:bookmarkEnd w:id="330"/>
    <w:bookmarkStart w:name="z342" w:id="331"/>
    <w:p>
      <w:pPr>
        <w:spacing w:after="0"/>
        <w:ind w:left="0"/>
        <w:jc w:val="both"/>
      </w:pPr>
      <w:r>
        <w:rPr>
          <w:rFonts w:ascii="Times New Roman"/>
          <w:b w:val="false"/>
          <w:i w:val="false"/>
          <w:color w:val="000000"/>
          <w:sz w:val="28"/>
        </w:rPr>
        <w:t>
      114. Отсканированное изображение исходного картографического материала регистрируется в информационной системе с целью дальнейшей векторизации растрового изображения в выбранной картографической проекции и в координатной системе отсчета.</w:t>
      </w:r>
    </w:p>
    <w:bookmarkEnd w:id="331"/>
    <w:bookmarkStart w:name="z343" w:id="332"/>
    <w:p>
      <w:pPr>
        <w:spacing w:after="0"/>
        <w:ind w:left="0"/>
        <w:jc w:val="both"/>
      </w:pPr>
      <w:r>
        <w:rPr>
          <w:rFonts w:ascii="Times New Roman"/>
          <w:b w:val="false"/>
          <w:i w:val="false"/>
          <w:color w:val="000000"/>
          <w:sz w:val="28"/>
        </w:rPr>
        <w:t>
      115. Отсканированное изображение исходного картографического материала привязывается к координатной системе отсчета, используемой при ведении государственного земельного кадастра, либо к координатной системе исходного картографического материала (фотопланы, топографические карты и планы). При этом для точной привязки растровой подложки необходимо обеспечить минимальную среднеквадратическую ошибку в пределах точности масштаба картографического материала.</w:t>
      </w:r>
    </w:p>
    <w:bookmarkEnd w:id="332"/>
    <w:bookmarkStart w:name="z344" w:id="333"/>
    <w:p>
      <w:pPr>
        <w:spacing w:after="0"/>
        <w:ind w:left="0"/>
        <w:jc w:val="both"/>
      </w:pPr>
      <w:r>
        <w:rPr>
          <w:rFonts w:ascii="Times New Roman"/>
          <w:b w:val="false"/>
          <w:i w:val="false"/>
          <w:color w:val="000000"/>
          <w:sz w:val="28"/>
        </w:rPr>
        <w:t>
      116. Привязка растрового изображения производится с помощью инструментов геоинформационных систем, путем нанесения опорных точек на растре по координатам.</w:t>
      </w:r>
    </w:p>
    <w:bookmarkEnd w:id="333"/>
    <w:bookmarkStart w:name="z345" w:id="334"/>
    <w:p>
      <w:pPr>
        <w:spacing w:after="0"/>
        <w:ind w:left="0"/>
        <w:jc w:val="both"/>
      </w:pPr>
      <w:r>
        <w:rPr>
          <w:rFonts w:ascii="Times New Roman"/>
          <w:b w:val="false"/>
          <w:i w:val="false"/>
          <w:color w:val="000000"/>
          <w:sz w:val="28"/>
        </w:rPr>
        <w:t>
      После завершения привязки растрового изображения к координатной системе проверяется точность наложения данного растрового изображения на фотопланы.</w:t>
      </w:r>
    </w:p>
    <w:bookmarkEnd w:id="334"/>
    <w:bookmarkStart w:name="z346" w:id="335"/>
    <w:p>
      <w:pPr>
        <w:spacing w:after="0"/>
        <w:ind w:left="0"/>
        <w:jc w:val="both"/>
      </w:pPr>
      <w:r>
        <w:rPr>
          <w:rFonts w:ascii="Times New Roman"/>
          <w:b w:val="false"/>
          <w:i w:val="false"/>
          <w:color w:val="000000"/>
          <w:sz w:val="28"/>
        </w:rPr>
        <w:t>
      117. Перевод текста карты на государственный язык будет осуществляться на основе материалов мониторинга электронной базы данных государственного каталога географических названий Республики Казахстан.</w:t>
      </w:r>
    </w:p>
    <w:bookmarkEnd w:id="335"/>
    <w:bookmarkStart w:name="z347" w:id="336"/>
    <w:p>
      <w:pPr>
        <w:spacing w:after="0"/>
        <w:ind w:left="0"/>
        <w:jc w:val="both"/>
      </w:pPr>
      <w:r>
        <w:rPr>
          <w:rFonts w:ascii="Times New Roman"/>
          <w:b w:val="false"/>
          <w:i w:val="false"/>
          <w:color w:val="000000"/>
          <w:sz w:val="28"/>
        </w:rPr>
        <w:t>
      118. Технологический процесс создания цифровой карты состоит из следующих видов работ: сбор и анализ топографо-геодезической и аэросъемочной обеспеченности территории объекта; подготовка растрового изображения; создание векторной модели; редактирование векторных моделей; оформление рамок карты; преобразование векторной карты в растровое изображение в формате TIFF, в цветовой палитре CMYK; распечатка и запись цифровых карт и формуляров на DVD-R диск.</w:t>
      </w:r>
    </w:p>
    <w:bookmarkEnd w:id="336"/>
    <w:bookmarkStart w:name="z348" w:id="337"/>
    <w:p>
      <w:pPr>
        <w:spacing w:after="0"/>
        <w:ind w:left="0"/>
        <w:jc w:val="both"/>
      </w:pPr>
      <w:r>
        <w:rPr>
          <w:rFonts w:ascii="Times New Roman"/>
          <w:b w:val="false"/>
          <w:i w:val="false"/>
          <w:color w:val="000000"/>
          <w:sz w:val="28"/>
        </w:rPr>
        <w:t>
      119. Создание цифровой модели местности. Объекты цифровой карты в зависимости масштаба разделяются по элементам содержания на тематические слои: зарамочное оформление; рельеф земли; гидрография; строения (в планах городов); промышленные, сельскохозяйственные и социально–культурные объекты (в планах городов); дорожная сеть; растительный покров и грунты; границы; подписи.</w:t>
      </w:r>
    </w:p>
    <w:bookmarkEnd w:id="337"/>
    <w:bookmarkStart w:name="z349" w:id="338"/>
    <w:p>
      <w:pPr>
        <w:spacing w:after="0"/>
        <w:ind w:left="0"/>
        <w:jc w:val="both"/>
      </w:pPr>
      <w:r>
        <w:rPr>
          <w:rFonts w:ascii="Times New Roman"/>
          <w:b w:val="false"/>
          <w:i w:val="false"/>
          <w:color w:val="000000"/>
          <w:sz w:val="28"/>
        </w:rPr>
        <w:t>
      120. Каждый слой состоит из более подробных разделов. Каждому объекту слоя присваивается код. Код объекта уникален и в совокупности с его характером локализации обеспечивает однозначную идентификацию условного знака объекта. Семантика объектов должна содержать данные о количественных и качественных характеристиках. Топологические правила между различными классами объектов должны соблюдаться.</w:t>
      </w:r>
    </w:p>
    <w:bookmarkEnd w:id="338"/>
    <w:bookmarkStart w:name="z350" w:id="339"/>
    <w:p>
      <w:pPr>
        <w:spacing w:after="0"/>
        <w:ind w:left="0"/>
        <w:jc w:val="both"/>
      </w:pPr>
      <w:r>
        <w:rPr>
          <w:rFonts w:ascii="Times New Roman"/>
          <w:b w:val="false"/>
          <w:i w:val="false"/>
          <w:color w:val="000000"/>
          <w:sz w:val="28"/>
        </w:rPr>
        <w:t>
      121. Объекты цифровой карты должны принадлежать соответствующему слою, согласно классификатора.</w:t>
      </w:r>
    </w:p>
    <w:bookmarkEnd w:id="339"/>
    <w:bookmarkStart w:name="z351" w:id="340"/>
    <w:p>
      <w:pPr>
        <w:spacing w:after="0"/>
        <w:ind w:left="0"/>
        <w:jc w:val="both"/>
      </w:pPr>
      <w:r>
        <w:rPr>
          <w:rFonts w:ascii="Times New Roman"/>
          <w:b w:val="false"/>
          <w:i w:val="false"/>
          <w:color w:val="000000"/>
          <w:sz w:val="28"/>
        </w:rPr>
        <w:t>
      122. В составе карты должна быть полностью обеспечена метрическая согласованность объектов, что достигается тождественностью координат: общей точки у примыкающих (пересекающихся) линейных объектов; наличие полного совпадения осевой линии линейного объекта и границы площадного объекта на отрезке их примыкания; требуется, чтобы внутренние части полигонов не перекрывались. Полигоны могут иметь общие границы или вершины;</w:t>
      </w:r>
    </w:p>
    <w:bookmarkEnd w:id="340"/>
    <w:bookmarkStart w:name="z352" w:id="341"/>
    <w:p>
      <w:pPr>
        <w:spacing w:after="0"/>
        <w:ind w:left="0"/>
        <w:jc w:val="both"/>
      </w:pPr>
      <w:r>
        <w:rPr>
          <w:rFonts w:ascii="Times New Roman"/>
          <w:b w:val="false"/>
          <w:i w:val="false"/>
          <w:color w:val="000000"/>
          <w:sz w:val="28"/>
        </w:rPr>
        <w:t>
      123. Не должны иметь пробелов. Данное правило требует, чтобы не было пустых мест внутри полигонов или между граничащими полигонами. Все полигоны должны формировать область непрерывной поверхности. Не должны иметь висячих узлов. Требуется, чтобы линейные объекты касались линейных объектов в том же классе объектов (или подтипе) двумя конечными точками. Конечная точка, не присоединенная к другой линии, называется висячим узлом. Это правило используется, когда линии должны образовывать замкнутые петли, например, тогда, когда они являются границами полигонов. Также правило можно использовать, если в классе пространственных объектов обычно линии соединяются между собой, например, как линии улиц. В таком случае, исключениями могут быть использованы, когда правило нарушается, но данные при этом правильные – например, в случае тупика улицы.</w:t>
      </w:r>
    </w:p>
    <w:bookmarkEnd w:id="341"/>
    <w:bookmarkStart w:name="z353" w:id="342"/>
    <w:p>
      <w:pPr>
        <w:spacing w:after="0"/>
        <w:ind w:left="0"/>
        <w:jc w:val="both"/>
      </w:pPr>
      <w:r>
        <w:rPr>
          <w:rFonts w:ascii="Times New Roman"/>
          <w:b w:val="false"/>
          <w:i w:val="false"/>
          <w:color w:val="000000"/>
          <w:sz w:val="28"/>
        </w:rPr>
        <w:t>
      124. Объекты каждого слоя должны содержать численные и количественные характеристики, которые отражаются в атрибутивной базе.</w:t>
      </w:r>
    </w:p>
    <w:bookmarkEnd w:id="342"/>
    <w:bookmarkStart w:name="z354" w:id="343"/>
    <w:p>
      <w:pPr>
        <w:spacing w:after="0"/>
        <w:ind w:left="0"/>
        <w:jc w:val="both"/>
      </w:pPr>
      <w:r>
        <w:rPr>
          <w:rFonts w:ascii="Times New Roman"/>
          <w:b w:val="false"/>
          <w:i w:val="false"/>
          <w:color w:val="000000"/>
          <w:sz w:val="28"/>
        </w:rPr>
        <w:t>
      125. Содержание цифровых карт. На цифровых картах достоверно и с необходимой степенью точности, подробности и полноты изображаются: в планах городов отдельные строения, промышленные, сельскохозяйственные, культурно-бытовые объекты и объекты коммунального хозяйства, дорожная сеть (железные, шоссейные и грунтовые дороги, тропы) и дорожные сооружения, гидрография и гидротехнические сооружения; цифровая модель рельефа, растительный покров и грунты, границы. На планах должно быть обеспечено единообразие отображения однотипных элементов местности на всем объекте. На планах помещаются собственные названия населенных пунктов, улиц, железнодорожных станций, пристаней, лесов, песков, солончаков, вершин, перевалов, долин, балок, оврагов и других географических объектов. На картах изображаются дорожная сеть (железные, шоссейные и грунтовые дороги, тропы) и дорожные сооружения, гидрография и гидротехнические сооружения; цифровая модель рельефа, растительный покров и грунты, границы, населенные пункты.</w:t>
      </w:r>
    </w:p>
    <w:bookmarkEnd w:id="343"/>
    <w:bookmarkStart w:name="z355" w:id="344"/>
    <w:p>
      <w:pPr>
        <w:spacing w:after="0"/>
        <w:ind w:left="0"/>
        <w:jc w:val="both"/>
      </w:pPr>
      <w:r>
        <w:rPr>
          <w:rFonts w:ascii="Times New Roman"/>
          <w:b w:val="false"/>
          <w:i w:val="false"/>
          <w:color w:val="000000"/>
          <w:sz w:val="28"/>
        </w:rPr>
        <w:t>
      126. Редактирование в процессе составления, подготовки к изданию и издания карты осуществляется путем постоянного руководства работой исполнителей, редакционной проверки оригиналов листов карты, находящихся в производстве, а также проверки законченных видов работ и готовой продукции на всех этапах создания карты.</w:t>
      </w:r>
    </w:p>
    <w:bookmarkEnd w:id="344"/>
    <w:bookmarkStart w:name="z356" w:id="345"/>
    <w:p>
      <w:pPr>
        <w:spacing w:after="0"/>
        <w:ind w:left="0"/>
        <w:jc w:val="both"/>
      </w:pPr>
      <w:r>
        <w:rPr>
          <w:rFonts w:ascii="Times New Roman"/>
          <w:b w:val="false"/>
          <w:i w:val="false"/>
          <w:color w:val="000000"/>
          <w:sz w:val="28"/>
        </w:rPr>
        <w:t>
      127. В процессе редакционного руководства при необходимости уточняются отдельные положения редакционного плана, изыскиваются способы наиболее выразительного отображения характерных особенностей картографируемой территории, разрешаются возникающие у исполнителей вопросы, контролируется устранение ранее обнаруженных недостатков. Редактирование в процессе составления карты должно обеспечивать:</w:t>
      </w:r>
    </w:p>
    <w:bookmarkEnd w:id="345"/>
    <w:bookmarkStart w:name="z357" w:id="346"/>
    <w:p>
      <w:pPr>
        <w:spacing w:after="0"/>
        <w:ind w:left="0"/>
        <w:jc w:val="both"/>
      </w:pPr>
      <w:r>
        <w:rPr>
          <w:rFonts w:ascii="Times New Roman"/>
          <w:b w:val="false"/>
          <w:i w:val="false"/>
          <w:color w:val="000000"/>
          <w:sz w:val="28"/>
        </w:rPr>
        <w:t>
      1) правильность построения математической основы карты и точность монтажа основных картографических материалов;</w:t>
      </w:r>
    </w:p>
    <w:bookmarkEnd w:id="346"/>
    <w:bookmarkStart w:name="z358" w:id="347"/>
    <w:p>
      <w:pPr>
        <w:spacing w:after="0"/>
        <w:ind w:left="0"/>
        <w:jc w:val="both"/>
      </w:pPr>
      <w:r>
        <w:rPr>
          <w:rFonts w:ascii="Times New Roman"/>
          <w:b w:val="false"/>
          <w:i w:val="false"/>
          <w:color w:val="000000"/>
          <w:sz w:val="28"/>
        </w:rPr>
        <w:t>
      2) полноту и правильность использования картографических материалов;</w:t>
      </w:r>
    </w:p>
    <w:bookmarkEnd w:id="347"/>
    <w:bookmarkStart w:name="z359" w:id="348"/>
    <w:p>
      <w:pPr>
        <w:spacing w:after="0"/>
        <w:ind w:left="0"/>
        <w:jc w:val="both"/>
      </w:pPr>
      <w:r>
        <w:rPr>
          <w:rFonts w:ascii="Times New Roman"/>
          <w:b w:val="false"/>
          <w:i w:val="false"/>
          <w:color w:val="000000"/>
          <w:sz w:val="28"/>
        </w:rPr>
        <w:t>
      3) соблюдение требуемой точности при изображении на карте элементов и объектов местности;</w:t>
      </w:r>
    </w:p>
    <w:bookmarkEnd w:id="348"/>
    <w:bookmarkStart w:name="z360" w:id="349"/>
    <w:p>
      <w:pPr>
        <w:spacing w:after="0"/>
        <w:ind w:left="0"/>
        <w:jc w:val="both"/>
      </w:pPr>
      <w:r>
        <w:rPr>
          <w:rFonts w:ascii="Times New Roman"/>
          <w:b w:val="false"/>
          <w:i w:val="false"/>
          <w:color w:val="000000"/>
          <w:sz w:val="28"/>
        </w:rPr>
        <w:t>
      4) правильность и точность показа на карте государственных границ;</w:t>
      </w:r>
    </w:p>
    <w:bookmarkEnd w:id="349"/>
    <w:bookmarkStart w:name="z361" w:id="350"/>
    <w:p>
      <w:pPr>
        <w:spacing w:after="0"/>
        <w:ind w:left="0"/>
        <w:jc w:val="both"/>
      </w:pPr>
      <w:r>
        <w:rPr>
          <w:rFonts w:ascii="Times New Roman"/>
          <w:b w:val="false"/>
          <w:i w:val="false"/>
          <w:color w:val="000000"/>
          <w:sz w:val="28"/>
        </w:rPr>
        <w:t>
      5) правильность отбора и обобщения объектов, изображенных на картографическом материале, наглядность отображения характера и особенностей территории, правильность применения условных знаков;</w:t>
      </w:r>
    </w:p>
    <w:bookmarkEnd w:id="350"/>
    <w:bookmarkStart w:name="z362" w:id="351"/>
    <w:p>
      <w:pPr>
        <w:spacing w:after="0"/>
        <w:ind w:left="0"/>
        <w:jc w:val="both"/>
      </w:pPr>
      <w:r>
        <w:rPr>
          <w:rFonts w:ascii="Times New Roman"/>
          <w:b w:val="false"/>
          <w:i w:val="false"/>
          <w:color w:val="000000"/>
          <w:sz w:val="28"/>
        </w:rPr>
        <w:t>
      6) достоверность и правильность передачи на карте названий географических объектов, пояснительных подписей, количественных и качественных характеристик, а также правильность применения шрифтов для подписей и расположения их на карте;</w:t>
      </w:r>
    </w:p>
    <w:bookmarkEnd w:id="351"/>
    <w:bookmarkStart w:name="z363" w:id="352"/>
    <w:p>
      <w:pPr>
        <w:spacing w:after="0"/>
        <w:ind w:left="0"/>
        <w:jc w:val="both"/>
      </w:pPr>
      <w:r>
        <w:rPr>
          <w:rFonts w:ascii="Times New Roman"/>
          <w:b w:val="false"/>
          <w:i w:val="false"/>
          <w:color w:val="000000"/>
          <w:sz w:val="28"/>
        </w:rPr>
        <w:t>
      7) согласованность содержания создаваемой карты с топографическими картами более крупных масштабов.</w:t>
      </w:r>
    </w:p>
    <w:bookmarkEnd w:id="352"/>
    <w:bookmarkStart w:name="z364" w:id="353"/>
    <w:p>
      <w:pPr>
        <w:spacing w:after="0"/>
        <w:ind w:left="0"/>
        <w:jc w:val="both"/>
      </w:pPr>
      <w:r>
        <w:rPr>
          <w:rFonts w:ascii="Times New Roman"/>
          <w:b w:val="false"/>
          <w:i w:val="false"/>
          <w:color w:val="000000"/>
          <w:sz w:val="28"/>
        </w:rPr>
        <w:t>
      128. Редактирование в процессе подготовки карты к изданию и в процессе издания карты должно обеспечивать точное и высококачественное воспроизведение содержания оригиналов и соответствие отпечатанных листов карт по тональности и чистоте красок утвержденному образцу и шкале цветов картографических красок, применяемых для печатания карты.</w:t>
      </w:r>
    </w:p>
    <w:bookmarkEnd w:id="353"/>
    <w:bookmarkStart w:name="z365" w:id="354"/>
    <w:p>
      <w:pPr>
        <w:spacing w:after="0"/>
        <w:ind w:left="0"/>
        <w:jc w:val="both"/>
      </w:pPr>
      <w:r>
        <w:rPr>
          <w:rFonts w:ascii="Times New Roman"/>
          <w:b w:val="false"/>
          <w:i w:val="false"/>
          <w:color w:val="000000"/>
          <w:sz w:val="28"/>
        </w:rPr>
        <w:t>
      129. Цифровые карты сохраняются в формате tiff или jpeg для печати. Цветоделение cmyk используется для формирования расчлененных изображений карты для офсетной печати с использованием цветовой модели cmyk. Также карты разбивается на листы. Деление карты на печатные страницы используется для автоматического разбиения карты на листы атласа в виде отдельных карт с зарамочным оформлением каждого листа.</w:t>
      </w:r>
    </w:p>
    <w:bookmarkEnd w:id="354"/>
    <w:bookmarkStart w:name="z366" w:id="355"/>
    <w:p>
      <w:pPr>
        <w:spacing w:after="0"/>
        <w:ind w:left="0"/>
        <w:jc w:val="both"/>
      </w:pPr>
      <w:r>
        <w:rPr>
          <w:rFonts w:ascii="Times New Roman"/>
          <w:b w:val="false"/>
          <w:i w:val="false"/>
          <w:color w:val="000000"/>
          <w:sz w:val="28"/>
        </w:rPr>
        <w:t>
      Примечание:</w:t>
      </w:r>
    </w:p>
    <w:bookmarkEnd w:id="355"/>
    <w:bookmarkStart w:name="z367" w:id="356"/>
    <w:p>
      <w:pPr>
        <w:spacing w:after="0"/>
        <w:ind w:left="0"/>
        <w:jc w:val="both"/>
      </w:pPr>
      <w:r>
        <w:rPr>
          <w:rFonts w:ascii="Times New Roman"/>
          <w:b w:val="false"/>
          <w:i w:val="false"/>
          <w:color w:val="000000"/>
          <w:sz w:val="28"/>
        </w:rPr>
        <w:t>
      км – километр;</w:t>
      </w:r>
    </w:p>
    <w:bookmarkEnd w:id="356"/>
    <w:bookmarkStart w:name="z368" w:id="357"/>
    <w:p>
      <w:pPr>
        <w:spacing w:after="0"/>
        <w:ind w:left="0"/>
        <w:jc w:val="both"/>
      </w:pPr>
      <w:r>
        <w:rPr>
          <w:rFonts w:ascii="Times New Roman"/>
          <w:b w:val="false"/>
          <w:i w:val="false"/>
          <w:color w:val="000000"/>
          <w:sz w:val="28"/>
        </w:rPr>
        <w:t>
      м – метр;</w:t>
      </w:r>
    </w:p>
    <w:bookmarkEnd w:id="357"/>
    <w:bookmarkStart w:name="z369" w:id="358"/>
    <w:p>
      <w:pPr>
        <w:spacing w:after="0"/>
        <w:ind w:left="0"/>
        <w:jc w:val="both"/>
      </w:pPr>
      <w:r>
        <w:rPr>
          <w:rFonts w:ascii="Times New Roman"/>
          <w:b w:val="false"/>
          <w:i w:val="false"/>
          <w:color w:val="000000"/>
          <w:sz w:val="28"/>
        </w:rPr>
        <w:t>
      км</w:t>
      </w:r>
      <w:r>
        <w:rPr>
          <w:rFonts w:ascii="Times New Roman"/>
          <w:b w:val="false"/>
          <w:i w:val="false"/>
          <w:color w:val="000000"/>
          <w:vertAlign w:val="superscript"/>
        </w:rPr>
        <w:t>2</w:t>
      </w:r>
      <w:r>
        <w:rPr>
          <w:rFonts w:ascii="Times New Roman"/>
          <w:b w:val="false"/>
          <w:i w:val="false"/>
          <w:color w:val="000000"/>
          <w:sz w:val="28"/>
        </w:rPr>
        <w:t xml:space="preserve"> – километр квадратный;</w:t>
      </w:r>
    </w:p>
    <w:bookmarkEnd w:id="358"/>
    <w:bookmarkStart w:name="z370" w:id="359"/>
    <w:p>
      <w:pPr>
        <w:spacing w:after="0"/>
        <w:ind w:left="0"/>
        <w:jc w:val="both"/>
      </w:pPr>
      <w:r>
        <w:rPr>
          <w:rFonts w:ascii="Times New Roman"/>
          <w:b w:val="false"/>
          <w:i w:val="false"/>
          <w:color w:val="000000"/>
          <w:sz w:val="28"/>
        </w:rPr>
        <w:t>
      га –гектар;</w:t>
      </w:r>
    </w:p>
    <w:bookmarkEnd w:id="359"/>
    <w:bookmarkStart w:name="z371" w:id="360"/>
    <w:p>
      <w:pPr>
        <w:spacing w:after="0"/>
        <w:ind w:left="0"/>
        <w:jc w:val="both"/>
      </w:pPr>
      <w:r>
        <w:rPr>
          <w:rFonts w:ascii="Times New Roman"/>
          <w:b w:val="false"/>
          <w:i w:val="false"/>
          <w:color w:val="000000"/>
          <w:sz w:val="28"/>
        </w:rPr>
        <w:t>
      ° – градус;</w:t>
      </w:r>
    </w:p>
    <w:bookmarkEnd w:id="360"/>
    <w:bookmarkStart w:name="z372" w:id="361"/>
    <w:p>
      <w:pPr>
        <w:spacing w:after="0"/>
        <w:ind w:left="0"/>
        <w:jc w:val="both"/>
      </w:pPr>
      <w:r>
        <w:rPr>
          <w:rFonts w:ascii="Times New Roman"/>
          <w:b w:val="false"/>
          <w:i w:val="false"/>
          <w:color w:val="000000"/>
          <w:sz w:val="28"/>
        </w:rPr>
        <w:t>
      ′ – минута;</w:t>
      </w:r>
    </w:p>
    <w:bookmarkEnd w:id="361"/>
    <w:bookmarkStart w:name="z373" w:id="362"/>
    <w:p>
      <w:pPr>
        <w:spacing w:after="0"/>
        <w:ind w:left="0"/>
        <w:jc w:val="both"/>
      </w:pPr>
      <w:r>
        <w:rPr>
          <w:rFonts w:ascii="Times New Roman"/>
          <w:b w:val="false"/>
          <w:i w:val="false"/>
          <w:color w:val="000000"/>
          <w:sz w:val="28"/>
        </w:rPr>
        <w:t>
      " – секунда, общепринятая единица измерения плоских углов;</w:t>
      </w:r>
    </w:p>
    <w:bookmarkEnd w:id="362"/>
    <w:bookmarkStart w:name="z374" w:id="363"/>
    <w:p>
      <w:pPr>
        <w:spacing w:after="0"/>
        <w:ind w:left="0"/>
        <w:jc w:val="both"/>
      </w:pPr>
      <w:r>
        <w:rPr>
          <w:rFonts w:ascii="Times New Roman"/>
          <w:b w:val="false"/>
          <w:i w:val="false"/>
          <w:color w:val="000000"/>
          <w:sz w:val="28"/>
        </w:rPr>
        <w:t>
      мм – миллиметр;</w:t>
      </w:r>
    </w:p>
    <w:bookmarkEnd w:id="363"/>
    <w:bookmarkStart w:name="z375" w:id="364"/>
    <w:p>
      <w:pPr>
        <w:spacing w:after="0"/>
        <w:ind w:left="0"/>
        <w:jc w:val="both"/>
      </w:pPr>
      <w:r>
        <w:rPr>
          <w:rFonts w:ascii="Times New Roman"/>
          <w:b w:val="false"/>
          <w:i w:val="false"/>
          <w:color w:val="000000"/>
          <w:sz w:val="28"/>
        </w:rPr>
        <w:t>
      см – сантиметр.</w:t>
      </w:r>
    </w:p>
    <w:bookmarkEnd w:id="3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Инструкции по созданию</w:t>
            </w:r>
            <w:r>
              <w:br/>
            </w:r>
            <w:r>
              <w:rPr>
                <w:rFonts w:ascii="Times New Roman"/>
                <w:b w:val="false"/>
                <w:i w:val="false"/>
                <w:color w:val="000000"/>
                <w:sz w:val="20"/>
              </w:rPr>
              <w:t>картографической продукции</w:t>
            </w:r>
            <w:r>
              <w:br/>
            </w:r>
            <w:r>
              <w:rPr>
                <w:rFonts w:ascii="Times New Roman"/>
                <w:b w:val="false"/>
                <w:i w:val="false"/>
                <w:color w:val="000000"/>
                <w:sz w:val="20"/>
              </w:rPr>
              <w:t>за счет бюджетных средств</w:t>
            </w:r>
          </w:p>
        </w:tc>
      </w:tr>
    </w:tbl>
    <w:bookmarkStart w:name="z377" w:id="365"/>
    <w:p>
      <w:pPr>
        <w:spacing w:after="0"/>
        <w:ind w:left="0"/>
        <w:jc w:val="left"/>
      </w:pPr>
      <w:r>
        <w:rPr>
          <w:rFonts w:ascii="Times New Roman"/>
          <w:b/>
          <w:i w:val="false"/>
          <w:color w:val="000000"/>
        </w:rPr>
        <w:t xml:space="preserve"> Условные знаки для топографических карт масштабов 1:25 000, 1:50 000, 1:100 000</w:t>
      </w:r>
    </w:p>
    <w:bookmarkEnd w:id="365"/>
    <w:p>
      <w:pPr>
        <w:spacing w:after="0"/>
        <w:ind w:left="0"/>
        <w:jc w:val="both"/>
      </w:pPr>
      <w:r>
        <w:rPr>
          <w:rFonts w:ascii="Times New Roman"/>
          <w:b w:val="false"/>
          <w:i w:val="false"/>
          <w:color w:val="000000"/>
          <w:sz w:val="28"/>
        </w:rPr>
        <w:t>
      В таблицах указаны: вид, тип, размер и цвет условных знаков применяемых при создании топографических карт в цифровом виде для печати.</w:t>
      </w:r>
    </w:p>
    <w:p>
      <w:pPr>
        <w:spacing w:after="0"/>
        <w:ind w:left="0"/>
        <w:jc w:val="both"/>
      </w:pPr>
      <w:r>
        <w:rPr>
          <w:rFonts w:ascii="Times New Roman"/>
          <w:b w:val="false"/>
          <w:i w:val="false"/>
          <w:color w:val="000000"/>
          <w:sz w:val="28"/>
        </w:rPr>
        <w:t>
      Колонка "Вид объекта":</w:t>
      </w:r>
    </w:p>
    <w:p>
      <w:pPr>
        <w:spacing w:after="0"/>
        <w:ind w:left="0"/>
        <w:jc w:val="both"/>
      </w:pPr>
      <w:r>
        <w:rPr>
          <w:rFonts w:ascii="Times New Roman"/>
          <w:b w:val="false"/>
          <w:i w:val="false"/>
          <w:color w:val="000000"/>
          <w:sz w:val="28"/>
        </w:rPr>
        <w:t>С — символ (внемасштабный условный знак);</w:t>
      </w:r>
    </w:p>
    <w:p>
      <w:pPr>
        <w:spacing w:after="0"/>
        <w:ind w:left="0"/>
        <w:jc w:val="both"/>
      </w:pPr>
      <w:r>
        <w:rPr>
          <w:rFonts w:ascii="Times New Roman"/>
          <w:b w:val="false"/>
          <w:i w:val="false"/>
          <w:color w:val="000000"/>
          <w:sz w:val="28"/>
        </w:rPr>
        <w:t>Л — линия; П — полигон.</w:t>
      </w:r>
    </w:p>
    <w:p>
      <w:pPr>
        <w:spacing w:after="0"/>
        <w:ind w:left="0"/>
        <w:jc w:val="both"/>
      </w:pPr>
      <w:r>
        <w:rPr>
          <w:rFonts w:ascii="Times New Roman"/>
          <w:b w:val="false"/>
          <w:i w:val="false"/>
          <w:color w:val="000000"/>
          <w:sz w:val="28"/>
        </w:rPr>
        <w:t>
      Колонка "Тип" (стиль) — номер условного знака из набора условных знаков:</w:t>
      </w:r>
    </w:p>
    <w:p>
      <w:pPr>
        <w:spacing w:after="0"/>
        <w:ind w:left="0"/>
        <w:jc w:val="both"/>
      </w:pPr>
      <w:r>
        <w:rPr>
          <w:rFonts w:ascii="Times New Roman"/>
          <w:b w:val="false"/>
          <w:i w:val="false"/>
          <w:color w:val="000000"/>
          <w:sz w:val="28"/>
        </w:rPr>
        <w:t>
      Таблица 14 — "Стиль линий"; выбирается тип линейного условного знака;</w:t>
      </w:r>
    </w:p>
    <w:p>
      <w:pPr>
        <w:spacing w:after="0"/>
        <w:ind w:left="0"/>
        <w:jc w:val="both"/>
      </w:pPr>
      <w:r>
        <w:rPr>
          <w:rFonts w:ascii="Times New Roman"/>
          <w:b w:val="false"/>
          <w:i w:val="false"/>
          <w:color w:val="000000"/>
          <w:sz w:val="28"/>
        </w:rPr>
        <w:t>
      Таблица 15 — "Стиль символов"; выбирается тип символьного условного знака;</w:t>
      </w:r>
    </w:p>
    <w:p>
      <w:pPr>
        <w:spacing w:after="0"/>
        <w:ind w:left="0"/>
        <w:jc w:val="both"/>
      </w:pPr>
      <w:r>
        <w:rPr>
          <w:rFonts w:ascii="Times New Roman"/>
          <w:b w:val="false"/>
          <w:i w:val="false"/>
          <w:color w:val="000000"/>
          <w:sz w:val="28"/>
        </w:rPr>
        <w:t xml:space="preserve">
      Таблица 16 — "Стиль полигонов (областей)"; выбирается тип полигона (заливки). </w:t>
      </w:r>
    </w:p>
    <w:p>
      <w:pPr>
        <w:spacing w:after="0"/>
        <w:ind w:left="0"/>
        <w:jc w:val="both"/>
      </w:pPr>
      <w:r>
        <w:rPr>
          <w:rFonts w:ascii="Times New Roman"/>
          <w:b w:val="false"/>
          <w:i w:val="false"/>
          <w:color w:val="000000"/>
          <w:sz w:val="28"/>
        </w:rPr>
        <w:t>
      Колонка "Размер" — кегль символьного условного знака или толщина линейного (в точках), шаг (шаг применяется при заполнении символьными условными знаками больших площадей песков, берегов осыхающих, фирновых полей; шаг может меняться в зависимости от размера площади объекта).</w:t>
      </w:r>
    </w:p>
    <w:p>
      <w:pPr>
        <w:spacing w:after="0"/>
        <w:ind w:left="0"/>
        <w:jc w:val="both"/>
      </w:pPr>
      <w:r>
        <w:rPr>
          <w:rFonts w:ascii="Times New Roman"/>
          <w:b w:val="false"/>
          <w:i w:val="false"/>
          <w:color w:val="000000"/>
          <w:sz w:val="28"/>
        </w:rPr>
        <w:t xml:space="preserve">
      Колонка "Цвет" — цвет условного знака; выбирается из Таблицы 17 — "Палитра цветов". </w:t>
      </w:r>
    </w:p>
    <w:p>
      <w:pPr>
        <w:spacing w:after="0"/>
        <w:ind w:left="0"/>
        <w:jc w:val="both"/>
      </w:pPr>
      <w:r>
        <w:rPr>
          <w:rFonts w:ascii="Times New Roman"/>
          <w:b w:val="false"/>
          <w:i w:val="false"/>
          <w:color w:val="000000"/>
          <w:sz w:val="28"/>
        </w:rPr>
        <w:t>
      Примечание: Если для карт масштабов 1:25 000, 1:50 000 и 1:100 000 установлены одинаковые по виду и размерам отдельные условные знаки, то они приведены в одной общей графе, а их тип, размер и цвет указаны в одной колонке черным цветом. Если тип и размер разные, — они указаны разными цветами: для масштаба 1:25 000 — синим, для масштаба 1:50 000 — красным, для масштаба 1:100 000 — зеленым. Если условный знак состоит из полигона и символьных знаков (сплошные заросли стланика, кустарников и т. п.), то в верхней строке указаны:</w:t>
      </w:r>
    </w:p>
    <w:p>
      <w:pPr>
        <w:spacing w:after="0"/>
        <w:ind w:left="0"/>
        <w:jc w:val="both"/>
      </w:pPr>
      <w:r>
        <w:rPr>
          <w:rFonts w:ascii="Times New Roman"/>
          <w:b w:val="false"/>
          <w:i w:val="false"/>
          <w:color w:val="000000"/>
          <w:sz w:val="28"/>
        </w:rPr>
        <w:t>
      в графе "вид объекта" — "с" — символьный условный знак,</w:t>
      </w:r>
    </w:p>
    <w:p>
      <w:pPr>
        <w:spacing w:after="0"/>
        <w:ind w:left="0"/>
        <w:jc w:val="both"/>
      </w:pPr>
      <w:r>
        <w:rPr>
          <w:rFonts w:ascii="Times New Roman"/>
          <w:b w:val="false"/>
          <w:i w:val="false"/>
          <w:color w:val="000000"/>
          <w:sz w:val="28"/>
        </w:rPr>
        <w:t>
      в графе "тип" — номер условного знака из Стилей символов,</w:t>
      </w:r>
    </w:p>
    <w:p>
      <w:pPr>
        <w:spacing w:after="0"/>
        <w:ind w:left="0"/>
        <w:jc w:val="both"/>
      </w:pPr>
      <w:r>
        <w:rPr>
          <w:rFonts w:ascii="Times New Roman"/>
          <w:b w:val="false"/>
          <w:i w:val="false"/>
          <w:color w:val="000000"/>
          <w:sz w:val="28"/>
        </w:rPr>
        <w:t>
      в графе "размер" — кегль условного знака,</w:t>
      </w:r>
    </w:p>
    <w:p>
      <w:pPr>
        <w:spacing w:after="0"/>
        <w:ind w:left="0"/>
        <w:jc w:val="both"/>
      </w:pPr>
      <w:r>
        <w:rPr>
          <w:rFonts w:ascii="Times New Roman"/>
          <w:b w:val="false"/>
          <w:i w:val="false"/>
          <w:color w:val="000000"/>
          <w:sz w:val="28"/>
        </w:rPr>
        <w:t>
      в графе "цвет" — цвет условного знака из Палитры цветов;</w:t>
      </w:r>
    </w:p>
    <w:p>
      <w:pPr>
        <w:spacing w:after="0"/>
        <w:ind w:left="0"/>
        <w:jc w:val="both"/>
      </w:pPr>
      <w:r>
        <w:rPr>
          <w:rFonts w:ascii="Times New Roman"/>
          <w:b w:val="false"/>
          <w:i w:val="false"/>
          <w:color w:val="000000"/>
          <w:sz w:val="28"/>
        </w:rPr>
        <w:t>
      в нижней строке указаны:</w:t>
      </w:r>
    </w:p>
    <w:p>
      <w:pPr>
        <w:spacing w:after="0"/>
        <w:ind w:left="0"/>
        <w:jc w:val="both"/>
      </w:pPr>
      <w:r>
        <w:rPr>
          <w:rFonts w:ascii="Times New Roman"/>
          <w:b w:val="false"/>
          <w:i w:val="false"/>
          <w:color w:val="000000"/>
          <w:sz w:val="28"/>
        </w:rPr>
        <w:t>
      в графе "вид объекта" — "п" — площадной условный знак (полигон,</w:t>
      </w:r>
    </w:p>
    <w:p>
      <w:pPr>
        <w:spacing w:after="0"/>
        <w:ind w:left="0"/>
        <w:jc w:val="both"/>
      </w:pPr>
      <w:r>
        <w:rPr>
          <w:rFonts w:ascii="Times New Roman"/>
          <w:b w:val="false"/>
          <w:i w:val="false"/>
          <w:color w:val="000000"/>
          <w:sz w:val="28"/>
        </w:rPr>
        <w:t>
      заливка),</w:t>
      </w:r>
    </w:p>
    <w:p>
      <w:pPr>
        <w:spacing w:after="0"/>
        <w:ind w:left="0"/>
        <w:jc w:val="both"/>
      </w:pPr>
      <w:r>
        <w:rPr>
          <w:rFonts w:ascii="Times New Roman"/>
          <w:b w:val="false"/>
          <w:i w:val="false"/>
          <w:color w:val="000000"/>
          <w:sz w:val="28"/>
        </w:rPr>
        <w:t>
      в графе "тип" — заливка, полигон из Стилей полигонов (областей),</w:t>
      </w:r>
    </w:p>
    <w:p>
      <w:pPr>
        <w:spacing w:after="0"/>
        <w:ind w:left="0"/>
        <w:jc w:val="both"/>
      </w:pPr>
      <w:r>
        <w:rPr>
          <w:rFonts w:ascii="Times New Roman"/>
          <w:b w:val="false"/>
          <w:i w:val="false"/>
          <w:color w:val="000000"/>
          <w:sz w:val="28"/>
        </w:rPr>
        <w:t>
      в графе "цвет" — цвет условного знака из Палитры цветов.</w:t>
      </w:r>
    </w:p>
    <w:bookmarkStart w:name="z378" w:id="366"/>
    <w:p>
      <w:pPr>
        <w:spacing w:after="0"/>
        <w:ind w:left="0"/>
        <w:jc w:val="left"/>
      </w:pPr>
      <w:r>
        <w:rPr>
          <w:rFonts w:ascii="Times New Roman"/>
          <w:b/>
          <w:i w:val="false"/>
          <w:color w:val="000000"/>
        </w:rPr>
        <w:t xml:space="preserve"> Таблица 1</w:t>
      </w:r>
    </w:p>
    <w:bookmarkEnd w:id="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объекта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обозначаемых объектов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Геодезические пункты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Углы карты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589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58900" cy="723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906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906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w:t>
            </w:r>
          </w:p>
          <w:p>
            <w:pPr>
              <w:spacing w:after="20"/>
              <w:ind w:left="20"/>
              <w:jc w:val="both"/>
            </w:pPr>
            <w:r>
              <w:rPr>
                <w:rFonts w:ascii="Times New Roman"/>
                <w:b w:val="false"/>
                <w:i w:val="false"/>
                <w:color w:val="000000"/>
                <w:sz w:val="20"/>
              </w:rPr>
              <w:t xml:space="preserve">
К-9 </w:t>
            </w:r>
          </w:p>
          <w:p>
            <w:pPr>
              <w:spacing w:after="20"/>
              <w:ind w:left="20"/>
              <w:jc w:val="both"/>
            </w:pPr>
            <w:r>
              <w:rPr>
                <w:rFonts w:ascii="Times New Roman"/>
                <w:b w:val="false"/>
                <w:i w:val="false"/>
                <w:color w:val="000000"/>
                <w:sz w:val="20"/>
              </w:rPr>
              <w:t>
К-8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государственной геодезической сети [1,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351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435100" cy="596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92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0922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К-9 </w:t>
            </w:r>
          </w:p>
          <w:p>
            <w:pPr>
              <w:spacing w:after="20"/>
              <w:ind w:left="20"/>
              <w:jc w:val="both"/>
            </w:pPr>
            <w:r>
              <w:rPr>
                <w:rFonts w:ascii="Times New Roman"/>
                <w:b w:val="false"/>
                <w:i w:val="false"/>
                <w:color w:val="000000"/>
                <w:sz w:val="20"/>
              </w:rPr>
              <w:t>
К-9</w:t>
            </w:r>
          </w:p>
          <w:p>
            <w:pPr>
              <w:spacing w:after="20"/>
              <w:ind w:left="20"/>
              <w:jc w:val="both"/>
            </w:pPr>
            <w:r>
              <w:rPr>
                <w:rFonts w:ascii="Times New Roman"/>
                <w:b w:val="false"/>
                <w:i w:val="false"/>
                <w:color w:val="000000"/>
                <w:sz w:val="20"/>
              </w:rPr>
              <w:t>
К-8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на курганах (2 - высота кургана в метрах) [1,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397000" cy="673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показываются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на зданиях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715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81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1811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77800" cy="5588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на церквах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42900" cy="5715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показываются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w:t>
            </w:r>
          </w:p>
          <w:p>
            <w:pPr>
              <w:spacing w:after="20"/>
              <w:ind w:left="20"/>
              <w:jc w:val="both"/>
            </w:pPr>
            <w:r>
              <w:rPr>
                <w:rFonts w:ascii="Times New Roman"/>
                <w:b w:val="false"/>
                <w:i w:val="false"/>
                <w:color w:val="000000"/>
                <w:sz w:val="20"/>
              </w:rPr>
              <w:t>
 К-7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231900" cy="863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049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104900" cy="749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К-7 </w:t>
            </w:r>
          </w:p>
          <w:p>
            <w:pPr>
              <w:spacing w:after="20"/>
              <w:ind w:left="20"/>
              <w:jc w:val="both"/>
            </w:pPr>
            <w:r>
              <w:rPr>
                <w:rFonts w:ascii="Times New Roman"/>
                <w:b w:val="false"/>
                <w:i w:val="false"/>
                <w:color w:val="000000"/>
                <w:sz w:val="20"/>
              </w:rPr>
              <w:t>
К-7</w:t>
            </w:r>
          </w:p>
          <w:p>
            <w:pPr>
              <w:spacing w:after="20"/>
              <w:ind w:left="20"/>
              <w:jc w:val="both"/>
            </w:pPr>
            <w:r>
              <w:rPr>
                <w:rFonts w:ascii="Times New Roman"/>
                <w:b w:val="false"/>
                <w:i w:val="false"/>
                <w:color w:val="000000"/>
                <w:sz w:val="20"/>
              </w:rPr>
              <w:t>
К-6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Точки съемочной сети, закрепленные на местности центрами [2,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49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549400" cy="596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117600" cy="63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К-7 </w:t>
            </w:r>
          </w:p>
          <w:p>
            <w:pPr>
              <w:spacing w:after="20"/>
              <w:ind w:left="20"/>
              <w:jc w:val="both"/>
            </w:pPr>
            <w:r>
              <w:rPr>
                <w:rFonts w:ascii="Times New Roman"/>
                <w:b w:val="false"/>
                <w:i w:val="false"/>
                <w:color w:val="000000"/>
                <w:sz w:val="20"/>
              </w:rPr>
              <w:t>
К-7</w:t>
            </w:r>
          </w:p>
          <w:p>
            <w:pPr>
              <w:spacing w:after="20"/>
              <w:ind w:left="20"/>
              <w:jc w:val="both"/>
            </w:pPr>
            <w:r>
              <w:rPr>
                <w:rFonts w:ascii="Times New Roman"/>
                <w:b w:val="false"/>
                <w:i w:val="false"/>
                <w:color w:val="000000"/>
                <w:sz w:val="20"/>
              </w:rPr>
              <w:t>
К-6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на курганах (2 - высота кургана в метрах) [2,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383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638300" cy="825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668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066800" cy="825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К-4</w:t>
            </w:r>
          </w:p>
          <w:p>
            <w:pPr>
              <w:spacing w:after="20"/>
              <w:ind w:left="20"/>
              <w:jc w:val="both"/>
            </w:pPr>
            <w:r>
              <w:rPr>
                <w:rFonts w:ascii="Times New Roman"/>
                <w:b w:val="false"/>
                <w:i w:val="false"/>
                <w:color w:val="000000"/>
                <w:sz w:val="20"/>
              </w:rPr>
              <w:t>
К-4</w:t>
            </w:r>
          </w:p>
          <w:p>
            <w:pPr>
              <w:spacing w:after="20"/>
              <w:ind w:left="20"/>
              <w:jc w:val="both"/>
            </w:pPr>
            <w:r>
              <w:rPr>
                <w:rFonts w:ascii="Times New Roman"/>
                <w:b w:val="false"/>
                <w:i w:val="false"/>
                <w:color w:val="000000"/>
                <w:sz w:val="20"/>
              </w:rPr>
              <w:t>
К-3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Реперы и марки государственной нивелирной сети (71,9- отметка высоты головки репера или центра марки, 71,5 - отметка поверхности земли) [3,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36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5367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92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0922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w:t>
            </w:r>
          </w:p>
          <w:p>
            <w:pPr>
              <w:spacing w:after="20"/>
              <w:ind w:left="20"/>
              <w:jc w:val="both"/>
            </w:pPr>
            <w:r>
              <w:rPr>
                <w:rFonts w:ascii="Times New Roman"/>
                <w:b w:val="false"/>
                <w:i w:val="false"/>
                <w:color w:val="000000"/>
                <w:sz w:val="20"/>
              </w:rPr>
              <w:t>
К-8</w:t>
            </w:r>
          </w:p>
          <w:p>
            <w:pPr>
              <w:spacing w:after="20"/>
              <w:ind w:left="20"/>
              <w:jc w:val="both"/>
            </w:pPr>
            <w:r>
              <w:rPr>
                <w:rFonts w:ascii="Times New Roman"/>
                <w:b w:val="false"/>
                <w:i w:val="false"/>
                <w:color w:val="000000"/>
                <w:sz w:val="20"/>
              </w:rPr>
              <w:t>
К-6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Астрономические пункты</w:t>
            </w:r>
          </w:p>
        </w:tc>
      </w:tr>
    </w:tbl>
    <w:bookmarkStart w:name="z379" w:id="367"/>
    <w:p>
      <w:pPr>
        <w:spacing w:after="0"/>
        <w:ind w:left="0"/>
        <w:jc w:val="left"/>
      </w:pPr>
      <w:r>
        <w:rPr>
          <w:rFonts w:ascii="Times New Roman"/>
          <w:b/>
          <w:i w:val="false"/>
          <w:color w:val="000000"/>
        </w:rPr>
        <w:t xml:space="preserve"> Таблица 2</w:t>
      </w:r>
    </w:p>
    <w:bookmarkEnd w:id="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объекта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обозначаемых объектов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1:100 000</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 отдельные строения</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55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155700" cy="596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Жилые и нежилые строения в кварталах, в населенных пунктах с бессистемной застройкой, а также отдельно расположенные строения [6]</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573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2573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906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990600" cy="596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К-8 </w:t>
            </w:r>
          </w:p>
          <w:p>
            <w:pPr>
              <w:spacing w:after="20"/>
              <w:ind w:left="20"/>
              <w:jc w:val="both"/>
            </w:pPr>
            <w:r>
              <w:rPr>
                <w:rFonts w:ascii="Times New Roman"/>
                <w:b w:val="false"/>
                <w:i w:val="false"/>
                <w:color w:val="000000"/>
                <w:sz w:val="20"/>
              </w:rPr>
              <w:t>
К-8</w:t>
            </w:r>
          </w:p>
          <w:p>
            <w:pPr>
              <w:spacing w:after="20"/>
              <w:ind w:left="20"/>
              <w:jc w:val="both"/>
            </w:pPr>
            <w:r>
              <w:rPr>
                <w:rFonts w:ascii="Times New Roman"/>
                <w:b w:val="false"/>
                <w:i w:val="false"/>
                <w:color w:val="000000"/>
                <w:sz w:val="20"/>
              </w:rPr>
              <w:t>
К-7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06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206500" cy="596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160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0160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К-9 </w:t>
            </w:r>
          </w:p>
          <w:p>
            <w:pPr>
              <w:spacing w:after="20"/>
              <w:ind w:left="20"/>
              <w:jc w:val="both"/>
            </w:pPr>
            <w:r>
              <w:rPr>
                <w:rFonts w:ascii="Times New Roman"/>
                <w:b w:val="false"/>
                <w:i w:val="false"/>
                <w:color w:val="000000"/>
                <w:sz w:val="20"/>
              </w:rPr>
              <w:t xml:space="preserve">
К-9 </w:t>
            </w:r>
          </w:p>
          <w:p>
            <w:pPr>
              <w:spacing w:after="20"/>
              <w:ind w:left="20"/>
              <w:jc w:val="both"/>
            </w:pPr>
            <w:r>
              <w:rPr>
                <w:rFonts w:ascii="Times New Roman"/>
                <w:b w:val="false"/>
                <w:i w:val="false"/>
                <w:color w:val="000000"/>
                <w:sz w:val="20"/>
              </w:rPr>
              <w:t>
К-7,8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938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193800" cy="723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906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990600" cy="71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160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016000" cy="660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заливка 2.1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00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8001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25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8255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w:t>
            </w:r>
          </w:p>
          <w:p>
            <w:pPr>
              <w:spacing w:after="20"/>
              <w:ind w:left="20"/>
              <w:jc w:val="both"/>
            </w:pPr>
            <w:r>
              <w:rPr>
                <w:rFonts w:ascii="Times New Roman"/>
                <w:b w:val="false"/>
                <w:i w:val="false"/>
                <w:color w:val="000000"/>
                <w:sz w:val="20"/>
              </w:rPr>
              <w:t xml:space="preserve">
К-7 </w:t>
            </w:r>
          </w:p>
          <w:p>
            <w:pPr>
              <w:spacing w:after="20"/>
              <w:ind w:left="20"/>
              <w:jc w:val="both"/>
            </w:pPr>
            <w:r>
              <w:rPr>
                <w:rFonts w:ascii="Times New Roman"/>
                <w:b w:val="false"/>
                <w:i w:val="false"/>
                <w:color w:val="000000"/>
                <w:sz w:val="20"/>
              </w:rPr>
              <w:t>
К-5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Круглые кошары</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04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1049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1303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выделяются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Выдающиеся огнестойкие здания (50 и 60 - высота зданий в метрах) [6]</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9271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9398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К-9 </w:t>
            </w:r>
          </w:p>
          <w:p>
            <w:pPr>
              <w:spacing w:after="20"/>
              <w:ind w:left="20"/>
              <w:jc w:val="both"/>
            </w:pPr>
            <w:r>
              <w:rPr>
                <w:rFonts w:ascii="Times New Roman"/>
                <w:b w:val="false"/>
                <w:i w:val="false"/>
                <w:color w:val="000000"/>
                <w:sz w:val="20"/>
              </w:rPr>
              <w:t xml:space="preserve">
К-9 </w:t>
            </w:r>
          </w:p>
          <w:p>
            <w:pPr>
              <w:spacing w:after="20"/>
              <w:ind w:left="20"/>
              <w:jc w:val="both"/>
            </w:pPr>
            <w:r>
              <w:rPr>
                <w:rFonts w:ascii="Times New Roman"/>
                <w:b w:val="false"/>
                <w:i w:val="false"/>
                <w:color w:val="000000"/>
                <w:sz w:val="20"/>
              </w:rPr>
              <w:t>
К-7,8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8890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52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9525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1176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65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9652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выделяются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92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0922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52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9525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заливка 2.1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66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0668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65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9652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469900" cy="3175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81000" cy="279400"/>
                          </a:xfrm>
                          <a:prstGeom prst="rect">
                            <a:avLst/>
                          </a:prstGeom>
                        </pic:spPr>
                      </pic:pic>
                    </a:graphicData>
                  </a:graphic>
                </wp:inline>
              </w:drawing>
            </w:r>
          </w:p>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К-5 </w:t>
            </w:r>
          </w:p>
          <w:p>
            <w:pPr>
              <w:spacing w:after="20"/>
              <w:ind w:left="20"/>
              <w:jc w:val="both"/>
            </w:pPr>
            <w:r>
              <w:rPr>
                <w:rFonts w:ascii="Times New Roman"/>
                <w:b w:val="false"/>
                <w:i w:val="false"/>
                <w:color w:val="000000"/>
                <w:sz w:val="20"/>
              </w:rPr>
              <w:t xml:space="preserve">
К-5 </w:t>
            </w:r>
          </w:p>
          <w:p>
            <w:pPr>
              <w:spacing w:after="20"/>
              <w:ind w:left="20"/>
              <w:jc w:val="both"/>
            </w:pPr>
            <w:r>
              <w:rPr>
                <w:rFonts w:ascii="Times New Roman"/>
                <w:b w:val="false"/>
                <w:i w:val="false"/>
                <w:color w:val="000000"/>
                <w:sz w:val="20"/>
              </w:rPr>
              <w:t>
К-4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Отдельно расположенные дворы, не выражающиеся в масштабе карты [7]</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1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612900" cy="1397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49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5494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К-5 </w:t>
            </w:r>
          </w:p>
          <w:p>
            <w:pPr>
              <w:spacing w:after="20"/>
              <w:ind w:left="20"/>
              <w:jc w:val="both"/>
            </w:pPr>
            <w:r>
              <w:rPr>
                <w:rFonts w:ascii="Times New Roman"/>
                <w:b w:val="false"/>
                <w:i w:val="false"/>
                <w:color w:val="000000"/>
                <w:sz w:val="20"/>
              </w:rPr>
              <w:t xml:space="preserve">
К-5 </w:t>
            </w:r>
          </w:p>
          <w:p>
            <w:pPr>
              <w:spacing w:after="20"/>
              <w:ind w:left="20"/>
              <w:jc w:val="both"/>
            </w:pPr>
            <w:r>
              <w:rPr>
                <w:rFonts w:ascii="Times New Roman"/>
                <w:b w:val="false"/>
                <w:i w:val="false"/>
                <w:color w:val="000000"/>
                <w:sz w:val="20"/>
              </w:rPr>
              <w:t>
К-4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Разрушенные и полуразрушенные строения, имеющие значение ориентиров [8]</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87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5875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11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5113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5715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444500" cy="266700"/>
                          </a:xfrm>
                          <a:prstGeom prst="rect">
                            <a:avLst/>
                          </a:prstGeom>
                        </pic:spPr>
                      </pic:pic>
                    </a:graphicData>
                  </a:graphic>
                </wp:inline>
              </w:drawing>
            </w:r>
          </w:p>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w:t>
            </w:r>
          </w:p>
          <w:p>
            <w:pPr>
              <w:spacing w:after="20"/>
              <w:ind w:left="20"/>
              <w:jc w:val="both"/>
            </w:pPr>
            <w:r>
              <w:rPr>
                <w:rFonts w:ascii="Times New Roman"/>
                <w:b w:val="false"/>
                <w:i w:val="false"/>
                <w:color w:val="000000"/>
                <w:sz w:val="20"/>
              </w:rPr>
              <w:t>
К-8</w:t>
            </w:r>
          </w:p>
          <w:p>
            <w:pPr>
              <w:spacing w:after="20"/>
              <w:ind w:left="20"/>
              <w:jc w:val="both"/>
            </w:pPr>
            <w:r>
              <w:rPr>
                <w:rFonts w:ascii="Times New Roman"/>
                <w:b w:val="false"/>
                <w:i w:val="false"/>
                <w:color w:val="000000"/>
                <w:sz w:val="20"/>
              </w:rPr>
              <w:t>
К-7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Постоянные стоянки юрт, чумов и т. п.</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Кварталы и улицы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939800" cy="6477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 застроенные кварталы [9]:</w:t>
            </w:r>
          </w:p>
          <w:p>
            <w:pPr>
              <w:spacing w:after="20"/>
              <w:ind w:left="20"/>
              <w:jc w:val="both"/>
            </w:pPr>
            <w:r>
              <w:rPr>
                <w:rFonts w:ascii="Times New Roman"/>
                <w:b w:val="false"/>
                <w:i w:val="false"/>
                <w:color w:val="000000"/>
                <w:sz w:val="20"/>
              </w:rPr>
              <w:t>
в крупных городах;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7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74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заливка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747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заливка 2.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65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9652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14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9144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заливка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9271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прочих населенных пунктах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9779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заливка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8382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заливка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28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0287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заливка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84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384300" cy="5461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81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181100" cy="457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44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2446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 застроенные части кварталов (ряды), улицы, ширина которых не</w:t>
            </w:r>
          </w:p>
          <w:p>
            <w:pPr>
              <w:spacing w:after="20"/>
              <w:ind w:left="20"/>
              <w:jc w:val="both"/>
            </w:pPr>
            <w:r>
              <w:rPr>
                <w:rFonts w:ascii="Times New Roman"/>
                <w:b w:val="false"/>
                <w:i w:val="false"/>
                <w:color w:val="000000"/>
                <w:sz w:val="20"/>
              </w:rPr>
              <w:t>
выражается в масштабе карты [9]:</w:t>
            </w:r>
          </w:p>
          <w:p>
            <w:pPr>
              <w:spacing w:after="20"/>
              <w:ind w:left="20"/>
              <w:jc w:val="both"/>
            </w:pPr>
            <w:r>
              <w:rPr>
                <w:rFonts w:ascii="Times New Roman"/>
                <w:b w:val="false"/>
                <w:i w:val="false"/>
                <w:color w:val="000000"/>
                <w:sz w:val="20"/>
              </w:rPr>
              <w:t>
магистральные и главные;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47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14478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06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1206500" cy="4699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57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1257300" cy="4064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улицы и проезды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14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914400" cy="584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457200" cy="304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04800" cy="190500"/>
                          </a:xfrm>
                          <a:prstGeom prst="rect">
                            <a:avLst/>
                          </a:prstGeom>
                        </pic:spPr>
                      </pic:pic>
                    </a:graphicData>
                  </a:graphic>
                </wp:inline>
              </w:drawing>
            </w: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Редко застроенные кварталы в городах и прочих населенных пунктах [9]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62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362200" cy="571500"/>
                          </a:xfrm>
                          <a:prstGeom prst="rect">
                            <a:avLst/>
                          </a:prstGeom>
                        </pic:spPr>
                      </pic:pic>
                    </a:graphicData>
                  </a:graphic>
                </wp:inline>
              </w:drawing>
            </w: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Районы нового жилищного строительства (строящиеся кварталы)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74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374900" cy="508000"/>
                          </a:xfrm>
                          <a:prstGeom prst="rect">
                            <a:avLst/>
                          </a:prstGeom>
                        </pic:spPr>
                      </pic:pic>
                    </a:graphicData>
                  </a:graphic>
                </wp:inline>
              </w:drawing>
            </w: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Районы нового промышленного строительства [10]</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52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952500" cy="3048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Разрушенные и полуразрушенные кварталы [11]</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5.9</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41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10414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показываются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исходному растровому изображению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Путепроводы на улицах для движения транспорта [12]: туннельные;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41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1041400" cy="3556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исходному растровому изображению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эстакадные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66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1066800" cy="3429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показываются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исходному растровому изображению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Подземные переходы через улицы [12]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160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1016000" cy="685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показываются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исходному растровому изображению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Непроезжие участки улиц (ступенчатые, на склонах гор и т. п.)</w:t>
            </w:r>
          </w:p>
        </w:tc>
      </w:tr>
    </w:tbl>
    <w:bookmarkStart w:name="z380" w:id="368"/>
    <w:p>
      <w:pPr>
        <w:spacing w:after="0"/>
        <w:ind w:left="0"/>
        <w:jc w:val="left"/>
      </w:pPr>
      <w:r>
        <w:rPr>
          <w:rFonts w:ascii="Times New Roman"/>
          <w:b/>
          <w:i w:val="false"/>
          <w:color w:val="000000"/>
        </w:rPr>
        <w:t xml:space="preserve"> Таблица 3</w:t>
      </w:r>
    </w:p>
    <w:bookmarkEnd w:id="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23"/>
        <w:gridCol w:w="323"/>
        <w:gridCol w:w="323"/>
        <w:gridCol w:w="323"/>
        <w:gridCol w:w="323"/>
        <w:gridCol w:w="323"/>
        <w:gridCol w:w="323"/>
        <w:gridCol w:w="323"/>
        <w:gridCol w:w="323"/>
        <w:gridCol w:w="323"/>
        <w:gridCol w:w="323"/>
        <w:gridCol w:w="323"/>
        <w:gridCol w:w="324"/>
        <w:gridCol w:w="324"/>
        <w:gridCol w:w="324"/>
        <w:gridCol w:w="324"/>
        <w:gridCol w:w="324"/>
        <w:gridCol w:w="324"/>
        <w:gridCol w:w="324"/>
        <w:gridCol w:w="324"/>
        <w:gridCol w:w="324"/>
        <w:gridCol w:w="324"/>
        <w:gridCol w:w="324"/>
        <w:gridCol w:w="324"/>
        <w:gridCol w:w="324"/>
        <w:gridCol w:w="324"/>
        <w:gridCol w:w="324"/>
        <w:gridCol w:w="324"/>
        <w:gridCol w:w="324"/>
        <w:gridCol w:w="324"/>
        <w:gridCol w:w="324"/>
        <w:gridCol w:w="324"/>
        <w:gridCol w:w="324"/>
        <w:gridCol w:w="324"/>
        <w:gridCol w:w="324"/>
        <w:gridCol w:w="324"/>
        <w:gridCol w:w="324"/>
        <w:gridCol w:w="324"/>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объекта</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обозначаемых объектов</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1:100 000</w:t>
            </w:r>
          </w:p>
        </w:tc>
        <w:tc>
          <w:tcPr>
            <w:tcW w:w="0" w:type="auto"/>
            <w:gridSpan w:val="7"/>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Промышленные, сельскохозяйственные и социально-культурные объекты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145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1714500" cy="673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1270000" cy="723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К-6</w:t>
            </w:r>
          </w:p>
          <w:p>
            <w:pPr>
              <w:spacing w:after="20"/>
              <w:ind w:left="20"/>
              <w:jc w:val="both"/>
            </w:pPr>
            <w:r>
              <w:rPr>
                <w:rFonts w:ascii="Times New Roman"/>
                <w:b w:val="false"/>
                <w:i w:val="false"/>
                <w:color w:val="000000"/>
                <w:sz w:val="20"/>
              </w:rPr>
              <w:t xml:space="preserve">
 К-6 </w:t>
            </w:r>
          </w:p>
          <w:p>
            <w:pPr>
              <w:spacing w:after="20"/>
              <w:ind w:left="20"/>
              <w:jc w:val="both"/>
            </w:pPr>
            <w:r>
              <w:rPr>
                <w:rFonts w:ascii="Times New Roman"/>
                <w:b w:val="false"/>
                <w:i w:val="false"/>
                <w:color w:val="000000"/>
                <w:sz w:val="20"/>
              </w:rPr>
              <w:t>
К-5</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Заводские, фабричные и другие трубы (60 - высота трубы в метрах)</w:t>
            </w:r>
          </w:p>
          <w:p>
            <w:pPr>
              <w:spacing w:after="20"/>
              <w:ind w:left="20"/>
              <w:jc w:val="both"/>
            </w:pPr>
            <w:r>
              <w:rPr>
                <w:rFonts w:ascii="Times New Roman"/>
                <w:b w:val="false"/>
                <w:i w:val="false"/>
                <w:color w:val="000000"/>
                <w:sz w:val="20"/>
              </w:rPr>
              <w:t>
[16]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16256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92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10922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К-7 К-6</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Заводы, фабрики и мельницы с трубами (50 -высота трубы в метрах)</w:t>
            </w:r>
          </w:p>
          <w:p>
            <w:pPr>
              <w:spacing w:after="20"/>
              <w:ind w:left="20"/>
              <w:jc w:val="both"/>
            </w:pPr>
            <w:r>
              <w:rPr>
                <w:rFonts w:ascii="Times New Roman"/>
                <w:b w:val="false"/>
                <w:i w:val="false"/>
                <w:color w:val="000000"/>
                <w:sz w:val="20"/>
              </w:rPr>
              <w:t>
[16Д7]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95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12954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366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954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12954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366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К-6 К-6</w:t>
            </w:r>
          </w:p>
          <w:p>
            <w:pPr>
              <w:spacing w:after="20"/>
              <w:ind w:left="20"/>
              <w:jc w:val="both"/>
            </w:pPr>
            <w:r>
              <w:rPr>
                <w:rFonts w:ascii="Times New Roman"/>
                <w:b w:val="false"/>
                <w:i w:val="false"/>
                <w:color w:val="000000"/>
                <w:sz w:val="20"/>
              </w:rPr>
              <w:t>
К-5</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7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874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заливка 2.1</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6985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55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11557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922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10922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К-7 К-6</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Заводы, фабрики и мельницы без труб [17]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81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11811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92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10922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заливка 2.1</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14732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208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1320800" cy="596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w:t>
            </w:r>
          </w:p>
          <w:p>
            <w:pPr>
              <w:spacing w:after="20"/>
              <w:ind w:left="20"/>
              <w:jc w:val="both"/>
            </w:pPr>
            <w:r>
              <w:rPr>
                <w:rFonts w:ascii="Times New Roman"/>
                <w:b w:val="false"/>
                <w:i w:val="false"/>
                <w:color w:val="000000"/>
                <w:sz w:val="20"/>
              </w:rPr>
              <w:t>
К-8 К-6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Устья шахтных стволов и штолен</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действующих;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14732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12319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w:t>
            </w:r>
          </w:p>
          <w:p>
            <w:pPr>
              <w:spacing w:after="20"/>
              <w:ind w:left="20"/>
              <w:jc w:val="both"/>
            </w:pPr>
            <w:r>
              <w:rPr>
                <w:rFonts w:ascii="Times New Roman"/>
                <w:b w:val="false"/>
                <w:i w:val="false"/>
                <w:color w:val="000000"/>
                <w:sz w:val="20"/>
              </w:rPr>
              <w:t>
К-8</w:t>
            </w:r>
          </w:p>
          <w:p>
            <w:pPr>
              <w:spacing w:after="20"/>
              <w:ind w:left="20"/>
              <w:jc w:val="both"/>
            </w:pPr>
            <w:r>
              <w:rPr>
                <w:rFonts w:ascii="Times New Roman"/>
                <w:b w:val="false"/>
                <w:i w:val="false"/>
                <w:color w:val="000000"/>
                <w:sz w:val="20"/>
              </w:rPr>
              <w:t>
К-6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недействующих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224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1422400" cy="71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938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1193800" cy="723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исходному растровому изображению</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добычи полезных ископаемых открытым способом (карьеры);</w:t>
            </w:r>
          </w:p>
          <w:p>
            <w:pPr>
              <w:spacing w:after="20"/>
              <w:ind w:left="20"/>
              <w:jc w:val="both"/>
            </w:pPr>
            <w:r>
              <w:rPr>
                <w:rFonts w:ascii="Times New Roman"/>
                <w:b w:val="false"/>
                <w:i w:val="false"/>
                <w:color w:val="000000"/>
                <w:sz w:val="20"/>
              </w:rPr>
              <w:t>
5 - глубина карьера в метрах [19]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082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2108200" cy="1016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668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1066800" cy="660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541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10541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К-6</w:t>
            </w:r>
          </w:p>
          <w:p>
            <w:pPr>
              <w:spacing w:after="20"/>
              <w:ind w:left="20"/>
              <w:jc w:val="both"/>
            </w:pPr>
            <w:r>
              <w:rPr>
                <w:rFonts w:ascii="Times New Roman"/>
                <w:b w:val="false"/>
                <w:i w:val="false"/>
                <w:color w:val="000000"/>
                <w:sz w:val="20"/>
              </w:rPr>
              <w:t>
К-6</w:t>
            </w:r>
          </w:p>
          <w:p>
            <w:pPr>
              <w:spacing w:after="20"/>
              <w:ind w:left="20"/>
              <w:jc w:val="both"/>
            </w:pPr>
            <w:r>
              <w:rPr>
                <w:rFonts w:ascii="Times New Roman"/>
                <w:b w:val="false"/>
                <w:i w:val="false"/>
                <w:color w:val="000000"/>
                <w:sz w:val="20"/>
              </w:rPr>
              <w:t>
К-5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Терриконы;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573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12573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отвалы пород (15 и 25 - высоты в метрах)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63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8636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414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1041400" cy="63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652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965200" cy="685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144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914400" cy="673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исходному растровому изображению</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Соляные разработки (открытые)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795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1079500" cy="558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927100" cy="520700"/>
                          </a:xfrm>
                          <a:prstGeom prst="rect">
                            <a:avLst/>
                          </a:prstGeom>
                        </pic:spPr>
                      </pic:pic>
                    </a:graphicData>
                  </a:graphic>
                </wp:inline>
              </w:drawing>
            </w:r>
          </w:p>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p>
            <w:pPr>
              <w:spacing w:after="20"/>
              <w:ind w:left="20"/>
              <w:jc w:val="both"/>
            </w:pPr>
            <w:r>
              <w:rPr>
                <w:rFonts w:ascii="Times New Roman"/>
                <w:b w:val="false"/>
                <w:i w:val="false"/>
                <w:color w:val="000000"/>
                <w:sz w:val="20"/>
              </w:rPr>
              <w:t>
1.2, 2.2; 1.2, 2.2;</w:t>
            </w:r>
          </w:p>
          <w:p>
            <w:pPr>
              <w:spacing w:after="20"/>
              <w:ind w:left="20"/>
              <w:jc w:val="both"/>
            </w:pPr>
            <w:r>
              <w:rPr>
                <w:rFonts w:ascii="Times New Roman"/>
                <w:b w:val="false"/>
                <w:i w:val="false"/>
                <w:color w:val="000000"/>
                <w:sz w:val="20"/>
              </w:rPr>
              <w:t>
5.3, 8.2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12319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54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10541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К-11</w:t>
            </w:r>
          </w:p>
          <w:p>
            <w:pPr>
              <w:spacing w:after="20"/>
              <w:ind w:left="20"/>
              <w:jc w:val="both"/>
            </w:pPr>
            <w:r>
              <w:rPr>
                <w:rFonts w:ascii="Times New Roman"/>
                <w:b w:val="false"/>
                <w:i w:val="false"/>
                <w:color w:val="000000"/>
                <w:sz w:val="20"/>
              </w:rPr>
              <w:t>
К-11</w:t>
            </w:r>
          </w:p>
          <w:p>
            <w:pPr>
              <w:spacing w:after="20"/>
              <w:ind w:left="20"/>
              <w:jc w:val="both"/>
            </w:pPr>
            <w:r>
              <w:rPr>
                <w:rFonts w:ascii="Times New Roman"/>
                <w:b w:val="false"/>
                <w:i w:val="false"/>
                <w:color w:val="000000"/>
                <w:sz w:val="20"/>
              </w:rPr>
              <w:t>
К-10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Торфоразработки</w:t>
            </w:r>
          </w:p>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9398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16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10160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8890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7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7874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К-11</w:t>
            </w:r>
          </w:p>
          <w:p>
            <w:pPr>
              <w:spacing w:after="20"/>
              <w:ind w:left="20"/>
              <w:jc w:val="both"/>
            </w:pPr>
            <w:r>
              <w:rPr>
                <w:rFonts w:ascii="Times New Roman"/>
                <w:b w:val="false"/>
                <w:i w:val="false"/>
                <w:color w:val="000000"/>
                <w:sz w:val="20"/>
              </w:rPr>
              <w:t>
К-11</w:t>
            </w:r>
          </w:p>
          <w:p>
            <w:pPr>
              <w:spacing w:after="20"/>
              <w:ind w:left="20"/>
              <w:jc w:val="both"/>
            </w:pPr>
            <w:r>
              <w:rPr>
                <w:rFonts w:ascii="Times New Roman"/>
                <w:b w:val="false"/>
                <w:i w:val="false"/>
                <w:color w:val="000000"/>
                <w:sz w:val="20"/>
              </w:rPr>
              <w:t>
К-10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25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8255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653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17653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13970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w:t>
            </w:r>
          </w:p>
          <w:p>
            <w:pPr>
              <w:spacing w:after="20"/>
              <w:ind w:left="20"/>
              <w:jc w:val="both"/>
            </w:pPr>
            <w:r>
              <w:rPr>
                <w:rFonts w:ascii="Times New Roman"/>
                <w:b w:val="false"/>
                <w:i w:val="false"/>
                <w:color w:val="000000"/>
                <w:sz w:val="20"/>
              </w:rPr>
              <w:t>
К-7</w:t>
            </w:r>
          </w:p>
          <w:p>
            <w:pPr>
              <w:spacing w:after="20"/>
              <w:ind w:left="20"/>
              <w:jc w:val="both"/>
            </w:pPr>
            <w:r>
              <w:rPr>
                <w:rFonts w:ascii="Times New Roman"/>
                <w:b w:val="false"/>
                <w:i w:val="false"/>
                <w:color w:val="000000"/>
                <w:sz w:val="20"/>
              </w:rPr>
              <w:t>
К-6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Нефтяные и газовые скважины с вышками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27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17272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08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13081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К-6</w:t>
            </w:r>
          </w:p>
          <w:p>
            <w:pPr>
              <w:spacing w:after="20"/>
              <w:ind w:left="20"/>
              <w:jc w:val="both"/>
            </w:pPr>
            <w:r>
              <w:rPr>
                <w:rFonts w:ascii="Times New Roman"/>
                <w:b w:val="false"/>
                <w:i w:val="false"/>
                <w:color w:val="000000"/>
                <w:sz w:val="20"/>
              </w:rPr>
              <w:t>
К-6</w:t>
            </w:r>
          </w:p>
          <w:p>
            <w:pPr>
              <w:spacing w:after="20"/>
              <w:ind w:left="20"/>
              <w:jc w:val="both"/>
            </w:pPr>
            <w:r>
              <w:rPr>
                <w:rFonts w:ascii="Times New Roman"/>
                <w:b w:val="false"/>
                <w:i w:val="false"/>
                <w:color w:val="000000"/>
                <w:sz w:val="20"/>
              </w:rPr>
              <w:t>
К-5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Нефтяные, газовые и другие скважины без вышек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00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16002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11176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К-6</w:t>
            </w:r>
          </w:p>
          <w:p>
            <w:pPr>
              <w:spacing w:after="20"/>
              <w:ind w:left="20"/>
              <w:jc w:val="both"/>
            </w:pPr>
            <w:r>
              <w:rPr>
                <w:rFonts w:ascii="Times New Roman"/>
                <w:b w:val="false"/>
                <w:i w:val="false"/>
                <w:color w:val="000000"/>
                <w:sz w:val="20"/>
              </w:rPr>
              <w:t>К-6</w:t>
            </w:r>
          </w:p>
          <w:p>
            <w:pPr>
              <w:spacing w:after="20"/>
              <w:ind w:left="20"/>
              <w:jc w:val="both"/>
            </w:pPr>
            <w:r>
              <w:rPr>
                <w:rFonts w:ascii="Times New Roman"/>
                <w:b w:val="false"/>
                <w:i w:val="false"/>
                <w:color w:val="000000"/>
                <w:sz w:val="20"/>
              </w:rPr>
              <w:t>
К-5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Склады горючего и газгольдеры [21]</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5842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342900" cy="393700"/>
                          </a:xfrm>
                          <a:prstGeom prst="rect">
                            <a:avLst/>
                          </a:prstGeom>
                        </pic:spPr>
                      </pic:pic>
                    </a:graphicData>
                  </a:graphic>
                </wp:inline>
              </w:drawing>
            </w:r>
          </w:p>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60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6604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35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6350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К-6</w:t>
            </w:r>
          </w:p>
          <w:p>
            <w:pPr>
              <w:spacing w:after="20"/>
              <w:ind w:left="20"/>
              <w:jc w:val="both"/>
            </w:pPr>
            <w:r>
              <w:rPr>
                <w:rFonts w:ascii="Times New Roman"/>
                <w:b w:val="false"/>
                <w:i w:val="false"/>
                <w:color w:val="000000"/>
                <w:sz w:val="20"/>
              </w:rPr>
              <w:t>К-6</w:t>
            </w:r>
          </w:p>
          <w:p>
            <w:pPr>
              <w:spacing w:after="20"/>
              <w:ind w:left="20"/>
              <w:jc w:val="both"/>
            </w:pPr>
            <w:r>
              <w:rPr>
                <w:rFonts w:ascii="Times New Roman"/>
                <w:b w:val="false"/>
                <w:i w:val="false"/>
                <w:color w:val="000000"/>
                <w:sz w:val="20"/>
              </w:rPr>
              <w:t>
К-5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9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419100" cy="3048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12700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01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9017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К-10</w:t>
            </w:r>
          </w:p>
          <w:p>
            <w:pPr>
              <w:spacing w:after="20"/>
              <w:ind w:left="20"/>
              <w:jc w:val="both"/>
            </w:pPr>
            <w:r>
              <w:rPr>
                <w:rFonts w:ascii="Times New Roman"/>
                <w:b w:val="false"/>
                <w:i w:val="false"/>
                <w:color w:val="000000"/>
                <w:sz w:val="20"/>
              </w:rPr>
              <w:t>К-10</w:t>
            </w:r>
          </w:p>
          <w:p>
            <w:pPr>
              <w:spacing w:after="20"/>
              <w:ind w:left="20"/>
              <w:jc w:val="both"/>
            </w:pPr>
            <w:r>
              <w:rPr>
                <w:rFonts w:ascii="Times New Roman"/>
                <w:b w:val="false"/>
                <w:i w:val="false"/>
                <w:color w:val="000000"/>
                <w:sz w:val="20"/>
              </w:rPr>
              <w:t>К-8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Бензоколонки и заправочные станции [21]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81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11811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414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10414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Гидроэлектростанции (ГЭС) [22]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7366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127000" cy="889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К-9 К-7,8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00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8001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
62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0.5 0.5 0.4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55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1155700" cy="5969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52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952500" cy="533400"/>
                          </a:xfrm>
                          <a:prstGeom prst="rect">
                            <a:avLst/>
                          </a:prstGeom>
                        </pic:spPr>
                      </pic:pic>
                    </a:graphicData>
                  </a:graphic>
                </wp:inline>
              </w:drawing>
            </w:r>
          </w:p>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14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9144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14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9144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заливка 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1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431800" cy="4572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71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0.5 0.5 0.4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96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5969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76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8763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Электростанции (ГРЭС, ТЭЦ и др.) [16,23]</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1676400" cy="5207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23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723900" cy="368300"/>
                          </a:xfrm>
                          <a:prstGeom prst="rect">
                            <a:avLst/>
                          </a:prstGeom>
                        </pic:spPr>
                      </pic:pic>
                    </a:graphicData>
                  </a:graphic>
                </wp:inline>
              </w:drawing>
            </w:r>
          </w:p>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5715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К-6 </w:t>
            </w:r>
          </w:p>
          <w:p>
            <w:pPr>
              <w:spacing w:after="20"/>
              <w:ind w:left="20"/>
              <w:jc w:val="both"/>
            </w:pPr>
            <w:r>
              <w:rPr>
                <w:rFonts w:ascii="Times New Roman"/>
                <w:b w:val="false"/>
                <w:i w:val="false"/>
                <w:color w:val="000000"/>
                <w:sz w:val="20"/>
              </w:rPr>
              <w:t>
К-6</w:t>
            </w:r>
          </w:p>
          <w:p>
            <w:pPr>
              <w:spacing w:after="20"/>
              <w:ind w:left="20"/>
              <w:jc w:val="both"/>
            </w:pPr>
            <w:r>
              <w:rPr>
                <w:rFonts w:ascii="Times New Roman"/>
                <w:b w:val="false"/>
                <w:i w:val="false"/>
                <w:color w:val="000000"/>
                <w:sz w:val="20"/>
              </w:rPr>
              <w:t>
К-5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3937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заливка 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5080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заливка 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9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419100" cy="304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12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8128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Градирни [16,23]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1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4318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заливка 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11176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049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1104900" cy="596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К-7 К-6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подстанции (трансформаторные и преобразовательные) [22]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57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1257300" cy="5461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12700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7493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заливка 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9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419100" cy="3048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827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12827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92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10922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 К-8 К-6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Радиостанции и телевизионные центры [16, 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38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1638300" cy="660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44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1244600" cy="660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К-9 К-8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Телевизионные башни (160-высота башни в метрах)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018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1701800" cy="71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811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1181100" cy="71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К-7 К-6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Телевизионные, радио-и радиорелейные мачты (80 - высота мачты в метрах)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92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10922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9398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К-14 К-14 К-12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Аэродромы и гидроаэродромы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27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17272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36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1536700" cy="342900"/>
                          </a:xfrm>
                          <a:prstGeom prst="rect">
                            <a:avLst/>
                          </a:prstGeom>
                        </pic:spPr>
                      </pic:pic>
                    </a:graphicData>
                  </a:graphic>
                </wp:inline>
              </w:drawing>
            </w:r>
          </w:p>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 дорог, оборудованные для взлета и посадки самолетов [25]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843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13843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92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10922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К-14 К-14 К-12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208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1320800" cy="698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684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1168400" cy="673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К-14 К-14 К-12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Посадочные площадки (на суше и на воде) [25]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875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1587500" cy="762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1270000" cy="800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К-7 К-6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сооружения башенного типа (водонапорные башни и т. п.) 55 - высота в метрах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16510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68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11684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К-7 К-6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Вышки легкого типа (наблюдательные, прожекторные и т. 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27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17272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13970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 К-8</w:t>
            </w:r>
          </w:p>
          <w:p>
            <w:pPr>
              <w:spacing w:after="20"/>
              <w:ind w:left="20"/>
              <w:jc w:val="both"/>
            </w:pPr>
            <w:r>
              <w:rPr>
                <w:rFonts w:ascii="Times New Roman"/>
                <w:b w:val="false"/>
                <w:i w:val="false"/>
                <w:color w:val="000000"/>
                <w:sz w:val="20"/>
              </w:rPr>
              <w:t>
К-7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Водяные мельницы и лесопильни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85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14859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52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9525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К-9</w:t>
            </w:r>
          </w:p>
          <w:p>
            <w:pPr>
              <w:spacing w:after="20"/>
              <w:ind w:left="20"/>
              <w:jc w:val="both"/>
            </w:pPr>
            <w:r>
              <w:rPr>
                <w:rFonts w:ascii="Times New Roman"/>
                <w:b w:val="false"/>
                <w:i w:val="false"/>
                <w:color w:val="000000"/>
                <w:sz w:val="20"/>
              </w:rPr>
              <w:t>
К-7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Ветряные мельницы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11303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8890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1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Ветряные двигатели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1778000" cy="774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827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1282700" cy="800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К-6 К-6</w:t>
            </w:r>
          </w:p>
          <w:p>
            <w:pPr>
              <w:spacing w:after="20"/>
              <w:ind w:left="20"/>
              <w:jc w:val="both"/>
            </w:pPr>
            <w:r>
              <w:rPr>
                <w:rFonts w:ascii="Times New Roman"/>
                <w:b w:val="false"/>
                <w:i w:val="false"/>
                <w:color w:val="000000"/>
                <w:sz w:val="20"/>
              </w:rPr>
              <w:t>
К-5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Печи для обжига извести, получения древесного угля, имеющие значение ориентиров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58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13589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11303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Оранжереи, теплицы;</w:t>
            </w:r>
          </w:p>
          <w:p>
            <w:pPr>
              <w:spacing w:after="20"/>
              <w:ind w:left="20"/>
              <w:jc w:val="both"/>
            </w:pPr>
            <w:r>
              <w:rPr>
                <w:rFonts w:ascii="Times New Roman"/>
                <w:b w:val="false"/>
                <w:i w:val="false"/>
                <w:color w:val="000000"/>
                <w:sz w:val="20"/>
              </w:rPr>
              <w:t>
парники (только на карте 1:25 000)</w:t>
            </w:r>
          </w:p>
          <w:p>
            <w:pPr>
              <w:spacing w:after="20"/>
              <w:ind w:left="20"/>
              <w:jc w:val="both"/>
            </w:pPr>
            <w:r>
              <w:rPr>
                <w:rFonts w:ascii="Times New Roman"/>
                <w:b w:val="false"/>
                <w:i w:val="false"/>
                <w:color w:val="000000"/>
                <w:sz w:val="20"/>
              </w:rPr>
              <w:t>
[26]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748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1574800" cy="736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541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1054100" cy="660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исходному растровому изображению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28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10287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показываются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К-6 К-6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Пасеки [27]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16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10160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9779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 К-5 К-4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Загоны для скота</w:t>
            </w:r>
          </w:p>
          <w:p>
            <w:pPr>
              <w:spacing w:after="20"/>
              <w:ind w:left="20"/>
              <w:jc w:val="both"/>
            </w:pPr>
            <w:r>
              <w:rPr>
                <w:rFonts w:ascii="Times New Roman"/>
                <w:b w:val="false"/>
                <w:i w:val="false"/>
                <w:color w:val="000000"/>
                <w:sz w:val="20"/>
              </w:rPr>
              <w:t>
[28]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93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11938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58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1358900" cy="203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55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1155700" cy="1524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К-9 К-7,8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лесников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097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1409700" cy="698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573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1257300" cy="63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 К-8 К-6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Телеграфные, радиотелеграфные конторы и отделения, телефонные станции [29]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33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13335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82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12827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 К-8 К-6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Метеорологические станции [29]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01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9017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Церкви, костелы, кирки [16, 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54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10541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показываются</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4953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К-6 К-6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033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1003300" cy="596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90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9906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К-7 К-6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Мечети [16, 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41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10414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показываются</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5334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938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11938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54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10541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К-9 К-7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Буддийские и другие храмы и пагоды [16, 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52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952500" cy="596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показываются</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исходному растровому изображению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25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825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25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8255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К-7 К-6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Часовни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79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10795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9271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Мазары, субурга-ны, обо и другие подобные им сооружения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160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10160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54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10541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 К-8</w:t>
            </w:r>
          </w:p>
          <w:p>
            <w:pPr>
              <w:spacing w:after="20"/>
              <w:ind w:left="20"/>
              <w:jc w:val="both"/>
            </w:pPr>
            <w:r>
              <w:rPr>
                <w:rFonts w:ascii="Times New Roman"/>
                <w:b w:val="false"/>
                <w:i w:val="false"/>
                <w:color w:val="000000"/>
                <w:sz w:val="20"/>
              </w:rPr>
              <w:t>
К-7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Выдающиеся памятники и монументы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85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1485900" cy="673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9398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К-7 К-6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Памятники и монументы, туры, братские могилы, и отдельные могилы, имеющие значение ориентиров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11303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033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10033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 К-8 К-6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Кладбища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620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7620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5080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12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812800" cy="355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11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7112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09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6096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К-8 </w:t>
            </w:r>
          </w:p>
          <w:p>
            <w:pPr>
              <w:spacing w:after="20"/>
              <w:ind w:left="20"/>
              <w:jc w:val="both"/>
            </w:pPr>
            <w:r>
              <w:rPr>
                <w:rFonts w:ascii="Times New Roman"/>
                <w:b w:val="false"/>
                <w:i w:val="false"/>
                <w:color w:val="000000"/>
                <w:sz w:val="20"/>
              </w:rPr>
              <w:t xml:space="preserve">
К-8 </w:t>
            </w:r>
          </w:p>
          <w:p>
            <w:pPr>
              <w:spacing w:after="20"/>
              <w:ind w:left="20"/>
              <w:jc w:val="both"/>
            </w:pPr>
            <w:r>
              <w:rPr>
                <w:rFonts w:ascii="Times New Roman"/>
                <w:b w:val="false"/>
                <w:i w:val="false"/>
                <w:color w:val="000000"/>
                <w:sz w:val="20"/>
              </w:rPr>
              <w:t>
К-6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Кладбища с густой древесной растительностью [31]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заливка 2.1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12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8128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5715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6985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571500" cy="355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заливка 2.1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7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7874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23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7239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К-6 </w:t>
            </w:r>
          </w:p>
          <w:p>
            <w:pPr>
              <w:spacing w:after="20"/>
              <w:ind w:left="20"/>
              <w:jc w:val="both"/>
            </w:pPr>
            <w:r>
              <w:rPr>
                <w:rFonts w:ascii="Times New Roman"/>
                <w:b w:val="false"/>
                <w:i w:val="false"/>
                <w:color w:val="000000"/>
                <w:sz w:val="20"/>
              </w:rPr>
              <w:t>
К-6</w:t>
            </w:r>
          </w:p>
          <w:p>
            <w:pPr>
              <w:spacing w:after="20"/>
              <w:ind w:left="20"/>
              <w:jc w:val="both"/>
            </w:pPr>
            <w:r>
              <w:rPr>
                <w:rFonts w:ascii="Times New Roman"/>
                <w:b w:val="false"/>
                <w:i w:val="false"/>
                <w:color w:val="000000"/>
                <w:sz w:val="20"/>
              </w:rPr>
              <w:t>
К-5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Скотомогильники</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79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10795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3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40386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Линии связи (телефонные, телеграфные, радиотрансляции) [32]</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355600" cy="22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4445000" cy="469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Подводные кабели связи [33]</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30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4330700" cy="355600"/>
                          </a:xfrm>
                          <a:prstGeom prst="rect">
                            <a:avLst/>
                          </a:prstGeom>
                        </pic:spPr>
                      </pic:pic>
                    </a:graphicData>
                  </a:graphic>
                </wp:inline>
              </w:drawing>
            </w:r>
          </w:p>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Линии электропередачи на деревянных опорах и железобетонных столбах высотой менее 14 м [32, 34]</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47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6477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К-15</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47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6477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К-15</w:t>
            </w:r>
          </w:p>
        </w:tc>
        <w:tc>
          <w:tcPr>
            <w:tcW w:w="0" w:type="auto"/>
            <w:gridSpan w:val="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60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22606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84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2184400" cy="457200"/>
                          </a:xfrm>
                          <a:prstGeom prst="rect">
                            <a:avLst/>
                          </a:prstGeom>
                        </pic:spPr>
                      </pic:pic>
                    </a:graphicData>
                  </a:graphic>
                </wp:inline>
              </w:drawing>
            </w: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06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20066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Линии электропередачи (ЛЭП) на металлических и железобетонных опорах (фермах, столбах высотой 14 м и более); ПО кВ-напряжение в тысячах вольт 25 - высота опоры в метрах</w:t>
            </w:r>
          </w:p>
          <w:p>
            <w:pPr>
              <w:spacing w:after="20"/>
              <w:ind w:left="20"/>
              <w:jc w:val="both"/>
            </w:pPr>
            <w:r>
              <w:rPr>
                <w:rFonts w:ascii="Times New Roman"/>
                <w:b w:val="false"/>
                <w:i w:val="false"/>
                <w:color w:val="000000"/>
                <w:sz w:val="20"/>
              </w:rPr>
              <w:t>
[32, 34]</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00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800100" cy="355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00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8001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К-20 К-20 К-15</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23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723900" cy="355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774700" cy="355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К-20 К-20 К-15</w:t>
            </w:r>
          </w:p>
        </w:tc>
        <w:tc>
          <w:tcPr>
            <w:tcW w:w="0" w:type="auto"/>
            <w:gridSpan w:val="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60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2260600" cy="2794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00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8001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К-20 К-20 К-15</w:t>
            </w:r>
          </w:p>
        </w:tc>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Поворотные столбы</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749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23749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209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2120900" cy="71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Несколько рядом электропередачи идущих линий (2 - количество ЛЭП) [32, 34, 35]</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00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2400300" cy="660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70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2070100" cy="393700"/>
                          </a:xfrm>
                          <a:prstGeom prst="rect">
                            <a:avLst/>
                          </a:prstGeom>
                        </pic:spPr>
                      </pic:pic>
                    </a:graphicData>
                  </a:graphic>
                </wp:inline>
              </w:drawing>
            </w:r>
          </w:p>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Нефтепроводы [36]:</w:t>
            </w:r>
          </w:p>
          <w:p>
            <w:pPr>
              <w:spacing w:after="20"/>
              <w:ind w:left="20"/>
              <w:jc w:val="both"/>
            </w:pPr>
            <w:r>
              <w:rPr>
                <w:rFonts w:ascii="Times New Roman"/>
                <w:b w:val="false"/>
                <w:i w:val="false"/>
                <w:color w:val="000000"/>
                <w:sz w:val="20"/>
              </w:rPr>
              <w:t>
наземные, станции перекачки;</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139700" cy="127000"/>
                          </a:xfrm>
                          <a:prstGeom prst="rect">
                            <a:avLst/>
                          </a:prstGeom>
                        </pic:spPr>
                      </pic:pic>
                    </a:graphicData>
                  </a:graphic>
                </wp:inline>
              </w:drawing>
            </w: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114300" cy="1143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К-9 К-7,8</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669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1866900" cy="127000"/>
                          </a:xfrm>
                          <a:prstGeom prst="rect">
                            <a:avLst/>
                          </a:prstGeom>
                        </pic:spPr>
                      </pic:pic>
                    </a:graphicData>
                  </a:graphic>
                </wp:inline>
              </w:drawing>
            </w: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90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1790700" cy="1397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p>
            <w:pPr>
              <w:spacing w:after="20"/>
              <w:ind w:left="20"/>
              <w:jc w:val="both"/>
            </w:pPr>
            <w:r>
              <w:rPr>
                <w:rFonts w:ascii="Times New Roman"/>
                <w:b w:val="false"/>
                <w:i w:val="false"/>
                <w:color w:val="000000"/>
                <w:sz w:val="20"/>
              </w:rPr>
              <w:t xml:space="preserve">
3 </w:t>
            </w:r>
          </w:p>
          <w:p>
            <w:pPr>
              <w:spacing w:after="20"/>
              <w:ind w:left="20"/>
              <w:jc w:val="both"/>
            </w:pPr>
            <w:r>
              <w:rPr>
                <w:rFonts w:ascii="Times New Roman"/>
                <w:b w:val="false"/>
                <w:i w:val="false"/>
                <w:color w:val="000000"/>
                <w:sz w:val="20"/>
              </w:rPr>
              <w:t>
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38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24384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463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21463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подземные, подводные</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130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24130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209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21209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Газопроводы: [36]:</w:t>
            </w:r>
          </w:p>
          <w:p>
            <w:pPr>
              <w:spacing w:after="20"/>
              <w:ind w:left="20"/>
              <w:jc w:val="both"/>
            </w:pPr>
            <w:r>
              <w:rPr>
                <w:rFonts w:ascii="Times New Roman"/>
                <w:b w:val="false"/>
                <w:i w:val="false"/>
                <w:color w:val="000000"/>
                <w:sz w:val="20"/>
              </w:rPr>
              <w:t>
наземные, компрессорные станции;</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73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6731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9271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К-9 К-7,8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73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22733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p>
            <w:pPr>
              <w:spacing w:after="20"/>
              <w:ind w:left="20"/>
              <w:jc w:val="both"/>
            </w:pPr>
            <w:r>
              <w:rPr>
                <w:rFonts w:ascii="Times New Roman"/>
                <w:b w:val="false"/>
                <w:i w:val="false"/>
                <w:color w:val="000000"/>
                <w:sz w:val="20"/>
              </w:rPr>
              <w:t xml:space="preserve">
3 </w:t>
            </w:r>
          </w:p>
          <w:p>
            <w:pPr>
              <w:spacing w:after="20"/>
              <w:ind w:left="20"/>
              <w:jc w:val="both"/>
            </w:pPr>
            <w:r>
              <w:rPr>
                <w:rFonts w:ascii="Times New Roman"/>
                <w:b w:val="false"/>
                <w:i w:val="false"/>
                <w:color w:val="000000"/>
                <w:sz w:val="20"/>
              </w:rPr>
              <w:t>
78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2082800" cy="2540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79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подземные, подводные</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1905000" cy="317500"/>
                          </a:xfrm>
                          <a:prstGeom prst="rect">
                            <a:avLst/>
                          </a:prstGeom>
                        </pic:spPr>
                      </pic:pic>
                    </a:graphicData>
                  </a:graphic>
                </wp:inline>
              </w:drawing>
            </w: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03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1803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Несколько рядом идущих нефте- или газопроводов (3 - количество трубопроводов) [36]</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2082800" cy="342900"/>
                          </a:xfrm>
                          <a:prstGeom prst="rect">
                            <a:avLst/>
                          </a:prstGeom>
                        </pic:spPr>
                      </pic:pic>
                    </a:graphicData>
                  </a:graphic>
                </wp:inline>
              </w:drawing>
            </w: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66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18669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Несколько рядом идущих нефтепроводов и газопроводов [36]</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Дюкеры на линиях нефте- и газопроводов [37]</w:t>
            </w:r>
          </w:p>
        </w:tc>
      </w:tr>
      <w:tr>
        <w:trPr>
          <w:trHeight w:val="30" w:hRule="atLeast"/>
        </w:trPr>
        <w:tc>
          <w:tcPr>
            <w:tcW w:w="0" w:type="auto"/>
            <w:vMerge/>
            <w:tcBorders>
              <w:top w:val="nil"/>
              <w:left w:val="single" w:color="cfcfcf" w:sz="5"/>
              <w:bottom w:val="single" w:color="cfcfcf" w:sz="5"/>
              <w:right w:val="single" w:color="cfcfcf" w:sz="5"/>
            </w:tcBorders>
          </w:tcP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431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1943100" cy="5461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55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1955800" cy="4953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47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647700" cy="21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96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5969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84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4584700" cy="317500"/>
                          </a:xfrm>
                          <a:prstGeom prst="rect">
                            <a:avLst/>
                          </a:prstGeom>
                        </pic:spPr>
                      </pic:pic>
                    </a:graphicData>
                  </a:graphic>
                </wp:inline>
              </w:drawing>
            </w:r>
          </w:p>
          <w:p>
            <w:pPr>
              <w:spacing w:after="20"/>
              <w:ind w:left="20"/>
              <w:jc w:val="both"/>
            </w:pPr>
          </w:p>
          <w:p>
            <w:pPr>
              <w:spacing w:after="20"/>
              <w:ind w:left="20"/>
              <w:jc w:val="both"/>
            </w:p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исходному растровому изображению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Лотки для спуска леса и других материалов [37]</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68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4368800" cy="368300"/>
                          </a:xfrm>
                          <a:prstGeom prst="rect">
                            <a:avLst/>
                          </a:prstGeom>
                        </pic:spPr>
                      </pic:pic>
                    </a:graphicData>
                  </a:graphic>
                </wp:inline>
              </w:drawing>
            </w: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исходному растровому изображению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Древние исторические стены (5 - высота стены в метрах)</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57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4457700" cy="5715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Каменные, кирпичные стены и металлические ограды</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30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4330700" cy="2159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Легкие ограждения промышленных, сельскохозяйственных и социально-культурных объектов (деревянные заборы, изгороди, ограждения из колючей проволоки и т. п.)</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tcBorders>
              <w:top w:val="nil"/>
              <w:left w:val="single" w:color="cfcfcf" w:sz="5"/>
              <w:bottom w:val="single" w:color="cfcfcf" w:sz="5"/>
              <w:right w:val="single" w:color="cfcfcf" w:sz="5"/>
            </w:tcBorders>
          </w:tcPr>
          <w:p/>
        </w:tc>
      </w:tr>
    </w:tbl>
    <w:bookmarkStart w:name="z381" w:id="369"/>
    <w:p>
      <w:pPr>
        <w:spacing w:after="0"/>
        <w:ind w:left="0"/>
        <w:jc w:val="left"/>
      </w:pPr>
      <w:r>
        <w:rPr>
          <w:rFonts w:ascii="Times New Roman"/>
          <w:b/>
          <w:i w:val="false"/>
          <w:color w:val="000000"/>
        </w:rPr>
        <w:t xml:space="preserve"> Таблица 4</w:t>
      </w:r>
    </w:p>
    <w:bookmarkEnd w:id="3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объекта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обозначаемых объектов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1:100 000</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Железные дороги</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94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43942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Железные дороги: однопутные;</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81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4381500" cy="3429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двухпутные;</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94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4394200" cy="3683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трехпутные</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30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4330700" cy="228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Электрифицированные железные дороги:</w:t>
            </w:r>
          </w:p>
          <w:p>
            <w:pPr>
              <w:spacing w:after="20"/>
              <w:ind w:left="20"/>
              <w:jc w:val="both"/>
            </w:pPr>
            <w:r>
              <w:rPr>
                <w:rFonts w:ascii="Times New Roman"/>
                <w:b w:val="false"/>
                <w:i w:val="false"/>
                <w:color w:val="000000"/>
                <w:sz w:val="20"/>
              </w:rPr>
              <w:t>
однопутные;</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35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46355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двухпутные;</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35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46355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трехпутные</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19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44196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исходному растровому изображению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Монорельсовые железные дороги</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97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45974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Узкоколейные железные дороги и станции на них [39]</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4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28448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368300" cy="22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711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47117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Трамвайные линии</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711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4711700" cy="596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Подвесные дороги; опорные фермы (только на карте м-ба 1:25 000)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2032000" cy="1651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3429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показываются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48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46482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Фуникулеры [40]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87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2"/>
                          <a:stretch>
                            <a:fillRect/>
                          </a:stretch>
                        </pic:blipFill>
                        <pic:spPr>
                          <a:xfrm>
                            <a:off x="0" y="0"/>
                            <a:ext cx="3987800" cy="3556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Станции железнодорожные. Расположение главного здания станции [41]:</w:t>
            </w:r>
          </w:p>
          <w:p>
            <w:pPr>
              <w:spacing w:after="20"/>
              <w:ind w:left="20"/>
              <w:jc w:val="both"/>
            </w:pPr>
            <w:r>
              <w:rPr>
                <w:rFonts w:ascii="Times New Roman"/>
                <w:b w:val="false"/>
                <w:i w:val="false"/>
                <w:color w:val="000000"/>
                <w:sz w:val="20"/>
              </w:rPr>
              <w:t>
сбоку путей;</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3"/>
                          <a:stretch>
                            <a:fillRect/>
                          </a:stretch>
                        </pic:blipFill>
                        <pic:spPr>
                          <a:xfrm>
                            <a:off x="0" y="0"/>
                            <a:ext cx="254000" cy="304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4"/>
                          <a:stretch>
                            <a:fillRect/>
                          </a:stretch>
                        </pic:blipFill>
                        <pic:spPr>
                          <a:xfrm>
                            <a:off x="0" y="0"/>
                            <a:ext cx="279400" cy="1651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 путями;</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9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5"/>
                          <a:stretch>
                            <a:fillRect/>
                          </a:stretch>
                        </pic:blipFill>
                        <pic:spPr>
                          <a:xfrm>
                            <a:off x="0" y="0"/>
                            <a:ext cx="419100" cy="304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неизвестно</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27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6"/>
                          <a:stretch>
                            <a:fillRect/>
                          </a:stretch>
                        </pic:blipFill>
                        <pic:spPr>
                          <a:xfrm>
                            <a:off x="0" y="0"/>
                            <a:ext cx="4127500" cy="5207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Разъезды, платформы, обгонные и остановочные пункты</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00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7"/>
                          <a:stretch>
                            <a:fillRect/>
                          </a:stretch>
                        </pic:blipFill>
                        <pic:spPr>
                          <a:xfrm>
                            <a:off x="0" y="0"/>
                            <a:ext cx="8001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8"/>
                          <a:stretch>
                            <a:fillRect/>
                          </a:stretch>
                        </pic:blipFill>
                        <pic:spPr>
                          <a:xfrm>
                            <a:off x="0" y="0"/>
                            <a:ext cx="127000" cy="889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Блокпосты и путевые посты; посты при охраняемых железнодорожных переездах [42]</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52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9"/>
                          <a:stretch>
                            <a:fillRect/>
                          </a:stretch>
                        </pic:blipFill>
                        <pic:spPr>
                          <a:xfrm>
                            <a:off x="0" y="0"/>
                            <a:ext cx="4152900" cy="6223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Погрузочно-разгрузочные площадки</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0"/>
                          <a:stretch>
                            <a:fillRect/>
                          </a:stretch>
                        </pic:blipFill>
                        <pic:spPr>
                          <a:xfrm>
                            <a:off x="0" y="0"/>
                            <a:ext cx="368300" cy="190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46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1"/>
                          <a:stretch>
                            <a:fillRect/>
                          </a:stretch>
                        </pic:blipFill>
                        <pic:spPr>
                          <a:xfrm>
                            <a:off x="0" y="0"/>
                            <a:ext cx="13462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Тупики и подъездные пути</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60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2"/>
                          <a:stretch>
                            <a:fillRect/>
                          </a:stretch>
                        </pic:blipFill>
                        <pic:spPr>
                          <a:xfrm>
                            <a:off x="0" y="0"/>
                            <a:ext cx="6604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 дорог с большими уклонами - более 20%о</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3"/>
                          <a:stretch>
                            <a:fillRect/>
                          </a:stretch>
                        </pic:blipFill>
                        <pic:spPr>
                          <a:xfrm>
                            <a:off x="0" y="0"/>
                            <a:ext cx="177800" cy="2413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[43]: под железной дорогой;</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 узкоколейной железной дорогой</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021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4"/>
                          <a:stretch>
                            <a:fillRect/>
                          </a:stretch>
                        </pic:blipFill>
                        <pic:spPr>
                          <a:xfrm>
                            <a:off x="0" y="0"/>
                            <a:ext cx="4102100" cy="6731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Туннели (450 -длина, 8 - высота, 12 - ширина в метрах);</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5"/>
                          <a:stretch>
                            <a:fillRect/>
                          </a:stretch>
                        </pic:blipFill>
                        <pic:spPr>
                          <a:xfrm>
                            <a:off x="0" y="0"/>
                            <a:ext cx="4064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исходному растровому изображению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14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6"/>
                          <a:stretch>
                            <a:fillRect/>
                          </a:stretch>
                        </pic:blipFill>
                        <pic:spPr>
                          <a:xfrm>
                            <a:off x="0" y="0"/>
                            <a:ext cx="914400" cy="2794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шахтные стволы на туннелях (70 - глубина в метрах)</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11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7"/>
                          <a:stretch>
                            <a:fillRect/>
                          </a:stretch>
                        </pic:blipFill>
                        <pic:spPr>
                          <a:xfrm>
                            <a:off x="0" y="0"/>
                            <a:ext cx="7112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7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8"/>
                          <a:stretch>
                            <a:fillRect/>
                          </a:stretch>
                        </pic:blipFill>
                        <pic:spPr>
                          <a:xfrm>
                            <a:off x="0" y="0"/>
                            <a:ext cx="7874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20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9"/>
                          <a:stretch>
                            <a:fillRect/>
                          </a:stretch>
                        </pic:blipFill>
                        <pic:spPr>
                          <a:xfrm>
                            <a:off x="0" y="0"/>
                            <a:ext cx="520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60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0"/>
                          <a:stretch>
                            <a:fillRect/>
                          </a:stretch>
                        </pic:blipFill>
                        <pic:spPr>
                          <a:xfrm>
                            <a:off x="0" y="0"/>
                            <a:ext cx="660400" cy="165100"/>
                          </a:xfrm>
                          <a:prstGeom prst="rect">
                            <a:avLst/>
                          </a:prstGeom>
                        </pic:spPr>
                      </pic:pic>
                    </a:graphicData>
                  </a:graphic>
                </wp:inline>
              </w:drawing>
            </w:r>
          </w:p>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Галереи [44]</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2164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1"/>
                          <a:stretch>
                            <a:fillRect/>
                          </a:stretch>
                        </pic:blipFill>
                        <pic:spPr>
                          <a:xfrm>
                            <a:off x="0" y="0"/>
                            <a:ext cx="4216400" cy="6985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Эстакады [44]</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2"/>
                          <a:stretch>
                            <a:fillRect/>
                          </a:stretch>
                        </pic:blipFill>
                        <pic:spPr>
                          <a:xfrm>
                            <a:off x="0" y="0"/>
                            <a:ext cx="11303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исходному растровому изображению</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57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3"/>
                          <a:stretch>
                            <a:fillRect/>
                          </a:stretch>
                        </pic:blipFill>
                        <pic:spPr>
                          <a:xfrm>
                            <a:off x="0" y="0"/>
                            <a:ext cx="12573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Насыпи и выемки (4 - высота или глубина в метрах)</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4"/>
                          <a:stretch>
                            <a:fillRect/>
                          </a:stretch>
                        </pic:blipFill>
                        <pic:spPr>
                          <a:xfrm>
                            <a:off x="0" y="0"/>
                            <a:ext cx="12700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5"/>
                          <a:stretch>
                            <a:fillRect/>
                          </a:stretch>
                        </pic:blipFill>
                        <pic:spPr>
                          <a:xfrm>
                            <a:off x="0" y="0"/>
                            <a:ext cx="40640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Полотно разобранных железных дорог [45]</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577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6"/>
                          <a:stretch>
                            <a:fillRect/>
                          </a:stretch>
                        </pic:blipFill>
                        <pic:spPr>
                          <a:xfrm>
                            <a:off x="0" y="0"/>
                            <a:ext cx="4457700" cy="673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Строящиеся железные дороги [46]:</w:t>
            </w:r>
          </w:p>
          <w:p>
            <w:pPr>
              <w:spacing w:after="20"/>
              <w:ind w:left="20"/>
              <w:jc w:val="both"/>
            </w:pPr>
            <w:r>
              <w:rPr>
                <w:rFonts w:ascii="Times New Roman"/>
                <w:b w:val="false"/>
                <w:i w:val="false"/>
                <w:color w:val="000000"/>
                <w:sz w:val="20"/>
              </w:rPr>
              <w:t>
ширококолейные;</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7"/>
                          <a:stretch>
                            <a:fillRect/>
                          </a:stretch>
                        </pic:blipFill>
                        <pic:spPr>
                          <a:xfrm>
                            <a:off x="0" y="0"/>
                            <a:ext cx="44450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узкоколейные</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8"/>
                          <a:stretch>
                            <a:fillRect/>
                          </a:stretch>
                        </pic:blipFill>
                        <pic:spPr>
                          <a:xfrm>
                            <a:off x="0" y="0"/>
                            <a:ext cx="8890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9"/>
                          <a:stretch>
                            <a:fillRect/>
                          </a:stretch>
                        </pic:blipFill>
                        <pic:spPr>
                          <a:xfrm>
                            <a:off x="0" y="0"/>
                            <a:ext cx="9398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К-44</w:t>
            </w:r>
          </w:p>
          <w:p>
            <w:pPr>
              <w:spacing w:after="20"/>
              <w:ind w:left="20"/>
              <w:jc w:val="both"/>
            </w:pPr>
            <w:r>
              <w:rPr>
                <w:rFonts w:ascii="Times New Roman"/>
                <w:b w:val="false"/>
                <w:i w:val="false"/>
                <w:color w:val="000000"/>
                <w:sz w:val="20"/>
              </w:rPr>
              <w:t>
К-37 К-3737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Линии метрополитена [47]:</w:t>
            </w:r>
          </w:p>
          <w:p>
            <w:pPr>
              <w:spacing w:after="20"/>
              <w:ind w:left="20"/>
              <w:jc w:val="both"/>
            </w:pPr>
            <w:r>
              <w:rPr>
                <w:rFonts w:ascii="Times New Roman"/>
                <w:b w:val="false"/>
                <w:i w:val="false"/>
                <w:color w:val="000000"/>
                <w:sz w:val="20"/>
              </w:rPr>
              <w:t>
входы на станции;</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06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0"/>
                          <a:stretch>
                            <a:fillRect/>
                          </a:stretch>
                        </pic:blipFill>
                        <pic:spPr>
                          <a:xfrm>
                            <a:off x="0" y="0"/>
                            <a:ext cx="2006600" cy="203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выходы линий метрополитена на поверхность</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0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1"/>
                          <a:stretch>
                            <a:fillRect/>
                          </a:stretch>
                        </pic:blipFill>
                        <pic:spPr>
                          <a:xfrm>
                            <a:off x="0" y="0"/>
                            <a:ext cx="16002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28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2"/>
                          <a:stretch>
                            <a:fillRect/>
                          </a:stretch>
                        </pic:blipFill>
                        <pic:spPr>
                          <a:xfrm>
                            <a:off x="0" y="0"/>
                            <a:ext cx="1028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3"/>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273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4"/>
                          <a:stretch>
                            <a:fillRect/>
                          </a:stretch>
                        </pic:blipFill>
                        <pic:spPr>
                          <a:xfrm>
                            <a:off x="0" y="0"/>
                            <a:ext cx="2527300" cy="939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859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5"/>
                          <a:stretch>
                            <a:fillRect/>
                          </a:stretch>
                        </pic:blipFill>
                        <pic:spPr>
                          <a:xfrm>
                            <a:off x="0" y="0"/>
                            <a:ext cx="1485900" cy="927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01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6"/>
                          <a:stretch>
                            <a:fillRect/>
                          </a:stretch>
                        </pic:blipFill>
                        <pic:spPr>
                          <a:xfrm>
                            <a:off x="0" y="0"/>
                            <a:ext cx="9017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00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7"/>
                          <a:stretch>
                            <a:fillRect/>
                          </a:stretch>
                        </pic:blipFill>
                        <pic:spPr>
                          <a:xfrm>
                            <a:off x="0" y="0"/>
                            <a:ext cx="8001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заливка 2.1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 вокзалы</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208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8"/>
                          <a:stretch>
                            <a:fillRect/>
                          </a:stretch>
                        </pic:blipFill>
                        <pic:spPr>
                          <a:xfrm>
                            <a:off x="0" y="0"/>
                            <a:ext cx="13208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Станционные пути, выражающиеся в масштабе карты</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525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9"/>
                          <a:stretch>
                            <a:fillRect/>
                          </a:stretch>
                        </pic:blipFill>
                        <pic:spPr>
                          <a:xfrm>
                            <a:off x="0" y="0"/>
                            <a:ext cx="952500" cy="71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969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0"/>
                          <a:stretch>
                            <a:fillRect/>
                          </a:stretch>
                        </pic:blipFill>
                        <pic:spPr>
                          <a:xfrm>
                            <a:off x="0" y="0"/>
                            <a:ext cx="596900" cy="723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исходному растровому изображению</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Переходные мостики</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Не показываются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Подземные переходы</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160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1"/>
                          <a:stretch>
                            <a:fillRect/>
                          </a:stretch>
                        </pic:blipFill>
                        <pic:spPr>
                          <a:xfrm>
                            <a:off x="0" y="0"/>
                            <a:ext cx="10160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исходному растровому изображению</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2"/>
                          <a:stretch>
                            <a:fillRect/>
                          </a:stretch>
                        </pic:blipFill>
                        <pic:spPr>
                          <a:xfrm>
                            <a:off x="0" y="0"/>
                            <a:ext cx="215900" cy="495300"/>
                          </a:xfrm>
                          <a:prstGeom prst="rect">
                            <a:avLst/>
                          </a:prstGeom>
                        </pic:spPr>
                      </pic:pic>
                    </a:graphicData>
                  </a:graphic>
                </wp:inline>
              </w:drawing>
            </w: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показываются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Семафоры и светофоры</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исходному растровому изображению</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3"/>
                          <a:stretch>
                            <a:fillRect/>
                          </a:stretch>
                        </pic:blipFill>
                        <pic:spPr>
                          <a:xfrm>
                            <a:off x="0" y="0"/>
                            <a:ext cx="4445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96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4"/>
                          <a:stretch>
                            <a:fillRect/>
                          </a:stretch>
                        </pic:blipFill>
                        <pic:spPr>
                          <a:xfrm>
                            <a:off x="0" y="0"/>
                            <a:ext cx="5969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Поворотные круги [48, 12]</w:t>
            </w:r>
          </w:p>
        </w:tc>
      </w:tr>
    </w:tbl>
    <w:bookmarkStart w:name="z382" w:id="370"/>
    <w:p>
      <w:pPr>
        <w:spacing w:after="0"/>
        <w:ind w:left="0"/>
        <w:jc w:val="left"/>
      </w:pPr>
      <w:r>
        <w:rPr>
          <w:rFonts w:ascii="Times New Roman"/>
          <w:b/>
          <w:i w:val="false"/>
          <w:color w:val="000000"/>
        </w:rPr>
        <w:t xml:space="preserve"> Таблица 5</w:t>
      </w:r>
    </w:p>
    <w:bookmarkEnd w:id="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объекта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обозначаемых объектов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1:100 000</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Автомобильные и грунтовые дороги, тропы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70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5"/>
                          <a:stretch>
                            <a:fillRect/>
                          </a:stretch>
                        </pic:blipFill>
                        <pic:spPr>
                          <a:xfrm>
                            <a:off x="0" y="0"/>
                            <a:ext cx="2070100" cy="495300"/>
                          </a:xfrm>
                          <a:prstGeom prst="rect">
                            <a:avLst/>
                          </a:prstGeom>
                        </pic:spPr>
                      </pic:pic>
                    </a:graphicData>
                  </a:graphic>
                </wp:inline>
              </w:drawing>
            </w: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13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6"/>
                          <a:stretch>
                            <a:fillRect/>
                          </a:stretch>
                        </pic:blipFill>
                        <pic:spPr>
                          <a:xfrm>
                            <a:off x="0" y="0"/>
                            <a:ext cx="2413000" cy="469900"/>
                          </a:xfrm>
                          <a:prstGeom prst="rect">
                            <a:avLst/>
                          </a:prstGeom>
                        </pic:spPr>
                      </pic:pic>
                    </a:graphicData>
                  </a:graphic>
                </wp:inline>
              </w:drawing>
            </w: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97</w:t>
            </w:r>
          </w:p>
          <w:p>
            <w:pPr>
              <w:spacing w:after="20"/>
              <w:ind w:left="20"/>
              <w:jc w:val="both"/>
            </w:pPr>
            <w:r>
              <w:rPr>
                <w:rFonts w:ascii="Times New Roman"/>
                <w:b w:val="false"/>
                <w:i w:val="false"/>
                <w:color w:val="000000"/>
                <w:sz w:val="20"/>
              </w:rPr>
              <w:t>
97</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Автомагистрали (автострады);</w:t>
            </w:r>
          </w:p>
          <w:p>
            <w:pPr>
              <w:spacing w:after="20"/>
              <w:ind w:left="20"/>
              <w:jc w:val="both"/>
            </w:pPr>
            <w:r>
              <w:rPr>
                <w:rFonts w:ascii="Times New Roman"/>
                <w:b w:val="false"/>
                <w:i w:val="false"/>
                <w:color w:val="000000"/>
                <w:sz w:val="20"/>
              </w:rPr>
              <w:t>
7,5 - ширина проезжей части в метрах,</w:t>
            </w:r>
          </w:p>
          <w:p>
            <w:pPr>
              <w:spacing w:after="20"/>
              <w:ind w:left="20"/>
              <w:jc w:val="both"/>
            </w:pPr>
            <w:r>
              <w:rPr>
                <w:rFonts w:ascii="Times New Roman"/>
                <w:b w:val="false"/>
                <w:i w:val="false"/>
                <w:color w:val="000000"/>
                <w:sz w:val="20"/>
              </w:rPr>
              <w:t>
2 – количество проезжих частей,</w:t>
            </w:r>
          </w:p>
          <w:p>
            <w:pPr>
              <w:spacing w:after="20"/>
              <w:ind w:left="20"/>
              <w:jc w:val="both"/>
            </w:pPr>
            <w:r>
              <w:rPr>
                <w:rFonts w:ascii="Times New Roman"/>
                <w:b w:val="false"/>
                <w:i w:val="false"/>
                <w:color w:val="000000"/>
                <w:sz w:val="20"/>
              </w:rPr>
              <w:t>
Ц - материал покрытия [49, 50, 55]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57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7"/>
                          <a:stretch>
                            <a:fillRect/>
                          </a:stretch>
                        </pic:blipFill>
                        <pic:spPr>
                          <a:xfrm>
                            <a:off x="0" y="0"/>
                            <a:ext cx="2057400" cy="457200"/>
                          </a:xfrm>
                          <a:prstGeom prst="rect">
                            <a:avLst/>
                          </a:prstGeom>
                        </pic:spPr>
                      </pic:pic>
                    </a:graphicData>
                  </a:graphic>
                </wp:inline>
              </w:drawing>
            </w: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876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8"/>
                          <a:stretch>
                            <a:fillRect/>
                          </a:stretch>
                        </pic:blipFill>
                        <pic:spPr>
                          <a:xfrm>
                            <a:off x="0" y="0"/>
                            <a:ext cx="2387600" cy="469900"/>
                          </a:xfrm>
                          <a:prstGeom prst="rect">
                            <a:avLst/>
                          </a:prstGeom>
                        </pic:spPr>
                      </pic:pic>
                    </a:graphicData>
                  </a:graphic>
                </wp:inline>
              </w:drawing>
            </w: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p>
            <w:pPr>
              <w:spacing w:after="20"/>
              <w:ind w:left="20"/>
              <w:jc w:val="both"/>
            </w:pPr>
            <w:r>
              <w:rPr>
                <w:rFonts w:ascii="Times New Roman"/>
                <w:b w:val="false"/>
                <w:i w:val="false"/>
                <w:color w:val="000000"/>
                <w:sz w:val="20"/>
              </w:rPr>
              <w:t xml:space="preserve">
0.4 </w:t>
            </w:r>
          </w:p>
          <w:p>
            <w:pPr>
              <w:spacing w:after="20"/>
              <w:ind w:left="20"/>
              <w:jc w:val="both"/>
            </w:pPr>
            <w:r>
              <w:rPr>
                <w:rFonts w:ascii="Times New Roman"/>
                <w:b w:val="false"/>
                <w:i w:val="false"/>
                <w:color w:val="000000"/>
                <w:sz w:val="20"/>
              </w:rPr>
              <w:t>
0.4</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Автомобильные дороги с усовершенствованным покрытием (усовершенствованные шоссе);</w:t>
            </w:r>
          </w:p>
          <w:p>
            <w:pPr>
              <w:spacing w:after="20"/>
              <w:ind w:left="20"/>
              <w:jc w:val="both"/>
            </w:pPr>
            <w:r>
              <w:rPr>
                <w:rFonts w:ascii="Times New Roman"/>
                <w:b w:val="false"/>
                <w:i w:val="false"/>
                <w:color w:val="000000"/>
                <w:sz w:val="20"/>
              </w:rPr>
              <w:t>
8 - ширина проезжей части;</w:t>
            </w:r>
          </w:p>
          <w:p>
            <w:pPr>
              <w:spacing w:after="20"/>
              <w:ind w:left="20"/>
              <w:jc w:val="both"/>
            </w:pPr>
            <w:r>
              <w:rPr>
                <w:rFonts w:ascii="Times New Roman"/>
                <w:b w:val="false"/>
                <w:i w:val="false"/>
                <w:color w:val="000000"/>
                <w:sz w:val="20"/>
              </w:rPr>
              <w:t>
12 - ширина земляного полотна в метрах;</w:t>
            </w:r>
          </w:p>
          <w:p>
            <w:pPr>
              <w:spacing w:after="20"/>
              <w:ind w:left="20"/>
              <w:jc w:val="both"/>
            </w:pPr>
            <w:r>
              <w:rPr>
                <w:rFonts w:ascii="Times New Roman"/>
                <w:b w:val="false"/>
                <w:i w:val="false"/>
                <w:color w:val="000000"/>
                <w:sz w:val="20"/>
              </w:rPr>
              <w:t>
А - материал покрытия [49, 51, 55]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082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9"/>
                          <a:stretch>
                            <a:fillRect/>
                          </a:stretch>
                        </pic:blipFill>
                        <pic:spPr>
                          <a:xfrm>
                            <a:off x="0" y="0"/>
                            <a:ext cx="2108200" cy="698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146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0"/>
                          <a:stretch>
                            <a:fillRect/>
                          </a:stretch>
                        </pic:blipFill>
                        <pic:spPr>
                          <a:xfrm>
                            <a:off x="0" y="0"/>
                            <a:ext cx="2514600" cy="685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p>
            <w:pPr>
              <w:spacing w:after="20"/>
              <w:ind w:left="20"/>
              <w:jc w:val="both"/>
            </w:pPr>
            <w:r>
              <w:rPr>
                <w:rFonts w:ascii="Times New Roman"/>
                <w:b w:val="false"/>
                <w:i w:val="false"/>
                <w:color w:val="000000"/>
                <w:sz w:val="20"/>
              </w:rPr>
              <w:t>
0.2 0.2</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Автомобильные дороги с покрытием (шоссе);</w:t>
            </w:r>
          </w:p>
          <w:p>
            <w:pPr>
              <w:spacing w:after="20"/>
              <w:ind w:left="20"/>
              <w:jc w:val="both"/>
            </w:pPr>
            <w:r>
              <w:rPr>
                <w:rFonts w:ascii="Times New Roman"/>
                <w:b w:val="false"/>
                <w:i w:val="false"/>
                <w:color w:val="000000"/>
                <w:sz w:val="20"/>
              </w:rPr>
              <w:t>
6 - ширина проезжей части, 10 - ширина земляного полотна в метрах,</w:t>
            </w:r>
          </w:p>
          <w:p>
            <w:pPr>
              <w:spacing w:after="20"/>
              <w:ind w:left="20"/>
              <w:jc w:val="both"/>
            </w:pPr>
            <w:r>
              <w:rPr>
                <w:rFonts w:ascii="Times New Roman"/>
                <w:b w:val="false"/>
                <w:i w:val="false"/>
                <w:color w:val="000000"/>
                <w:sz w:val="20"/>
              </w:rPr>
              <w:t>
Б - материал покрытия [49, 52, 55]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1"/>
                          <a:stretch>
                            <a:fillRect/>
                          </a:stretch>
                        </pic:blipFill>
                        <pic:spPr>
                          <a:xfrm>
                            <a:off x="0" y="0"/>
                            <a:ext cx="20828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62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2"/>
                          <a:stretch>
                            <a:fillRect/>
                          </a:stretch>
                        </pic:blipFill>
                        <pic:spPr>
                          <a:xfrm>
                            <a:off x="0" y="0"/>
                            <a:ext cx="2362200" cy="482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Автомобильные дороги без покрытия (улучшенные грунтовые дороги);</w:t>
            </w:r>
          </w:p>
          <w:p>
            <w:pPr>
              <w:spacing w:after="20"/>
              <w:ind w:left="20"/>
              <w:jc w:val="both"/>
            </w:pPr>
            <w:r>
              <w:rPr>
                <w:rFonts w:ascii="Times New Roman"/>
                <w:b w:val="false"/>
                <w:i w:val="false"/>
                <w:color w:val="000000"/>
                <w:sz w:val="20"/>
              </w:rPr>
              <w:t>
8 - ширина проезжей части в метрах;</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763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3"/>
                          <a:stretch>
                            <a:fillRect/>
                          </a:stretch>
                        </pic:blipFill>
                        <pic:spPr>
                          <a:xfrm>
                            <a:off x="0" y="0"/>
                            <a:ext cx="876300" cy="1905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60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4"/>
                          <a:stretch>
                            <a:fillRect/>
                          </a:stretch>
                        </pic:blipFill>
                        <pic:spPr>
                          <a:xfrm>
                            <a:off x="0" y="0"/>
                            <a:ext cx="660400" cy="203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труднопроезжие участки дорог [49, 53, 55]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62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5"/>
                          <a:stretch>
                            <a:fillRect/>
                          </a:stretch>
                        </pic:blipFill>
                        <pic:spPr>
                          <a:xfrm>
                            <a:off x="0" y="0"/>
                            <a:ext cx="2362200" cy="3175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4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6"/>
                          <a:stretch>
                            <a:fillRect/>
                          </a:stretch>
                        </pic:blipFill>
                        <pic:spPr>
                          <a:xfrm>
                            <a:off x="0" y="0"/>
                            <a:ext cx="2044700" cy="3048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исходному растрово</w:t>
            </w:r>
          </w:p>
          <w:p>
            <w:pPr>
              <w:spacing w:after="20"/>
              <w:ind w:left="20"/>
              <w:jc w:val="both"/>
            </w:pPr>
            <w:r>
              <w:rPr>
                <w:rFonts w:ascii="Times New Roman"/>
                <w:b w:val="false"/>
                <w:i w:val="false"/>
                <w:color w:val="000000"/>
                <w:sz w:val="20"/>
              </w:rPr>
              <w:t>
-му изображению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Автомобильные дороги с деревянным покрытием (5 - ширина покрытия) [49, 54, 55]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22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7"/>
                          <a:stretch>
                            <a:fillRect/>
                          </a:stretch>
                        </pic:blipFill>
                        <pic:spPr>
                          <a:xfrm>
                            <a:off x="0" y="0"/>
                            <a:ext cx="22225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22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8"/>
                          <a:stretch>
                            <a:fillRect/>
                          </a:stretch>
                        </pic:blipFill>
                        <pic:spPr>
                          <a:xfrm>
                            <a:off x="0" y="0"/>
                            <a:ext cx="22225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0.7 0.6 0.6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Грунтовые проселочные дороги,</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55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9"/>
                          <a:stretch>
                            <a:fillRect/>
                          </a:stretch>
                        </pic:blipFill>
                        <pic:spPr>
                          <a:xfrm>
                            <a:off x="0" y="0"/>
                            <a:ext cx="1955800" cy="2540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0"/>
                          <a:stretch>
                            <a:fillRect/>
                          </a:stretch>
                        </pic:blipFill>
                        <pic:spPr>
                          <a:xfrm>
                            <a:off x="0" y="0"/>
                            <a:ext cx="20320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0.6 0.5 0.5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труднопроезжие участки дорог [56]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30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1"/>
                          <a:stretch>
                            <a:fillRect/>
                          </a:stretch>
                        </pic:blipFill>
                        <pic:spPr>
                          <a:xfrm>
                            <a:off x="0" y="0"/>
                            <a:ext cx="19304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33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2"/>
                          <a:stretch>
                            <a:fillRect/>
                          </a:stretch>
                        </pic:blipFill>
                        <pic:spPr>
                          <a:xfrm>
                            <a:off x="0" y="0"/>
                            <a:ext cx="2133600" cy="2540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0.6 0.5 0.5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Полевые и лесные дороги [57]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68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3"/>
                          <a:stretch>
                            <a:fillRect/>
                          </a:stretch>
                        </pic:blipFill>
                        <pic:spPr>
                          <a:xfrm>
                            <a:off x="0" y="0"/>
                            <a:ext cx="19685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33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4"/>
                          <a:stretch>
                            <a:fillRect/>
                          </a:stretch>
                        </pic:blipFill>
                        <pic:spPr>
                          <a:xfrm>
                            <a:off x="0" y="0"/>
                            <a:ext cx="2133600" cy="3937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0.6 0.5 0.5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Зимние дороги (зимник, автозимник) [58]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098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5"/>
                          <a:stretch>
                            <a:fillRect/>
                          </a:stretch>
                        </pic:blipFill>
                        <pic:spPr>
                          <a:xfrm>
                            <a:off x="0" y="0"/>
                            <a:ext cx="2209800" cy="800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733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6"/>
                          <a:stretch>
                            <a:fillRect/>
                          </a:stretch>
                        </pic:blipFill>
                        <pic:spPr>
                          <a:xfrm>
                            <a:off x="0" y="0"/>
                            <a:ext cx="2273300" cy="78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Караванные пути и вьючные тропы,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93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7"/>
                          <a:stretch>
                            <a:fillRect/>
                          </a:stretch>
                        </pic:blipFill>
                        <pic:spPr>
                          <a:xfrm>
                            <a:off x="0" y="0"/>
                            <a:ext cx="19939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19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8"/>
                          <a:stretch>
                            <a:fillRect/>
                          </a:stretch>
                        </pic:blipFill>
                        <pic:spPr>
                          <a:xfrm>
                            <a:off x="0" y="0"/>
                            <a:ext cx="2019300" cy="254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9"/>
                          <a:stretch>
                            <a:fillRect/>
                          </a:stretch>
                        </pic:blipFill>
                        <pic:spPr>
                          <a:xfrm>
                            <a:off x="0" y="0"/>
                            <a:ext cx="7493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0"/>
                          <a:stretch>
                            <a:fillRect/>
                          </a:stretch>
                        </pic:blipFill>
                        <pic:spPr>
                          <a:xfrm>
                            <a:off x="0" y="0"/>
                            <a:ext cx="7493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исходному растровому изображению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 троп на искусственных карнизах - овринги (1 - наименьшая ширина, 25 - длина карниза в метрах) [59]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1"/>
                          <a:stretch>
                            <a:fillRect/>
                          </a:stretch>
                        </pic:blipFill>
                        <pic:spPr>
                          <a:xfrm>
                            <a:off x="0" y="0"/>
                            <a:ext cx="21590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844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2"/>
                          <a:stretch>
                            <a:fillRect/>
                          </a:stretch>
                        </pic:blipFill>
                        <pic:spPr>
                          <a:xfrm>
                            <a:off x="0" y="0"/>
                            <a:ext cx="21844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Пешеходные тропы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3"/>
                          <a:stretch>
                            <a:fillRect/>
                          </a:stretch>
                        </pic:blipFill>
                        <pic:spPr>
                          <a:xfrm>
                            <a:off x="0" y="0"/>
                            <a:ext cx="977900" cy="203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66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4"/>
                          <a:stretch>
                            <a:fillRect/>
                          </a:stretch>
                        </pic:blipFill>
                        <pic:spPr>
                          <a:xfrm>
                            <a:off x="0" y="0"/>
                            <a:ext cx="1066800" cy="1651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0.5 0.4 0.4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63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5"/>
                          <a:stretch>
                            <a:fillRect/>
                          </a:stretch>
                        </pic:blipFill>
                        <pic:spPr>
                          <a:xfrm>
                            <a:off x="0" y="0"/>
                            <a:ext cx="8636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6"/>
                          <a:stretch>
                            <a:fillRect/>
                          </a:stretch>
                        </pic:blipFill>
                        <pic:spPr>
                          <a:xfrm>
                            <a:off x="0" y="0"/>
                            <a:ext cx="215900" cy="1524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w:t>
            </w:r>
          </w:p>
          <w:p>
            <w:pPr>
              <w:spacing w:after="20"/>
              <w:ind w:left="20"/>
              <w:jc w:val="both"/>
            </w:pPr>
            <w:r>
              <w:rPr>
                <w:rFonts w:ascii="Times New Roman"/>
                <w:b w:val="false"/>
                <w:i w:val="false"/>
                <w:color w:val="000000"/>
                <w:sz w:val="20"/>
              </w:rPr>
              <w:t>
К-7 К-7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Пешеходные мосты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098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7"/>
                          <a:stretch>
                            <a:fillRect/>
                          </a:stretch>
                        </pic:blipFill>
                        <pic:spPr>
                          <a:xfrm>
                            <a:off x="0" y="0"/>
                            <a:ext cx="2209800" cy="71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082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8"/>
                          <a:stretch>
                            <a:fillRect/>
                          </a:stretch>
                        </pic:blipFill>
                        <pic:spPr>
                          <a:xfrm>
                            <a:off x="0" y="0"/>
                            <a:ext cx="2108200" cy="736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0.7 0.6 0.6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Строящиеся дороги [60]:</w:t>
            </w:r>
          </w:p>
          <w:p>
            <w:pPr>
              <w:spacing w:after="20"/>
              <w:ind w:left="20"/>
              <w:jc w:val="both"/>
            </w:pPr>
            <w:r>
              <w:rPr>
                <w:rFonts w:ascii="Times New Roman"/>
                <w:b w:val="false"/>
                <w:i w:val="false"/>
                <w:color w:val="000000"/>
                <w:sz w:val="20"/>
              </w:rPr>
              <w:t>
автомагистрали;</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71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9"/>
                          <a:stretch>
                            <a:fillRect/>
                          </a:stretch>
                        </pic:blipFill>
                        <pic:spPr>
                          <a:xfrm>
                            <a:off x="0" y="0"/>
                            <a:ext cx="21717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225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0"/>
                          <a:stretch>
                            <a:fillRect/>
                          </a:stretch>
                        </pic:blipFill>
                        <pic:spPr>
                          <a:xfrm>
                            <a:off x="0" y="0"/>
                            <a:ext cx="2222500" cy="63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0.5 0.4 0.4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автомобильные дороги с усовершенствованным покрытием;</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95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1"/>
                          <a:stretch>
                            <a:fillRect/>
                          </a:stretch>
                        </pic:blipFill>
                        <pic:spPr>
                          <a:xfrm>
                            <a:off x="0" y="0"/>
                            <a:ext cx="20955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98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2"/>
                          <a:stretch>
                            <a:fillRect/>
                          </a:stretch>
                        </pic:blipFill>
                        <pic:spPr>
                          <a:xfrm>
                            <a:off x="0" y="0"/>
                            <a:ext cx="22987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0.3 0.2 0.2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автомобильные дороги с покрытием;</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46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3"/>
                          <a:stretch>
                            <a:fillRect/>
                          </a:stretch>
                        </pic:blipFill>
                        <pic:spPr>
                          <a:xfrm>
                            <a:off x="0" y="0"/>
                            <a:ext cx="21463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733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4"/>
                          <a:stretch>
                            <a:fillRect/>
                          </a:stretch>
                        </pic:blipFill>
                        <pic:spPr>
                          <a:xfrm>
                            <a:off x="0" y="0"/>
                            <a:ext cx="2273300" cy="469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0.5 0.4 0.4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автомобильные дороги без покрытия</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701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5"/>
                          <a:stretch>
                            <a:fillRect/>
                          </a:stretch>
                        </pic:blipFill>
                        <pic:spPr>
                          <a:xfrm>
                            <a:off x="0" y="0"/>
                            <a:ext cx="2070100" cy="673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082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6"/>
                          <a:stretch>
                            <a:fillRect/>
                          </a:stretch>
                        </pic:blipFill>
                        <pic:spPr>
                          <a:xfrm>
                            <a:off x="0" y="0"/>
                            <a:ext cx="2108200" cy="71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Насыпи и выемки (5 - высота или глубина в метрах)</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7"/>
                          <a:stretch>
                            <a:fillRect/>
                          </a:stretch>
                        </pic:blipFill>
                        <pic:spPr>
                          <a:xfrm>
                            <a:off x="0" y="0"/>
                            <a:ext cx="215900" cy="2413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8"/>
                          <a:stretch>
                            <a:fillRect/>
                          </a:stretch>
                        </pic:blipFill>
                        <pic:spPr>
                          <a:xfrm>
                            <a:off x="0" y="0"/>
                            <a:ext cx="215900" cy="241300"/>
                          </a:xfrm>
                          <a:prstGeom prst="rect">
                            <a:avLst/>
                          </a:prstGeom>
                        </pic:spPr>
                      </pic:pic>
                    </a:graphicData>
                  </a:graphic>
                </wp:inline>
              </w:drawing>
            </w: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 дорог: с большими уклонами (8% и более);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9"/>
                          <a:stretch>
                            <a:fillRect/>
                          </a:stretch>
                        </pic:blipFill>
                        <pic:spPr>
                          <a:xfrm>
                            <a:off x="0" y="0"/>
                            <a:ext cx="11176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исходному растровому изображению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малыми радиусами поворота (менее 25 м) [61]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06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0"/>
                          <a:stretch>
                            <a:fillRect/>
                          </a:stretch>
                        </pic:blipFill>
                        <pic:spPr>
                          <a:xfrm>
                            <a:off x="0" y="0"/>
                            <a:ext cx="2006600" cy="355600"/>
                          </a:xfrm>
                          <a:prstGeom prst="rect">
                            <a:avLst/>
                          </a:prstGeom>
                        </pic:spPr>
                      </pic:pic>
                    </a:graphicData>
                  </a:graphic>
                </wp:inline>
              </w:drawing>
            </w: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0.7 0.6 0.6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Насыпи на автомагистралях</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30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1"/>
                          <a:stretch>
                            <a:fillRect/>
                          </a:stretch>
                        </pic:blipFill>
                        <pic:spPr>
                          <a:xfrm>
                            <a:off x="0" y="0"/>
                            <a:ext cx="1930400" cy="342900"/>
                          </a:xfrm>
                          <a:prstGeom prst="rect">
                            <a:avLst/>
                          </a:prstGeom>
                        </pic:spPr>
                      </pic:pic>
                    </a:graphicData>
                  </a:graphic>
                </wp:inline>
              </w:drawing>
            </w: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0.5 0.4 0.4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Насыпи на дорогах с усовершенствованным покрытием</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06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2"/>
                          <a:stretch>
                            <a:fillRect/>
                          </a:stretch>
                        </pic:blipFill>
                        <pic:spPr>
                          <a:xfrm>
                            <a:off x="0" y="0"/>
                            <a:ext cx="2006600" cy="330200"/>
                          </a:xfrm>
                          <a:prstGeom prst="rect">
                            <a:avLst/>
                          </a:prstGeom>
                        </pic:spPr>
                      </pic:pic>
                    </a:graphicData>
                  </a:graphic>
                </wp:inline>
              </w:drawing>
            </w: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0.3 0.2 0.2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Насыпи на дорогах с покрытием</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30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3"/>
                          <a:stretch>
                            <a:fillRect/>
                          </a:stretch>
                        </pic:blipFill>
                        <pic:spPr>
                          <a:xfrm>
                            <a:off x="0" y="0"/>
                            <a:ext cx="1930400" cy="330200"/>
                          </a:xfrm>
                          <a:prstGeom prst="rect">
                            <a:avLst/>
                          </a:prstGeom>
                        </pic:spPr>
                      </pic:pic>
                    </a:graphicData>
                  </a:graphic>
                </wp:inline>
              </w:drawing>
            </w: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0.5 0.4 0.4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Насыпи на дорогах без покрытия</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86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4"/>
                          <a:stretch>
                            <a:fillRect/>
                          </a:stretch>
                        </pic:blipFill>
                        <pic:spPr>
                          <a:xfrm>
                            <a:off x="0" y="0"/>
                            <a:ext cx="3086100" cy="368300"/>
                          </a:xfrm>
                          <a:prstGeom prst="rect">
                            <a:avLst/>
                          </a:prstGeom>
                        </pic:spPr>
                      </pic:pic>
                    </a:graphicData>
                  </a:graphic>
                </wp:inline>
              </w:drawing>
            </w: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Насыпи на строящихся дорогах без покрытия</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225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5"/>
                          <a:stretch>
                            <a:fillRect/>
                          </a:stretch>
                        </pic:blipFill>
                        <pic:spPr>
                          <a:xfrm>
                            <a:off x="0" y="0"/>
                            <a:ext cx="2222500" cy="850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098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6"/>
                          <a:stretch>
                            <a:fillRect/>
                          </a:stretch>
                        </pic:blipFill>
                        <pic:spPr>
                          <a:xfrm>
                            <a:off x="0" y="0"/>
                            <a:ext cx="2209800" cy="6477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Туннели</w:t>
            </w:r>
          </w:p>
          <w:p>
            <w:pPr>
              <w:spacing w:after="20"/>
              <w:ind w:left="20"/>
              <w:jc w:val="both"/>
            </w:pPr>
            <w:r>
              <w:rPr>
                <w:rFonts w:ascii="Times New Roman"/>
                <w:b w:val="false"/>
                <w:i w:val="false"/>
                <w:color w:val="000000"/>
                <w:sz w:val="20"/>
              </w:rPr>
              <w:t>
(250, 500 - длина, 8, 12 - высота и ширина в метрах)</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23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7"/>
                          <a:stretch>
                            <a:fillRect/>
                          </a:stretch>
                        </pic:blipFill>
                        <pic:spPr>
                          <a:xfrm>
                            <a:off x="0" y="0"/>
                            <a:ext cx="7239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исходному растровому изображению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8"/>
                          <a:stretch>
                            <a:fillRect/>
                          </a:stretch>
                        </pic:blipFill>
                        <pic:spPr>
                          <a:xfrm>
                            <a:off x="0" y="0"/>
                            <a:ext cx="736600" cy="749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 0.4-0.6 0.4-0.6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4.8 1.1</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9"/>
                          <a:stretch>
                            <a:fillRect/>
                          </a:stretch>
                        </pic:blipFill>
                        <pic:spPr>
                          <a:xfrm>
                            <a:off x="0" y="0"/>
                            <a:ext cx="3683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96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0"/>
                          <a:stretch>
                            <a:fillRect/>
                          </a:stretch>
                        </pic:blipFill>
                        <pic:spPr>
                          <a:xfrm>
                            <a:off x="0" y="0"/>
                            <a:ext cx="5969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 0.4-0.6 0.4-0.6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галереи</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463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1"/>
                          <a:stretch>
                            <a:fillRect/>
                          </a:stretch>
                        </pic:blipFill>
                        <pic:spPr>
                          <a:xfrm>
                            <a:off x="0" y="0"/>
                            <a:ext cx="2146300" cy="120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2"/>
                          <a:stretch>
                            <a:fillRect/>
                          </a:stretch>
                        </pic:blipFill>
                        <pic:spPr>
                          <a:xfrm>
                            <a:off x="0" y="0"/>
                            <a:ext cx="2159000" cy="120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развязки на автомобильных дорогах</w:t>
            </w:r>
          </w:p>
          <w:p>
            <w:pPr>
              <w:spacing w:after="20"/>
              <w:ind w:left="20"/>
              <w:jc w:val="both"/>
            </w:pPr>
            <w:r>
              <w:rPr>
                <w:rFonts w:ascii="Times New Roman"/>
                <w:b w:val="false"/>
                <w:i w:val="false"/>
                <w:color w:val="000000"/>
                <w:sz w:val="20"/>
              </w:rPr>
              <w:t>
[17]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3"/>
                          <a:stretch>
                            <a:fillRect/>
                          </a:stretch>
                        </pic:blipFill>
                        <pic:spPr>
                          <a:xfrm>
                            <a:off x="0" y="0"/>
                            <a:ext cx="2413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4"/>
                          <a:stretch>
                            <a:fillRect/>
                          </a:stretch>
                        </pic:blipFill>
                        <pic:spPr>
                          <a:xfrm>
                            <a:off x="0" y="0"/>
                            <a:ext cx="3302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5"/>
                          <a:stretch>
                            <a:fillRect/>
                          </a:stretch>
                        </pic:blipFill>
                        <pic:spPr>
                          <a:xfrm>
                            <a:off x="0" y="0"/>
                            <a:ext cx="342900" cy="2159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исходному растровому изображению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6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6"/>
                          <a:stretch>
                            <a:fillRect/>
                          </a:stretch>
                        </pic:blipFill>
                        <pic:spPr>
                          <a:xfrm>
                            <a:off x="0" y="0"/>
                            <a:ext cx="5461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исходному растровому изображению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7"/>
                          <a:stretch>
                            <a:fillRect/>
                          </a:stretch>
                        </pic:blipFill>
                        <pic:spPr>
                          <a:xfrm>
                            <a:off x="0" y="0"/>
                            <a:ext cx="508000" cy="203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показываются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Подземные переходы [12]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исходному растровому изображению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971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8"/>
                          <a:stretch>
                            <a:fillRect/>
                          </a:stretch>
                        </pic:blipFill>
                        <pic:spPr>
                          <a:xfrm>
                            <a:off x="0" y="0"/>
                            <a:ext cx="2197100" cy="952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098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9"/>
                          <a:stretch>
                            <a:fillRect/>
                          </a:stretch>
                        </pic:blipFill>
                        <pic:spPr>
                          <a:xfrm>
                            <a:off x="0" y="0"/>
                            <a:ext cx="2209800" cy="96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Стоянки авто транспорта на автомагистралях и автомобильных дорогах с усовершенствованным покрытием (Р - обозначение стоянок);</w:t>
            </w:r>
          </w:p>
          <w:p>
            <w:pPr>
              <w:spacing w:after="20"/>
              <w:ind w:left="20"/>
              <w:jc w:val="both"/>
            </w:pPr>
            <w:r>
              <w:rPr>
                <w:rFonts w:ascii="Times New Roman"/>
                <w:b w:val="false"/>
                <w:i w:val="false"/>
                <w:color w:val="000000"/>
                <w:sz w:val="20"/>
              </w:rPr>
              <w:t>
2) легкие придорожные сооружения (павильоны, навесы);</w:t>
            </w:r>
          </w:p>
          <w:p>
            <w:pPr>
              <w:spacing w:after="20"/>
              <w:ind w:left="20"/>
              <w:jc w:val="both"/>
            </w:pPr>
            <w:r>
              <w:rPr>
                <w:rFonts w:ascii="Times New Roman"/>
                <w:b w:val="false"/>
                <w:i w:val="false"/>
                <w:color w:val="000000"/>
                <w:sz w:val="20"/>
              </w:rPr>
              <w:t>
3) съезды и въезды [63]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20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0"/>
                          <a:stretch>
                            <a:fillRect/>
                          </a:stretch>
                        </pic:blipFill>
                        <pic:spPr>
                          <a:xfrm>
                            <a:off x="0" y="0"/>
                            <a:ext cx="520700" cy="3175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заливка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1"/>
                          <a:stretch>
                            <a:fillRect/>
                          </a:stretch>
                        </pic:blipFill>
                        <pic:spPr>
                          <a:xfrm>
                            <a:off x="0" y="0"/>
                            <a:ext cx="368300" cy="266700"/>
                          </a:xfrm>
                          <a:prstGeom prst="rect">
                            <a:avLst/>
                          </a:prstGeom>
                        </pic:spPr>
                      </pic:pic>
                    </a:graphicData>
                  </a:graphic>
                </wp:inline>
              </w:drawing>
            </w: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209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2"/>
                          <a:stretch>
                            <a:fillRect/>
                          </a:stretch>
                        </pic:blipFill>
                        <pic:spPr>
                          <a:xfrm>
                            <a:off x="0" y="0"/>
                            <a:ext cx="2120900" cy="749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606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3"/>
                          <a:stretch>
                            <a:fillRect/>
                          </a:stretch>
                        </pic:blipFill>
                        <pic:spPr>
                          <a:xfrm>
                            <a:off x="0" y="0"/>
                            <a:ext cx="2260600" cy="78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14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4"/>
                          <a:stretch>
                            <a:fillRect/>
                          </a:stretch>
                        </pic:blipFill>
                        <pic:spPr>
                          <a:xfrm>
                            <a:off x="0" y="0"/>
                            <a:ext cx="9144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5"/>
                          <a:stretch>
                            <a:fillRect/>
                          </a:stretch>
                        </pic:blipFill>
                        <pic:spPr>
                          <a:xfrm>
                            <a:off x="0" y="0"/>
                            <a:ext cx="9398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исходному растровому изображению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автомобильных дорог</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6"/>
                          <a:stretch>
                            <a:fillRect/>
                          </a:stretch>
                        </pic:blipFill>
                        <pic:spPr>
                          <a:xfrm>
                            <a:off x="0" y="0"/>
                            <a:ext cx="927100" cy="596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763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7"/>
                          <a:stretch>
                            <a:fillRect/>
                          </a:stretch>
                        </pic:blipFill>
                        <pic:spPr>
                          <a:xfrm>
                            <a:off x="0" y="0"/>
                            <a:ext cx="876300" cy="736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Километровые знаки (столбы и камни) и подписи числа километров [64]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55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8"/>
                          <a:stretch>
                            <a:fillRect/>
                          </a:stretch>
                        </pic:blipFill>
                        <pic:spPr>
                          <a:xfrm>
                            <a:off x="0" y="0"/>
                            <a:ext cx="19558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К-10 К-9 К-9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Обсадки [65]</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Примеры сочетаний условных знаков дорожной сети</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Пересечения и стыки железных дорог, защитные лесонасаждения [65]</w:t>
            </w:r>
          </w:p>
          <w:p>
            <w:pPr>
              <w:spacing w:after="20"/>
              <w:ind w:left="20"/>
              <w:jc w:val="both"/>
            </w:pPr>
          </w:p>
          <w:p>
            <w:pPr>
              <w:spacing w:after="20"/>
              <w:ind w:left="20"/>
              <w:jc w:val="both"/>
            </w:pPr>
            <w:r>
              <w:drawing>
                <wp:inline distT="0" distB="0" distL="0" distR="0">
                  <wp:extent cx="74803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9"/>
                          <a:stretch>
                            <a:fillRect/>
                          </a:stretch>
                        </pic:blipFill>
                        <pic:spPr>
                          <a:xfrm>
                            <a:off x="0" y="0"/>
                            <a:ext cx="7480300" cy="2019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Пересечения и стыки автомобильных, железных и грунтовых дорог [66]</w:t>
            </w:r>
          </w:p>
          <w:p>
            <w:pPr>
              <w:spacing w:after="20"/>
              <w:ind w:left="20"/>
              <w:jc w:val="both"/>
            </w:pPr>
          </w:p>
          <w:p>
            <w:pPr>
              <w:spacing w:after="20"/>
              <w:ind w:left="20"/>
              <w:jc w:val="both"/>
            </w:pPr>
            <w:r>
              <w:drawing>
                <wp:inline distT="0" distB="0" distL="0" distR="0">
                  <wp:extent cx="65151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0"/>
                          <a:stretch>
                            <a:fillRect/>
                          </a:stretch>
                        </pic:blipFill>
                        <pic:spPr>
                          <a:xfrm>
                            <a:off x="0" y="0"/>
                            <a:ext cx="6515100" cy="1371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 Путепроводы над железной дорогой, 2) путепроводы над автомобильной дорогой; 3) переезды на одном уровне</w:t>
            </w: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Туннели и галереи на железных и автомобильных дорогах [44]</w:t>
            </w:r>
          </w:p>
          <w:p>
            <w:pPr>
              <w:spacing w:after="20"/>
              <w:ind w:left="20"/>
              <w:jc w:val="both"/>
            </w:pPr>
          </w:p>
          <w:p>
            <w:pPr>
              <w:spacing w:after="20"/>
              <w:ind w:left="20"/>
              <w:jc w:val="both"/>
            </w:pPr>
            <w:r>
              <w:drawing>
                <wp:inline distT="0" distB="0" distL="0" distR="0">
                  <wp:extent cx="65024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1"/>
                          <a:stretch>
                            <a:fillRect/>
                          </a:stretch>
                        </pic:blipFill>
                        <pic:spPr>
                          <a:xfrm>
                            <a:off x="0" y="0"/>
                            <a:ext cx="6502400" cy="1219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Линии электропередачи и связи, насаждения и обсадки вдоль дорог [65, 66]</w:t>
            </w:r>
          </w:p>
          <w:p>
            <w:pPr>
              <w:spacing w:after="20"/>
              <w:ind w:left="20"/>
              <w:jc w:val="both"/>
            </w:pPr>
          </w:p>
          <w:p>
            <w:pPr>
              <w:spacing w:after="20"/>
              <w:ind w:left="20"/>
              <w:jc w:val="both"/>
            </w:pPr>
            <w:r>
              <w:drawing>
                <wp:inline distT="0" distB="0" distL="0" distR="0">
                  <wp:extent cx="65278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2"/>
                          <a:stretch>
                            <a:fillRect/>
                          </a:stretch>
                        </pic:blipFill>
                        <pic:spPr>
                          <a:xfrm>
                            <a:off x="0" y="0"/>
                            <a:ext cx="6527800" cy="1549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Автомобильные и грунтовые дороги по дамбам [67]</w:t>
            </w:r>
          </w:p>
          <w:p>
            <w:pPr>
              <w:spacing w:after="20"/>
              <w:ind w:left="20"/>
              <w:jc w:val="both"/>
            </w:pPr>
          </w:p>
          <w:p>
            <w:pPr>
              <w:spacing w:after="20"/>
              <w:ind w:left="20"/>
              <w:jc w:val="both"/>
            </w:pPr>
            <w:r>
              <w:drawing>
                <wp:inline distT="0" distB="0" distL="0" distR="0">
                  <wp:extent cx="6731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3"/>
                          <a:stretch>
                            <a:fillRect/>
                          </a:stretch>
                        </pic:blipFill>
                        <pic:spPr>
                          <a:xfrm>
                            <a:off x="0" y="0"/>
                            <a:ext cx="6731000" cy="774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p>
            <w:pPr>
              <w:spacing w:after="20"/>
              <w:ind w:left="20"/>
              <w:jc w:val="both"/>
            </w:pPr>
            <w:r>
              <w:rPr>
                <w:rFonts w:ascii="Times New Roman"/>
                <w:b w:val="false"/>
                <w:i w:val="false"/>
                <w:color w:val="000000"/>
                <w:sz w:val="20"/>
              </w:rPr>
              <w:t>
127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Трамвайные линии, проходящие Каменные, кирпичные стены и автомобильным дорогам [66] металлические ограды вдоль дорог [68]</w:t>
            </w:r>
          </w:p>
          <w:p>
            <w:pPr>
              <w:spacing w:after="20"/>
              <w:ind w:left="20"/>
              <w:jc w:val="both"/>
            </w:pPr>
          </w:p>
          <w:p>
            <w:pPr>
              <w:spacing w:after="20"/>
              <w:ind w:left="20"/>
              <w:jc w:val="both"/>
            </w:pPr>
            <w:r>
              <w:drawing>
                <wp:inline distT="0" distB="0" distL="0" distR="0">
                  <wp:extent cx="30988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4"/>
                          <a:stretch>
                            <a:fillRect/>
                          </a:stretch>
                        </pic:blipFill>
                        <pic:spPr>
                          <a:xfrm>
                            <a:off x="0" y="0"/>
                            <a:ext cx="3098800" cy="990600"/>
                          </a:xfrm>
                          <a:prstGeom prst="rect">
                            <a:avLst/>
                          </a:prstGeom>
                        </pic:spPr>
                      </pic:pic>
                    </a:graphicData>
                  </a:graphic>
                </wp:inline>
              </w:drawing>
            </w:r>
          </w:p>
          <w:p>
            <w:pPr>
              <w:spacing w:after="20"/>
              <w:ind w:left="20"/>
              <w:jc w:val="both"/>
            </w:pPr>
            <w:r>
              <w:drawing>
                <wp:inline distT="0" distB="0" distL="0" distR="0">
                  <wp:extent cx="3009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5"/>
                          <a:stretch>
                            <a:fillRect/>
                          </a:stretch>
                        </pic:blipFill>
                        <pic:spPr>
                          <a:xfrm>
                            <a:off x="0" y="0"/>
                            <a:ext cx="3009900" cy="520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Граница смены материала покрытия на автомобильных дорогах [15]</w:t>
            </w:r>
          </w:p>
          <w:p>
            <w:pPr>
              <w:spacing w:after="20"/>
              <w:ind w:left="20"/>
              <w:jc w:val="both"/>
            </w:pPr>
          </w:p>
          <w:p>
            <w:pPr>
              <w:spacing w:after="20"/>
              <w:ind w:left="20"/>
              <w:jc w:val="both"/>
            </w:pPr>
            <w:r>
              <w:drawing>
                <wp:inline distT="0" distB="0" distL="0" distR="0">
                  <wp:extent cx="2133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6"/>
                          <a:stretch>
                            <a:fillRect/>
                          </a:stretch>
                        </pic:blipFill>
                        <pic:spPr>
                          <a:xfrm>
                            <a:off x="0" y="0"/>
                            <a:ext cx="2133600" cy="330200"/>
                          </a:xfrm>
                          <a:prstGeom prst="rect">
                            <a:avLst/>
                          </a:prstGeom>
                        </pic:spPr>
                      </pic:pic>
                    </a:graphicData>
                  </a:graphic>
                </wp:inline>
              </w:drawing>
            </w:r>
          </w:p>
          <w:p>
            <w:pPr>
              <w:spacing w:after="20"/>
              <w:ind w:left="20"/>
              <w:jc w:val="both"/>
            </w:pPr>
          </w:p>
          <w:p>
            <w:pPr>
              <w:spacing w:after="20"/>
              <w:ind w:left="20"/>
              <w:jc w:val="both"/>
            </w:pPr>
          </w:p>
        </w:tc>
      </w:tr>
    </w:tbl>
    <w:bookmarkStart w:name="z383" w:id="371"/>
    <w:p>
      <w:pPr>
        <w:spacing w:after="0"/>
        <w:ind w:left="0"/>
        <w:jc w:val="left"/>
      </w:pPr>
      <w:r>
        <w:rPr>
          <w:rFonts w:ascii="Times New Roman"/>
          <w:b/>
          <w:i w:val="false"/>
          <w:color w:val="000000"/>
        </w:rPr>
        <w:t xml:space="preserve"> Таблица 6</w:t>
      </w:r>
    </w:p>
    <w:bookmarkEnd w:id="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объекта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обозначаемых объектов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1:100 000</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Гидрография</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704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7"/>
                          <a:stretch>
                            <a:fillRect/>
                          </a:stretch>
                        </pic:blipFill>
                        <pic:spPr>
                          <a:xfrm>
                            <a:off x="0" y="0"/>
                            <a:ext cx="4470400" cy="952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Береговая линия морей, рек озер и водохранилищ постоянная и определенная [69]</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559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8"/>
                          <a:stretch>
                            <a:fillRect/>
                          </a:stretch>
                        </pic:blipFill>
                        <pic:spPr>
                          <a:xfrm>
                            <a:off x="0" y="0"/>
                            <a:ext cx="2755900" cy="952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Береговая линия</w:t>
            </w:r>
          </w:p>
          <w:p>
            <w:pPr>
              <w:spacing w:after="20"/>
              <w:ind w:left="20"/>
              <w:jc w:val="both"/>
            </w:pPr>
            <w:r>
              <w:rPr>
                <w:rFonts w:ascii="Times New Roman"/>
                <w:b w:val="false"/>
                <w:i w:val="false"/>
                <w:color w:val="000000"/>
                <w:sz w:val="20"/>
              </w:rPr>
              <w:t xml:space="preserve">
[70]: непостоянная (пересыхающих рек и озер);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748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9"/>
                          <a:stretch>
                            <a:fillRect/>
                          </a:stretch>
                        </pic:blipFill>
                        <pic:spPr>
                          <a:xfrm>
                            <a:off x="0" y="0"/>
                            <a:ext cx="1574800" cy="863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0"/>
                          <a:stretch>
                            <a:fillRect/>
                          </a:stretch>
                        </pic:blipFill>
                        <pic:spPr>
                          <a:xfrm>
                            <a:off x="0" y="0"/>
                            <a:ext cx="1473200" cy="901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неопределенная (морские берега -1:100 000, озера и реки на болотах, в плавнях и т. п.);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335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1"/>
                          <a:stretch>
                            <a:fillRect/>
                          </a:stretch>
                        </pic:blipFill>
                        <pic:spPr>
                          <a:xfrm>
                            <a:off x="0" y="0"/>
                            <a:ext cx="1333500" cy="1066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непостоянная и неопределенная</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876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2"/>
                          <a:stretch>
                            <a:fillRect/>
                          </a:stretch>
                        </pic:blipFill>
                        <pic:spPr>
                          <a:xfrm>
                            <a:off x="0" y="0"/>
                            <a:ext cx="2387600" cy="6223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К-4 </w:t>
            </w:r>
          </w:p>
          <w:p>
            <w:pPr>
              <w:spacing w:after="20"/>
              <w:ind w:left="20"/>
              <w:jc w:val="both"/>
            </w:pPr>
            <w:r>
              <w:rPr>
                <w:rFonts w:ascii="Times New Roman"/>
                <w:b w:val="false"/>
                <w:i w:val="false"/>
                <w:color w:val="000000"/>
                <w:sz w:val="20"/>
              </w:rPr>
              <w:t>
К-5</w:t>
            </w:r>
          </w:p>
          <w:p>
            <w:pPr>
              <w:spacing w:after="20"/>
              <w:ind w:left="20"/>
              <w:jc w:val="both"/>
            </w:pPr>
            <w:r>
              <w:rPr>
                <w:rFonts w:ascii="Times New Roman"/>
                <w:b w:val="false"/>
                <w:i w:val="false"/>
                <w:color w:val="000000"/>
                <w:sz w:val="20"/>
              </w:rPr>
              <w:t>
К-7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Береговые отмели и мели</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907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3"/>
                          <a:stretch>
                            <a:fillRect/>
                          </a:stretch>
                        </pic:blipFill>
                        <pic:spPr>
                          <a:xfrm>
                            <a:off x="0" y="0"/>
                            <a:ext cx="1790700" cy="6731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Берега опасные (характер опасности неизвестен) [71]</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971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4"/>
                          <a:stretch>
                            <a:fillRect/>
                          </a:stretch>
                        </pic:blipFill>
                        <pic:spPr>
                          <a:xfrm>
                            <a:off x="0" y="0"/>
                            <a:ext cx="2197100" cy="6350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Берега осыхающие (приливо-отливные полосы) [72]</w:t>
            </w:r>
          </w:p>
          <w:p>
            <w:pPr>
              <w:spacing w:after="20"/>
              <w:ind w:left="20"/>
              <w:jc w:val="both"/>
            </w:pPr>
            <w:r>
              <w:rPr>
                <w:rFonts w:ascii="Times New Roman"/>
                <w:b w:val="false"/>
                <w:i w:val="false"/>
                <w:color w:val="000000"/>
                <w:sz w:val="20"/>
              </w:rPr>
              <w:t>
песчаные;</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tcBorders>
              <w:top w:val="nil"/>
              <w:left w:val="single" w:color="cfcfcf" w:sz="5"/>
              <w:bottom w:val="single" w:color="cfcfcf" w:sz="5"/>
              <w:right w:val="single" w:color="cfcfcf" w:sz="5"/>
            </w:tcBorders>
          </w:tc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w:t>
            </w:r>
          </w:p>
          <w:p>
            <w:pPr>
              <w:spacing w:after="20"/>
              <w:ind w:left="20"/>
              <w:jc w:val="both"/>
            </w:pPr>
            <w:r>
              <w:rPr>
                <w:rFonts w:ascii="Times New Roman"/>
                <w:b w:val="false"/>
                <w:i w:val="false"/>
                <w:color w:val="000000"/>
                <w:sz w:val="20"/>
              </w:rPr>
              <w:t>
х = 0,0003 у = 0,0003 случ.</w:t>
            </w:r>
          </w:p>
          <w:p>
            <w:pPr>
              <w:spacing w:after="20"/>
              <w:ind w:left="20"/>
              <w:jc w:val="both"/>
            </w:pPr>
            <w:r>
              <w:rPr>
                <w:rFonts w:ascii="Times New Roman"/>
                <w:b w:val="false"/>
                <w:i w:val="false"/>
                <w:color w:val="000000"/>
                <w:sz w:val="20"/>
              </w:rPr>
              <w:t>
х = 0,0007 у = 0,0007 случ.</w:t>
            </w:r>
          </w:p>
          <w:p>
            <w:pPr>
              <w:spacing w:after="20"/>
              <w:ind w:left="20"/>
              <w:jc w:val="both"/>
            </w:pPr>
            <w:r>
              <w:rPr>
                <w:rFonts w:ascii="Times New Roman"/>
                <w:b w:val="false"/>
                <w:i w:val="false"/>
                <w:color w:val="000000"/>
                <w:sz w:val="20"/>
              </w:rPr>
              <w:t>
х = 0,0015 у = 0,0015 случ.</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55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5"/>
                          <a:stretch>
                            <a:fillRect/>
                          </a:stretch>
                        </pic:blipFill>
                        <pic:spPr>
                          <a:xfrm>
                            <a:off x="0" y="0"/>
                            <a:ext cx="1955800" cy="622300"/>
                          </a:xfrm>
                          <a:prstGeom prst="rect">
                            <a:avLst/>
                          </a:prstGeom>
                        </pic:spPr>
                      </pic:pic>
                    </a:graphicData>
                  </a:graphic>
                </wp:inline>
              </w:drawing>
            </w: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песчано-каменистые и галечно-гравийные;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6"/>
                          <a:stretch>
                            <a:fillRect/>
                          </a:stretch>
                        </pic:blipFill>
                        <pic:spPr>
                          <a:xfrm>
                            <a:off x="0" y="0"/>
                            <a:ext cx="3175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w:t>
            </w:r>
          </w:p>
          <w:p>
            <w:pPr>
              <w:spacing w:after="20"/>
              <w:ind w:left="20"/>
              <w:jc w:val="both"/>
            </w:pPr>
            <w:r>
              <w:rPr>
                <w:rFonts w:ascii="Times New Roman"/>
                <w:b w:val="false"/>
                <w:i w:val="false"/>
                <w:color w:val="000000"/>
                <w:sz w:val="20"/>
              </w:rPr>
              <w:t>
х = 0,0003 у = 0,0003 случ.</w:t>
            </w:r>
          </w:p>
          <w:p>
            <w:pPr>
              <w:spacing w:after="20"/>
              <w:ind w:left="20"/>
              <w:jc w:val="both"/>
            </w:pPr>
            <w:r>
              <w:rPr>
                <w:rFonts w:ascii="Times New Roman"/>
                <w:b w:val="false"/>
                <w:i w:val="false"/>
                <w:color w:val="000000"/>
                <w:sz w:val="20"/>
              </w:rPr>
              <w:t>
х = 0,0007 у = 0,0007 случ.</w:t>
            </w:r>
          </w:p>
          <w:p>
            <w:pPr>
              <w:spacing w:after="20"/>
              <w:ind w:left="20"/>
              <w:jc w:val="both"/>
            </w:pPr>
            <w:r>
              <w:rPr>
                <w:rFonts w:ascii="Times New Roman"/>
                <w:b w:val="false"/>
                <w:i w:val="false"/>
                <w:color w:val="000000"/>
                <w:sz w:val="20"/>
              </w:rPr>
              <w:t>
х = 0,0015 у = 0,0015</w:t>
            </w:r>
          </w:p>
          <w:p>
            <w:pPr>
              <w:spacing w:after="20"/>
              <w:ind w:left="20"/>
              <w:jc w:val="both"/>
            </w:pPr>
            <w:r>
              <w:rPr>
                <w:rFonts w:ascii="Times New Roman"/>
                <w:b w:val="false"/>
                <w:i w:val="false"/>
                <w:color w:val="000000"/>
                <w:sz w:val="20"/>
              </w:rPr>
              <w:t>
случ.</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7"/>
                          <a:stretch>
                            <a:fillRect/>
                          </a:stretch>
                        </pic:blipFill>
                        <pic:spPr>
                          <a:xfrm>
                            <a:off x="0" y="0"/>
                            <a:ext cx="330200" cy="22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л</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797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8"/>
                          <a:stretch>
                            <a:fillRect/>
                          </a:stretch>
                        </pic:blipFill>
                        <pic:spPr>
                          <a:xfrm>
                            <a:off x="0" y="0"/>
                            <a:ext cx="2679700" cy="990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илистые;</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исходному растровому изображению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558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9"/>
                          <a:stretch>
                            <a:fillRect/>
                          </a:stretch>
                        </pic:blipFill>
                        <pic:spPr>
                          <a:xfrm>
                            <a:off x="0" y="0"/>
                            <a:ext cx="1955800" cy="596900"/>
                          </a:xfrm>
                          <a:prstGeom prst="rect">
                            <a:avLst/>
                          </a:prstGeom>
                        </pic:spPr>
                      </pic:pic>
                    </a:graphicData>
                  </a:graphic>
                </wp:inline>
              </w:drawing>
            </w:r>
          </w:p>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исходному растровому изображению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скалистые</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129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0"/>
                          <a:stretch>
                            <a:fillRect/>
                          </a:stretch>
                        </pic:blipFill>
                        <pic:spPr>
                          <a:xfrm>
                            <a:off x="0" y="0"/>
                            <a:ext cx="1612900" cy="647700"/>
                          </a:xfrm>
                          <a:prstGeom prst="rect">
                            <a:avLst/>
                          </a:prstGeom>
                        </pic:spPr>
                      </pic:pic>
                    </a:graphicData>
                  </a:graphic>
                </wp:inline>
              </w:drawing>
            </w:r>
          </w:p>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462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1"/>
                          <a:stretch>
                            <a:fillRect/>
                          </a:stretch>
                        </pic:blipFill>
                        <pic:spPr>
                          <a:xfrm>
                            <a:off x="0" y="0"/>
                            <a:ext cx="1346200" cy="685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0.3, 0.4, 0.5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Берега скалистые [73]:</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 15 - высоты обрывов или скал в метрах</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исходному растровому изображению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6"/>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Берега обрывистые:</w:t>
            </w:r>
          </w:p>
          <w:p>
            <w:pPr>
              <w:spacing w:after="20"/>
              <w:ind w:left="20"/>
              <w:jc w:val="both"/>
            </w:pPr>
            <w:r>
              <w:rPr>
                <w:rFonts w:ascii="Times New Roman"/>
                <w:b w:val="false"/>
                <w:i w:val="false"/>
                <w:color w:val="000000"/>
                <w:sz w:val="20"/>
              </w:rPr>
              <w:t>
без пляжа;</w:t>
            </w:r>
          </w:p>
        </w:tc>
        <w:tc>
          <w:tcPr>
            <w:tcW w:w="0" w:type="auto"/>
            <w:vMerge/>
            <w:tcBorders>
              <w:top w:val="nil"/>
              <w:left w:val="single" w:color="cfcfcf" w:sz="5"/>
              <w:bottom w:val="single" w:color="cfcfcf" w:sz="5"/>
              <w:right w:val="single" w:color="cfcfcf" w:sz="5"/>
            </w:tcBorders>
          </w:tc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63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2"/>
                          <a:stretch>
                            <a:fillRect/>
                          </a:stretch>
                        </pic:blipFill>
                        <pic:spPr>
                          <a:xfrm>
                            <a:off x="0" y="0"/>
                            <a:ext cx="1663700" cy="5207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716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3"/>
                          <a:stretch>
                            <a:fillRect/>
                          </a:stretch>
                        </pic:blipFill>
                        <pic:spPr>
                          <a:xfrm>
                            <a:off x="0" y="0"/>
                            <a:ext cx="1371600" cy="5461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пляжем, не выражающимся в масштабе карты</w:t>
            </w:r>
          </w:p>
        </w:tc>
        <w:tc>
          <w:tcPr>
            <w:tcW w:w="0" w:type="auto"/>
            <w:vMerge/>
            <w:tcBorders>
              <w:top w:val="nil"/>
              <w:left w:val="single" w:color="cfcfcf" w:sz="5"/>
              <w:bottom w:val="single" w:color="cfcfcf" w:sz="5"/>
              <w:right w:val="single" w:color="cfcfcf" w:sz="5"/>
            </w:tcBorders>
          </w:tc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27400" cy="147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4"/>
                          <a:stretch>
                            <a:fillRect/>
                          </a:stretch>
                        </pic:blipFill>
                        <pic:spPr>
                          <a:xfrm>
                            <a:off x="0" y="0"/>
                            <a:ext cx="3327400" cy="1473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Реки и ручьи постоянные:</w:t>
            </w:r>
          </w:p>
          <w:p>
            <w:pPr>
              <w:spacing w:after="20"/>
              <w:ind w:left="20"/>
              <w:jc w:val="both"/>
            </w:pPr>
            <w:r>
              <w:rPr>
                <w:rFonts w:ascii="Times New Roman"/>
                <w:b w:val="false"/>
                <w:i w:val="false"/>
                <w:color w:val="000000"/>
                <w:sz w:val="20"/>
              </w:rPr>
              <w:t>
шириной менее:</w:t>
            </w:r>
          </w:p>
          <w:p>
            <w:pPr>
              <w:spacing w:after="20"/>
              <w:ind w:left="20"/>
              <w:jc w:val="both"/>
            </w:pPr>
            <w:r>
              <w:rPr>
                <w:rFonts w:ascii="Times New Roman"/>
                <w:b w:val="false"/>
                <w:i w:val="false"/>
                <w:color w:val="000000"/>
                <w:sz w:val="20"/>
              </w:rPr>
              <w:t>
5 м (на карте 1:25 000)</w:t>
            </w:r>
          </w:p>
          <w:p>
            <w:pPr>
              <w:spacing w:after="20"/>
              <w:ind w:left="20"/>
              <w:jc w:val="both"/>
            </w:pPr>
            <w:r>
              <w:rPr>
                <w:rFonts w:ascii="Times New Roman"/>
                <w:b w:val="false"/>
                <w:i w:val="false"/>
                <w:color w:val="000000"/>
                <w:sz w:val="20"/>
              </w:rPr>
              <w:t>
5 м (на карте 1:50 000)</w:t>
            </w:r>
          </w:p>
          <w:p>
            <w:pPr>
              <w:spacing w:after="20"/>
              <w:ind w:left="20"/>
              <w:jc w:val="both"/>
            </w:pPr>
            <w:r>
              <w:rPr>
                <w:rFonts w:ascii="Times New Roman"/>
                <w:b w:val="false"/>
                <w:i w:val="false"/>
                <w:color w:val="000000"/>
                <w:sz w:val="20"/>
              </w:rPr>
              <w:t>
10 м (на карте 1:100 000)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9"/>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шириной: </w:t>
            </w:r>
          </w:p>
          <w:p>
            <w:pPr>
              <w:spacing w:after="20"/>
              <w:ind w:left="20"/>
              <w:jc w:val="both"/>
            </w:pPr>
            <w:r>
              <w:rPr>
                <w:rFonts w:ascii="Times New Roman"/>
                <w:b w:val="false"/>
                <w:i w:val="false"/>
                <w:color w:val="000000"/>
                <w:sz w:val="20"/>
              </w:rPr>
              <w:t xml:space="preserve">
от 5 до 15 м (на карте 1:25 000) </w:t>
            </w:r>
          </w:p>
          <w:p>
            <w:pPr>
              <w:spacing w:after="20"/>
              <w:ind w:left="20"/>
              <w:jc w:val="both"/>
            </w:pPr>
            <w:r>
              <w:rPr>
                <w:rFonts w:ascii="Times New Roman"/>
                <w:b w:val="false"/>
                <w:i w:val="false"/>
                <w:color w:val="000000"/>
                <w:sz w:val="20"/>
              </w:rPr>
              <w:t xml:space="preserve">
от 5 до 30 м (на карте 1:50 000) </w:t>
            </w:r>
          </w:p>
          <w:p>
            <w:pPr>
              <w:spacing w:after="20"/>
              <w:ind w:left="20"/>
              <w:jc w:val="both"/>
            </w:pPr>
            <w:r>
              <w:rPr>
                <w:rFonts w:ascii="Times New Roman"/>
                <w:b w:val="false"/>
                <w:i w:val="false"/>
                <w:color w:val="000000"/>
                <w:sz w:val="20"/>
              </w:rPr>
              <w:t>
от 10 до 60 м (на карте 1:100 000)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п</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811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5"/>
                          <a:stretch>
                            <a:fillRect/>
                          </a:stretch>
                        </pic:blipFill>
                        <pic:spPr>
                          <a:xfrm>
                            <a:off x="0" y="0"/>
                            <a:ext cx="1181100" cy="673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выражающиеся в масштабе карты шириной:</w:t>
            </w:r>
          </w:p>
          <w:p>
            <w:pPr>
              <w:spacing w:after="20"/>
              <w:ind w:left="20"/>
              <w:jc w:val="both"/>
            </w:pPr>
            <w:r>
              <w:rPr>
                <w:rFonts w:ascii="Times New Roman"/>
                <w:b w:val="false"/>
                <w:i w:val="false"/>
                <w:color w:val="000000"/>
                <w:sz w:val="20"/>
              </w:rPr>
              <w:t xml:space="preserve">
более 15м (на карте 1:25 000) </w:t>
            </w:r>
          </w:p>
          <w:p>
            <w:pPr>
              <w:spacing w:after="20"/>
              <w:ind w:left="20"/>
              <w:jc w:val="both"/>
            </w:pPr>
            <w:r>
              <w:rPr>
                <w:rFonts w:ascii="Times New Roman"/>
                <w:b w:val="false"/>
                <w:i w:val="false"/>
                <w:color w:val="000000"/>
                <w:sz w:val="20"/>
              </w:rPr>
              <w:t>
более 30 м (на карте 1:50 000) более 60 м (на карте 1:100 000)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заливка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323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6"/>
                          <a:stretch>
                            <a:fillRect/>
                          </a:stretch>
                        </pic:blipFill>
                        <pic:spPr>
                          <a:xfrm>
                            <a:off x="0" y="0"/>
                            <a:ext cx="4432300" cy="120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Реки и ручьи пересыхающие [75]:</w:t>
            </w:r>
          </w:p>
          <w:p>
            <w:pPr>
              <w:spacing w:after="20"/>
              <w:ind w:left="20"/>
              <w:jc w:val="both"/>
            </w:pPr>
            <w:r>
              <w:rPr>
                <w:rFonts w:ascii="Times New Roman"/>
                <w:b w:val="false"/>
                <w:i w:val="false"/>
                <w:color w:val="000000"/>
                <w:sz w:val="20"/>
              </w:rPr>
              <w:t>
изображаемые в одну линию;</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изображаемые в две линии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242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7"/>
                          <a:stretch>
                            <a:fillRect/>
                          </a:stretch>
                        </pic:blipFill>
                        <pic:spPr>
                          <a:xfrm>
                            <a:off x="0" y="0"/>
                            <a:ext cx="3124200" cy="6604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Подземные и</w:t>
            </w:r>
          </w:p>
          <w:p>
            <w:pPr>
              <w:spacing w:after="20"/>
              <w:ind w:left="20"/>
              <w:jc w:val="both"/>
            </w:pPr>
            <w:r>
              <w:rPr>
                <w:rFonts w:ascii="Times New Roman"/>
                <w:b w:val="false"/>
                <w:i w:val="false"/>
                <w:color w:val="000000"/>
                <w:sz w:val="20"/>
              </w:rPr>
              <w:t>
пропадающие</w:t>
            </w:r>
          </w:p>
          <w:p>
            <w:pPr>
              <w:spacing w:after="20"/>
              <w:ind w:left="20"/>
              <w:jc w:val="both"/>
            </w:pPr>
            <w:r>
              <w:rPr>
                <w:rFonts w:ascii="Times New Roman"/>
                <w:b w:val="false"/>
                <w:i w:val="false"/>
                <w:color w:val="000000"/>
                <w:sz w:val="20"/>
              </w:rPr>
              <w:t>
участки рек [75]:</w:t>
            </w:r>
          </w:p>
          <w:p>
            <w:pPr>
              <w:spacing w:after="20"/>
              <w:ind w:left="20"/>
              <w:jc w:val="both"/>
            </w:pPr>
            <w:r>
              <w:rPr>
                <w:rFonts w:ascii="Times New Roman"/>
                <w:b w:val="false"/>
                <w:i w:val="false"/>
                <w:color w:val="000000"/>
                <w:sz w:val="20"/>
              </w:rPr>
              <w:t>
изображаемые в одну линию;</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изображаемые в две линии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л</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272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8"/>
                          <a:stretch>
                            <a:fillRect/>
                          </a:stretch>
                        </pic:blipFill>
                        <pic:spPr>
                          <a:xfrm>
                            <a:off x="0" y="0"/>
                            <a:ext cx="1727200" cy="1422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447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9"/>
                          <a:stretch>
                            <a:fillRect/>
                          </a:stretch>
                        </pic:blipFill>
                        <pic:spPr>
                          <a:xfrm>
                            <a:off x="0" y="0"/>
                            <a:ext cx="2044700" cy="1358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Водопады (5 - высота падения воды в метрах)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Пороги [76]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922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0"/>
                          <a:stretch>
                            <a:fillRect/>
                          </a:stretch>
                        </pic:blipFill>
                        <pic:spPr>
                          <a:xfrm>
                            <a:off x="0" y="0"/>
                            <a:ext cx="1092200" cy="889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1"/>
                          <a:stretch>
                            <a:fillRect/>
                          </a:stretch>
                        </pic:blipFill>
                        <pic:spPr>
                          <a:xfrm>
                            <a:off x="0" y="0"/>
                            <a:ext cx="1117600" cy="838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исходному растровому изображению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регулярного судоходства</w:t>
            </w:r>
          </w:p>
          <w:p>
            <w:pPr>
              <w:spacing w:after="20"/>
              <w:ind w:left="20"/>
              <w:jc w:val="both"/>
            </w:pPr>
            <w:r>
              <w:rPr>
                <w:rFonts w:ascii="Times New Roman"/>
                <w:b w:val="false"/>
                <w:i w:val="false"/>
                <w:color w:val="000000"/>
                <w:sz w:val="20"/>
              </w:rPr>
              <w:t>
[77]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224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2"/>
                          <a:stretch>
                            <a:fillRect/>
                          </a:stretch>
                        </pic:blipFill>
                        <pic:spPr>
                          <a:xfrm>
                            <a:off x="0" y="0"/>
                            <a:ext cx="1422400" cy="850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w:t>
            </w: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304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3"/>
                          <a:stretch>
                            <a:fillRect/>
                          </a:stretch>
                        </pic:blipFill>
                        <pic:spPr>
                          <a:xfrm>
                            <a:off x="0" y="0"/>
                            <a:ext cx="19304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К-15</w:t>
            </w:r>
          </w:p>
          <w:p>
            <w:pPr>
              <w:spacing w:after="20"/>
              <w:ind w:left="20"/>
              <w:jc w:val="both"/>
            </w:pPr>
            <w:r>
              <w:rPr>
                <w:rFonts w:ascii="Times New Roman"/>
                <w:b w:val="false"/>
                <w:i w:val="false"/>
                <w:color w:val="000000"/>
                <w:sz w:val="20"/>
              </w:rPr>
              <w:t>
 К-13</w:t>
            </w:r>
          </w:p>
          <w:p>
            <w:pPr>
              <w:spacing w:after="20"/>
              <w:ind w:left="20"/>
              <w:jc w:val="both"/>
            </w:pPr>
            <w:r>
              <w:rPr>
                <w:rFonts w:ascii="Times New Roman"/>
                <w:b w:val="false"/>
                <w:i w:val="false"/>
                <w:color w:val="000000"/>
                <w:sz w:val="20"/>
              </w:rPr>
              <w:t>
 К-13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Отметки урезов воды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525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4"/>
                          <a:stretch>
                            <a:fillRect/>
                          </a:stretch>
                        </pic:blipFill>
                        <pic:spPr>
                          <a:xfrm>
                            <a:off x="0" y="0"/>
                            <a:ext cx="952500" cy="736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121 122 123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Стрелки, указывающие направление течения рек (0,2 - скорость течения в м/с) [77]</w:t>
            </w:r>
          </w:p>
        </w:tc>
      </w:tr>
    </w:tbl>
    <w:bookmarkStart w:name="z384" w:id="372"/>
    <w:p>
      <w:pPr>
        <w:spacing w:after="0"/>
        <w:ind w:left="0"/>
        <w:jc w:val="both"/>
      </w:pPr>
      <w:r>
        <w:rPr>
          <w:rFonts w:ascii="Times New Roman"/>
          <w:b w:val="false"/>
          <w:i w:val="false"/>
          <w:color w:val="000000"/>
          <w:sz w:val="28"/>
        </w:rPr>
        <w:t>
      Примечание. * Звездочкой отмечены условные знаки объектов, наносимых по морским картам.</w:t>
      </w:r>
    </w:p>
    <w:bookmarkEnd w:id="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61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5"/>
                          <a:stretch>
                            <a:fillRect/>
                          </a:stretch>
                        </pic:blipFill>
                        <pic:spPr>
                          <a:xfrm>
                            <a:off x="0" y="0"/>
                            <a:ext cx="546100" cy="5080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p>
            <w:pPr>
              <w:spacing w:after="20"/>
              <w:ind w:left="20"/>
              <w:jc w:val="both"/>
            </w:pPr>
            <w:r>
              <w:rPr>
                <w:rFonts w:ascii="Times New Roman"/>
                <w:b w:val="false"/>
                <w:i w:val="false"/>
                <w:color w:val="000000"/>
                <w:sz w:val="20"/>
              </w:rPr>
              <w:t>
175 176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Стрелки, указывающие направление течения рек шириной:</w:t>
            </w:r>
          </w:p>
          <w:p>
            <w:pPr>
              <w:spacing w:after="20"/>
              <w:ind w:left="20"/>
              <w:jc w:val="both"/>
            </w:pPr>
            <w:r>
              <w:rPr>
                <w:rFonts w:ascii="Times New Roman"/>
                <w:b w:val="false"/>
                <w:i w:val="false"/>
                <w:color w:val="000000"/>
                <w:sz w:val="20"/>
              </w:rPr>
              <w:t xml:space="preserve">
более 5 м (на картах 1:25 000) </w:t>
            </w:r>
          </w:p>
          <w:p>
            <w:pPr>
              <w:spacing w:after="20"/>
              <w:ind w:left="20"/>
              <w:jc w:val="both"/>
            </w:pPr>
            <w:r>
              <w:rPr>
                <w:rFonts w:ascii="Times New Roman"/>
                <w:b w:val="false"/>
                <w:i w:val="false"/>
                <w:color w:val="000000"/>
                <w:sz w:val="20"/>
              </w:rPr>
              <w:t>
более 5 м (на картах 1:50 000)</w:t>
            </w:r>
          </w:p>
          <w:p>
            <w:pPr>
              <w:spacing w:after="20"/>
              <w:ind w:left="20"/>
              <w:jc w:val="both"/>
            </w:pPr>
            <w:r>
              <w:rPr>
                <w:rFonts w:ascii="Times New Roman"/>
                <w:b w:val="false"/>
                <w:i w:val="false"/>
                <w:color w:val="000000"/>
                <w:sz w:val="20"/>
              </w:rPr>
              <w:t xml:space="preserve">
 более 10 м (на картах 1:100 000)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14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6"/>
                          <a:stretch>
                            <a:fillRect/>
                          </a:stretch>
                        </pic:blipFill>
                        <pic:spPr>
                          <a:xfrm>
                            <a:off x="0" y="0"/>
                            <a:ext cx="914400" cy="5461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23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7"/>
                          <a:stretch>
                            <a:fillRect/>
                          </a:stretch>
                        </pic:blipFill>
                        <pic:spPr>
                          <a:xfrm>
                            <a:off x="0" y="0"/>
                            <a:ext cx="7239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Характеристика рек и каналов: 170 и 550 - ширина, 1,7- глубина в метрах: </w:t>
            </w:r>
          </w:p>
          <w:p>
            <w:pPr>
              <w:spacing w:after="20"/>
              <w:ind w:left="20"/>
              <w:jc w:val="both"/>
            </w:pPr>
            <w:r>
              <w:rPr>
                <w:rFonts w:ascii="Times New Roman"/>
                <w:b w:val="false"/>
                <w:i w:val="false"/>
                <w:color w:val="000000"/>
                <w:sz w:val="20"/>
              </w:rPr>
              <w:t>
П - характер грунта дна [78]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8"/>
                          <a:stretch>
                            <a:fillRect/>
                          </a:stretch>
                        </pic:blipFill>
                        <pic:spPr>
                          <a:xfrm>
                            <a:off x="0" y="0"/>
                            <a:ext cx="228600" cy="254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9"/>
                          <a:stretch>
                            <a:fillRect/>
                          </a:stretch>
                        </pic:blipFill>
                        <pic:spPr>
                          <a:xfrm>
                            <a:off x="0" y="0"/>
                            <a:ext cx="8890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0"/>
                          <a:stretch>
                            <a:fillRect/>
                          </a:stretch>
                        </pic:blipFill>
                        <pic:spPr>
                          <a:xfrm>
                            <a:off x="0" y="0"/>
                            <a:ext cx="9779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1"/>
                          <a:stretch>
                            <a:fillRect/>
                          </a:stretch>
                        </pic:blipFill>
                        <pic:spPr>
                          <a:xfrm>
                            <a:off x="0" y="0"/>
                            <a:ext cx="7493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w:t>
            </w:r>
          </w:p>
          <w:p>
            <w:pPr>
              <w:spacing w:after="20"/>
              <w:ind w:left="20"/>
              <w:jc w:val="both"/>
            </w:pPr>
            <w:r>
              <w:rPr>
                <w:rFonts w:ascii="Times New Roman"/>
                <w:b w:val="false"/>
                <w:i w:val="false"/>
                <w:color w:val="000000"/>
                <w:sz w:val="20"/>
              </w:rPr>
              <w:t>
К-7 К-7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Водомерные посты и футштоки</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51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2"/>
                          <a:stretch>
                            <a:fillRect/>
                          </a:stretch>
                        </pic:blipFill>
                        <pic:spPr>
                          <a:xfrm>
                            <a:off x="0" y="0"/>
                            <a:ext cx="32512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Каналы и канавы шириной менее 3 м [79]</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vMerge/>
            <w:tcBorders>
              <w:top w:val="nil"/>
              <w:left w:val="single" w:color="cfcfcf" w:sz="5"/>
              <w:bottom w:val="single" w:color="cfcfcf" w:sz="5"/>
              <w:right w:val="single" w:color="cfcfcf" w:sz="5"/>
            </w:tcBorders>
          </w:tc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Каналы основные шириной менее 3 м</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44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3"/>
                          <a:stretch>
                            <a:fillRect/>
                          </a:stretch>
                        </pic:blipFill>
                        <pic:spPr>
                          <a:xfrm>
                            <a:off x="0" y="0"/>
                            <a:ext cx="2844800" cy="2540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 же шириной: </w:t>
            </w:r>
          </w:p>
          <w:p>
            <w:pPr>
              <w:spacing w:after="20"/>
              <w:ind w:left="20"/>
              <w:jc w:val="both"/>
            </w:pPr>
            <w:r>
              <w:rPr>
                <w:rFonts w:ascii="Times New Roman"/>
                <w:b w:val="false"/>
                <w:i w:val="false"/>
                <w:color w:val="000000"/>
                <w:sz w:val="20"/>
              </w:rPr>
              <w:t xml:space="preserve">
от 3 до 5 м (на картах 1:25 000) </w:t>
            </w:r>
          </w:p>
          <w:p>
            <w:pPr>
              <w:spacing w:after="20"/>
              <w:ind w:left="20"/>
              <w:jc w:val="both"/>
            </w:pPr>
            <w:r>
              <w:rPr>
                <w:rFonts w:ascii="Times New Roman"/>
                <w:b w:val="false"/>
                <w:i w:val="false"/>
                <w:color w:val="000000"/>
                <w:sz w:val="20"/>
              </w:rPr>
              <w:t xml:space="preserve">
от 3 до 5 м (на картах 1:50 000) </w:t>
            </w:r>
          </w:p>
          <w:p>
            <w:pPr>
              <w:spacing w:after="20"/>
              <w:ind w:left="20"/>
              <w:jc w:val="both"/>
            </w:pPr>
            <w:r>
              <w:rPr>
                <w:rFonts w:ascii="Times New Roman"/>
                <w:b w:val="false"/>
                <w:i w:val="false"/>
                <w:color w:val="000000"/>
                <w:sz w:val="20"/>
              </w:rPr>
              <w:t>
от 3 до 10м (на карте 1:100 000)</w:t>
            </w:r>
          </w:p>
          <w:p>
            <w:pPr>
              <w:spacing w:after="20"/>
              <w:ind w:left="20"/>
              <w:jc w:val="both"/>
            </w:pPr>
            <w:r>
              <w:rPr>
                <w:rFonts w:ascii="Times New Roman"/>
                <w:b w:val="false"/>
                <w:i w:val="false"/>
                <w:color w:val="000000"/>
                <w:sz w:val="20"/>
              </w:rPr>
              <w:t>
[79]</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52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4"/>
                          <a:stretch>
                            <a:fillRect/>
                          </a:stretch>
                        </pic:blipFill>
                        <pic:spPr>
                          <a:xfrm>
                            <a:off x="0" y="0"/>
                            <a:ext cx="3352800" cy="3683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 же шириной: </w:t>
            </w:r>
          </w:p>
          <w:p>
            <w:pPr>
              <w:spacing w:after="20"/>
              <w:ind w:left="20"/>
              <w:jc w:val="both"/>
            </w:pPr>
            <w:r>
              <w:rPr>
                <w:rFonts w:ascii="Times New Roman"/>
                <w:b w:val="false"/>
                <w:i w:val="false"/>
                <w:color w:val="000000"/>
                <w:sz w:val="20"/>
              </w:rPr>
              <w:t xml:space="preserve">
от 5 до 15 м (на карте 1:25 000), </w:t>
            </w:r>
          </w:p>
          <w:p>
            <w:pPr>
              <w:spacing w:after="20"/>
              <w:ind w:left="20"/>
              <w:jc w:val="both"/>
            </w:pPr>
            <w:r>
              <w:rPr>
                <w:rFonts w:ascii="Times New Roman"/>
                <w:b w:val="false"/>
                <w:i w:val="false"/>
                <w:color w:val="000000"/>
                <w:sz w:val="20"/>
              </w:rPr>
              <w:t xml:space="preserve">
от 5 до 30 м (на карте 1:50 000), </w:t>
            </w:r>
          </w:p>
          <w:p>
            <w:pPr>
              <w:spacing w:after="20"/>
              <w:ind w:left="20"/>
              <w:jc w:val="both"/>
            </w:pPr>
            <w:r>
              <w:rPr>
                <w:rFonts w:ascii="Times New Roman"/>
                <w:b w:val="false"/>
                <w:i w:val="false"/>
                <w:color w:val="000000"/>
                <w:sz w:val="20"/>
              </w:rPr>
              <w:t>
от 10 до 60 м (на карте 1:100 000)</w:t>
            </w:r>
          </w:p>
          <w:p>
            <w:pPr>
              <w:spacing w:after="20"/>
              <w:ind w:left="20"/>
              <w:jc w:val="both"/>
            </w:pPr>
            <w:r>
              <w:rPr>
                <w:rFonts w:ascii="Times New Roman"/>
                <w:b w:val="false"/>
                <w:i w:val="false"/>
                <w:color w:val="000000"/>
                <w:sz w:val="20"/>
              </w:rPr>
              <w:t>
[79]</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п</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89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5"/>
                          <a:stretch>
                            <a:fillRect/>
                          </a:stretch>
                        </pic:blipFill>
                        <pic:spPr>
                          <a:xfrm>
                            <a:off x="0" y="0"/>
                            <a:ext cx="32893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Каналы, выражающиеся в масштабе карты шириной:</w:t>
            </w:r>
          </w:p>
          <w:p>
            <w:pPr>
              <w:spacing w:after="20"/>
              <w:ind w:left="20"/>
              <w:jc w:val="both"/>
            </w:pPr>
            <w:r>
              <w:rPr>
                <w:rFonts w:ascii="Times New Roman"/>
                <w:b w:val="false"/>
                <w:i w:val="false"/>
                <w:color w:val="000000"/>
                <w:sz w:val="20"/>
              </w:rPr>
              <w:t xml:space="preserve">
более 15м (на карте 1:25 000), </w:t>
            </w:r>
          </w:p>
          <w:p>
            <w:pPr>
              <w:spacing w:after="20"/>
              <w:ind w:left="20"/>
              <w:jc w:val="both"/>
            </w:pPr>
            <w:r>
              <w:rPr>
                <w:rFonts w:ascii="Times New Roman"/>
                <w:b w:val="false"/>
                <w:i w:val="false"/>
                <w:color w:val="000000"/>
                <w:sz w:val="20"/>
              </w:rPr>
              <w:t xml:space="preserve">
более 30 м (на карте 1:50 000), </w:t>
            </w:r>
          </w:p>
          <w:p>
            <w:pPr>
              <w:spacing w:after="20"/>
              <w:ind w:left="20"/>
              <w:jc w:val="both"/>
            </w:pPr>
            <w:r>
              <w:rPr>
                <w:rFonts w:ascii="Times New Roman"/>
                <w:b w:val="false"/>
                <w:i w:val="false"/>
                <w:color w:val="000000"/>
                <w:sz w:val="20"/>
              </w:rPr>
              <w:t>
более 60 м (на карте 1:100 000) [79]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vMerge/>
            <w:tcBorders>
              <w:top w:val="nil"/>
              <w:left w:val="single" w:color="cfcfcf" w:sz="5"/>
              <w:bottom w:val="single" w:color="cfcfcf" w:sz="5"/>
              <w:right w:val="single" w:color="cfcfcf" w:sz="5"/>
            </w:tcBorders>
          </w:tcP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1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6"/>
                          <a:stretch>
                            <a:fillRect/>
                          </a:stretch>
                        </pic:blipFill>
                        <pic:spPr>
                          <a:xfrm>
                            <a:off x="0" y="0"/>
                            <a:ext cx="3314700" cy="304800"/>
                          </a:xfrm>
                          <a:prstGeom prst="rect">
                            <a:avLst/>
                          </a:prstGeom>
                        </pic:spPr>
                      </pic:pic>
                    </a:graphicData>
                  </a:graphic>
                </wp:inline>
              </w:drawing>
            </w:r>
          </w:p>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Подземные участки каналов:</w:t>
            </w:r>
          </w:p>
          <w:p>
            <w:pPr>
              <w:spacing w:after="20"/>
              <w:ind w:left="20"/>
              <w:jc w:val="both"/>
            </w:pPr>
            <w:r>
              <w:rPr>
                <w:rFonts w:ascii="Times New Roman"/>
                <w:b w:val="false"/>
                <w:i w:val="false"/>
                <w:color w:val="000000"/>
                <w:sz w:val="20"/>
              </w:rPr>
              <w:t>
изображаемые в одну линию;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7"/>
                          <a:stretch>
                            <a:fillRect/>
                          </a:stretch>
                        </pic:blipFill>
                        <pic:spPr>
                          <a:xfrm>
                            <a:off x="0" y="0"/>
                            <a:ext cx="304800" cy="152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22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8"/>
                          <a:stretch>
                            <a:fillRect/>
                          </a:stretch>
                        </pic:blipFill>
                        <pic:spPr>
                          <a:xfrm>
                            <a:off x="0" y="0"/>
                            <a:ext cx="30226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изображаемые в две линии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7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9"/>
                          <a:stretch>
                            <a:fillRect/>
                          </a:stretch>
                        </pic:blipFill>
                        <pic:spPr>
                          <a:xfrm>
                            <a:off x="0" y="0"/>
                            <a:ext cx="787400" cy="2159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vMerge/>
            <w:tcBorders>
              <w:top w:val="nil"/>
              <w:left w:val="single" w:color="cfcfcf" w:sz="5"/>
              <w:bottom w:val="single" w:color="cfcfcf" w:sz="5"/>
              <w:right w:val="single" w:color="cfcfcf" w:sz="5"/>
            </w:tcBorders>
          </w:tc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0"/>
                          <a:stretch>
                            <a:fillRect/>
                          </a:stretch>
                        </pic:blipFill>
                        <pic:spPr>
                          <a:xfrm>
                            <a:off x="0" y="0"/>
                            <a:ext cx="279400" cy="2794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К-15 К-13 К-13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Шахтные стволы на подземных каналах (50 - глубина шахты в метрах) [79]</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41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1"/>
                          <a:stretch>
                            <a:fillRect/>
                          </a:stretch>
                        </pic:blipFill>
                        <pic:spPr>
                          <a:xfrm>
                            <a:off x="0" y="0"/>
                            <a:ext cx="3441700" cy="2032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Каналы строящиеся [79]: изображаемые в одну линию (шириной от 3 до 10 м);</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86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2"/>
                          <a:stretch>
                            <a:fillRect/>
                          </a:stretch>
                        </pic:blipFill>
                        <pic:spPr>
                          <a:xfrm>
                            <a:off x="0" y="0"/>
                            <a:ext cx="30861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изображаемые в две линии</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51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3"/>
                          <a:stretch>
                            <a:fillRect/>
                          </a:stretch>
                        </pic:blipFill>
                        <pic:spPr>
                          <a:xfrm>
                            <a:off x="0" y="0"/>
                            <a:ext cx="3251200" cy="3429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Оросительные каналы (арыки) в железобетонных лотках на опорах</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4"/>
                          <a:stretch>
                            <a:fillRect/>
                          </a:stretch>
                        </pic:blipFill>
                        <pic:spPr>
                          <a:xfrm>
                            <a:off x="0" y="0"/>
                            <a:ext cx="1651000" cy="673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034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5"/>
                          <a:stretch>
                            <a:fillRect/>
                          </a:stretch>
                        </pic:blipFill>
                        <pic:spPr>
                          <a:xfrm>
                            <a:off x="0" y="0"/>
                            <a:ext cx="1803400" cy="698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Водораспределительные устройства:</w:t>
            </w:r>
          </w:p>
          <w:p>
            <w:pPr>
              <w:spacing w:after="20"/>
              <w:ind w:left="20"/>
              <w:jc w:val="both"/>
            </w:pPr>
            <w:r>
              <w:rPr>
                <w:rFonts w:ascii="Times New Roman"/>
                <w:b w:val="false"/>
                <w:i w:val="false"/>
                <w:color w:val="000000"/>
                <w:sz w:val="20"/>
              </w:rPr>
              <w:t>
отвод воды в обе стороны;</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1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6"/>
                          <a:stretch>
                            <a:fillRect/>
                          </a:stretch>
                        </pic:blipFill>
                        <pic:spPr>
                          <a:xfrm>
                            <a:off x="0" y="0"/>
                            <a:ext cx="4318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w:t>
            </w:r>
          </w:p>
          <w:p>
            <w:pPr>
              <w:spacing w:after="20"/>
              <w:ind w:left="20"/>
              <w:jc w:val="both"/>
            </w:pPr>
            <w:r>
              <w:rPr>
                <w:rFonts w:ascii="Times New Roman"/>
                <w:b w:val="false"/>
                <w:i w:val="false"/>
                <w:color w:val="000000"/>
                <w:sz w:val="20"/>
              </w:rPr>
              <w:t>
К-7 К-7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621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7"/>
                          <a:stretch>
                            <a:fillRect/>
                          </a:stretch>
                        </pic:blipFill>
                        <pic:spPr>
                          <a:xfrm>
                            <a:off x="0" y="0"/>
                            <a:ext cx="15621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129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8"/>
                          <a:stretch>
                            <a:fillRect/>
                          </a:stretch>
                        </pic:blipFill>
                        <pic:spPr>
                          <a:xfrm>
                            <a:off x="0" y="0"/>
                            <a:ext cx="16129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отвод воды в одну сторону</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9"/>
                          <a:stretch>
                            <a:fillRect/>
                          </a:stretch>
                        </pic:blipFill>
                        <pic:spPr>
                          <a:xfrm>
                            <a:off x="0" y="0"/>
                            <a:ext cx="5080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124 125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w:t>
            </w:r>
          </w:p>
          <w:p>
            <w:pPr>
              <w:spacing w:after="20"/>
              <w:ind w:left="20"/>
              <w:jc w:val="both"/>
            </w:pPr>
            <w:r>
              <w:rPr>
                <w:rFonts w:ascii="Times New Roman"/>
                <w:b w:val="false"/>
                <w:i w:val="false"/>
                <w:color w:val="000000"/>
                <w:sz w:val="20"/>
              </w:rPr>
              <w:t>
К-7 К-7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27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0"/>
                          <a:stretch>
                            <a:fillRect/>
                          </a:stretch>
                        </pic:blipFill>
                        <pic:spPr>
                          <a:xfrm>
                            <a:off x="0" y="0"/>
                            <a:ext cx="17272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84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1"/>
                          <a:stretch>
                            <a:fillRect/>
                          </a:stretch>
                        </pic:blipFill>
                        <pic:spPr>
                          <a:xfrm>
                            <a:off x="0" y="0"/>
                            <a:ext cx="21844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Обсадка вдоль рек, каналов и канав [65]: деревьями;</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96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2"/>
                          <a:stretch>
                            <a:fillRect/>
                          </a:stretch>
                        </pic:blipFill>
                        <pic:spPr>
                          <a:xfrm>
                            <a:off x="0" y="0"/>
                            <a:ext cx="5969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3"/>
                          <a:stretch>
                            <a:fillRect/>
                          </a:stretch>
                        </pic:blipFill>
                        <pic:spPr>
                          <a:xfrm>
                            <a:off x="0" y="0"/>
                            <a:ext cx="4826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К-10 К-9 К-9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4"/>
                          <a:stretch>
                            <a:fillRect/>
                          </a:stretch>
                        </pic:blipFill>
                        <pic:spPr>
                          <a:xfrm>
                            <a:off x="0" y="0"/>
                            <a:ext cx="6223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5"/>
                          <a:stretch>
                            <a:fillRect/>
                          </a:stretch>
                        </pic:blipFill>
                        <pic:spPr>
                          <a:xfrm>
                            <a:off x="0" y="0"/>
                            <a:ext cx="774700" cy="21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К-8 К-8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кустами</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62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6"/>
                          <a:stretch>
                            <a:fillRect/>
                          </a:stretch>
                        </pic:blipFill>
                        <pic:spPr>
                          <a:xfrm>
                            <a:off x="0" y="0"/>
                            <a:ext cx="15621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Сухие канавы шириной:</w:t>
            </w:r>
          </w:p>
          <w:p>
            <w:pPr>
              <w:spacing w:after="20"/>
              <w:ind w:left="20"/>
              <w:jc w:val="both"/>
            </w:pPr>
            <w:r>
              <w:rPr>
                <w:rFonts w:ascii="Times New Roman"/>
                <w:b w:val="false"/>
                <w:i w:val="false"/>
                <w:color w:val="000000"/>
                <w:sz w:val="20"/>
              </w:rPr>
              <w:t xml:space="preserve">
менее 5 м (на картах 1:25 000) </w:t>
            </w:r>
          </w:p>
          <w:p>
            <w:pPr>
              <w:spacing w:after="20"/>
              <w:ind w:left="20"/>
              <w:jc w:val="both"/>
            </w:pPr>
            <w:r>
              <w:rPr>
                <w:rFonts w:ascii="Times New Roman"/>
                <w:b w:val="false"/>
                <w:i w:val="false"/>
                <w:color w:val="000000"/>
                <w:sz w:val="20"/>
              </w:rPr>
              <w:t xml:space="preserve">
менее 5 м (на картах 50 000) </w:t>
            </w:r>
          </w:p>
          <w:p>
            <w:pPr>
              <w:spacing w:after="20"/>
              <w:ind w:left="20"/>
              <w:jc w:val="both"/>
            </w:pPr>
            <w:r>
              <w:rPr>
                <w:rFonts w:ascii="Times New Roman"/>
                <w:b w:val="false"/>
                <w:i w:val="false"/>
                <w:color w:val="000000"/>
                <w:sz w:val="20"/>
              </w:rPr>
              <w:t>
менее 10 м (на карте 1:100 000);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90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7"/>
                          <a:stretch>
                            <a:fillRect/>
                          </a:stretch>
                        </pic:blipFill>
                        <pic:spPr>
                          <a:xfrm>
                            <a:off x="0" y="0"/>
                            <a:ext cx="1790700" cy="3683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м и более (на картах 1:25 000) </w:t>
            </w:r>
          </w:p>
          <w:p>
            <w:pPr>
              <w:spacing w:after="20"/>
              <w:ind w:left="20"/>
              <w:jc w:val="both"/>
            </w:pPr>
            <w:r>
              <w:rPr>
                <w:rFonts w:ascii="Times New Roman"/>
                <w:b w:val="false"/>
                <w:i w:val="false"/>
                <w:color w:val="000000"/>
                <w:sz w:val="20"/>
              </w:rPr>
              <w:t xml:space="preserve">
5 м и более (на картах 1:50 000) </w:t>
            </w:r>
          </w:p>
          <w:p>
            <w:pPr>
              <w:spacing w:after="20"/>
              <w:ind w:left="20"/>
              <w:jc w:val="both"/>
            </w:pPr>
            <w:r>
              <w:rPr>
                <w:rFonts w:ascii="Times New Roman"/>
                <w:b w:val="false"/>
                <w:i w:val="false"/>
                <w:color w:val="000000"/>
                <w:sz w:val="20"/>
              </w:rPr>
              <w:t>
10 м и более (на карте 1:100 000) 5 - ширина канавы в метрах [80]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8"/>
                          <a:stretch>
                            <a:fillRect/>
                          </a:stretch>
                        </pic:blipFill>
                        <pic:spPr>
                          <a:xfrm>
                            <a:off x="0" y="0"/>
                            <a:ext cx="2540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748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9"/>
                          <a:stretch>
                            <a:fillRect/>
                          </a:stretch>
                        </pic:blipFill>
                        <pic:spPr>
                          <a:xfrm>
                            <a:off x="0" y="0"/>
                            <a:ext cx="1574800" cy="9017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129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0"/>
                          <a:stretch>
                            <a:fillRect/>
                          </a:stretch>
                        </pic:blipFill>
                        <pic:spPr>
                          <a:xfrm>
                            <a:off x="0" y="0"/>
                            <a:ext cx="1612900" cy="901700"/>
                          </a:xfrm>
                          <a:prstGeom prst="rect">
                            <a:avLst/>
                          </a:prstGeom>
                        </pic:spPr>
                      </pic:pic>
                    </a:graphicData>
                  </a:graphic>
                </wp:inline>
              </w:drawing>
            </w:r>
          </w:p>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Броды: 1,2 -глубина, 160 и 450-длина в метрах, Т -характер грунта дна, 0,5 - скорость течения в м/с [81]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Перевозы [81]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082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1"/>
                          <a:stretch>
                            <a:fillRect/>
                          </a:stretch>
                        </pic:blipFill>
                        <pic:spPr>
                          <a:xfrm>
                            <a:off x="0" y="0"/>
                            <a:ext cx="2108200" cy="977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876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2"/>
                          <a:stretch>
                            <a:fillRect/>
                          </a:stretch>
                        </pic:blipFill>
                        <pic:spPr>
                          <a:xfrm>
                            <a:off x="0" y="0"/>
                            <a:ext cx="2387600" cy="1003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Паромные переправы: 195 и 660 -ширина реки, 4x3 -размеры парома в метрах, 2 - грузоподъемность в тоннах [82]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3"/>
                          <a:stretch>
                            <a:fillRect/>
                          </a:stretch>
                        </pic:blipFill>
                        <pic:spPr>
                          <a:xfrm>
                            <a:off x="0" y="0"/>
                            <a:ext cx="5334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588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4"/>
                          <a:stretch>
                            <a:fillRect/>
                          </a:stretch>
                        </pic:blipFill>
                        <pic:spPr>
                          <a:xfrm>
                            <a:off x="0" y="0"/>
                            <a:ext cx="5588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К-5 К-5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96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5"/>
                          <a:stretch>
                            <a:fillRect/>
                          </a:stretch>
                        </pic:blipFill>
                        <pic:spPr>
                          <a:xfrm>
                            <a:off x="0" y="0"/>
                            <a:ext cx="596900" cy="495300"/>
                          </a:xfrm>
                          <a:prstGeom prst="rect">
                            <a:avLst/>
                          </a:prstGeom>
                        </pic:spPr>
                      </pic:pic>
                    </a:graphicData>
                  </a:graphic>
                </wp:inline>
              </w:drawing>
            </w:r>
          </w:p>
          <w:p>
            <w:pPr>
              <w:spacing w:after="20"/>
              <w:ind w:left="20"/>
              <w:jc w:val="both"/>
            </w:pPr>
          </w:p>
          <w:p>
            <w:pPr>
              <w:spacing w:after="20"/>
              <w:ind w:left="20"/>
              <w:jc w:val="both"/>
            </w:pP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Мосты через незначительные препятствия (длиной 3 м и менее) и трубы [83]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6"/>
                          <a:stretch>
                            <a:fillRect/>
                          </a:stretch>
                        </pic:blipFill>
                        <pic:spPr>
                          <a:xfrm>
                            <a:off x="0" y="0"/>
                            <a:ext cx="11176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47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7"/>
                          <a:stretch>
                            <a:fillRect/>
                          </a:stretch>
                        </pic:blipFill>
                        <pic:spPr>
                          <a:xfrm>
                            <a:off x="0" y="0"/>
                            <a:ext cx="6477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858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8"/>
                          <a:stretch>
                            <a:fillRect/>
                          </a:stretch>
                        </pic:blipFill>
                        <pic:spPr>
                          <a:xfrm>
                            <a:off x="0" y="0"/>
                            <a:ext cx="685800" cy="406400"/>
                          </a:xfrm>
                          <a:prstGeom prst="rect">
                            <a:avLst/>
                          </a:prstGeom>
                        </pic:spPr>
                      </pic:pic>
                    </a:graphicData>
                  </a:graphic>
                </wp:inline>
              </w:drawing>
            </w:r>
          </w:p>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11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9"/>
                          <a:stretch>
                            <a:fillRect/>
                          </a:stretch>
                        </pic:blipFill>
                        <pic:spPr>
                          <a:xfrm>
                            <a:off x="0" y="0"/>
                            <a:ext cx="711200" cy="3683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35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0"/>
                          <a:stretch>
                            <a:fillRect/>
                          </a:stretch>
                        </pic:blipFill>
                        <pic:spPr>
                          <a:xfrm>
                            <a:off x="0" y="0"/>
                            <a:ext cx="635000" cy="393700"/>
                          </a:xfrm>
                          <a:prstGeom prst="rect">
                            <a:avLst/>
                          </a:prstGeom>
                        </pic:spPr>
                      </pic:pic>
                    </a:graphicData>
                  </a:graphic>
                </wp:inline>
              </w:drawing>
            </w:r>
          </w:p>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w:t>
            </w:r>
          </w:p>
          <w:p>
            <w:pPr>
              <w:spacing w:after="20"/>
              <w:ind w:left="20"/>
              <w:jc w:val="both"/>
            </w:pPr>
            <w:r>
              <w:rPr>
                <w:rFonts w:ascii="Times New Roman"/>
                <w:b w:val="false"/>
                <w:i w:val="false"/>
                <w:color w:val="000000"/>
                <w:sz w:val="20"/>
              </w:rPr>
              <w:t>
К-7 К-7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495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1"/>
                          <a:stretch>
                            <a:fillRect/>
                          </a:stretch>
                        </pic:blipFill>
                        <pic:spPr>
                          <a:xfrm>
                            <a:off x="0" y="0"/>
                            <a:ext cx="2349500" cy="1257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Мосты и путепроводы, не выражающиеся в масштабе карты, длиной [84]: </w:t>
            </w:r>
          </w:p>
          <w:p>
            <w:pPr>
              <w:spacing w:after="20"/>
              <w:ind w:left="20"/>
              <w:jc w:val="both"/>
            </w:pPr>
            <w:r>
              <w:rPr>
                <w:rFonts w:ascii="Times New Roman"/>
                <w:b w:val="false"/>
                <w:i w:val="false"/>
                <w:color w:val="000000"/>
                <w:sz w:val="20"/>
              </w:rPr>
              <w:t xml:space="preserve">
до 30 м (на карте 1:25 000) </w:t>
            </w:r>
          </w:p>
          <w:p>
            <w:pPr>
              <w:spacing w:after="20"/>
              <w:ind w:left="20"/>
              <w:jc w:val="both"/>
            </w:pPr>
            <w:r>
              <w:rPr>
                <w:rFonts w:ascii="Times New Roman"/>
                <w:b w:val="false"/>
                <w:i w:val="false"/>
                <w:color w:val="000000"/>
                <w:sz w:val="20"/>
              </w:rPr>
              <w:t>
до 60 м (на карте 1:50 000)</w:t>
            </w:r>
          </w:p>
          <w:p>
            <w:pPr>
              <w:spacing w:after="20"/>
              <w:ind w:left="20"/>
              <w:jc w:val="both"/>
            </w:pPr>
            <w:r>
              <w:rPr>
                <w:rFonts w:ascii="Times New Roman"/>
                <w:b w:val="false"/>
                <w:i w:val="false"/>
                <w:color w:val="000000"/>
                <w:sz w:val="20"/>
              </w:rPr>
              <w:t>
до 120 м (на карте 1:100 000)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2"/>
                          <a:stretch>
                            <a:fillRect/>
                          </a:stretch>
                        </pic:blipFill>
                        <pic:spPr>
                          <a:xfrm>
                            <a:off x="0" y="0"/>
                            <a:ext cx="2032000" cy="96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098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3"/>
                          <a:stretch>
                            <a:fillRect/>
                          </a:stretch>
                        </pic:blipFill>
                        <pic:spPr>
                          <a:xfrm>
                            <a:off x="0" y="0"/>
                            <a:ext cx="22098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Мосты и путепроводы, выражающиеся в масштабе карты, длиной [84]: более 30 м (на карте 1:25 000)</w:t>
            </w:r>
          </w:p>
          <w:p>
            <w:pPr>
              <w:spacing w:after="20"/>
              <w:ind w:left="20"/>
              <w:jc w:val="both"/>
            </w:pPr>
            <w:r>
              <w:rPr>
                <w:rFonts w:ascii="Times New Roman"/>
                <w:b w:val="false"/>
                <w:i w:val="false"/>
                <w:color w:val="000000"/>
                <w:sz w:val="20"/>
              </w:rPr>
              <w:t xml:space="preserve">
более 60 м (на карте 1:50 000) </w:t>
            </w:r>
          </w:p>
          <w:p>
            <w:pPr>
              <w:spacing w:after="20"/>
              <w:ind w:left="20"/>
              <w:jc w:val="both"/>
            </w:pPr>
            <w:r>
              <w:rPr>
                <w:rFonts w:ascii="Times New Roman"/>
                <w:b w:val="false"/>
                <w:i w:val="false"/>
                <w:color w:val="000000"/>
                <w:sz w:val="20"/>
              </w:rPr>
              <w:t>
более 120 м (на карте 1:100 000)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по исходному растровому изображению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5" w:id="373"/>
    <w:p>
      <w:pPr>
        <w:spacing w:after="0"/>
        <w:ind w:left="0"/>
        <w:jc w:val="both"/>
      </w:pPr>
      <w:r>
        <w:rPr>
          <w:rFonts w:ascii="Times New Roman"/>
          <w:b w:val="false"/>
          <w:i w:val="false"/>
          <w:color w:val="000000"/>
          <w:sz w:val="28"/>
        </w:rPr>
        <w:t>
      Примечание. Цифровые подписи при условных знаках, отмеченных звездочкой, означают: первая -длину прямолинейного участка знака, вторая - размер промежутка между линиями, третья - толщину линий;</w:t>
      </w:r>
    </w:p>
    <w:bookmarkEnd w:id="373"/>
    <w:bookmarkStart w:name="z386" w:id="374"/>
    <w:p>
      <w:pPr>
        <w:spacing w:after="0"/>
        <w:ind w:left="0"/>
        <w:jc w:val="left"/>
      </w:pPr>
      <w:r>
        <w:rPr>
          <w:rFonts w:ascii="Times New Roman"/>
          <w:b/>
          <w:i w:val="false"/>
          <w:color w:val="000000"/>
        </w:rPr>
        <w:t xml:space="preserve"> Таблица 7</w:t>
      </w:r>
    </w:p>
    <w:bookmarkEnd w:id="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объекта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обозначаемых объектов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161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4"/>
                          <a:stretch>
                            <a:fillRect/>
                          </a:stretch>
                        </pic:blipFill>
                        <pic:spPr>
                          <a:xfrm>
                            <a:off x="0" y="0"/>
                            <a:ext cx="1816100" cy="863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5"/>
                          <a:stretch>
                            <a:fillRect/>
                          </a:stretch>
                        </pic:blipFill>
                        <pic:spPr>
                          <a:xfrm>
                            <a:off x="0" y="0"/>
                            <a:ext cx="20320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исходному растровому изображению</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Мосты двухъярусные: автодорога под железной дорогой;</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17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6"/>
                          <a:stretch>
                            <a:fillRect/>
                          </a:stretch>
                        </pic:blipFill>
                        <pic:spPr>
                          <a:xfrm>
                            <a:off x="0" y="0"/>
                            <a:ext cx="19177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669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7"/>
                          <a:stretch>
                            <a:fillRect/>
                          </a:stretch>
                        </pic:blipFill>
                        <pic:spPr>
                          <a:xfrm>
                            <a:off x="0" y="0"/>
                            <a:ext cx="18669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автодорога над железной дорогой</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558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8"/>
                          <a:stretch>
                            <a:fillRect/>
                          </a:stretch>
                        </pic:blipFill>
                        <pic:spPr>
                          <a:xfrm>
                            <a:off x="0" y="0"/>
                            <a:ext cx="1955800" cy="977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955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9"/>
                          <a:stretch>
                            <a:fillRect/>
                          </a:stretch>
                        </pic:blipFill>
                        <pic:spPr>
                          <a:xfrm>
                            <a:off x="0" y="0"/>
                            <a:ext cx="2095500" cy="96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исходному растровому изображению</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Мосты и путепроводы на железной и автомобильной</w:t>
            </w:r>
          </w:p>
          <w:p>
            <w:pPr>
              <w:spacing w:after="20"/>
              <w:ind w:left="20"/>
              <w:jc w:val="both"/>
            </w:pPr>
            <w:r>
              <w:rPr>
                <w:rFonts w:ascii="Times New Roman"/>
                <w:b w:val="false"/>
                <w:i w:val="false"/>
                <w:color w:val="000000"/>
                <w:sz w:val="20"/>
              </w:rPr>
              <w:t>
дорогах, расположенные [84]:</w:t>
            </w:r>
          </w:p>
          <w:p>
            <w:pPr>
              <w:spacing w:after="20"/>
              <w:ind w:left="20"/>
              <w:jc w:val="both"/>
            </w:pPr>
            <w:r>
              <w:rPr>
                <w:rFonts w:ascii="Times New Roman"/>
                <w:b w:val="false"/>
                <w:i w:val="false"/>
                <w:color w:val="000000"/>
                <w:sz w:val="20"/>
              </w:rPr>
              <w:t>
на общем пролетном основании;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923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0"/>
                          <a:stretch>
                            <a:fillRect/>
                          </a:stretch>
                        </pic:blipFill>
                        <pic:spPr>
                          <a:xfrm>
                            <a:off x="0" y="0"/>
                            <a:ext cx="1892300" cy="78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разобщенных пролетных основаниях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114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1"/>
                          <a:stretch>
                            <a:fillRect/>
                          </a:stretch>
                        </pic:blipFill>
                        <pic:spPr>
                          <a:xfrm>
                            <a:off x="0" y="0"/>
                            <a:ext cx="2311400" cy="78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669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2"/>
                          <a:stretch>
                            <a:fillRect/>
                          </a:stretch>
                        </pic:blipFill>
                        <pic:spPr>
                          <a:xfrm>
                            <a:off x="0" y="0"/>
                            <a:ext cx="1866900" cy="939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701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3"/>
                          <a:stretch>
                            <a:fillRect/>
                          </a:stretch>
                        </pic:blipFill>
                        <pic:spPr>
                          <a:xfrm>
                            <a:off x="0" y="0"/>
                            <a:ext cx="2070100" cy="901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исходному растровому изображению</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Мосты подъемные и разводные [84]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161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4"/>
                          <a:stretch>
                            <a:fillRect/>
                          </a:stretch>
                        </pic:blipFill>
                        <pic:spPr>
                          <a:xfrm>
                            <a:off x="0" y="0"/>
                            <a:ext cx="1816100" cy="838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558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5"/>
                          <a:stretch>
                            <a:fillRect/>
                          </a:stretch>
                        </pic:blipFill>
                        <pic:spPr>
                          <a:xfrm>
                            <a:off x="0" y="0"/>
                            <a:ext cx="1955800" cy="901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исходному растровому изображению</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Мосты наплавные [84]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96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6"/>
                          <a:stretch>
                            <a:fillRect/>
                          </a:stretch>
                        </pic:blipFill>
                        <pic:spPr>
                          <a:xfrm>
                            <a:off x="0" y="0"/>
                            <a:ext cx="596900" cy="355600"/>
                          </a:xfrm>
                          <a:prstGeom prst="rect">
                            <a:avLst/>
                          </a:prstGeom>
                        </pic:spPr>
                      </pic:pic>
                    </a:graphicData>
                  </a:graphic>
                </wp:inline>
              </w:drawing>
            </w: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96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7"/>
                          <a:stretch>
                            <a:fillRect/>
                          </a:stretch>
                        </pic:blipFill>
                        <pic:spPr>
                          <a:xfrm>
                            <a:off x="0" y="0"/>
                            <a:ext cx="596900" cy="355600"/>
                          </a:xfrm>
                          <a:prstGeom prst="rect">
                            <a:avLst/>
                          </a:prstGeom>
                        </pic:spPr>
                      </pic:pic>
                    </a:graphicData>
                  </a:graphic>
                </wp:inline>
              </w:drawing>
            </w:r>
          </w:p>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мостов, путепроводов, эстакад:</w:t>
            </w:r>
          </w:p>
          <w:p>
            <w:pPr>
              <w:spacing w:after="20"/>
              <w:ind w:left="20"/>
              <w:jc w:val="both"/>
            </w:pPr>
            <w:r>
              <w:rPr>
                <w:rFonts w:ascii="Times New Roman"/>
                <w:b w:val="false"/>
                <w:i w:val="false"/>
                <w:color w:val="000000"/>
                <w:sz w:val="20"/>
              </w:rPr>
              <w:t>
ЖБ - материал постройки,</w:t>
            </w:r>
          </w:p>
          <w:p>
            <w:pPr>
              <w:spacing w:after="20"/>
              <w:ind w:left="20"/>
              <w:jc w:val="both"/>
            </w:pPr>
            <w:r>
              <w:rPr>
                <w:rFonts w:ascii="Times New Roman"/>
                <w:b w:val="false"/>
                <w:i w:val="false"/>
                <w:color w:val="000000"/>
                <w:sz w:val="20"/>
              </w:rPr>
              <w:t>
8 - высота низа фермы над уровнем</w:t>
            </w:r>
          </w:p>
          <w:p>
            <w:pPr>
              <w:spacing w:after="20"/>
              <w:ind w:left="20"/>
              <w:jc w:val="both"/>
            </w:pPr>
            <w:r>
              <w:rPr>
                <w:rFonts w:ascii="Times New Roman"/>
                <w:b w:val="false"/>
                <w:i w:val="false"/>
                <w:color w:val="000000"/>
                <w:sz w:val="20"/>
              </w:rPr>
              <w:t>
воды (на судоходных реках),</w:t>
            </w:r>
          </w:p>
          <w:p>
            <w:pPr>
              <w:spacing w:after="20"/>
              <w:ind w:left="20"/>
              <w:jc w:val="both"/>
            </w:pPr>
            <w:r>
              <w:rPr>
                <w:rFonts w:ascii="Times New Roman"/>
                <w:b w:val="false"/>
                <w:i w:val="false"/>
                <w:color w:val="000000"/>
                <w:sz w:val="20"/>
              </w:rPr>
              <w:t>
370 - длина моста,</w:t>
            </w:r>
          </w:p>
          <w:p>
            <w:pPr>
              <w:spacing w:after="20"/>
              <w:ind w:left="20"/>
              <w:jc w:val="both"/>
            </w:pPr>
            <w:r>
              <w:rPr>
                <w:rFonts w:ascii="Times New Roman"/>
                <w:b w:val="false"/>
                <w:i w:val="false"/>
                <w:color w:val="000000"/>
                <w:sz w:val="20"/>
              </w:rPr>
              <w:t>
10 - ширина проезжей части в метрах,</w:t>
            </w:r>
          </w:p>
          <w:p>
            <w:pPr>
              <w:spacing w:after="20"/>
              <w:ind w:left="20"/>
              <w:jc w:val="both"/>
            </w:pPr>
            <w:r>
              <w:rPr>
                <w:rFonts w:ascii="Times New Roman"/>
                <w:b w:val="false"/>
                <w:i w:val="false"/>
                <w:color w:val="000000"/>
                <w:sz w:val="20"/>
              </w:rPr>
              <w:t>
60 - грузоподъемность в тоннах [85]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25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8"/>
                          <a:stretch>
                            <a:fillRect/>
                          </a:stretch>
                        </pic:blipFill>
                        <pic:spPr>
                          <a:xfrm>
                            <a:off x="0" y="0"/>
                            <a:ext cx="8255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001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9"/>
                          <a:stretch>
                            <a:fillRect/>
                          </a:stretch>
                        </pic:blipFill>
                        <pic:spPr>
                          <a:xfrm>
                            <a:off x="0" y="0"/>
                            <a:ext cx="800100" cy="228600"/>
                          </a:xfrm>
                          <a:prstGeom prst="rect">
                            <a:avLst/>
                          </a:prstGeom>
                        </pic:spPr>
                      </pic:pic>
                    </a:graphicData>
                  </a:graphic>
                </wp:inline>
              </w:drawing>
            </w:r>
          </w:p>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железнодорожных</w:t>
            </w:r>
          </w:p>
          <w:p>
            <w:pPr>
              <w:spacing w:after="20"/>
              <w:ind w:left="20"/>
              <w:jc w:val="both"/>
            </w:pPr>
            <w:r>
              <w:rPr>
                <w:rFonts w:ascii="Times New Roman"/>
                <w:b w:val="false"/>
                <w:i w:val="false"/>
                <w:color w:val="000000"/>
                <w:sz w:val="20"/>
              </w:rPr>
              <w:t>
мостов (грузоподъемность не указывается) [85]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6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0"/>
                          <a:stretch>
                            <a:fillRect/>
                          </a:stretch>
                        </pic:blipFill>
                        <pic:spPr>
                          <a:xfrm>
                            <a:off x="0" y="0"/>
                            <a:ext cx="546100" cy="2159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1"/>
                          <a:stretch>
                            <a:fillRect/>
                          </a:stretch>
                        </pic:blipFill>
                        <pic:spPr>
                          <a:xfrm>
                            <a:off x="0" y="0"/>
                            <a:ext cx="6223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проездов на автодорогах под мостами, путепроводами, акведуками, арками (6 и 7 - высота и ширина проезда в метрах) [85]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r>
    </w:tbl>
    <w:bookmarkStart w:name="z387" w:id="375"/>
    <w:p>
      <w:pPr>
        <w:spacing w:after="0"/>
        <w:ind w:left="0"/>
        <w:jc w:val="both"/>
      </w:pPr>
      <w:r>
        <w:rPr>
          <w:rFonts w:ascii="Times New Roman"/>
          <w:b w:val="false"/>
          <w:i w:val="false"/>
          <w:color w:val="000000"/>
          <w:sz w:val="28"/>
        </w:rPr>
        <w:t>
      Примечание. Цифровые подписи при условных знаках, отмеченных звездочкой, означают: первая - размер промежутка между линиями, вторая -толщину линий</w:t>
      </w:r>
    </w:p>
    <w:bookmarkEnd w:id="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274"/>
        <w:gridCol w:w="274"/>
        <w:gridCol w:w="274"/>
        <w:gridCol w:w="274"/>
        <w:gridCol w:w="274"/>
        <w:gridCol w:w="274"/>
        <w:gridCol w:w="274"/>
        <w:gridCol w:w="274"/>
        <w:gridCol w:w="274"/>
        <w:gridCol w:w="274"/>
        <w:gridCol w:w="274"/>
        <w:gridCol w:w="274"/>
        <w:gridCol w:w="274"/>
        <w:gridCol w:w="274"/>
        <w:gridCol w:w="274"/>
      </w:tblGrid>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114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2"/>
                          <a:stretch>
                            <a:fillRect/>
                          </a:stretch>
                        </pic:blipFill>
                        <pic:spPr>
                          <a:xfrm>
                            <a:off x="0" y="0"/>
                            <a:ext cx="2311400" cy="292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3"/>
                          <a:stretch>
                            <a:fillRect/>
                          </a:stretch>
                        </pic:blipFill>
                        <pic:spPr>
                          <a:xfrm>
                            <a:off x="0" y="0"/>
                            <a:ext cx="1651000" cy="276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исходному растровому изображению</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шлюзы [86]:</w:t>
            </w:r>
          </w:p>
          <w:p>
            <w:pPr>
              <w:spacing w:after="20"/>
              <w:ind w:left="20"/>
              <w:jc w:val="both"/>
            </w:pPr>
            <w:r>
              <w:rPr>
                <w:rFonts w:ascii="Times New Roman"/>
                <w:b w:val="false"/>
                <w:i w:val="false"/>
                <w:color w:val="000000"/>
                <w:sz w:val="20"/>
              </w:rPr>
              <w:t>
1) камеры;</w:t>
            </w:r>
          </w:p>
          <w:p>
            <w:pPr>
              <w:spacing w:after="20"/>
              <w:ind w:left="20"/>
              <w:jc w:val="both"/>
            </w:pPr>
            <w:r>
              <w:rPr>
                <w:rFonts w:ascii="Times New Roman"/>
                <w:b w:val="false"/>
                <w:i w:val="false"/>
                <w:color w:val="000000"/>
                <w:sz w:val="20"/>
              </w:rPr>
              <w:t>
2) ворота (затворы),</w:t>
            </w:r>
          </w:p>
          <w:p>
            <w:pPr>
              <w:spacing w:after="20"/>
              <w:ind w:left="20"/>
              <w:jc w:val="both"/>
            </w:pPr>
            <w:r>
              <w:rPr>
                <w:rFonts w:ascii="Times New Roman"/>
                <w:b w:val="false"/>
                <w:i w:val="false"/>
                <w:color w:val="000000"/>
                <w:sz w:val="20"/>
              </w:rPr>
              <w:t>
3) ворота под мостами</w:t>
            </w:r>
          </w:p>
          <w:p>
            <w:pPr>
              <w:spacing w:after="20"/>
              <w:ind w:left="20"/>
              <w:jc w:val="both"/>
            </w:pPr>
            <w:r>
              <w:rPr>
                <w:rFonts w:ascii="Times New Roman"/>
                <w:b w:val="false"/>
                <w:i w:val="false"/>
                <w:color w:val="000000"/>
                <w:sz w:val="20"/>
              </w:rPr>
              <w:t>
характеристика шлюзов: 3 - количество камер,</w:t>
            </w:r>
          </w:p>
          <w:p>
            <w:pPr>
              <w:spacing w:after="20"/>
              <w:ind w:left="20"/>
              <w:jc w:val="both"/>
            </w:pPr>
            <w:r>
              <w:rPr>
                <w:rFonts w:ascii="Times New Roman"/>
                <w:b w:val="false"/>
                <w:i w:val="false"/>
                <w:color w:val="000000"/>
                <w:sz w:val="20"/>
              </w:rPr>
              <w:t>
250 - длина камеры,</w:t>
            </w:r>
          </w:p>
          <w:p>
            <w:pPr>
              <w:spacing w:after="20"/>
              <w:ind w:left="20"/>
              <w:jc w:val="both"/>
            </w:pPr>
            <w:r>
              <w:rPr>
                <w:rFonts w:ascii="Times New Roman"/>
                <w:b w:val="false"/>
                <w:i w:val="false"/>
                <w:color w:val="000000"/>
                <w:sz w:val="20"/>
              </w:rPr>
              <w:t>
15 - ширина ворот, 3,5 - глубина на пороге ворот в метрах</w:t>
            </w: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tcBorders>
              <w:top w:val="nil"/>
              <w:left w:val="single" w:color="cfcfcf" w:sz="5"/>
              <w:bottom w:val="single" w:color="cfcfcf" w:sz="5"/>
              <w:right w:val="single" w:color="cfcfcf" w:sz="5"/>
            </w:tcBorders>
          </w:tcP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4"/>
                          <a:stretch>
                            <a:fillRect/>
                          </a:stretch>
                        </pic:blipFill>
                        <pic:spPr>
                          <a:xfrm>
                            <a:off x="0" y="0"/>
                            <a:ext cx="5715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0"/>
            <w:vMerge/>
            <w:tcBorders>
              <w:top w:val="nil"/>
              <w:left w:val="single" w:color="cfcfcf" w:sz="5"/>
              <w:bottom w:val="single" w:color="cfcfcf" w:sz="5"/>
              <w:right w:val="single" w:color="cfcfcf" w:sz="5"/>
            </w:tcBorders>
          </w:tcP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58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5"/>
                          <a:stretch>
                            <a:fillRect/>
                          </a:stretch>
                        </pic:blipFill>
                        <pic:spPr>
                          <a:xfrm>
                            <a:off x="0" y="0"/>
                            <a:ext cx="5588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6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6"/>
                          <a:stretch>
                            <a:fillRect/>
                          </a:stretch>
                        </pic:blipFill>
                        <pic:spPr>
                          <a:xfrm>
                            <a:off x="0" y="0"/>
                            <a:ext cx="5461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6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7"/>
                          <a:stretch>
                            <a:fillRect/>
                          </a:stretch>
                        </pic:blipFill>
                        <pic:spPr>
                          <a:xfrm>
                            <a:off x="0" y="0"/>
                            <a:ext cx="5461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74 75</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0.4 0.4 0.3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берега с укрепленными откосами на каналах и канализованных участках рек [87]</w:t>
            </w: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8"/>
                          <a:stretch>
                            <a:fillRect/>
                          </a:stretch>
                        </pic:blipFill>
                        <pic:spPr>
                          <a:xfrm>
                            <a:off x="0" y="0"/>
                            <a:ext cx="1524000" cy="736600"/>
                          </a:xfrm>
                          <a:prstGeom prst="rect">
                            <a:avLst/>
                          </a:prstGeom>
                        </pic:spPr>
                      </pic:pic>
                    </a:graphicData>
                  </a:graphic>
                </wp:inline>
              </w:drawing>
            </w:r>
          </w:p>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462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9"/>
                          <a:stretch>
                            <a:fillRect/>
                          </a:stretch>
                        </pic:blipFill>
                        <pic:spPr>
                          <a:xfrm>
                            <a:off x="0" y="0"/>
                            <a:ext cx="1346200" cy="660400"/>
                          </a:xfrm>
                          <a:prstGeom prst="rect">
                            <a:avLst/>
                          </a:prstGeom>
                        </pic:spPr>
                      </pic:pic>
                    </a:graphicData>
                  </a:graphic>
                </wp:inline>
              </w:drawing>
            </w:r>
          </w:p>
          <w:p>
            <w:pPr>
              <w:spacing w:after="20"/>
              <w:ind w:left="20"/>
              <w:jc w:val="both"/>
            </w:pPr>
          </w:p>
          <w:p>
            <w:pPr>
              <w:spacing w:after="20"/>
              <w:ind w:left="20"/>
              <w:jc w:val="both"/>
            </w:pPr>
          </w:p>
        </w:tc>
        <w:tc>
          <w:tcPr>
            <w:tcW w:w="0" w:type="auto"/>
            <w:gridSpan w:val="2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набережные [87]:</w:t>
            </w:r>
          </w:p>
          <w:p>
            <w:pPr>
              <w:spacing w:after="20"/>
              <w:ind w:left="20"/>
              <w:jc w:val="both"/>
            </w:pPr>
            <w:r>
              <w:rPr>
                <w:rFonts w:ascii="Times New Roman"/>
                <w:b w:val="false"/>
                <w:i w:val="false"/>
                <w:color w:val="000000"/>
                <w:sz w:val="20"/>
              </w:rPr>
              <w:t>
каменные, бетонные и железобетонные;</w:t>
            </w: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23"/>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23"/>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23"/>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589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0"/>
                          <a:stretch>
                            <a:fillRect/>
                          </a:stretch>
                        </pic:blipFill>
                        <pic:spPr>
                          <a:xfrm>
                            <a:off x="0" y="0"/>
                            <a:ext cx="1358900" cy="596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32</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0.5 0.5 0.4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10"/>
            <w:vMerge/>
            <w:tcBorders>
              <w:top w:val="nil"/>
              <w:left w:val="single" w:color="cfcfcf" w:sz="5"/>
              <w:bottom w:val="single" w:color="cfcfcf" w:sz="5"/>
              <w:right w:val="single" w:color="cfcfcf" w:sz="5"/>
            </w:tcBorders>
          </w:tcP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859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1"/>
                          <a:stretch>
                            <a:fillRect/>
                          </a:stretch>
                        </pic:blipFill>
                        <pic:spPr>
                          <a:xfrm>
                            <a:off x="0" y="0"/>
                            <a:ext cx="1485900" cy="660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72 73</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0.6 0.6 0.5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деревянные;</w:t>
            </w: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1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2"/>
                          <a:stretch>
                            <a:fillRect/>
                          </a:stretch>
                        </pic:blipFill>
                        <pic:spPr>
                          <a:xfrm>
                            <a:off x="0" y="0"/>
                            <a:ext cx="4318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показываются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набережных</w:t>
            </w: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исходному растровому изображению</w:t>
            </w:r>
          </w:p>
        </w:tc>
        <w:tc>
          <w:tcPr>
            <w:tcW w:w="0" w:type="auto"/>
            <w:gridSpan w:val="10"/>
            <w:vMerge/>
            <w:tcBorders>
              <w:top w:val="nil"/>
              <w:left w:val="single" w:color="cfcfcf" w:sz="5"/>
              <w:bottom w:val="single" w:color="cfcfcf" w:sz="5"/>
              <w:right w:val="single" w:color="cfcfcf" w:sz="5"/>
            </w:tcBorders>
          </w:tcPr>
          <w:p/>
        </w:tc>
      </w:tr>
      <w:tr>
        <w:trPr>
          <w:trHeight w:val="30" w:hRule="atLeast"/>
        </w:trPr>
        <w:tc>
          <w:tcPr>
            <w:tcW w:w="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3"/>
                          <a:stretch>
                            <a:fillRect/>
                          </a:stretch>
                        </pic:blipFill>
                        <pic:spPr>
                          <a:xfrm>
                            <a:off x="0" y="0"/>
                            <a:ext cx="1625600" cy="685800"/>
                          </a:xfrm>
                          <a:prstGeom prst="rect">
                            <a:avLst/>
                          </a:prstGeom>
                        </pic:spPr>
                      </pic:pic>
                    </a:graphicData>
                  </a:graphic>
                </wp:inline>
              </w:drawing>
            </w: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4"/>
                          <a:stretch>
                            <a:fillRect/>
                          </a:stretch>
                        </pic:blipFill>
                        <pic:spPr>
                          <a:xfrm>
                            <a:off x="0" y="0"/>
                            <a:ext cx="1270000" cy="609600"/>
                          </a:xfrm>
                          <a:prstGeom prst="rect">
                            <a:avLst/>
                          </a:prstGeom>
                        </pic:spPr>
                      </pic:pic>
                    </a:graphicData>
                  </a:graphic>
                </wp:inline>
              </w:drawing>
            </w:r>
          </w:p>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Плотины [88]:</w:t>
            </w:r>
          </w:p>
          <w:p>
            <w:pPr>
              <w:spacing w:after="20"/>
              <w:ind w:left="20"/>
              <w:jc w:val="both"/>
            </w:pPr>
            <w:r>
              <w:rPr>
                <w:rFonts w:ascii="Times New Roman"/>
                <w:b w:val="false"/>
                <w:i w:val="false"/>
                <w:color w:val="000000"/>
                <w:sz w:val="20"/>
              </w:rPr>
              <w:t>
проезжие;</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плотин: К - материал сооружения, 250 и 500 - длина, 8 - ширина в метрах, 120,5 - отметка на гребне плотины, 114,3 и 102,2 - отметки верхнего и нижнего уровней воды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604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5"/>
                          <a:stretch>
                            <a:fillRect/>
                          </a:stretch>
                        </pic:blipFill>
                        <pic:spPr>
                          <a:xfrm>
                            <a:off x="0" y="0"/>
                            <a:ext cx="6604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71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0.5 0.5 0.4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5"/>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96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6"/>
                          <a:stretch>
                            <a:fillRect/>
                          </a:stretch>
                        </pic:blipFill>
                        <pic:spPr>
                          <a:xfrm>
                            <a:off x="0" y="0"/>
                            <a:ext cx="5969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209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7"/>
                          <a:stretch>
                            <a:fillRect/>
                          </a:stretch>
                        </pic:blipFill>
                        <pic:spPr>
                          <a:xfrm>
                            <a:off x="0" y="0"/>
                            <a:ext cx="21209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907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8"/>
                          <a:stretch>
                            <a:fillRect/>
                          </a:stretch>
                        </pic:blipFill>
                        <pic:spPr>
                          <a:xfrm>
                            <a:off x="0" y="0"/>
                            <a:ext cx="1790700" cy="78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непроезжие</w:t>
            </w: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9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9"/>
                          <a:stretch>
                            <a:fillRect/>
                          </a:stretch>
                        </pic:blipFill>
                        <pic:spPr>
                          <a:xfrm>
                            <a:off x="0" y="0"/>
                            <a:ext cx="4191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61 62</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0.5 0.5 0.4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5"/>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0"/>
                          <a:stretch>
                            <a:fillRect/>
                          </a:stretch>
                        </pic:blipFill>
                        <pic:spPr>
                          <a:xfrm>
                            <a:off x="0" y="0"/>
                            <a:ext cx="1270000" cy="635000"/>
                          </a:xfrm>
                          <a:prstGeom prst="rect">
                            <a:avLst/>
                          </a:prstGeom>
                        </pic:spPr>
                      </pic:pic>
                    </a:graphicData>
                  </a:graphic>
                </wp:inline>
              </w:drawing>
            </w: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1"/>
                          <a:stretch>
                            <a:fillRect/>
                          </a:stretch>
                        </pic:blipFill>
                        <pic:spPr>
                          <a:xfrm>
                            <a:off x="0" y="0"/>
                            <a:ext cx="1524000" cy="723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61 62</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0.5 0.5 0.4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Подводные плотины [88]</w:t>
            </w:r>
          </w:p>
        </w:tc>
      </w:tr>
      <w:tr>
        <w:trPr>
          <w:trHeight w:val="30" w:hRule="atLeast"/>
        </w:trPr>
        <w:tc>
          <w:tcPr>
            <w:tcW w:w="0" w:type="auto"/>
            <w:vMerge/>
            <w:tcBorders>
              <w:top w:val="nil"/>
              <w:left w:val="single" w:color="cfcfcf" w:sz="5"/>
              <w:bottom w:val="single" w:color="cfcfcf" w:sz="5"/>
              <w:right w:val="single" w:color="cfcfcf" w:sz="5"/>
            </w:tcBorders>
          </w:tc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875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2"/>
                          <a:stretch>
                            <a:fillRect/>
                          </a:stretch>
                        </pic:blipFill>
                        <pic:spPr>
                          <a:xfrm>
                            <a:off x="0" y="0"/>
                            <a:ext cx="1587500" cy="2641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Гидроузлы [88]:</w:t>
            </w:r>
          </w:p>
          <w:p>
            <w:pPr>
              <w:spacing w:after="20"/>
              <w:ind w:left="20"/>
              <w:jc w:val="both"/>
            </w:pPr>
            <w:r>
              <w:rPr>
                <w:rFonts w:ascii="Times New Roman"/>
                <w:b w:val="false"/>
                <w:i w:val="false"/>
                <w:color w:val="000000"/>
                <w:sz w:val="20"/>
              </w:rPr>
              <w:t>
характеристика водохранилищ: 30 - объем в куб. км, 1600 - площадь зеркала воды в кв. км;</w:t>
            </w:r>
          </w:p>
        </w:tc>
      </w:tr>
      <w:tr>
        <w:trPr>
          <w:trHeight w:val="30" w:hRule="atLeast"/>
        </w:trPr>
        <w:tc>
          <w:tcPr>
            <w:tcW w:w="0" w:type="auto"/>
            <w:vMerge/>
            <w:tcBorders>
              <w:top w:val="nil"/>
              <w:left w:val="single" w:color="cfcfcf" w:sz="5"/>
              <w:bottom w:val="single" w:color="cfcfcf" w:sz="5"/>
              <w:right w:val="single" w:color="cfcfcf" w:sz="5"/>
            </w:tcBorders>
          </w:tc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3"/>
                          <a:stretch>
                            <a:fillRect/>
                          </a:stretch>
                        </pic:blipFill>
                        <pic:spPr>
                          <a:xfrm>
                            <a:off x="0" y="0"/>
                            <a:ext cx="1460500" cy="1676400"/>
                          </a:xfrm>
                          <a:prstGeom prst="rect">
                            <a:avLst/>
                          </a:prstGeom>
                        </pic:spPr>
                      </pic:pic>
                    </a:graphicData>
                  </a:graphic>
                </wp:inline>
              </w:drawing>
            </w:r>
          </w:p>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6"/>
            <w:vMerge/>
            <w:tcBorders>
              <w:top w:val="nil"/>
              <w:left w:val="single" w:color="cfcfcf" w:sz="5"/>
              <w:bottom w:val="single" w:color="cfcfcf" w:sz="5"/>
              <w:right w:val="single" w:color="cfcfcf" w:sz="5"/>
            </w:tcBorders>
          </w:tcPr>
          <w:p/>
        </w:tc>
      </w:tr>
      <w:tr>
        <w:trPr>
          <w:trHeight w:val="30" w:hRule="atLeast"/>
        </w:trPr>
        <w:tc>
          <w:tcPr>
            <w:tcW w:w="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плотин: К - материал водосливной части, Зем. - материал глухой части, 650 - общая длина, 15 - ширина по верху, 26 - разница между верхним и нижним уровнями воды, 231 - длина водосливной части плотины в метрах; 135,5 - отметка на гребне плотины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6"/>
            <w:vMerge/>
            <w:tcBorders>
              <w:top w:val="nil"/>
              <w:left w:val="single" w:color="cfcfcf" w:sz="5"/>
              <w:bottom w:val="single" w:color="cfcfcf" w:sz="5"/>
              <w:right w:val="single" w:color="cfcfcf" w:sz="5"/>
            </w:tcBorders>
          </w:tcPr>
          <w:p/>
        </w:tc>
      </w:tr>
      <w:tr>
        <w:trPr>
          <w:trHeight w:val="30" w:hRule="atLeast"/>
        </w:trPr>
        <w:tc>
          <w:tcPr>
            <w:tcW w:w="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415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4"/>
                          <a:stretch>
                            <a:fillRect/>
                          </a:stretch>
                        </pic:blipFill>
                        <pic:spPr>
                          <a:xfrm>
                            <a:off x="0" y="0"/>
                            <a:ext cx="1841500" cy="698500"/>
                          </a:xfrm>
                          <a:prstGeom prst="rect">
                            <a:avLst/>
                          </a:prstGeom>
                        </pic:spPr>
                      </pic:pic>
                    </a:graphicData>
                  </a:graphic>
                </wp:inline>
              </w:drawing>
            </w: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58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5"/>
                          <a:stretch>
                            <a:fillRect/>
                          </a:stretch>
                        </pic:blipFill>
                        <pic:spPr>
                          <a:xfrm>
                            <a:off x="0" y="0"/>
                            <a:ext cx="1358900" cy="406400"/>
                          </a:xfrm>
                          <a:prstGeom prst="rect">
                            <a:avLst/>
                          </a:prstGeom>
                        </pic:spPr>
                      </pic:pic>
                    </a:graphicData>
                  </a:graphic>
                </wp:inline>
              </w:drawing>
            </w:r>
          </w:p>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Дамбы:</w:t>
            </w:r>
          </w:p>
          <w:p>
            <w:pPr>
              <w:spacing w:after="20"/>
              <w:ind w:left="20"/>
              <w:jc w:val="both"/>
            </w:pPr>
            <w:r>
              <w:rPr>
                <w:rFonts w:ascii="Times New Roman"/>
                <w:b w:val="false"/>
                <w:i w:val="false"/>
                <w:color w:val="000000"/>
                <w:sz w:val="20"/>
              </w:rPr>
              <w:t>
Зем.- материал сооружения, 3 - ширина по верху, 6 - высота в метрах [89]</w:t>
            </w:r>
          </w:p>
        </w:tc>
      </w:tr>
      <w:tr>
        <w:trPr>
          <w:trHeight w:val="30" w:hRule="atLeast"/>
        </w:trPr>
        <w:tc>
          <w:tcPr>
            <w:tcW w:w="0" w:type="auto"/>
            <w:vMerge/>
            <w:tcBorders>
              <w:top w:val="nil"/>
              <w:left w:val="single" w:color="cfcfcf" w:sz="5"/>
              <w:bottom w:val="single" w:color="cfcfcf" w:sz="5"/>
              <w:right w:val="single" w:color="cfcfcf" w:sz="5"/>
            </w:tcBorders>
          </w:tc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vMerge/>
            <w:tcBorders>
              <w:top w:val="nil"/>
              <w:left w:val="single" w:color="cfcfcf" w:sz="5"/>
              <w:bottom w:val="single" w:color="cfcfcf" w:sz="5"/>
              <w:right w:val="single" w:color="cfcfcf" w:sz="5"/>
            </w:tcBorders>
          </w:tcP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vMerge/>
            <w:tcBorders>
              <w:top w:val="nil"/>
              <w:left w:val="single" w:color="cfcfcf" w:sz="5"/>
              <w:bottom w:val="single" w:color="cfcfcf" w:sz="5"/>
              <w:right w:val="single" w:color="cfcfcf" w:sz="5"/>
            </w:tcBorders>
          </w:tcPr>
          <w:p/>
        </w:tc>
      </w:tr>
      <w:tr>
        <w:trPr>
          <w:trHeight w:val="30" w:hRule="atLeast"/>
        </w:trPr>
        <w:tc>
          <w:tcPr>
            <w:tcW w:w="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74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6"/>
                          <a:stretch>
                            <a:fillRect/>
                          </a:stretch>
                        </pic:blipFill>
                        <pic:spPr>
                          <a:xfrm>
                            <a:off x="0" y="0"/>
                            <a:ext cx="15748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показываются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0.3 0.3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1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7"/>
                          <a:stretch>
                            <a:fillRect/>
                          </a:stretch>
                        </pic:blipFill>
                        <pic:spPr>
                          <a:xfrm>
                            <a:off x="0" y="0"/>
                            <a:ext cx="1612900" cy="355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r>
      <w:tr>
        <w:trPr>
          <w:trHeight w:val="30" w:hRule="atLeast"/>
        </w:trPr>
        <w:tc>
          <w:tcPr>
            <w:tcW w:w="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27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8"/>
                          <a:stretch>
                            <a:fillRect/>
                          </a:stretch>
                        </pic:blipFill>
                        <pic:spPr>
                          <a:xfrm>
                            <a:off x="0" y="0"/>
                            <a:ext cx="17272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Дамбы для водохранилищ, выражающихся в масштабе карты</w:t>
            </w:r>
          </w:p>
        </w:tc>
      </w:tr>
      <w:tr>
        <w:trPr>
          <w:trHeight w:val="30" w:hRule="atLeast"/>
        </w:trPr>
        <w:tc>
          <w:tcPr>
            <w:tcW w:w="0" w:type="auto"/>
            <w:vMerge/>
            <w:tcBorders>
              <w:top w:val="nil"/>
              <w:left w:val="single" w:color="cfcfcf" w:sz="5"/>
              <w:bottom w:val="single" w:color="cfcfcf" w:sz="5"/>
              <w:right w:val="single" w:color="cfcfcf" w:sz="5"/>
            </w:tcBorders>
          </w:tc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908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9"/>
                          <a:stretch>
                            <a:fillRect/>
                          </a:stretch>
                        </pic:blipFill>
                        <pic:spPr>
                          <a:xfrm>
                            <a:off x="0" y="0"/>
                            <a:ext cx="2590800" cy="63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653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0"/>
                          <a:stretch>
                            <a:fillRect/>
                          </a:stretch>
                        </pic:blipFill>
                        <pic:spPr>
                          <a:xfrm>
                            <a:off x="0" y="0"/>
                            <a:ext cx="17653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Реки, каналы и канавы с дамбами с одной и с двух сторон. [89]</w:t>
            </w: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827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1"/>
                          <a:stretch>
                            <a:fillRect/>
                          </a:stretch>
                        </pic:blipFill>
                        <pic:spPr>
                          <a:xfrm>
                            <a:off x="0" y="0"/>
                            <a:ext cx="12827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71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71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2"/>
                          <a:stretch>
                            <a:fillRect/>
                          </a:stretch>
                        </pic:blipFill>
                        <pic:spPr>
                          <a:xfrm>
                            <a:off x="0" y="0"/>
                            <a:ext cx="21717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638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3"/>
                          <a:stretch>
                            <a:fillRect/>
                          </a:stretch>
                        </pic:blipFill>
                        <pic:spPr>
                          <a:xfrm>
                            <a:off x="0" y="0"/>
                            <a:ext cx="2463800" cy="71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304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4"/>
                          <a:stretch>
                            <a:fillRect/>
                          </a:stretch>
                        </pic:blipFill>
                        <pic:spPr>
                          <a:xfrm>
                            <a:off x="0" y="0"/>
                            <a:ext cx="1930400" cy="71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Акведуки [90]</w:t>
            </w: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131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5"/>
                          <a:stretch>
                            <a:fillRect/>
                          </a:stretch>
                        </pic:blipFill>
                        <pic:spPr>
                          <a:xfrm>
                            <a:off x="0" y="0"/>
                            <a:ext cx="3213100" cy="1422400"/>
                          </a:xfrm>
                          <a:prstGeom prst="rect">
                            <a:avLst/>
                          </a:prstGeom>
                        </pic:spPr>
                      </pic:pic>
                    </a:graphicData>
                  </a:graphic>
                </wp:inline>
              </w:drawing>
            </w:r>
          </w:p>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и площади строящихся водохранилищ [91]</w:t>
            </w: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6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6"/>
                          <a:stretch>
                            <a:fillRect/>
                          </a:stretch>
                        </pic:blipFill>
                        <pic:spPr>
                          <a:xfrm>
                            <a:off x="0" y="0"/>
                            <a:ext cx="1562100" cy="279400"/>
                          </a:xfrm>
                          <a:prstGeom prst="rect">
                            <a:avLst/>
                          </a:prstGeom>
                        </pic:spPr>
                      </pic:pic>
                    </a:graphicData>
                  </a:graphic>
                </wp:inline>
              </w:drawing>
            </w:r>
          </w:p>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7"/>
                          <a:stretch>
                            <a:fillRect/>
                          </a:stretch>
                        </pic:blipFill>
                        <pic:spPr>
                          <a:xfrm>
                            <a:off x="0" y="0"/>
                            <a:ext cx="1676400" cy="495300"/>
                          </a:xfrm>
                          <a:prstGeom prst="rect">
                            <a:avLst/>
                          </a:prstGeom>
                        </pic:spPr>
                      </pic:pic>
                    </a:graphicData>
                  </a:graphic>
                </wp:inline>
              </w:drawing>
            </w:r>
          </w:p>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исходному растровому изображению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958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8"/>
                          <a:stretch>
                            <a:fillRect/>
                          </a:stretch>
                        </pic:blipFill>
                        <pic:spPr>
                          <a:xfrm>
                            <a:off x="0" y="0"/>
                            <a:ext cx="4495800" cy="180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Площади разливов крупных рек, озер и участки, затопляемые в период дождей, при продолжительности затопления более двух месяцев [92]</w:t>
            </w: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13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9"/>
                          <a:stretch>
                            <a:fillRect/>
                          </a:stretch>
                        </pic:blipFill>
                        <pic:spPr>
                          <a:xfrm>
                            <a:off x="0" y="0"/>
                            <a:ext cx="24130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066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0"/>
                          <a:stretch>
                            <a:fillRect/>
                          </a:stretch>
                        </pic:blipFill>
                        <pic:spPr>
                          <a:xfrm>
                            <a:off x="0" y="0"/>
                            <a:ext cx="20066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12 12 80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Водопроводы наземные [93]</w:t>
            </w: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1"/>
                          <a:stretch>
                            <a:fillRect/>
                          </a:stretch>
                        </pic:blipFill>
                        <pic:spPr>
                          <a:xfrm>
                            <a:off x="0" y="0"/>
                            <a:ext cx="1676400" cy="3556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478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2"/>
                          <a:stretch>
                            <a:fillRect/>
                          </a:stretch>
                        </pic:blipFill>
                        <pic:spPr>
                          <a:xfrm>
                            <a:off x="0" y="0"/>
                            <a:ext cx="1447800" cy="406400"/>
                          </a:xfrm>
                          <a:prstGeom prst="rect">
                            <a:avLst/>
                          </a:prstGeom>
                        </pic:spPr>
                      </pic:pic>
                    </a:graphicData>
                  </a:graphic>
                </wp:inline>
              </w:drawing>
            </w:r>
          </w:p>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13 13 81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Водопроводы подземные [93]</w:t>
            </w: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38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3"/>
                          <a:stretch>
                            <a:fillRect/>
                          </a:stretch>
                        </pic:blipFill>
                        <pic:spPr>
                          <a:xfrm>
                            <a:off x="0" y="0"/>
                            <a:ext cx="2438400" cy="596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17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4"/>
                          <a:stretch>
                            <a:fillRect/>
                          </a:stretch>
                        </pic:blipFill>
                        <pic:spPr>
                          <a:xfrm>
                            <a:off x="0" y="0"/>
                            <a:ext cx="19177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Дюкеры на линиях водопроводов [37]</w:t>
            </w: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5"/>
                          <a:stretch>
                            <a:fillRect/>
                          </a:stretch>
                        </pic:blipFill>
                        <pic:spPr>
                          <a:xfrm>
                            <a:off x="0" y="0"/>
                            <a:ext cx="508000" cy="190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35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6"/>
                          <a:stretch>
                            <a:fillRect/>
                          </a:stretch>
                        </pic:blipFill>
                        <pic:spPr>
                          <a:xfrm>
                            <a:off x="0" y="0"/>
                            <a:ext cx="6350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38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7"/>
                          <a:stretch>
                            <a:fillRect/>
                          </a:stretch>
                        </pic:blipFill>
                        <pic:spPr>
                          <a:xfrm>
                            <a:off x="0" y="0"/>
                            <a:ext cx="24384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177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8"/>
                          <a:stretch>
                            <a:fillRect/>
                          </a:stretch>
                        </pic:blipFill>
                        <pic:spPr>
                          <a:xfrm>
                            <a:off x="0" y="0"/>
                            <a:ext cx="19177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0.4 0.4 0.3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Кяризы действующие [93]</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87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9"/>
                          <a:stretch>
                            <a:fillRect/>
                          </a:stretch>
                        </pic:blipFill>
                        <pic:spPr>
                          <a:xfrm>
                            <a:off x="0" y="0"/>
                            <a:ext cx="23876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923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0"/>
                          <a:stretch>
                            <a:fillRect/>
                          </a:stretch>
                        </pic:blipFill>
                        <pic:spPr>
                          <a:xfrm>
                            <a:off x="0" y="0"/>
                            <a:ext cx="18923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0.4 0.4 0.3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Кяризы недействующие [93]</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20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1"/>
                          <a:stretch>
                            <a:fillRect/>
                          </a:stretch>
                        </pic:blipFill>
                        <pic:spPr>
                          <a:xfrm>
                            <a:off x="0" y="0"/>
                            <a:ext cx="13208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2"/>
                          <a:stretch>
                            <a:fillRect/>
                          </a:stretch>
                        </pic:blipFill>
                        <pic:spPr>
                          <a:xfrm>
                            <a:off x="0" y="0"/>
                            <a:ext cx="13970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К-7 К-6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Колодцы [94]</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955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3"/>
                          <a:stretch>
                            <a:fillRect/>
                          </a:stretch>
                        </pic:blipFill>
                        <pic:spPr>
                          <a:xfrm>
                            <a:off x="0" y="0"/>
                            <a:ext cx="2095500" cy="673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383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4"/>
                          <a:stretch>
                            <a:fillRect/>
                          </a:stretch>
                        </pic:blipFill>
                        <pic:spPr>
                          <a:xfrm>
                            <a:off x="0" y="0"/>
                            <a:ext cx="1638300" cy="736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 К-8 К-6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Главные колодцы (500 л/ч - наполняемость колодца) [94]</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033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5"/>
                          <a:stretch>
                            <a:fillRect/>
                          </a:stretch>
                        </pic:blipFill>
                        <pic:spPr>
                          <a:xfrm>
                            <a:off x="0" y="0"/>
                            <a:ext cx="10033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03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6"/>
                          <a:stretch>
                            <a:fillRect/>
                          </a:stretch>
                        </pic:blipFill>
                        <pic:spPr>
                          <a:xfrm>
                            <a:off x="0" y="0"/>
                            <a:ext cx="10033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К-11 К-11 К-10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Колодцы с ветряным двигателем</w:t>
            </w:r>
          </w:p>
          <w:p>
            <w:pPr>
              <w:spacing w:after="20"/>
              <w:ind w:left="20"/>
              <w:jc w:val="both"/>
            </w:pPr>
            <w:r>
              <w:rPr>
                <w:rFonts w:ascii="Times New Roman"/>
                <w:b w:val="false"/>
                <w:i w:val="false"/>
                <w:color w:val="000000"/>
                <w:sz w:val="20"/>
              </w:rPr>
              <w:t>
[94]</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68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7"/>
                          <a:stretch>
                            <a:fillRect/>
                          </a:stretch>
                        </pic:blipFill>
                        <pic:spPr>
                          <a:xfrm>
                            <a:off x="0" y="0"/>
                            <a:ext cx="11684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41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8"/>
                          <a:stretch>
                            <a:fillRect/>
                          </a:stretch>
                        </pic:blipFill>
                        <pic:spPr>
                          <a:xfrm>
                            <a:off x="0" y="0"/>
                            <a:ext cx="10414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К-7 К-6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Колодцы бетонированные с механическим подъемом воды [94]</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859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9"/>
                          <a:stretch>
                            <a:fillRect/>
                          </a:stretch>
                        </pic:blipFill>
                        <pic:spPr>
                          <a:xfrm>
                            <a:off x="0" y="0"/>
                            <a:ext cx="1485900" cy="774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46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0"/>
                          <a:stretch>
                            <a:fillRect/>
                          </a:stretch>
                        </pic:blipFill>
                        <pic:spPr>
                          <a:xfrm>
                            <a:off x="0" y="0"/>
                            <a:ext cx="1346200" cy="762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К-6 К-6 К-5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Артезианские колодцы и артезианские скважины (1500 л/ч-дебит скважины) [94]</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92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1"/>
                          <a:stretch>
                            <a:fillRect/>
                          </a:stretch>
                        </pic:blipFill>
                        <pic:spPr>
                          <a:xfrm>
                            <a:off x="0" y="0"/>
                            <a:ext cx="10922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63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2"/>
                          <a:stretch>
                            <a:fillRect/>
                          </a:stretch>
                        </pic:blipFill>
                        <pic:spPr>
                          <a:xfrm>
                            <a:off x="0" y="0"/>
                            <a:ext cx="8636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К-9</w:t>
            </w:r>
          </w:p>
          <w:p>
            <w:pPr>
              <w:spacing w:after="20"/>
              <w:ind w:left="20"/>
              <w:jc w:val="both"/>
            </w:pPr>
            <w:r>
              <w:rPr>
                <w:rFonts w:ascii="Times New Roman"/>
                <w:b w:val="false"/>
                <w:i w:val="false"/>
                <w:color w:val="000000"/>
                <w:sz w:val="20"/>
              </w:rPr>
              <w:t>
К-7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Чигири</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160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3"/>
                          <a:stretch>
                            <a:fillRect/>
                          </a:stretch>
                        </pic:blipFill>
                        <pic:spPr>
                          <a:xfrm>
                            <a:off x="0" y="0"/>
                            <a:ext cx="1016000" cy="673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636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4"/>
                          <a:stretch>
                            <a:fillRect/>
                          </a:stretch>
                        </pic:blipFill>
                        <pic:spPr>
                          <a:xfrm>
                            <a:off x="0" y="0"/>
                            <a:ext cx="863600" cy="63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К-4 К-4 К-3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Водохранилища и другие сооружения для сбора воды, не выражающиеся в масштабе карты (бассейны, сардобы, цистерны, дождевые ямы) [95];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91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5"/>
                          <a:stretch>
                            <a:fillRect/>
                          </a:stretch>
                        </pic:blipFill>
                        <pic:spPr>
                          <a:xfrm>
                            <a:off x="0" y="0"/>
                            <a:ext cx="419100" cy="22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с дамбами</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6"/>
                          <a:stretch>
                            <a:fillRect/>
                          </a:stretch>
                        </pic:blipFill>
                        <pic:spPr>
                          <a:xfrm>
                            <a:off x="0" y="0"/>
                            <a:ext cx="304800" cy="241300"/>
                          </a:xfrm>
                          <a:prstGeom prst="rect">
                            <a:avLst/>
                          </a:prstGeom>
                        </pic:spPr>
                      </pic:pic>
                    </a:graphicData>
                  </a:graphic>
                </wp:inline>
              </w:drawing>
            </w:r>
          </w:p>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9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7"/>
                          <a:stretch>
                            <a:fillRect/>
                          </a:stretch>
                        </pic:blipFill>
                        <pic:spPr>
                          <a:xfrm>
                            <a:off x="0" y="0"/>
                            <a:ext cx="419100" cy="254000"/>
                          </a:xfrm>
                          <a:prstGeom prst="rect">
                            <a:avLst/>
                          </a:prstGeom>
                        </pic:spPr>
                      </pic:pic>
                    </a:graphicData>
                  </a:graphic>
                </wp:inline>
              </w:drawing>
            </w:r>
          </w:p>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8"/>
                          <a:stretch>
                            <a:fillRect/>
                          </a:stretch>
                        </pic:blipFill>
                        <pic:spPr>
                          <a:xfrm>
                            <a:off x="0" y="0"/>
                            <a:ext cx="5842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9"/>
                          <a:stretch>
                            <a:fillRect/>
                          </a:stretch>
                        </pic:blipFill>
                        <pic:spPr>
                          <a:xfrm>
                            <a:off x="0" y="0"/>
                            <a:ext cx="5080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19 131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К-6 К-6 К-5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(ключи, родники) [94]</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82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0"/>
                          <a:stretch>
                            <a:fillRect/>
                          </a:stretch>
                        </pic:blipFill>
                        <pic:spPr>
                          <a:xfrm>
                            <a:off x="0" y="0"/>
                            <a:ext cx="1282700" cy="355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1"/>
                          <a:stretch>
                            <a:fillRect/>
                          </a:stretch>
                        </pic:blipFill>
                        <pic:spPr>
                          <a:xfrm>
                            <a:off x="0" y="0"/>
                            <a:ext cx="12319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К-7 К-5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Оборудованные источники [94]</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60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2"/>
                          <a:stretch>
                            <a:fillRect/>
                          </a:stretch>
                        </pic:blipFill>
                        <pic:spPr>
                          <a:xfrm>
                            <a:off x="0" y="0"/>
                            <a:ext cx="6604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3"/>
                          <a:stretch>
                            <a:fillRect/>
                          </a:stretch>
                        </pic:blipFill>
                        <pic:spPr>
                          <a:xfrm>
                            <a:off x="0" y="0"/>
                            <a:ext cx="5715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К-12 К-12 К-10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Гейзеры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668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4"/>
                          <a:stretch>
                            <a:fillRect/>
                          </a:stretch>
                        </pic:blipFill>
                        <pic:spPr>
                          <a:xfrm>
                            <a:off x="0" y="0"/>
                            <a:ext cx="10668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показываются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К-13</w:t>
            </w:r>
          </w:p>
          <w:p>
            <w:pPr>
              <w:spacing w:after="20"/>
              <w:ind w:left="20"/>
              <w:jc w:val="both"/>
            </w:pPr>
            <w:r>
              <w:rPr>
                <w:rFonts w:ascii="Times New Roman"/>
                <w:b w:val="false"/>
                <w:i w:val="false"/>
                <w:color w:val="000000"/>
                <w:sz w:val="20"/>
              </w:rPr>
              <w:t>
 К-13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908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5"/>
                          <a:stretch>
                            <a:fillRect/>
                          </a:stretch>
                        </pic:blipFill>
                        <pic:spPr>
                          <a:xfrm>
                            <a:off x="0" y="0"/>
                            <a:ext cx="2590800" cy="63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431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6"/>
                          <a:stretch>
                            <a:fillRect/>
                          </a:stretch>
                        </pic:blipFill>
                        <pic:spPr>
                          <a:xfrm>
                            <a:off x="0" y="0"/>
                            <a:ext cx="19431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Морские пути и паромы [96]:</w:t>
            </w:r>
          </w:p>
          <w:p>
            <w:pPr>
              <w:spacing w:after="20"/>
              <w:ind w:left="20"/>
              <w:jc w:val="both"/>
            </w:pPr>
            <w:r>
              <w:rPr>
                <w:rFonts w:ascii="Times New Roman"/>
                <w:b w:val="false"/>
                <w:i w:val="false"/>
                <w:color w:val="000000"/>
                <w:sz w:val="20"/>
              </w:rPr>
              <w:t>
железнодорожные;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09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7"/>
                          <a:stretch>
                            <a:fillRect/>
                          </a:stretch>
                        </pic:blipFill>
                        <pic:spPr>
                          <a:xfrm>
                            <a:off x="0" y="0"/>
                            <a:ext cx="14097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04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8"/>
                          <a:stretch>
                            <a:fillRect/>
                          </a:stretch>
                        </pic:blipFill>
                        <pic:spPr>
                          <a:xfrm>
                            <a:off x="0" y="0"/>
                            <a:ext cx="11049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w:t>
            </w:r>
          </w:p>
          <w:p>
            <w:pPr>
              <w:spacing w:after="20"/>
              <w:ind w:left="20"/>
              <w:jc w:val="both"/>
            </w:pPr>
            <w:r>
              <w:rPr>
                <w:rFonts w:ascii="Times New Roman"/>
                <w:b w:val="false"/>
                <w:i w:val="false"/>
                <w:color w:val="000000"/>
                <w:sz w:val="20"/>
              </w:rPr>
              <w:t>
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0.4 0.4 0.3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9"/>
                          <a:stretch>
                            <a:fillRect/>
                          </a:stretch>
                        </pic:blipFill>
                        <pic:spPr>
                          <a:xfrm>
                            <a:off x="0" y="0"/>
                            <a:ext cx="5334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К-13 К-13 К-12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018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0"/>
                          <a:stretch>
                            <a:fillRect/>
                          </a:stretch>
                        </pic:blipFill>
                        <pic:spPr>
                          <a:xfrm>
                            <a:off x="0" y="0"/>
                            <a:ext cx="1701800" cy="406400"/>
                          </a:xfrm>
                          <a:prstGeom prst="rect">
                            <a:avLst/>
                          </a:prstGeom>
                        </pic:spPr>
                      </pic:pic>
                    </a:graphicData>
                  </a:graphic>
                </wp:inline>
              </w:drawing>
            </w:r>
          </w:p>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78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1"/>
                          <a:stretch>
                            <a:fillRect/>
                          </a:stretch>
                        </pic:blipFill>
                        <pic:spPr>
                          <a:xfrm>
                            <a:off x="0" y="0"/>
                            <a:ext cx="25781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2"/>
                          <a:stretch>
                            <a:fillRect/>
                          </a:stretch>
                        </pic:blipFill>
                        <pic:spPr>
                          <a:xfrm>
                            <a:off x="0" y="0"/>
                            <a:ext cx="508000" cy="21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К-13 К-13 К-12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668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3"/>
                          <a:stretch>
                            <a:fillRect/>
                          </a:stretch>
                        </pic:blipFill>
                        <pic:spPr>
                          <a:xfrm>
                            <a:off x="0" y="0"/>
                            <a:ext cx="1066800" cy="774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92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4"/>
                          <a:stretch>
                            <a:fillRect/>
                          </a:stretch>
                        </pic:blipFill>
                        <pic:spPr>
                          <a:xfrm>
                            <a:off x="0" y="0"/>
                            <a:ext cx="1092200" cy="762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К-9 К-8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Якорные стоянки и пристани без оборудованных причалов</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5"/>
                          <a:stretch>
                            <a:fillRect/>
                          </a:stretch>
                        </pic:blipFill>
                        <pic:spPr>
                          <a:xfrm>
                            <a:off x="0" y="0"/>
                            <a:ext cx="1460500" cy="736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46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6"/>
                          <a:stretch>
                            <a:fillRect/>
                          </a:stretch>
                        </pic:blipFill>
                        <pic:spPr>
                          <a:xfrm>
                            <a:off x="0" y="0"/>
                            <a:ext cx="1346200" cy="762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К-7 К-6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Пристани с оборудованными причалами, не выражающиеся в масштабе карты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589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7"/>
                          <a:stretch>
                            <a:fillRect/>
                          </a:stretch>
                        </pic:blipFill>
                        <pic:spPr>
                          <a:xfrm>
                            <a:off x="0" y="0"/>
                            <a:ext cx="1358900" cy="1028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8"/>
                          <a:stretch>
                            <a:fillRect/>
                          </a:stretch>
                        </pic:blipFill>
                        <pic:spPr>
                          <a:xfrm>
                            <a:off x="0" y="0"/>
                            <a:ext cx="1117600" cy="1054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Молы и причалы</w:t>
            </w:r>
          </w:p>
          <w:p>
            <w:pPr>
              <w:spacing w:after="20"/>
              <w:ind w:left="20"/>
              <w:jc w:val="both"/>
            </w:pPr>
            <w:r>
              <w:rPr>
                <w:rFonts w:ascii="Times New Roman"/>
                <w:b w:val="false"/>
                <w:i w:val="false"/>
                <w:color w:val="000000"/>
                <w:sz w:val="20"/>
              </w:rPr>
              <w:t>
[97]</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заливка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исходному растровому изображению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986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9"/>
                          <a:stretch>
                            <a:fillRect/>
                          </a:stretch>
                        </pic:blipFill>
                        <pic:spPr>
                          <a:xfrm>
                            <a:off x="0" y="0"/>
                            <a:ext cx="1498600" cy="800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557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0"/>
                          <a:stretch>
                            <a:fillRect/>
                          </a:stretch>
                        </pic:blipFill>
                        <pic:spPr>
                          <a:xfrm>
                            <a:off x="0" y="0"/>
                            <a:ext cx="11557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исходному растровому изображению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336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1"/>
                          <a:stretch>
                            <a:fillRect/>
                          </a:stretch>
                        </pic:blipFill>
                        <pic:spPr>
                          <a:xfrm>
                            <a:off x="0" y="0"/>
                            <a:ext cx="2133600" cy="952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034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2"/>
                          <a:stretch>
                            <a:fillRect/>
                          </a:stretch>
                        </pic:blipFill>
                        <pic:spPr>
                          <a:xfrm>
                            <a:off x="0" y="0"/>
                            <a:ext cx="1803400" cy="939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0.7 0.7 0.5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Волноломы и буны [98]</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3"/>
                          <a:stretch>
                            <a:fillRect/>
                          </a:stretch>
                        </pic:blipFill>
                        <pic:spPr>
                          <a:xfrm>
                            <a:off x="0" y="0"/>
                            <a:ext cx="1739900" cy="698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К-9 К-8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Банки малого размера (5 - глубина в метрах) [99]</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4"/>
                          <a:stretch>
                            <a:fillRect/>
                          </a:stretch>
                        </pic:blipFill>
                        <pic:spPr>
                          <a:xfrm>
                            <a:off x="0" y="0"/>
                            <a:ext cx="1905000" cy="723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193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5"/>
                          <a:stretch>
                            <a:fillRect/>
                          </a:stretch>
                        </pic:blipFill>
                        <pic:spPr>
                          <a:xfrm>
                            <a:off x="0" y="0"/>
                            <a:ext cx="2019300" cy="800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018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6"/>
                          <a:stretch>
                            <a:fillRect/>
                          </a:stretch>
                        </pic:blipFill>
                        <pic:spPr>
                          <a:xfrm>
                            <a:off x="0" y="0"/>
                            <a:ext cx="1701800" cy="71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К-6 К-6 К-5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Камни [99]: подводные;</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06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7"/>
                          <a:stretch>
                            <a:fillRect/>
                          </a:stretch>
                        </pic:blipFill>
                        <pic:spPr>
                          <a:xfrm>
                            <a:off x="0" y="0"/>
                            <a:ext cx="12065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891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8"/>
                          <a:stretch>
                            <a:fillRect/>
                          </a:stretch>
                        </pic:blipFill>
                        <pic:spPr>
                          <a:xfrm>
                            <a:off x="0" y="0"/>
                            <a:ext cx="1689100" cy="596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надводные;</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95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9"/>
                          <a:stretch>
                            <a:fillRect/>
                          </a:stretch>
                        </pic:blipFill>
                        <pic:spPr>
                          <a:xfrm>
                            <a:off x="0" y="0"/>
                            <a:ext cx="12954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0"/>
                          <a:stretch>
                            <a:fillRect/>
                          </a:stretch>
                        </pic:blipFill>
                        <pic:spPr>
                          <a:xfrm>
                            <a:off x="0" y="0"/>
                            <a:ext cx="11303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К-7 К-6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осыхающие</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К-9 К-8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Отдельные острова и надводные скалы, не выражающиеся в масштабе карты (12 - высота скалы над водой в метрах) [99]</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1"/>
                          <a:stretch>
                            <a:fillRect/>
                          </a:stretch>
                        </pic:blipFill>
                        <pic:spPr>
                          <a:xfrm>
                            <a:off x="0" y="0"/>
                            <a:ext cx="16510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12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2"/>
                          <a:stretch>
                            <a:fillRect/>
                          </a:stretch>
                        </pic:blipFill>
                        <pic:spPr>
                          <a:xfrm>
                            <a:off x="0" y="0"/>
                            <a:ext cx="812800" cy="3937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3"/>
                          <a:stretch>
                            <a:fillRect/>
                          </a:stretch>
                        </pic:blipFill>
                        <pic:spPr>
                          <a:xfrm>
                            <a:off x="0" y="0"/>
                            <a:ext cx="16510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4"/>
                          <a:stretch>
                            <a:fillRect/>
                          </a:stretch>
                        </pic:blipFill>
                        <pic:spPr>
                          <a:xfrm>
                            <a:off x="0" y="0"/>
                            <a:ext cx="13970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Рифы подводные</w:t>
            </w:r>
          </w:p>
          <w:p>
            <w:pPr>
              <w:spacing w:after="20"/>
              <w:ind w:left="20"/>
              <w:jc w:val="both"/>
            </w:pPr>
            <w:r>
              <w:rPr>
                <w:rFonts w:ascii="Times New Roman"/>
                <w:b w:val="false"/>
                <w:i w:val="false"/>
                <w:color w:val="000000"/>
                <w:sz w:val="20"/>
              </w:rPr>
              <w:t>
[100]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п</w:t>
            </w:r>
          </w:p>
        </w:tc>
        <w:tc>
          <w:tcPr>
            <w:tcW w:w="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5"/>
                          <a:stretch>
                            <a:fillRect/>
                          </a:stretch>
                        </pic:blipFill>
                        <pic:spPr>
                          <a:xfrm>
                            <a:off x="0" y="0"/>
                            <a:ext cx="16256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6"/>
                          <a:stretch>
                            <a:fillRect/>
                          </a:stretch>
                        </pic:blipFill>
                        <pic:spPr>
                          <a:xfrm>
                            <a:off x="0" y="0"/>
                            <a:ext cx="12192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Рифы осыхающие [100]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p>
            <w:pPr>
              <w:spacing w:after="20"/>
              <w:ind w:left="20"/>
              <w:jc w:val="both"/>
            </w:pPr>
            <w:r>
              <w:rPr>
                <w:rFonts w:ascii="Times New Roman"/>
                <w:b w:val="false"/>
                <w:i w:val="false"/>
                <w:color w:val="000000"/>
                <w:sz w:val="20"/>
              </w:rPr>
              <w:t>
6.6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84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7"/>
                          <a:stretch>
                            <a:fillRect/>
                          </a:stretch>
                        </pic:blipFill>
                        <pic:spPr>
                          <a:xfrm>
                            <a:off x="0" y="0"/>
                            <a:ext cx="21844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95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8"/>
                          <a:stretch>
                            <a:fillRect/>
                          </a:stretch>
                        </pic:blipFill>
                        <pic:spPr>
                          <a:xfrm>
                            <a:off x="0" y="0"/>
                            <a:ext cx="1295400" cy="304800"/>
                          </a:xfrm>
                          <a:prstGeom prst="rect">
                            <a:avLst/>
                          </a:prstGeom>
                        </pic:spPr>
                      </pic:pic>
                    </a:graphicData>
                  </a:graphic>
                </wp:inline>
              </w:drawing>
            </w:r>
          </w:p>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Морские каналы</w:t>
            </w:r>
          </w:p>
        </w:tc>
      </w:tr>
      <w:tr>
        <w:trPr>
          <w:trHeight w:val="30" w:hRule="atLeast"/>
        </w:trPr>
        <w:tc>
          <w:tcPr>
            <w:tcW w:w="0" w:type="auto"/>
            <w:gridSpan w:val="17"/>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019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9"/>
                          <a:stretch>
                            <a:fillRect/>
                          </a:stretch>
                        </pic:blipFill>
                        <pic:spPr>
                          <a:xfrm>
                            <a:off x="0" y="0"/>
                            <a:ext cx="25019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55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0"/>
                          <a:stretch>
                            <a:fillRect/>
                          </a:stretch>
                        </pic:blipFill>
                        <pic:spPr>
                          <a:xfrm>
                            <a:off x="0" y="0"/>
                            <a:ext cx="19558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исходному растровому изображению</w:t>
            </w:r>
          </w:p>
        </w:tc>
        <w:tc>
          <w:tcPr>
            <w:tcW w:w="0" w:type="auto"/>
            <w:gridSpan w:val="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63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1"/>
                          <a:stretch>
                            <a:fillRect/>
                          </a:stretch>
                        </pic:blipFill>
                        <pic:spPr>
                          <a:xfrm>
                            <a:off x="0" y="0"/>
                            <a:ext cx="24638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43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2"/>
                          <a:stretch>
                            <a:fillRect/>
                          </a:stretch>
                        </pic:blipFill>
                        <pic:spPr>
                          <a:xfrm>
                            <a:off x="0" y="0"/>
                            <a:ext cx="19431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Изобаты и их подписи [101]</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06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3"/>
                          <a:stretch>
                            <a:fillRect/>
                          </a:stretch>
                        </pic:blipFill>
                        <pic:spPr>
                          <a:xfrm>
                            <a:off x="0" y="0"/>
                            <a:ext cx="1206500" cy="342900"/>
                          </a:xfrm>
                          <a:prstGeom prst="rect">
                            <a:avLst/>
                          </a:prstGeom>
                        </pic:spPr>
                      </pic:pic>
                    </a:graphicData>
                  </a:graphic>
                </wp:inline>
              </w:drawing>
            </w: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79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4"/>
                          <a:stretch>
                            <a:fillRect/>
                          </a:stretch>
                        </pic:blipFill>
                        <pic:spPr>
                          <a:xfrm>
                            <a:off x="0" y="0"/>
                            <a:ext cx="1079500" cy="304800"/>
                          </a:xfrm>
                          <a:prstGeom prst="rect">
                            <a:avLst/>
                          </a:prstGeom>
                        </pic:spPr>
                      </pic:pic>
                    </a:graphicData>
                  </a:graphic>
                </wp:inline>
              </w:drawing>
            </w:r>
          </w:p>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Отметки глубин</w:t>
            </w:r>
          </w:p>
          <w:p>
            <w:pPr>
              <w:spacing w:after="20"/>
              <w:ind w:left="20"/>
              <w:jc w:val="both"/>
            </w:pPr>
            <w:r>
              <w:rPr>
                <w:rFonts w:ascii="Times New Roman"/>
                <w:b w:val="false"/>
                <w:i w:val="false"/>
                <w:color w:val="000000"/>
                <w:sz w:val="20"/>
              </w:rPr>
              <w:t>
[101]</w:t>
            </w:r>
          </w:p>
        </w:tc>
      </w:tr>
      <w:tr>
        <w:trPr>
          <w:trHeight w:val="30" w:hRule="atLeast"/>
        </w:trPr>
        <w:tc>
          <w:tcPr>
            <w:tcW w:w="0" w:type="auto"/>
            <w:gridSpan w:val="17"/>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11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5"/>
                          <a:stretch>
                            <a:fillRect/>
                          </a:stretch>
                        </pic:blipFill>
                        <pic:spPr>
                          <a:xfrm>
                            <a:off x="0" y="0"/>
                            <a:ext cx="7112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6"/>
                          <a:stretch>
                            <a:fillRect/>
                          </a:stretch>
                        </pic:blipFill>
                        <pic:spPr>
                          <a:xfrm>
                            <a:off x="0" y="0"/>
                            <a:ext cx="6223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К-6 К-6 К-5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Маяки [102]</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20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7"/>
                          <a:stretch>
                            <a:fillRect/>
                          </a:stretch>
                        </pic:blipFill>
                        <pic:spPr>
                          <a:xfrm>
                            <a:off x="0" y="0"/>
                            <a:ext cx="520700" cy="304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35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8"/>
                          <a:stretch>
                            <a:fillRect/>
                          </a:stretch>
                        </pic:blipFill>
                        <pic:spPr>
                          <a:xfrm>
                            <a:off x="0" y="0"/>
                            <a:ext cx="635000" cy="317500"/>
                          </a:xfrm>
                          <a:prstGeom prst="rect">
                            <a:avLst/>
                          </a:prstGeom>
                        </pic:spPr>
                      </pic:pic>
                    </a:graphicData>
                  </a:graphic>
                </wp:inline>
              </w:drawing>
            </w:r>
          </w:p>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исходному растровому изображению</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Огни [102]</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60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9"/>
                          <a:stretch>
                            <a:fillRect/>
                          </a:stretch>
                        </pic:blipFill>
                        <pic:spPr>
                          <a:xfrm>
                            <a:off x="0" y="0"/>
                            <a:ext cx="660400" cy="3683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50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0"/>
                          <a:stretch>
                            <a:fillRect/>
                          </a:stretch>
                        </pic:blipFill>
                        <pic:spPr>
                          <a:xfrm>
                            <a:off x="0" y="0"/>
                            <a:ext cx="850900" cy="3556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 К-8</w:t>
            </w:r>
          </w:p>
          <w:p>
            <w:pPr>
              <w:spacing w:after="20"/>
              <w:ind w:left="20"/>
              <w:jc w:val="both"/>
            </w:pPr>
            <w:r>
              <w:rPr>
                <w:rFonts w:ascii="Times New Roman"/>
                <w:b w:val="false"/>
                <w:i w:val="false"/>
                <w:color w:val="000000"/>
                <w:sz w:val="20"/>
              </w:rPr>
              <w:t>
К-7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Постоянные знаки береговой сигнализации, имеющие значение ориентиров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1"/>
                          <a:stretch>
                            <a:fillRect/>
                          </a:stretch>
                        </pic:blipFill>
                        <pic:spPr>
                          <a:xfrm>
                            <a:off x="0" y="0"/>
                            <a:ext cx="7747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11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2"/>
                          <a:stretch>
                            <a:fillRect/>
                          </a:stretch>
                        </pic:blipFill>
                        <pic:spPr>
                          <a:xfrm>
                            <a:off x="0" y="0"/>
                            <a:ext cx="7112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исходному растровому изображению</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Плавучие маяки и плавучие огни</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bl>
    <w:bookmarkStart w:name="z388" w:id="376"/>
    <w:p>
      <w:pPr>
        <w:spacing w:after="0"/>
        <w:ind w:left="0"/>
        <w:jc w:val="both"/>
      </w:pPr>
      <w:r>
        <w:rPr>
          <w:rFonts w:ascii="Times New Roman"/>
          <w:b w:val="false"/>
          <w:i w:val="false"/>
          <w:color w:val="000000"/>
          <w:sz w:val="28"/>
        </w:rPr>
        <w:t>
      Примечание. Звездочкой отмечены условные знаки объектов, наносимых по морским картам.</w:t>
      </w:r>
    </w:p>
    <w:bookmarkEnd w:id="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исходному растровому изображению</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Светящие буи</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542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3"/>
                          <a:stretch>
                            <a:fillRect/>
                          </a:stretch>
                        </pic:blipFill>
                        <pic:spPr>
                          <a:xfrm>
                            <a:off x="0" y="0"/>
                            <a:ext cx="1854200" cy="800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351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4"/>
                          <a:stretch>
                            <a:fillRect/>
                          </a:stretch>
                        </pic:blipFill>
                        <pic:spPr>
                          <a:xfrm>
                            <a:off x="0" y="0"/>
                            <a:ext cx="14351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74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5"/>
                          <a:stretch>
                            <a:fillRect/>
                          </a:stretch>
                        </pic:blipFill>
                        <pic:spPr>
                          <a:xfrm>
                            <a:off x="0" y="0"/>
                            <a:ext cx="787400" cy="698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509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6"/>
                          <a:stretch>
                            <a:fillRect/>
                          </a:stretch>
                        </pic:blipFill>
                        <pic:spPr>
                          <a:xfrm>
                            <a:off x="0" y="0"/>
                            <a:ext cx="850900" cy="774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исходному растровому изображению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Сухие доки, не выражающиеся в масштабе карты</w:t>
            </w:r>
          </w:p>
          <w:p>
            <w:pPr>
              <w:spacing w:after="20"/>
              <w:ind w:left="20"/>
              <w:jc w:val="both"/>
            </w:pPr>
            <w:r>
              <w:rPr>
                <w:rFonts w:ascii="Times New Roman"/>
                <w:b w:val="false"/>
                <w:i w:val="false"/>
                <w:color w:val="000000"/>
                <w:sz w:val="20"/>
              </w:rPr>
              <w:t>
[103]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7"/>
                          <a:stretch>
                            <a:fillRect/>
                          </a:stretch>
                        </pic:blipFill>
                        <pic:spPr>
                          <a:xfrm>
                            <a:off x="0" y="0"/>
                            <a:ext cx="8382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255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8"/>
                          <a:stretch>
                            <a:fillRect/>
                          </a:stretch>
                        </pic:blipFill>
                        <pic:spPr>
                          <a:xfrm>
                            <a:off x="0" y="0"/>
                            <a:ext cx="8255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исходному растровому изображению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Слипы и стапели</w:t>
            </w:r>
          </w:p>
          <w:p>
            <w:pPr>
              <w:spacing w:after="20"/>
              <w:ind w:left="20"/>
              <w:jc w:val="both"/>
            </w:pPr>
            <w:r>
              <w:rPr>
                <w:rFonts w:ascii="Times New Roman"/>
                <w:b w:val="false"/>
                <w:i w:val="false"/>
                <w:color w:val="000000"/>
                <w:sz w:val="20"/>
              </w:rPr>
              <w:t>
[103]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954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9"/>
                          <a:stretch>
                            <a:fillRect/>
                          </a:stretch>
                        </pic:blipFill>
                        <pic:spPr>
                          <a:xfrm>
                            <a:off x="0" y="0"/>
                            <a:ext cx="1295400" cy="63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52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0"/>
                          <a:stretch>
                            <a:fillRect/>
                          </a:stretch>
                        </pic:blipFill>
                        <pic:spPr>
                          <a:xfrm>
                            <a:off x="0" y="0"/>
                            <a:ext cx="9525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исходному растровому изображению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скопления плавника [104]</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исходному растровому изображению</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Водоросли [104]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1"/>
                          <a:stretch>
                            <a:fillRect/>
                          </a:stretch>
                        </pic:blipFill>
                        <pic:spPr>
                          <a:xfrm>
                            <a:off x="0" y="0"/>
                            <a:ext cx="12700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541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2"/>
                          <a:stretch>
                            <a:fillRect/>
                          </a:stretch>
                        </pic:blipFill>
                        <pic:spPr>
                          <a:xfrm>
                            <a:off x="0" y="0"/>
                            <a:ext cx="10541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50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3"/>
                          <a:stretch>
                            <a:fillRect/>
                          </a:stretch>
                        </pic:blipFill>
                        <pic:spPr>
                          <a:xfrm>
                            <a:off x="0" y="0"/>
                            <a:ext cx="850900" cy="3937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4"/>
                          <a:stretch>
                            <a:fillRect/>
                          </a:stretch>
                        </pic:blipFill>
                        <pic:spPr>
                          <a:xfrm>
                            <a:off x="0" y="0"/>
                            <a:ext cx="774700" cy="406400"/>
                          </a:xfrm>
                          <a:prstGeom prst="rect">
                            <a:avLst/>
                          </a:prstGeom>
                        </pic:spPr>
                      </pic:pic>
                    </a:graphicData>
                  </a:graphic>
                </wp:inline>
              </w:drawing>
            </w:r>
          </w:p>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исходному растровому изображению</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Приливо-отливные течения (стрелки с оперением - приливы, без оперения - отливы)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389" w:id="377"/>
    <w:p>
      <w:pPr>
        <w:spacing w:after="0"/>
        <w:ind w:left="0"/>
        <w:jc w:val="both"/>
      </w:pPr>
      <w:r>
        <w:rPr>
          <w:rFonts w:ascii="Times New Roman"/>
          <w:b w:val="false"/>
          <w:i w:val="false"/>
          <w:color w:val="000000"/>
          <w:sz w:val="28"/>
        </w:rPr>
        <w:t>
      Примечание. Звездочкой отмечены условные знаки объектов, наносимых по морским картам.</w:t>
      </w:r>
    </w:p>
    <w:bookmarkEnd w:id="377"/>
    <w:bookmarkStart w:name="z390" w:id="378"/>
    <w:p>
      <w:pPr>
        <w:spacing w:after="0"/>
        <w:ind w:left="0"/>
        <w:jc w:val="left"/>
      </w:pPr>
      <w:r>
        <w:rPr>
          <w:rFonts w:ascii="Times New Roman"/>
          <w:b/>
          <w:i w:val="false"/>
          <w:color w:val="000000"/>
        </w:rPr>
        <w:t xml:space="preserve"> Таблица 8</w:t>
      </w:r>
    </w:p>
    <w:bookmarkEnd w:id="3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12"/>
        <w:gridCol w:w="512"/>
        <w:gridCol w:w="512"/>
        <w:gridCol w:w="512"/>
        <w:gridCol w:w="512"/>
        <w:gridCol w:w="512"/>
        <w:gridCol w:w="512"/>
        <w:gridCol w:w="512"/>
        <w:gridCol w:w="512"/>
        <w:gridCol w:w="512"/>
        <w:gridCol w:w="512"/>
        <w:gridCol w:w="512"/>
        <w:gridCol w:w="513"/>
        <w:gridCol w:w="513"/>
        <w:gridCol w:w="513"/>
        <w:gridCol w:w="513"/>
        <w:gridCol w:w="513"/>
        <w:gridCol w:w="513"/>
        <w:gridCol w:w="513"/>
        <w:gridCol w:w="513"/>
        <w:gridCol w:w="513"/>
        <w:gridCol w:w="513"/>
        <w:gridCol w:w="513"/>
        <w:gridCol w:w="513"/>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объекта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обозначаемых объектов</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1:100 000</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Рельеф</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637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5"/>
                          <a:stretch>
                            <a:fillRect/>
                          </a:stretch>
                        </pic:blipFill>
                        <pic:spPr>
                          <a:xfrm>
                            <a:off x="0" y="0"/>
                            <a:ext cx="1663700" cy="1943100"/>
                          </a:xfrm>
                          <a:prstGeom prst="rect">
                            <a:avLst/>
                          </a:prstGeom>
                        </pic:spPr>
                      </pic:pic>
                    </a:graphicData>
                  </a:graphic>
                </wp:inline>
              </w:drawing>
            </w:r>
          </w:p>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4.11 11.10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Горизонтали основные утолщенные (и на ледниках)</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4"/>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4.11 11.10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Горизонтали основные (и на ледниках)</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4"/>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Горизонтали дополнительные (полугоризонтали)</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4"/>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Горизонтали вспомогательные (на произвольной высоте)</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4.11 11.10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Подписи горизонталей в метрах;</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4"/>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4.11 11.10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Указатели направления скатов (бергштрихи) [105]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7244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6"/>
                          <a:stretch>
                            <a:fillRect/>
                          </a:stretch>
                        </pic:blipFill>
                        <pic:spPr>
                          <a:xfrm>
                            <a:off x="0" y="0"/>
                            <a:ext cx="4724400" cy="1066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Сухие русла (узбои, вади и т. п.) [106]: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7"/>
                          <a:stretch>
                            <a:fillRect/>
                          </a:stretch>
                        </pic:blipFill>
                        <pic:spPr>
                          <a:xfrm>
                            <a:off x="0" y="0"/>
                            <a:ext cx="1143000" cy="330200"/>
                          </a:xfrm>
                          <a:prstGeom prst="rect">
                            <a:avLst/>
                          </a:prstGeom>
                        </pic:spPr>
                      </pic:pic>
                    </a:graphicData>
                  </a:graphic>
                </wp:inline>
              </w:drawing>
            </w:r>
          </w:p>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шириной:</w:t>
            </w:r>
          </w:p>
          <w:p>
            <w:pPr>
              <w:spacing w:after="20"/>
              <w:ind w:left="20"/>
              <w:jc w:val="both"/>
            </w:pPr>
            <w:r>
              <w:rPr>
                <w:rFonts w:ascii="Times New Roman"/>
                <w:b w:val="false"/>
                <w:i w:val="false"/>
                <w:color w:val="000000"/>
                <w:sz w:val="20"/>
              </w:rPr>
              <w:t>
до 5 м (на карте 1:25 000)</w:t>
            </w:r>
          </w:p>
          <w:p>
            <w:pPr>
              <w:spacing w:after="20"/>
              <w:ind w:left="20"/>
              <w:jc w:val="both"/>
            </w:pPr>
            <w:r>
              <w:rPr>
                <w:rFonts w:ascii="Times New Roman"/>
                <w:b w:val="false"/>
                <w:i w:val="false"/>
                <w:color w:val="000000"/>
                <w:sz w:val="20"/>
              </w:rPr>
              <w:t>
до 5 м (на карте 1:50 000)</w:t>
            </w:r>
          </w:p>
          <w:p>
            <w:pPr>
              <w:spacing w:after="20"/>
              <w:ind w:left="20"/>
              <w:jc w:val="both"/>
            </w:pPr>
            <w:r>
              <w:rPr>
                <w:rFonts w:ascii="Times New Roman"/>
                <w:b w:val="false"/>
                <w:i w:val="false"/>
                <w:color w:val="000000"/>
                <w:sz w:val="20"/>
              </w:rPr>
              <w:t>
до 10 м (на карте 1:100 000),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8"/>
                          <a:stretch>
                            <a:fillRect/>
                          </a:stretch>
                        </pic:blipFill>
                        <pic:spPr>
                          <a:xfrm>
                            <a:off x="0" y="0"/>
                            <a:ext cx="1130300" cy="342900"/>
                          </a:xfrm>
                          <a:prstGeom prst="rect">
                            <a:avLst/>
                          </a:prstGeom>
                        </pic:spPr>
                      </pic:pic>
                    </a:graphicData>
                  </a:graphic>
                </wp:inline>
              </w:drawing>
            </w:r>
          </w:p>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длиной русла менее 1 сантиметра;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9"/>
                          <a:stretch>
                            <a:fillRect/>
                          </a:stretch>
                        </pic:blipFill>
                        <pic:spPr>
                          <a:xfrm>
                            <a:off x="0" y="0"/>
                            <a:ext cx="774700" cy="393700"/>
                          </a:xfrm>
                          <a:prstGeom prst="rect">
                            <a:avLst/>
                          </a:prstGeom>
                        </pic:spPr>
                      </pic:pic>
                    </a:graphicData>
                  </a:graphic>
                </wp:inline>
              </w:drawing>
            </w:r>
          </w:p>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шириной:</w:t>
            </w:r>
          </w:p>
          <w:p>
            <w:pPr>
              <w:spacing w:after="20"/>
              <w:ind w:left="20"/>
              <w:jc w:val="both"/>
            </w:pPr>
            <w:r>
              <w:rPr>
                <w:rFonts w:ascii="Times New Roman"/>
                <w:b w:val="false"/>
                <w:i w:val="false"/>
                <w:color w:val="000000"/>
                <w:sz w:val="20"/>
              </w:rPr>
              <w:t>
от 5 до 15 м (на карте 1:25 000),</w:t>
            </w:r>
          </w:p>
          <w:p>
            <w:pPr>
              <w:spacing w:after="20"/>
              <w:ind w:left="20"/>
              <w:jc w:val="both"/>
            </w:pPr>
            <w:r>
              <w:rPr>
                <w:rFonts w:ascii="Times New Roman"/>
                <w:b w:val="false"/>
                <w:i w:val="false"/>
                <w:color w:val="000000"/>
                <w:sz w:val="20"/>
              </w:rPr>
              <w:t>
от 5 до 30 м (на карте 1:50 000),</w:t>
            </w:r>
          </w:p>
          <w:p>
            <w:pPr>
              <w:spacing w:after="20"/>
              <w:ind w:left="20"/>
              <w:jc w:val="both"/>
            </w:pPr>
            <w:r>
              <w:rPr>
                <w:rFonts w:ascii="Times New Roman"/>
                <w:b w:val="false"/>
                <w:i w:val="false"/>
                <w:color w:val="000000"/>
                <w:sz w:val="20"/>
              </w:rPr>
              <w:t>
от 10 до 60 м (на карте 1:100 000)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12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0"/>
                          <a:stretch>
                            <a:fillRect/>
                          </a:stretch>
                        </pic:blipFill>
                        <pic:spPr>
                          <a:xfrm>
                            <a:off x="0" y="0"/>
                            <a:ext cx="812800" cy="457200"/>
                          </a:xfrm>
                          <a:prstGeom prst="rect">
                            <a:avLst/>
                          </a:prstGeom>
                        </pic:spPr>
                      </pic:pic>
                    </a:graphicData>
                  </a:graphic>
                </wp:inline>
              </w:drawing>
            </w:r>
          </w:p>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Котловины высохших озер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4.8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1"/>
                          <a:stretch>
                            <a:fillRect/>
                          </a:stretch>
                        </pic:blipFill>
                        <pic:spPr>
                          <a:xfrm>
                            <a:off x="0" y="0"/>
                            <a:ext cx="13970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2"/>
                          <a:stretch>
                            <a:fillRect/>
                          </a:stretch>
                        </pic:blipFill>
                        <pic:spPr>
                          <a:xfrm>
                            <a:off x="0" y="0"/>
                            <a:ext cx="12700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Отметки командных высот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09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3"/>
                          <a:stretch>
                            <a:fillRect/>
                          </a:stretch>
                        </pic:blipFill>
                        <pic:spPr>
                          <a:xfrm>
                            <a:off x="0" y="0"/>
                            <a:ext cx="14097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06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4"/>
                          <a:stretch>
                            <a:fillRect/>
                          </a:stretch>
                        </pic:blipFill>
                        <pic:spPr>
                          <a:xfrm>
                            <a:off x="0" y="0"/>
                            <a:ext cx="12065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Отметки высот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336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5"/>
                          <a:stretch>
                            <a:fillRect/>
                          </a:stretch>
                        </pic:blipFill>
                        <pic:spPr>
                          <a:xfrm>
                            <a:off x="0" y="0"/>
                            <a:ext cx="21336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018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6"/>
                          <a:stretch>
                            <a:fillRect/>
                          </a:stretch>
                        </pic:blipFill>
                        <pic:spPr>
                          <a:xfrm>
                            <a:off x="0" y="0"/>
                            <a:ext cx="1701800" cy="596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Отметки высот у ориентиров [107]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7"/>
                          <a:stretch>
                            <a:fillRect/>
                          </a:stretch>
                        </pic:blipFill>
                        <pic:spPr>
                          <a:xfrm>
                            <a:off x="0" y="0"/>
                            <a:ext cx="11430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8"/>
                          <a:stretch>
                            <a:fillRect/>
                          </a:stretch>
                        </pic:blipFill>
                        <pic:spPr>
                          <a:xfrm>
                            <a:off x="0" y="0"/>
                            <a:ext cx="889000" cy="469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Отметки высот точек, расположенных ниже уровня моря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526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9"/>
                          <a:stretch>
                            <a:fillRect/>
                          </a:stretch>
                        </pic:blipFill>
                        <pic:spPr>
                          <a:xfrm>
                            <a:off x="0" y="0"/>
                            <a:ext cx="1752600" cy="71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748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0"/>
                          <a:stretch>
                            <a:fillRect/>
                          </a:stretch>
                        </pic:blipFill>
                        <pic:spPr>
                          <a:xfrm>
                            <a:off x="0" y="0"/>
                            <a:ext cx="1574800" cy="673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К-7 К-6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Перевалы главные, отметки их высот и время действия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526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1"/>
                          <a:stretch>
                            <a:fillRect/>
                          </a:stretch>
                        </pic:blipFill>
                        <pic:spPr>
                          <a:xfrm>
                            <a:off x="0" y="0"/>
                            <a:ext cx="1752600" cy="698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2"/>
                          <a:stretch>
                            <a:fillRect/>
                          </a:stretch>
                        </pic:blipFill>
                        <pic:spPr>
                          <a:xfrm>
                            <a:off x="0" y="0"/>
                            <a:ext cx="1651000" cy="660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К-6 К-6</w:t>
            </w:r>
          </w:p>
          <w:p>
            <w:pPr>
              <w:spacing w:after="20"/>
              <w:ind w:left="20"/>
              <w:jc w:val="both"/>
            </w:pPr>
            <w:r>
              <w:rPr>
                <w:rFonts w:ascii="Times New Roman"/>
                <w:b w:val="false"/>
                <w:i w:val="false"/>
                <w:color w:val="000000"/>
                <w:sz w:val="20"/>
              </w:rPr>
              <w:t>
К-5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Перевалы, отметки их высот и время действия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93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3"/>
                          <a:stretch>
                            <a:fillRect/>
                          </a:stretch>
                        </pic:blipFill>
                        <pic:spPr>
                          <a:xfrm>
                            <a:off x="0" y="0"/>
                            <a:ext cx="19939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129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4"/>
                          <a:stretch>
                            <a:fillRect/>
                          </a:stretch>
                        </pic:blipFill>
                        <pic:spPr>
                          <a:xfrm>
                            <a:off x="0" y="0"/>
                            <a:ext cx="16129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К-6 К-7, К-6 К-6, К-5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Скалы-останцы (10 - высота в метрах) [108]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74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5"/>
                          <a:stretch>
                            <a:fillRect/>
                          </a:stretch>
                        </pic:blipFill>
                        <pic:spPr>
                          <a:xfrm>
                            <a:off x="0" y="0"/>
                            <a:ext cx="7874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128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6"/>
                          <a:stretch>
                            <a:fillRect/>
                          </a:stretch>
                        </pic:blipFill>
                        <pic:spPr>
                          <a:xfrm>
                            <a:off x="0" y="0"/>
                            <a:ext cx="8128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 К-5 К-4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Отдельно лежащие камни (3 - высота в метрах)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7"/>
                          <a:stretch>
                            <a:fillRect/>
                          </a:stretch>
                        </pic:blipFill>
                        <pic:spPr>
                          <a:xfrm>
                            <a:off x="0" y="0"/>
                            <a:ext cx="4699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1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8"/>
                          <a:stretch>
                            <a:fillRect/>
                          </a:stretch>
                        </pic:blipFill>
                        <pic:spPr>
                          <a:xfrm>
                            <a:off x="0" y="0"/>
                            <a:ext cx="4318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 К-8</w:t>
            </w:r>
          </w:p>
          <w:p>
            <w:pPr>
              <w:spacing w:after="20"/>
              <w:ind w:left="20"/>
              <w:jc w:val="both"/>
            </w:pPr>
            <w:r>
              <w:rPr>
                <w:rFonts w:ascii="Times New Roman"/>
                <w:b w:val="false"/>
                <w:i w:val="false"/>
                <w:color w:val="000000"/>
                <w:sz w:val="20"/>
              </w:rPr>
              <w:t>
К-7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Скопления камней [109]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12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9"/>
                          <a:stretch>
                            <a:fillRect/>
                          </a:stretch>
                        </pic:blipFill>
                        <pic:spPr>
                          <a:xfrm>
                            <a:off x="0" y="0"/>
                            <a:ext cx="8128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73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0"/>
                          <a:stretch>
                            <a:fillRect/>
                          </a:stretch>
                        </pic:blipFill>
                        <pic:spPr>
                          <a:xfrm>
                            <a:off x="0" y="0"/>
                            <a:ext cx="6731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К-9</w:t>
            </w:r>
          </w:p>
          <w:p>
            <w:pPr>
              <w:spacing w:after="20"/>
              <w:ind w:left="20"/>
              <w:jc w:val="both"/>
            </w:pPr>
            <w:r>
              <w:rPr>
                <w:rFonts w:ascii="Times New Roman"/>
                <w:b w:val="false"/>
                <w:i w:val="false"/>
                <w:color w:val="000000"/>
                <w:sz w:val="20"/>
              </w:rPr>
              <w:t>
К-7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4.11 11.10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Ямы, ледниковые ямы (5 - глубина в метрах)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7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1"/>
                          <a:stretch>
                            <a:fillRect/>
                          </a:stretch>
                        </pic:blipFill>
                        <pic:spPr>
                          <a:xfrm>
                            <a:off x="0" y="0"/>
                            <a:ext cx="7874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017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2"/>
                          <a:stretch>
                            <a:fillRect/>
                          </a:stretch>
                        </pic:blipFill>
                        <pic:spPr>
                          <a:xfrm>
                            <a:off x="0" y="0"/>
                            <a:ext cx="9017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4.11 11.10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47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3"/>
                          <a:stretch>
                            <a:fillRect/>
                          </a:stretch>
                        </pic:blipFill>
                        <pic:spPr>
                          <a:xfrm>
                            <a:off x="0" y="0"/>
                            <a:ext cx="6477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4"/>
                          <a:stretch>
                            <a:fillRect/>
                          </a:stretch>
                        </pic:blipFill>
                        <pic:spPr>
                          <a:xfrm>
                            <a:off x="0" y="0"/>
                            <a:ext cx="5334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 К-8 К-6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Курганы и бугры (5 - высота в метрах) [ПО]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5"/>
                          <a:stretch>
                            <a:fillRect/>
                          </a:stretch>
                        </pic:blipFill>
                        <pic:spPr>
                          <a:xfrm>
                            <a:off x="0" y="0"/>
                            <a:ext cx="7493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6"/>
                          <a:stretch>
                            <a:fillRect/>
                          </a:stretch>
                        </pic:blipFill>
                        <pic:spPr>
                          <a:xfrm>
                            <a:off x="0" y="0"/>
                            <a:ext cx="4826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241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7"/>
                          <a:stretch>
                            <a:fillRect/>
                          </a:stretch>
                        </pic:blipFill>
                        <pic:spPr>
                          <a:xfrm>
                            <a:off x="0" y="0"/>
                            <a:ext cx="2324100" cy="698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63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8"/>
                          <a:stretch>
                            <a:fillRect/>
                          </a:stretch>
                        </pic:blipFill>
                        <pic:spPr>
                          <a:xfrm>
                            <a:off x="0" y="0"/>
                            <a:ext cx="1663700" cy="279400"/>
                          </a:xfrm>
                          <a:prstGeom prst="rect">
                            <a:avLst/>
                          </a:prstGeom>
                        </pic:spPr>
                      </pic:pic>
                    </a:graphicData>
                  </a:graphic>
                </wp:inline>
              </w:drawing>
            </w:r>
          </w:p>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Валы береговые, исторические и др., не выражающиеся горизонталями (3 - высота в метрах) [111]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по исходному растровому изображению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9"/>
                          <a:stretch>
                            <a:fillRect/>
                          </a:stretch>
                        </pic:blipFill>
                        <pic:spPr>
                          <a:xfrm>
                            <a:off x="0" y="0"/>
                            <a:ext cx="393700" cy="304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0"/>
                          <a:stretch>
                            <a:fillRect/>
                          </a:stretch>
                        </pic:blipFill>
                        <pic:spPr>
                          <a:xfrm>
                            <a:off x="0" y="0"/>
                            <a:ext cx="469900" cy="3556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К-7 К-6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Карстовые и термокарстовые воронки, не выражающиеся в масштабе карты [112]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55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1"/>
                          <a:stretch>
                            <a:fillRect/>
                          </a:stretch>
                        </pic:blipFill>
                        <pic:spPr>
                          <a:xfrm>
                            <a:off x="0" y="0"/>
                            <a:ext cx="11557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79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2"/>
                          <a:stretch>
                            <a:fillRect/>
                          </a:stretch>
                        </pic:blipFill>
                        <pic:spPr>
                          <a:xfrm>
                            <a:off x="0" y="0"/>
                            <a:ext cx="10795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 К-8</w:t>
            </w:r>
          </w:p>
          <w:p>
            <w:pPr>
              <w:spacing w:after="20"/>
              <w:ind w:left="20"/>
              <w:jc w:val="both"/>
            </w:pPr>
            <w:r>
              <w:rPr>
                <w:rFonts w:ascii="Times New Roman"/>
                <w:b w:val="false"/>
                <w:i w:val="false"/>
                <w:color w:val="000000"/>
                <w:sz w:val="20"/>
              </w:rPr>
              <w:t>
К-7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Входы в пещеры и гроты [113]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3"/>
                          <a:stretch>
                            <a:fillRect/>
                          </a:stretch>
                        </pic:blipFill>
                        <pic:spPr>
                          <a:xfrm>
                            <a:off x="0" y="0"/>
                            <a:ext cx="12700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4"/>
                          <a:stretch>
                            <a:fillRect/>
                          </a:stretch>
                        </pic:blipFill>
                        <pic:spPr>
                          <a:xfrm>
                            <a:off x="0" y="0"/>
                            <a:ext cx="9779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К-7 К-5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Кратеры вулканов, не выражающиеся в масштабе карты;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92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5"/>
                          <a:stretch>
                            <a:fillRect/>
                          </a:stretch>
                        </pic:blipFill>
                        <pic:spPr>
                          <a:xfrm>
                            <a:off x="0" y="0"/>
                            <a:ext cx="10922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76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6"/>
                          <a:stretch>
                            <a:fillRect/>
                          </a:stretch>
                        </pic:blipFill>
                        <pic:spPr>
                          <a:xfrm>
                            <a:off x="0" y="0"/>
                            <a:ext cx="8763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К-7 К-6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Кратеры грязевых вулканов [114]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52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7"/>
                          <a:stretch>
                            <a:fillRect/>
                          </a:stretch>
                        </pic:blipFill>
                        <pic:spPr>
                          <a:xfrm>
                            <a:off x="0" y="0"/>
                            <a:ext cx="17526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859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8"/>
                          <a:stretch>
                            <a:fillRect/>
                          </a:stretch>
                        </pic:blipFill>
                        <pic:spPr>
                          <a:xfrm>
                            <a:off x="0" y="0"/>
                            <a:ext cx="1485900" cy="5461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p>
            <w:pPr>
              <w:spacing w:after="20"/>
              <w:ind w:left="20"/>
              <w:jc w:val="both"/>
            </w:pPr>
            <w:r>
              <w:rPr>
                <w:rFonts w:ascii="Times New Roman"/>
                <w:b w:val="false"/>
                <w:i w:val="false"/>
                <w:color w:val="000000"/>
                <w:sz w:val="20"/>
              </w:rPr>
              <w:t>
76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0.4 0.4</w:t>
            </w:r>
          </w:p>
          <w:p>
            <w:pPr>
              <w:spacing w:after="20"/>
              <w:ind w:left="20"/>
              <w:jc w:val="both"/>
            </w:pPr>
            <w:r>
              <w:rPr>
                <w:rFonts w:ascii="Times New Roman"/>
                <w:b w:val="false"/>
                <w:i w:val="false"/>
                <w:color w:val="000000"/>
                <w:sz w:val="20"/>
              </w:rPr>
              <w:t>
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Дайки и другие узкие крутостенные гряды из твердых пород (5 - высота гряды в метрах)</w:t>
            </w:r>
          </w:p>
          <w:p>
            <w:pPr>
              <w:spacing w:after="20"/>
              <w:ind w:left="20"/>
              <w:jc w:val="both"/>
            </w:pPr>
            <w:r>
              <w:rPr>
                <w:rFonts w:ascii="Times New Roman"/>
                <w:b w:val="false"/>
                <w:i w:val="false"/>
                <w:color w:val="000000"/>
                <w:sz w:val="20"/>
              </w:rPr>
              <w:t>
[П5]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859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9"/>
                          <a:stretch>
                            <a:fillRect/>
                          </a:stretch>
                        </pic:blipFill>
                        <pic:spPr>
                          <a:xfrm>
                            <a:off x="0" y="0"/>
                            <a:ext cx="1485900" cy="939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446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0"/>
                          <a:stretch>
                            <a:fillRect/>
                          </a:stretch>
                        </pic:blipFill>
                        <pic:spPr>
                          <a:xfrm>
                            <a:off x="0" y="0"/>
                            <a:ext cx="1244600" cy="7493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исходному растровому изображению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Лавовые потоки</w:t>
            </w:r>
          </w:p>
          <w:p>
            <w:pPr>
              <w:spacing w:after="20"/>
              <w:ind w:left="20"/>
              <w:jc w:val="both"/>
            </w:pPr>
            <w:r>
              <w:rPr>
                <w:rFonts w:ascii="Times New Roman"/>
                <w:b w:val="false"/>
                <w:i w:val="false"/>
                <w:color w:val="000000"/>
                <w:sz w:val="20"/>
              </w:rPr>
              <w:t>
[116]</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Изображение некоторых элементов рельефа накартах [117]</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927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1"/>
                          <a:stretch>
                            <a:fillRect/>
                          </a:stretch>
                        </pic:blipFill>
                        <pic:spPr>
                          <a:xfrm>
                            <a:off x="0" y="0"/>
                            <a:ext cx="5092700" cy="4826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Фирновые поля и вечные снега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w:t>
            </w:r>
          </w:p>
          <w:p>
            <w:pPr>
              <w:spacing w:after="20"/>
              <w:ind w:left="20"/>
              <w:jc w:val="both"/>
            </w:pPr>
            <w:r>
              <w:rPr>
                <w:rFonts w:ascii="Times New Roman"/>
                <w:b w:val="false"/>
                <w:i w:val="false"/>
                <w:color w:val="000000"/>
                <w:sz w:val="20"/>
              </w:rPr>
              <w:t>
х=0,0003 у=0,0003 случ.</w:t>
            </w:r>
          </w:p>
          <w:p>
            <w:pPr>
              <w:spacing w:after="20"/>
              <w:ind w:left="20"/>
              <w:jc w:val="both"/>
            </w:pPr>
            <w:r>
              <w:rPr>
                <w:rFonts w:ascii="Times New Roman"/>
                <w:b w:val="false"/>
                <w:i w:val="false"/>
                <w:color w:val="000000"/>
                <w:sz w:val="20"/>
              </w:rPr>
              <w:t>
х=0,0007 у=0,0007 случ.</w:t>
            </w:r>
          </w:p>
          <w:p>
            <w:pPr>
              <w:spacing w:after="20"/>
              <w:ind w:left="20"/>
              <w:jc w:val="both"/>
            </w:pPr>
            <w:r>
              <w:rPr>
                <w:rFonts w:ascii="Times New Roman"/>
                <w:b w:val="false"/>
                <w:i w:val="false"/>
                <w:color w:val="000000"/>
                <w:sz w:val="20"/>
              </w:rPr>
              <w:t>
х=0,0015у=0,0015 случ.</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Ледниковые языки</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исходному растровому изображению</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Ледниковые трещины</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5"/>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Морены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5"/>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4.8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Каменные реки</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103 118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Каменистые россыпи</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исходному растровому изображению</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Скалы и скалистые обрывы</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Крутые склоны протяженностью в масштабе карты менее 1 см</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Крутые склоны протяженностью в масштабе карты более 1 см</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фирновых полей</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209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2"/>
                          <a:stretch>
                            <a:fillRect/>
                          </a:stretch>
                        </pic:blipFill>
                        <pic:spPr>
                          <a:xfrm>
                            <a:off x="0" y="0"/>
                            <a:ext cx="2120900" cy="812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Задернованные уступы (бровки), не выражающиеся горизонталями [117]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717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3"/>
                          <a:stretch>
                            <a:fillRect/>
                          </a:stretch>
                        </pic:blipFill>
                        <pic:spPr>
                          <a:xfrm>
                            <a:off x="0" y="0"/>
                            <a:ext cx="2171700" cy="838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Ледяные обрывы (барьеры) и выходы ископаемых льдов (7 -высота обрыва в метрах) [119]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по исходному растровому изображению</w:t>
            </w: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557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4"/>
                          <a:stretch>
                            <a:fillRect/>
                          </a:stretch>
                        </pic:blipFill>
                        <pic:spPr>
                          <a:xfrm>
                            <a:off x="0" y="0"/>
                            <a:ext cx="1155700" cy="800100"/>
                          </a:xfrm>
                          <a:prstGeom prst="rect">
                            <a:avLst/>
                          </a:prstGeom>
                        </pic:spPr>
                      </pic:pic>
                    </a:graphicData>
                  </a:graphic>
                </wp:inline>
              </w:drawing>
            </w: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Осыпи рыхлых пород (песчаные, глинистые) [117]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4.8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811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5"/>
                          <a:stretch>
                            <a:fillRect/>
                          </a:stretch>
                        </pic:blipFill>
                        <pic:spPr>
                          <a:xfrm>
                            <a:off x="0" y="0"/>
                            <a:ext cx="1181100" cy="876300"/>
                          </a:xfrm>
                          <a:prstGeom prst="rect">
                            <a:avLst/>
                          </a:prstGeom>
                        </pic:spPr>
                      </pic:pic>
                    </a:graphicData>
                  </a:graphic>
                </wp:inline>
              </w:drawing>
            </w:r>
          </w:p>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Осыпи твердых пород (каменистощебеночные, галечниковые)[117]</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233</w:t>
            </w: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4.11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5"/>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049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6"/>
                          <a:stretch>
                            <a:fillRect/>
                          </a:stretch>
                        </pic:blipFill>
                        <pic:spPr>
                          <a:xfrm>
                            <a:off x="0" y="0"/>
                            <a:ext cx="1104900" cy="838200"/>
                          </a:xfrm>
                          <a:prstGeom prst="rect">
                            <a:avLst/>
                          </a:prstGeom>
                        </pic:spPr>
                      </pic:pic>
                    </a:graphicData>
                  </a:graphic>
                </wp:inline>
              </w:drawing>
            </w:r>
          </w:p>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Наледи [120]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5"/>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4.8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811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7"/>
                          <a:stretch>
                            <a:fillRect/>
                          </a:stretch>
                        </pic:blipFill>
                        <pic:spPr>
                          <a:xfrm>
                            <a:off x="0" y="0"/>
                            <a:ext cx="1181100" cy="876300"/>
                          </a:xfrm>
                          <a:prstGeom prst="rect">
                            <a:avLst/>
                          </a:prstGeom>
                        </pic:spPr>
                      </pic:pic>
                    </a:graphicData>
                  </a:graphic>
                </wp:inline>
              </w:drawing>
            </w:r>
          </w:p>
          <w:p>
            <w:pPr>
              <w:spacing w:after="20"/>
              <w:ind w:left="20"/>
              <w:jc w:val="both"/>
            </w:pPr>
          </w:p>
          <w:p>
            <w:pPr>
              <w:spacing w:after="20"/>
              <w:ind w:left="20"/>
              <w:jc w:val="both"/>
            </w:p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исходному растровому изображению</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Оползни [120]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336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8"/>
                          <a:stretch>
                            <a:fillRect/>
                          </a:stretch>
                        </pic:blipFill>
                        <pic:spPr>
                          <a:xfrm>
                            <a:off x="0" y="0"/>
                            <a:ext cx="2133600" cy="850900"/>
                          </a:xfrm>
                          <a:prstGeom prst="rect">
                            <a:avLst/>
                          </a:prstGeom>
                        </pic:spPr>
                      </pic:pic>
                    </a:graphicData>
                  </a:graphic>
                </wp:inline>
              </w:drawing>
            </w:r>
          </w:p>
          <w:p>
            <w:pPr>
              <w:spacing w:after="20"/>
              <w:ind w:left="20"/>
              <w:jc w:val="both"/>
            </w:pPr>
          </w:p>
          <w:p>
            <w:pPr>
              <w:spacing w:after="20"/>
              <w:ind w:left="20"/>
              <w:jc w:val="both"/>
            </w:pP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Овраги и промоины: 1) шириной в масштабе карты более 1 мм;</w:t>
            </w:r>
          </w:p>
          <w:p>
            <w:pPr>
              <w:spacing w:after="20"/>
              <w:ind w:left="20"/>
              <w:jc w:val="both"/>
            </w:pPr>
            <w:r>
              <w:rPr>
                <w:rFonts w:ascii="Times New Roman"/>
                <w:b w:val="false"/>
                <w:i w:val="false"/>
                <w:color w:val="000000"/>
                <w:sz w:val="20"/>
              </w:rPr>
              <w:t>
2) шириной 1 мм и менее: 125, 8 и 4 - ширина между бровками, 7 и 3 - глубина в метрах [118]</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236</w:t>
            </w: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л</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225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9"/>
                          <a:stretch>
                            <a:fillRect/>
                          </a:stretch>
                        </pic:blipFill>
                        <pic:spPr>
                          <a:xfrm>
                            <a:off x="0" y="0"/>
                            <a:ext cx="2222500" cy="9398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Обрывы (21 - высота в метрах);</w:t>
            </w:r>
          </w:p>
          <w:p>
            <w:pPr>
              <w:spacing w:after="20"/>
              <w:ind w:left="20"/>
              <w:jc w:val="both"/>
            </w:pPr>
            <w:r>
              <w:rPr>
                <w:rFonts w:ascii="Times New Roman"/>
                <w:b w:val="false"/>
                <w:i w:val="false"/>
                <w:color w:val="000000"/>
                <w:sz w:val="20"/>
              </w:rPr>
              <w:t>
2) укрепленные уступы полей на террасированных участках склонов</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p>
            <w:pPr>
              <w:spacing w:after="20"/>
              <w:ind w:left="20"/>
              <w:jc w:val="both"/>
            </w:pPr>
            <w:r>
              <w:rPr>
                <w:rFonts w:ascii="Times New Roman"/>
                <w:b w:val="false"/>
                <w:i w:val="false"/>
                <w:color w:val="000000"/>
                <w:sz w:val="20"/>
              </w:rPr>
              <w:t>
66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vMerge/>
            <w:tcBorders>
              <w:top w:val="nil"/>
              <w:left w:val="single" w:color="cfcfcf" w:sz="5"/>
              <w:bottom w:val="single" w:color="cfcfcf" w:sz="5"/>
              <w:right w:val="single" w:color="cfcfcf" w:sz="5"/>
            </w:tcBorders>
          </w:tc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391" w:id="379"/>
    <w:p>
      <w:pPr>
        <w:spacing w:after="0"/>
        <w:ind w:left="0"/>
        <w:jc w:val="left"/>
      </w:pPr>
      <w:r>
        <w:rPr>
          <w:rFonts w:ascii="Times New Roman"/>
          <w:b/>
          <w:i w:val="false"/>
          <w:color w:val="000000"/>
        </w:rPr>
        <w:t xml:space="preserve"> Таблица 9</w:t>
      </w:r>
    </w:p>
    <w:bookmarkEnd w:id="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tblGrid>
      <w:tr>
        <w:trPr>
          <w:trHeight w:val="30" w:hRule="atLeast"/>
        </w:trPr>
        <w:tc>
          <w:tcPr>
            <w:tcW w:w="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объекта</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w:t>
            </w: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обозначаемых объектов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1:100 000</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Растительный покров и грунты</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81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0"/>
                          <a:stretch>
                            <a:fillRect/>
                          </a:stretch>
                        </pic:blipFill>
                        <pic:spPr>
                          <a:xfrm>
                            <a:off x="0" y="0"/>
                            <a:ext cx="1181100" cy="3175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1"/>
                          <a:stretch>
                            <a:fillRect/>
                          </a:stretch>
                        </pic:blipFill>
                        <pic:spPr>
                          <a:xfrm>
                            <a:off x="0" y="0"/>
                            <a:ext cx="11430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Контуры растительного покрова и грунтов [121]</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2"/>
                          <a:stretch>
                            <a:fillRect/>
                          </a:stretch>
                        </pic:blipFill>
                        <pic:spPr>
                          <a:xfrm>
                            <a:off x="0" y="0"/>
                            <a:ext cx="977900" cy="4826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Леса [122]</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w:t>
            </w:r>
          </w:p>
        </w:tc>
        <w:tc>
          <w:tcPr>
            <w:tcW w:w="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65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3"/>
                          <a:stretch>
                            <a:fillRect/>
                          </a:stretch>
                        </pic:blipFill>
                        <pic:spPr>
                          <a:xfrm>
                            <a:off x="0" y="0"/>
                            <a:ext cx="965200" cy="4826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выделяются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Леса на оползнях, карстовых провалах [120, 149]</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исходному растровому изображению</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vMerge/>
            <w:tcBorders>
              <w:top w:val="nil"/>
              <w:left w:val="single" w:color="cfcfcf" w:sz="5"/>
              <w:bottom w:val="single" w:color="cfcfcf" w:sz="5"/>
              <w:right w:val="single" w:color="cfcfcf" w:sz="5"/>
            </w:tcBorders>
          </w:tcPr>
          <w:p/>
        </w:tc>
      </w:tr>
      <w:tr>
        <w:trPr>
          <w:trHeight w:val="30" w:hRule="atLeast"/>
        </w:trPr>
        <w:tc>
          <w:tcPr>
            <w:tcW w:w="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16"/>
            <w:vMerge/>
            <w:tcBorders>
              <w:top w:val="nil"/>
              <w:left w:val="single" w:color="cfcfcf" w:sz="5"/>
              <w:bottom w:val="single" w:color="cfcfcf" w:sz="5"/>
              <w:right w:val="single" w:color="cfcfcf" w:sz="5"/>
            </w:tcBorders>
          </w:tcP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p>
            <w:pPr>
              <w:spacing w:after="20"/>
              <w:ind w:left="20"/>
              <w:jc w:val="both"/>
            </w:pPr>
            <w:r>
              <w:rPr>
                <w:rFonts w:ascii="Times New Roman"/>
                <w:b w:val="false"/>
                <w:i w:val="false"/>
                <w:color w:val="000000"/>
                <w:sz w:val="20"/>
              </w:rPr>
              <w:t>
п</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01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4"/>
                          <a:stretch>
                            <a:fillRect/>
                          </a:stretch>
                        </pic:blipFill>
                        <pic:spPr>
                          <a:xfrm>
                            <a:off x="0" y="0"/>
                            <a:ext cx="901700" cy="5334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5"/>
                          <a:stretch>
                            <a:fillRect/>
                          </a:stretch>
                        </pic:blipFill>
                        <pic:spPr>
                          <a:xfrm>
                            <a:off x="0" y="0"/>
                            <a:ext cx="698500" cy="4953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К-8 К-8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Преобладающие породы деревьев в лесу [122]:</w:t>
            </w:r>
          </w:p>
          <w:p>
            <w:pPr>
              <w:spacing w:after="20"/>
              <w:ind w:left="20"/>
              <w:jc w:val="both"/>
            </w:pPr>
            <w:r>
              <w:rPr>
                <w:rFonts w:ascii="Times New Roman"/>
                <w:b w:val="false"/>
                <w:i w:val="false"/>
                <w:color w:val="000000"/>
                <w:sz w:val="20"/>
              </w:rPr>
              <w:t>
Хвойные (ель, сосна, пихта, кедр);</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древостоя: деревьями в метрах [122]</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2.1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6"/>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1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52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6"/>
                          <a:stretch>
                            <a:fillRect/>
                          </a:stretch>
                        </pic:blipFill>
                        <pic:spPr>
                          <a:xfrm>
                            <a:off x="0" y="0"/>
                            <a:ext cx="952500" cy="508000"/>
                          </a:xfrm>
                          <a:prstGeom prst="rect">
                            <a:avLst/>
                          </a:prstGeom>
                        </pic:spPr>
                      </pic:pic>
                    </a:graphicData>
                  </a:graphic>
                </wp:inline>
              </w:drawing>
            </w:r>
          </w:p>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23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7"/>
                          <a:stretch>
                            <a:fillRect/>
                          </a:stretch>
                        </pic:blipFill>
                        <pic:spPr>
                          <a:xfrm>
                            <a:off x="0" y="0"/>
                            <a:ext cx="723900" cy="5080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К-8 К-8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Лиственные</w:t>
            </w:r>
          </w:p>
          <w:p>
            <w:pPr>
              <w:spacing w:after="20"/>
              <w:ind w:left="20"/>
              <w:jc w:val="both"/>
            </w:pPr>
            <w:r>
              <w:rPr>
                <w:rFonts w:ascii="Times New Roman"/>
                <w:b w:val="false"/>
                <w:i w:val="false"/>
                <w:color w:val="000000"/>
                <w:sz w:val="20"/>
              </w:rPr>
              <w:t>
(береза, дуб, клен);</w:t>
            </w:r>
          </w:p>
        </w:tc>
        <w:tc>
          <w:tcPr>
            <w:tcW w:w="0" w:type="auto"/>
            <w:gridSpan w:val="10"/>
            <w:vMerge/>
            <w:tcBorders>
              <w:top w:val="nil"/>
              <w:left w:val="single" w:color="cfcfcf" w:sz="5"/>
              <w:bottom w:val="single" w:color="cfcfcf" w:sz="5"/>
              <w:right w:val="single" w:color="cfcfcf" w:sz="5"/>
            </w:tcBorders>
          </w:tcP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15"/>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15"/>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Полигон </w:t>
            </w:r>
          </w:p>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6"/>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15"/>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r>
      <w:tr>
        <w:trPr>
          <w:trHeight w:val="30" w:hRule="atLeast"/>
        </w:trPr>
        <w:tc>
          <w:tcPr>
            <w:tcW w:w="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8"/>
                          <a:stretch>
                            <a:fillRect/>
                          </a:stretch>
                        </pic:blipFill>
                        <pic:spPr>
                          <a:xfrm>
                            <a:off x="0" y="0"/>
                            <a:ext cx="1397000" cy="736600"/>
                          </a:xfrm>
                          <a:prstGeom prst="rect">
                            <a:avLst/>
                          </a:prstGeom>
                        </pic:spPr>
                      </pic:pic>
                    </a:graphicData>
                  </a:graphic>
                </wp:inline>
              </w:drawing>
            </w:r>
          </w:p>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065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9"/>
                          <a:stretch>
                            <a:fillRect/>
                          </a:stretch>
                        </pic:blipFill>
                        <pic:spPr>
                          <a:xfrm>
                            <a:off x="0" y="0"/>
                            <a:ext cx="1206500" cy="6350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p>
            <w:pPr>
              <w:spacing w:after="20"/>
              <w:ind w:left="20"/>
              <w:jc w:val="both"/>
            </w:pPr>
            <w:r>
              <w:rPr>
                <w:rFonts w:ascii="Times New Roman"/>
                <w:b w:val="false"/>
                <w:i w:val="false"/>
                <w:color w:val="000000"/>
                <w:sz w:val="20"/>
              </w:rPr>
              <w:t>
42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К-8 К-8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Смешанные</w:t>
            </w:r>
          </w:p>
        </w:tc>
        <w:tc>
          <w:tcPr>
            <w:tcW w:w="0" w:type="auto"/>
            <w:gridSpan w:val="10"/>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15"/>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Полигон </w:t>
            </w:r>
          </w:p>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6"/>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95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0"/>
                          <a:stretch>
                            <a:fillRect/>
                          </a:stretch>
                        </pic:blipFill>
                        <pic:spPr>
                          <a:xfrm>
                            <a:off x="0" y="0"/>
                            <a:ext cx="1295400" cy="3683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1"/>
                          <a:stretch>
                            <a:fillRect/>
                          </a:stretch>
                        </pic:blipFill>
                        <pic:spPr>
                          <a:xfrm>
                            <a:off x="0" y="0"/>
                            <a:ext cx="1473200" cy="3429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0.4 0.3 0.3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Узкие полосы леса и защитные лесонасаждения (6 - средняя высота деревьев в метрах) 123]</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2"/>
                          <a:stretch>
                            <a:fillRect/>
                          </a:stretch>
                        </pic:blipFill>
                        <pic:spPr>
                          <a:xfrm>
                            <a:off x="0" y="0"/>
                            <a:ext cx="622300" cy="4064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47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3"/>
                          <a:stretch>
                            <a:fillRect/>
                          </a:stretch>
                        </pic:blipFill>
                        <pic:spPr>
                          <a:xfrm>
                            <a:off x="0" y="0"/>
                            <a:ext cx="647700" cy="3175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w:t>
            </w:r>
          </w:p>
          <w:p>
            <w:pPr>
              <w:spacing w:after="20"/>
              <w:ind w:left="20"/>
              <w:jc w:val="both"/>
            </w:pPr>
            <w:r>
              <w:rPr>
                <w:rFonts w:ascii="Times New Roman"/>
                <w:b w:val="false"/>
                <w:i w:val="false"/>
                <w:color w:val="000000"/>
                <w:sz w:val="20"/>
              </w:rPr>
              <w:t>
К-7 К-7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Небольшие площади леса, не выражающиеся в масштабе карты</w:t>
            </w:r>
          </w:p>
          <w:p>
            <w:pPr>
              <w:spacing w:after="20"/>
              <w:ind w:left="20"/>
              <w:jc w:val="both"/>
            </w:pPr>
            <w:r>
              <w:rPr>
                <w:rFonts w:ascii="Times New Roman"/>
                <w:b w:val="false"/>
                <w:i w:val="false"/>
                <w:color w:val="000000"/>
                <w:sz w:val="20"/>
              </w:rPr>
              <w:t>
[124]</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28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4"/>
                          <a:stretch>
                            <a:fillRect/>
                          </a:stretch>
                        </pic:blipFill>
                        <pic:spPr>
                          <a:xfrm>
                            <a:off x="0" y="0"/>
                            <a:ext cx="10287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5"/>
                          <a:stretch>
                            <a:fillRect/>
                          </a:stretch>
                        </pic:blipFill>
                        <pic:spPr>
                          <a:xfrm>
                            <a:off x="0" y="0"/>
                            <a:ext cx="11430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w:t>
            </w:r>
          </w:p>
          <w:p>
            <w:pPr>
              <w:spacing w:after="20"/>
              <w:ind w:left="20"/>
              <w:jc w:val="both"/>
            </w:pPr>
            <w:r>
              <w:rPr>
                <w:rFonts w:ascii="Times New Roman"/>
                <w:b w:val="false"/>
                <w:i w:val="false"/>
                <w:color w:val="000000"/>
                <w:sz w:val="20"/>
              </w:rPr>
              <w:t>
К-7 К-7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Отдельные рощи, не выражающиеся в масштабе карты, имеющие значение ориентиров [124]:</w:t>
            </w:r>
          </w:p>
          <w:p>
            <w:pPr>
              <w:spacing w:after="20"/>
              <w:ind w:left="20"/>
              <w:jc w:val="both"/>
            </w:pPr>
            <w:r>
              <w:rPr>
                <w:rFonts w:ascii="Times New Roman"/>
                <w:b w:val="false"/>
                <w:i w:val="false"/>
                <w:color w:val="000000"/>
                <w:sz w:val="20"/>
              </w:rPr>
              <w:t>
хвойные;</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41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6"/>
                          <a:stretch>
                            <a:fillRect/>
                          </a:stretch>
                        </pic:blipFill>
                        <pic:spPr>
                          <a:xfrm>
                            <a:off x="0" y="0"/>
                            <a:ext cx="1041400" cy="3937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7"/>
                          <a:stretch>
                            <a:fillRect/>
                          </a:stretch>
                        </pic:blipFill>
                        <pic:spPr>
                          <a:xfrm>
                            <a:off x="0" y="0"/>
                            <a:ext cx="11303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К-8 К-8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лиственные;</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8"/>
                          <a:stretch>
                            <a:fillRect/>
                          </a:stretch>
                        </pic:blipFill>
                        <pic:spPr>
                          <a:xfrm>
                            <a:off x="0" y="0"/>
                            <a:ext cx="12319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9"/>
                          <a:stretch>
                            <a:fillRect/>
                          </a:stretch>
                        </pic:blipFill>
                        <pic:spPr>
                          <a:xfrm>
                            <a:off x="0" y="0"/>
                            <a:ext cx="11303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p>
            <w:pPr>
              <w:spacing w:after="20"/>
              <w:ind w:left="20"/>
              <w:jc w:val="both"/>
            </w:pPr>
            <w:r>
              <w:rPr>
                <w:rFonts w:ascii="Times New Roman"/>
                <w:b w:val="false"/>
                <w:i w:val="false"/>
                <w:color w:val="000000"/>
                <w:sz w:val="20"/>
              </w:rPr>
              <w:t>
 141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w:t>
            </w:r>
          </w:p>
          <w:p>
            <w:pPr>
              <w:spacing w:after="20"/>
              <w:ind w:left="20"/>
              <w:jc w:val="both"/>
            </w:pPr>
            <w:r>
              <w:rPr>
                <w:rFonts w:ascii="Times New Roman"/>
                <w:b w:val="false"/>
                <w:i w:val="false"/>
                <w:color w:val="000000"/>
                <w:sz w:val="20"/>
              </w:rPr>
              <w:t>
К-7 К-7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смешанные</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14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0"/>
                          <a:stretch>
                            <a:fillRect/>
                          </a:stretch>
                        </pic:blipFill>
                        <pic:spPr>
                          <a:xfrm>
                            <a:off x="0" y="0"/>
                            <a:ext cx="9144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414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1"/>
                          <a:stretch>
                            <a:fillRect/>
                          </a:stretch>
                        </pic:blipFill>
                        <pic:spPr>
                          <a:xfrm>
                            <a:off x="0" y="0"/>
                            <a:ext cx="10414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w:t>
            </w:r>
          </w:p>
          <w:p>
            <w:pPr>
              <w:spacing w:after="20"/>
              <w:ind w:left="20"/>
              <w:jc w:val="both"/>
            </w:pPr>
            <w:r>
              <w:rPr>
                <w:rFonts w:ascii="Times New Roman"/>
                <w:b w:val="false"/>
                <w:i w:val="false"/>
                <w:color w:val="000000"/>
                <w:sz w:val="20"/>
              </w:rPr>
              <w:t>
К-7 К-7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Отдельно стоящие деревья, имеющие значение ориентиров [124]:</w:t>
            </w:r>
          </w:p>
          <w:p>
            <w:pPr>
              <w:spacing w:after="20"/>
              <w:ind w:left="20"/>
              <w:jc w:val="both"/>
            </w:pPr>
            <w:r>
              <w:rPr>
                <w:rFonts w:ascii="Times New Roman"/>
                <w:b w:val="false"/>
                <w:i w:val="false"/>
                <w:color w:val="000000"/>
                <w:sz w:val="20"/>
              </w:rPr>
              <w:t>
хвойные;</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01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2"/>
                          <a:stretch>
                            <a:fillRect/>
                          </a:stretch>
                        </pic:blipFill>
                        <pic:spPr>
                          <a:xfrm>
                            <a:off x="0" y="0"/>
                            <a:ext cx="9017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3"/>
                          <a:stretch>
                            <a:fillRect/>
                          </a:stretch>
                        </pic:blipFill>
                        <pic:spPr>
                          <a:xfrm>
                            <a:off x="0" y="0"/>
                            <a:ext cx="927100" cy="469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К-8 К-8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лиственные</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35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4"/>
                          <a:stretch>
                            <a:fillRect/>
                          </a:stretch>
                        </pic:blipFill>
                        <pic:spPr>
                          <a:xfrm>
                            <a:off x="0" y="0"/>
                            <a:ext cx="635000" cy="469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5"/>
                          <a:stretch>
                            <a:fillRect/>
                          </a:stretch>
                        </pic:blipFill>
                        <pic:spPr>
                          <a:xfrm>
                            <a:off x="0" y="0"/>
                            <a:ext cx="6223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К-10 К-9 К-9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Отдельные деревья, не имеющие значения ориентиров [124]</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6"/>
                          <a:stretch>
                            <a:fillRect/>
                          </a:stretch>
                        </pic:blipFill>
                        <pic:spPr>
                          <a:xfrm>
                            <a:off x="0" y="0"/>
                            <a:ext cx="4064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7"/>
                          <a:stretch>
                            <a:fillRect/>
                          </a:stretch>
                        </pic:blipFill>
                        <pic:spPr>
                          <a:xfrm>
                            <a:off x="0" y="0"/>
                            <a:ext cx="3683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К-10 К-8 К-8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Пальмовые рощи</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096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8"/>
                          <a:stretch>
                            <a:fillRect/>
                          </a:stretch>
                        </pic:blipFill>
                        <pic:spPr>
                          <a:xfrm>
                            <a:off x="0" y="0"/>
                            <a:ext cx="6096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9"/>
                          <a:stretch>
                            <a:fillRect/>
                          </a:stretch>
                        </pic:blipFill>
                        <pic:spPr>
                          <a:xfrm>
                            <a:off x="0" y="0"/>
                            <a:ext cx="5842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vMerge/>
            <w:tcBorders>
              <w:top w:val="nil"/>
              <w:left w:val="single" w:color="cfcfcf" w:sz="5"/>
              <w:bottom w:val="single" w:color="cfcfcf" w:sz="5"/>
              <w:right w:val="single" w:color="cfcfcf" w:sz="5"/>
            </w:tcBorders>
          </w:tcP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0"/>
                          <a:stretch>
                            <a:fillRect/>
                          </a:stretch>
                        </pic:blipFill>
                        <pic:spPr>
                          <a:xfrm>
                            <a:off x="0" y="0"/>
                            <a:ext cx="5080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1"/>
                          <a:stretch>
                            <a:fillRect/>
                          </a:stretch>
                        </pic:blipFill>
                        <pic:spPr>
                          <a:xfrm>
                            <a:off x="0" y="0"/>
                            <a:ext cx="4953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К-10 К-8 К-8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6"/>
            <w:vMerge/>
            <w:tcBorders>
              <w:top w:val="nil"/>
              <w:left w:val="single" w:color="cfcfcf" w:sz="5"/>
              <w:bottom w:val="single" w:color="cfcfcf" w:sz="5"/>
              <w:right w:val="single" w:color="cfcfcf" w:sz="5"/>
            </w:tcBorders>
          </w:tcP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23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2"/>
                          <a:stretch>
                            <a:fillRect/>
                          </a:stretch>
                        </pic:blipFill>
                        <pic:spPr>
                          <a:xfrm>
                            <a:off x="0" y="0"/>
                            <a:ext cx="7239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3"/>
                          <a:stretch>
                            <a:fillRect/>
                          </a:stretch>
                        </pic:blipFill>
                        <pic:spPr>
                          <a:xfrm>
                            <a:off x="0" y="0"/>
                            <a:ext cx="7493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16"/>
            <w:vMerge/>
            <w:tcBorders>
              <w:top w:val="nil"/>
              <w:left w:val="single" w:color="cfcfcf" w:sz="5"/>
              <w:bottom w:val="single" w:color="cfcfcf" w:sz="5"/>
              <w:right w:val="single" w:color="cfcfcf" w:sz="5"/>
            </w:tcBorders>
          </w:tcP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12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4"/>
                          <a:stretch>
                            <a:fillRect/>
                          </a:stretch>
                        </pic:blipFill>
                        <pic:spPr>
                          <a:xfrm>
                            <a:off x="0" y="0"/>
                            <a:ext cx="812800" cy="469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5"/>
                          <a:stretch>
                            <a:fillRect/>
                          </a:stretch>
                        </pic:blipFill>
                        <pic:spPr>
                          <a:xfrm>
                            <a:off x="0" y="0"/>
                            <a:ext cx="7747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К-10 К-8 К-8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Отдельные пальмы [124]</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65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6"/>
                          <a:stretch>
                            <a:fillRect/>
                          </a:stretch>
                        </pic:blipFill>
                        <pic:spPr>
                          <a:xfrm>
                            <a:off x="0" y="0"/>
                            <a:ext cx="965200" cy="5207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Низкорослые (карликовые) леса [122, 149]</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65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7"/>
                          <a:stretch>
                            <a:fillRect/>
                          </a:stretch>
                        </pic:blipFill>
                        <pic:spPr>
                          <a:xfrm>
                            <a:off x="0" y="0"/>
                            <a:ext cx="965200" cy="584200"/>
                          </a:xfrm>
                          <a:prstGeom prst="rect">
                            <a:avLst/>
                          </a:prstGeom>
                        </pic:spPr>
                      </pic:pic>
                    </a:graphicData>
                  </a:graphic>
                </wp:inline>
              </w:drawing>
            </w:r>
          </w:p>
          <w:p>
            <w:pPr>
              <w:spacing w:after="20"/>
              <w:ind w:left="20"/>
              <w:jc w:val="both"/>
            </w:pPr>
          </w:p>
          <w:p>
            <w:pPr>
              <w:spacing w:after="20"/>
              <w:ind w:left="20"/>
              <w:jc w:val="both"/>
            </w:pP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8"/>
                          <a:stretch>
                            <a:fillRect/>
                          </a:stretch>
                        </pic:blipFill>
                        <pic:spPr>
                          <a:xfrm>
                            <a:off x="0" y="0"/>
                            <a:ext cx="749300" cy="5588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К-10 К-9 К-9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Поросль леса, лесные питомники и молодые посадки леса высотой до 4 м (2 - средняя высота деревьев в метрах) [122]</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w:t>
            </w:r>
          </w:p>
        </w:tc>
        <w:tc>
          <w:tcPr>
            <w:tcW w:w="0" w:type="auto"/>
            <w:gridSpan w:val="9"/>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16"/>
            <w:vMerge/>
            <w:tcBorders>
              <w:top w:val="nil"/>
              <w:left w:val="single" w:color="cfcfcf" w:sz="5"/>
              <w:bottom w:val="single" w:color="cfcfcf" w:sz="5"/>
              <w:right w:val="single" w:color="cfcfcf" w:sz="5"/>
            </w:tcBorders>
          </w:tcPr>
          <w:p/>
        </w:tc>
      </w:tr>
      <w:tr>
        <w:trPr>
          <w:trHeight w:val="30" w:hRule="atLeast"/>
        </w:trPr>
        <w:tc>
          <w:tcPr>
            <w:tcW w:w="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9"/>
                          <a:stretch>
                            <a:fillRect/>
                          </a:stretch>
                        </pic:blipFill>
                        <pic:spPr>
                          <a:xfrm>
                            <a:off x="0" y="0"/>
                            <a:ext cx="939800" cy="508000"/>
                          </a:xfrm>
                          <a:prstGeom prst="rect">
                            <a:avLst/>
                          </a:prstGeom>
                        </pic:spPr>
                      </pic:pic>
                    </a:graphicData>
                  </a:graphic>
                </wp:inline>
              </w:drawing>
            </w:r>
          </w:p>
          <w:p>
            <w:pPr>
              <w:spacing w:after="20"/>
              <w:ind w:left="20"/>
              <w:jc w:val="both"/>
            </w:pPr>
          </w:p>
          <w:p>
            <w:pPr>
              <w:spacing w:after="20"/>
              <w:ind w:left="20"/>
              <w:jc w:val="both"/>
            </w:pP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620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0"/>
                          <a:stretch>
                            <a:fillRect/>
                          </a:stretch>
                        </pic:blipFill>
                        <pic:spPr>
                          <a:xfrm>
                            <a:off x="0" y="0"/>
                            <a:ext cx="762000" cy="495300"/>
                          </a:xfrm>
                          <a:prstGeom prst="rect">
                            <a:avLst/>
                          </a:prstGeom>
                        </pic:spPr>
                      </pic:pic>
                    </a:graphicData>
                  </a:graphic>
                </wp:inline>
              </w:drawing>
            </w:r>
          </w:p>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К-6 К-6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Буреломы [122]</w:t>
            </w:r>
          </w:p>
        </w:tc>
      </w:tr>
      <w:tr>
        <w:trPr>
          <w:trHeight w:val="30" w:hRule="atLeast"/>
        </w:trPr>
        <w:tc>
          <w:tcPr>
            <w:tcW w:w="0" w:type="auto"/>
            <w:vMerge/>
            <w:tcBorders>
              <w:top w:val="nil"/>
              <w:left w:val="single" w:color="cfcfcf" w:sz="5"/>
              <w:bottom w:val="single" w:color="cfcfcf" w:sz="5"/>
              <w:right w:val="single" w:color="cfcfcf" w:sz="5"/>
            </w:tcBorders>
          </w:tc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9"/>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525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1"/>
                          <a:stretch>
                            <a:fillRect/>
                          </a:stretch>
                        </pic:blipFill>
                        <pic:spPr>
                          <a:xfrm>
                            <a:off x="0" y="0"/>
                            <a:ext cx="952500" cy="558800"/>
                          </a:xfrm>
                          <a:prstGeom prst="rect">
                            <a:avLst/>
                          </a:prstGeom>
                        </pic:spPr>
                      </pic:pic>
                    </a:graphicData>
                  </a:graphic>
                </wp:inline>
              </w:drawing>
            </w:r>
          </w:p>
          <w:p>
            <w:pPr>
              <w:spacing w:after="20"/>
              <w:ind w:left="20"/>
              <w:jc w:val="both"/>
            </w:pPr>
          </w:p>
          <w:p>
            <w:pPr>
              <w:spacing w:after="20"/>
              <w:ind w:left="20"/>
              <w:jc w:val="both"/>
            </w:pP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2"/>
                          <a:stretch>
                            <a:fillRect/>
                          </a:stretch>
                        </pic:blipFill>
                        <pic:spPr>
                          <a:xfrm>
                            <a:off x="0" y="0"/>
                            <a:ext cx="749300" cy="520700"/>
                          </a:xfrm>
                          <a:prstGeom prst="rect">
                            <a:avLst/>
                          </a:prstGeom>
                        </pic:spPr>
                      </pic:pic>
                    </a:graphicData>
                  </a:graphic>
                </wp:inline>
              </w:drawing>
            </w:r>
          </w:p>
          <w:p>
            <w:pPr>
              <w:spacing w:after="20"/>
              <w:ind w:left="20"/>
              <w:jc w:val="both"/>
            </w:pPr>
          </w:p>
          <w:p>
            <w:pPr>
              <w:spacing w:after="20"/>
              <w:ind w:left="20"/>
              <w:jc w:val="both"/>
            </w:pPr>
          </w:p>
        </w:tc>
        <w:tc>
          <w:tcPr>
            <w:tcW w:w="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w:t>
            </w:r>
          </w:p>
          <w:p>
            <w:pPr>
              <w:spacing w:after="20"/>
              <w:ind w:left="20"/>
              <w:jc w:val="both"/>
            </w:pPr>
            <w:r>
              <w:rPr>
                <w:rFonts w:ascii="Times New Roman"/>
                <w:b w:val="false"/>
                <w:i w:val="false"/>
                <w:color w:val="000000"/>
                <w:sz w:val="20"/>
              </w:rPr>
              <w:t>
К-7</w:t>
            </w:r>
          </w:p>
          <w:p>
            <w:pPr>
              <w:spacing w:after="20"/>
              <w:ind w:left="20"/>
              <w:jc w:val="both"/>
            </w:pPr>
            <w:r>
              <w:rPr>
                <w:rFonts w:ascii="Times New Roman"/>
                <w:b w:val="false"/>
                <w:i w:val="false"/>
                <w:color w:val="000000"/>
                <w:sz w:val="20"/>
              </w:rPr>
              <w:t>
К-7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Редкие леса (редколесье)</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3"/>
                          <a:stretch>
                            <a:fillRect/>
                          </a:stretch>
                        </pic:blipFill>
                        <pic:spPr>
                          <a:xfrm>
                            <a:off x="0" y="0"/>
                            <a:ext cx="927100" cy="508000"/>
                          </a:xfrm>
                          <a:prstGeom prst="rect">
                            <a:avLst/>
                          </a:prstGeom>
                        </pic:spPr>
                      </pic:pic>
                    </a:graphicData>
                  </a:graphic>
                </wp:inline>
              </w:drawing>
            </w:r>
          </w:p>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4"/>
                          <a:stretch>
                            <a:fillRect/>
                          </a:stretch>
                        </pic:blipFill>
                        <pic:spPr>
                          <a:xfrm>
                            <a:off x="0" y="0"/>
                            <a:ext cx="749300" cy="4826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w:t>
            </w:r>
          </w:p>
          <w:p>
            <w:pPr>
              <w:spacing w:after="20"/>
              <w:ind w:left="20"/>
              <w:jc w:val="both"/>
            </w:pPr>
            <w:r>
              <w:rPr>
                <w:rFonts w:ascii="Times New Roman"/>
                <w:b w:val="false"/>
                <w:i w:val="false"/>
                <w:color w:val="000000"/>
                <w:sz w:val="20"/>
              </w:rPr>
              <w:t>
К-6</w:t>
            </w:r>
          </w:p>
          <w:p>
            <w:pPr>
              <w:spacing w:after="20"/>
              <w:ind w:left="20"/>
              <w:jc w:val="both"/>
            </w:pPr>
            <w:r>
              <w:rPr>
                <w:rFonts w:ascii="Times New Roman"/>
                <w:b w:val="false"/>
                <w:i w:val="false"/>
                <w:color w:val="000000"/>
                <w:sz w:val="20"/>
              </w:rPr>
              <w:t>
К-6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Редкие низкорослые леса [122]</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90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5"/>
                          <a:stretch>
                            <a:fillRect/>
                          </a:stretch>
                        </pic:blipFill>
                        <pic:spPr>
                          <a:xfrm>
                            <a:off x="0" y="0"/>
                            <a:ext cx="990600" cy="495300"/>
                          </a:xfrm>
                          <a:prstGeom prst="rect">
                            <a:avLst/>
                          </a:prstGeom>
                        </pic:spPr>
                      </pic:pic>
                    </a:graphicData>
                  </a:graphic>
                </wp:inline>
              </w:drawing>
            </w:r>
          </w:p>
          <w:p>
            <w:pPr>
              <w:spacing w:after="20"/>
              <w:ind w:left="20"/>
              <w:jc w:val="both"/>
            </w:pPr>
          </w:p>
          <w:p>
            <w:pPr>
              <w:spacing w:after="20"/>
              <w:ind w:left="20"/>
              <w:jc w:val="both"/>
            </w:pP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6"/>
                          <a:stretch>
                            <a:fillRect/>
                          </a:stretch>
                        </pic:blipFill>
                        <pic:spPr>
                          <a:xfrm>
                            <a:off x="0" y="0"/>
                            <a:ext cx="838200" cy="546100"/>
                          </a:xfrm>
                          <a:prstGeom prst="rect">
                            <a:avLst/>
                          </a:prstGeom>
                        </pic:spPr>
                      </pic:pic>
                    </a:graphicData>
                  </a:graphic>
                </wp:inline>
              </w:drawing>
            </w:r>
          </w:p>
          <w:p>
            <w:pPr>
              <w:spacing w:after="20"/>
              <w:ind w:left="20"/>
              <w:jc w:val="both"/>
            </w:pPr>
          </w:p>
          <w:p>
            <w:pPr>
              <w:spacing w:after="20"/>
              <w:ind w:left="20"/>
              <w:jc w:val="both"/>
            </w:pPr>
          </w:p>
        </w:tc>
        <w:tc>
          <w:tcPr>
            <w:tcW w:w="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w:t>
            </w:r>
          </w:p>
          <w:p>
            <w:pPr>
              <w:spacing w:after="20"/>
              <w:ind w:left="20"/>
              <w:jc w:val="both"/>
            </w:pPr>
            <w:r>
              <w:rPr>
                <w:rFonts w:ascii="Times New Roman"/>
                <w:b w:val="false"/>
                <w:i w:val="false"/>
                <w:color w:val="000000"/>
                <w:sz w:val="20"/>
              </w:rPr>
              <w:t>
 К-6</w:t>
            </w:r>
          </w:p>
          <w:p>
            <w:pPr>
              <w:spacing w:after="20"/>
              <w:ind w:left="20"/>
              <w:jc w:val="both"/>
            </w:pPr>
            <w:r>
              <w:rPr>
                <w:rFonts w:ascii="Times New Roman"/>
                <w:b w:val="false"/>
                <w:i w:val="false"/>
                <w:color w:val="000000"/>
                <w:sz w:val="20"/>
              </w:rPr>
              <w:t>
 К-6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Горелые и сухостойные леса</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c>
          <w:tcPr>
            <w:tcW w:w="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287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7"/>
                          <a:stretch>
                            <a:fillRect/>
                          </a:stretch>
                        </pic:blipFill>
                        <pic:spPr>
                          <a:xfrm>
                            <a:off x="0" y="0"/>
                            <a:ext cx="1028700" cy="558800"/>
                          </a:xfrm>
                          <a:prstGeom prst="rect">
                            <a:avLst/>
                          </a:prstGeom>
                        </pic:spPr>
                      </pic:pic>
                    </a:graphicData>
                  </a:graphic>
                </wp:inline>
              </w:drawing>
            </w:r>
          </w:p>
          <w:p>
            <w:pPr>
              <w:spacing w:after="20"/>
              <w:ind w:left="20"/>
              <w:jc w:val="both"/>
            </w:pPr>
          </w:p>
          <w:p>
            <w:pPr>
              <w:spacing w:after="20"/>
              <w:ind w:left="20"/>
              <w:jc w:val="both"/>
            </w:pP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017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8"/>
                          <a:stretch>
                            <a:fillRect/>
                          </a:stretch>
                        </pic:blipFill>
                        <pic:spPr>
                          <a:xfrm>
                            <a:off x="0" y="0"/>
                            <a:ext cx="901700" cy="5588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К-6 </w:t>
            </w:r>
          </w:p>
          <w:p>
            <w:pPr>
              <w:spacing w:after="20"/>
              <w:ind w:left="20"/>
              <w:jc w:val="both"/>
            </w:pPr>
            <w:r>
              <w:rPr>
                <w:rFonts w:ascii="Times New Roman"/>
                <w:b w:val="false"/>
                <w:i w:val="false"/>
                <w:color w:val="000000"/>
                <w:sz w:val="20"/>
              </w:rPr>
              <w:t>
К-5</w:t>
            </w:r>
          </w:p>
          <w:p>
            <w:pPr>
              <w:spacing w:after="20"/>
              <w:ind w:left="20"/>
              <w:jc w:val="both"/>
            </w:pPr>
            <w:r>
              <w:rPr>
                <w:rFonts w:ascii="Times New Roman"/>
                <w:b w:val="false"/>
                <w:i w:val="false"/>
                <w:color w:val="000000"/>
                <w:sz w:val="20"/>
              </w:rPr>
              <w:t>
 К-5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Вырубленные леса [122]</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22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9"/>
                          <a:stretch>
                            <a:fillRect/>
                          </a:stretch>
                        </pic:blipFill>
                        <pic:spPr>
                          <a:xfrm>
                            <a:off x="0" y="0"/>
                            <a:ext cx="1422400" cy="520700"/>
                          </a:xfrm>
                          <a:prstGeom prst="rect">
                            <a:avLst/>
                          </a:prstGeom>
                        </pic:spPr>
                      </pic:pic>
                    </a:graphicData>
                  </a:graphic>
                </wp:inline>
              </w:drawing>
            </w:r>
          </w:p>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0"/>
                          <a:stretch>
                            <a:fillRect/>
                          </a:stretch>
                        </pic:blipFill>
                        <pic:spPr>
                          <a:xfrm>
                            <a:off x="0" y="0"/>
                            <a:ext cx="1473200" cy="4064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Просеки в лесу шириной [122]:</w:t>
            </w:r>
          </w:p>
          <w:p>
            <w:pPr>
              <w:spacing w:after="20"/>
              <w:ind w:left="20"/>
              <w:jc w:val="both"/>
            </w:pPr>
            <w:r>
              <w:rPr>
                <w:rFonts w:ascii="Times New Roman"/>
                <w:b w:val="false"/>
                <w:i w:val="false"/>
                <w:color w:val="000000"/>
                <w:sz w:val="20"/>
              </w:rPr>
              <w:t>
20 м и более (для карты 1:25 000) 40 м и более(для карты 1:50 000) 60 м и более(для карты 1:100 000)</w:t>
            </w:r>
          </w:p>
          <w:p>
            <w:pPr>
              <w:spacing w:after="20"/>
              <w:ind w:left="20"/>
              <w:jc w:val="both"/>
            </w:pPr>
            <w:r>
              <w:rPr>
                <w:rFonts w:ascii="Times New Roman"/>
                <w:b w:val="false"/>
                <w:i w:val="false"/>
                <w:color w:val="000000"/>
                <w:sz w:val="20"/>
              </w:rPr>
              <w:t>
Линии электропередачи по просекам</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843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1"/>
                          <a:stretch>
                            <a:fillRect/>
                          </a:stretch>
                        </pic:blipFill>
                        <pic:spPr>
                          <a:xfrm>
                            <a:off x="0" y="0"/>
                            <a:ext cx="1384300" cy="1155700"/>
                          </a:xfrm>
                          <a:prstGeom prst="rect">
                            <a:avLst/>
                          </a:prstGeom>
                        </pic:spPr>
                      </pic:pic>
                    </a:graphicData>
                  </a:graphic>
                </wp:inline>
              </w:drawing>
            </w:r>
          </w:p>
          <w:p>
            <w:pPr>
              <w:spacing w:after="20"/>
              <w:ind w:left="20"/>
              <w:jc w:val="both"/>
            </w:pPr>
          </w:p>
          <w:p>
            <w:pPr>
              <w:spacing w:after="20"/>
              <w:ind w:left="20"/>
              <w:jc w:val="both"/>
            </w:pP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986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2"/>
                          <a:stretch>
                            <a:fillRect/>
                          </a:stretch>
                        </pic:blipFill>
                        <pic:spPr>
                          <a:xfrm>
                            <a:off x="0" y="0"/>
                            <a:ext cx="1498600" cy="1117600"/>
                          </a:xfrm>
                          <a:prstGeom prst="rect">
                            <a:avLst/>
                          </a:prstGeom>
                        </pic:spPr>
                      </pic:pic>
                    </a:graphicData>
                  </a:graphic>
                </wp:inline>
              </w:drawing>
            </w:r>
          </w:p>
          <w:p>
            <w:pPr>
              <w:spacing w:after="20"/>
              <w:ind w:left="20"/>
              <w:jc w:val="both"/>
            </w:pPr>
          </w:p>
          <w:p>
            <w:pPr>
              <w:spacing w:after="20"/>
              <w:ind w:left="20"/>
              <w:jc w:val="both"/>
            </w:p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просеки: 60, 25, 4 - ширина просек в метрах; 22, 23 - номера лесных кварталов</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9"/>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p>
            <w:pPr>
              <w:spacing w:after="20"/>
              <w:ind w:left="20"/>
              <w:jc w:val="both"/>
            </w:pPr>
            <w:r>
              <w:rPr>
                <w:rFonts w:ascii="Times New Roman"/>
                <w:b w:val="false"/>
                <w:i w:val="false"/>
                <w:color w:val="000000"/>
                <w:sz w:val="20"/>
              </w:rPr>
              <w:t xml:space="preserve">
0.5 </w:t>
            </w:r>
          </w:p>
          <w:p>
            <w:pPr>
              <w:spacing w:after="20"/>
              <w:ind w:left="20"/>
              <w:jc w:val="both"/>
            </w:pPr>
            <w:r>
              <w:rPr>
                <w:rFonts w:ascii="Times New Roman"/>
                <w:b w:val="false"/>
                <w:i w:val="false"/>
                <w:color w:val="000000"/>
                <w:sz w:val="20"/>
              </w:rPr>
              <w:t>
0.5</w:t>
            </w:r>
          </w:p>
        </w:tc>
        <w:tc>
          <w:tcPr>
            <w:tcW w:w="0" w:type="auto"/>
            <w:gridSpan w:val="3"/>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Лесные дороги по просекам</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Линии связи по просекам (5 - ширина просеки)</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3"/>
                          <a:stretch>
                            <a:fillRect/>
                          </a:stretch>
                        </pic:blipFill>
                        <pic:spPr>
                          <a:xfrm>
                            <a:off x="0" y="0"/>
                            <a:ext cx="7366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73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4"/>
                          <a:stretch>
                            <a:fillRect/>
                          </a:stretch>
                        </pic:blipFill>
                        <pic:spPr>
                          <a:xfrm>
                            <a:off x="0" y="0"/>
                            <a:ext cx="6731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К-10 К-9 К-9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Кустарники [126, 149]:</w:t>
            </w:r>
          </w:p>
          <w:p>
            <w:pPr>
              <w:spacing w:after="20"/>
              <w:ind w:left="20"/>
              <w:jc w:val="both"/>
            </w:pPr>
            <w:r>
              <w:rPr>
                <w:rFonts w:ascii="Times New Roman"/>
                <w:b w:val="false"/>
                <w:i w:val="false"/>
                <w:color w:val="000000"/>
                <w:sz w:val="20"/>
              </w:rPr>
              <w:t>
отдельные кусты и группы кустов;</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w:t>
            </w:r>
          </w:p>
        </w:tc>
        <w:tc>
          <w:tcPr>
            <w:tcW w:w="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5"/>
                          <a:stretch>
                            <a:fillRect/>
                          </a:stretch>
                        </pic:blipFill>
                        <pic:spPr>
                          <a:xfrm>
                            <a:off x="0" y="0"/>
                            <a:ext cx="977900" cy="533400"/>
                          </a:xfrm>
                          <a:prstGeom prst="rect">
                            <a:avLst/>
                          </a:prstGeom>
                        </pic:spPr>
                      </pic:pic>
                    </a:graphicData>
                  </a:graphic>
                </wp:inline>
              </w:drawing>
            </w:r>
          </w:p>
          <w:p>
            <w:pPr>
              <w:spacing w:after="20"/>
              <w:ind w:left="20"/>
              <w:jc w:val="both"/>
            </w:pPr>
          </w:p>
          <w:p>
            <w:pPr>
              <w:spacing w:after="20"/>
              <w:ind w:left="20"/>
              <w:jc w:val="both"/>
            </w:pP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23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6"/>
                          <a:stretch>
                            <a:fillRect/>
                          </a:stretch>
                        </pic:blipFill>
                        <pic:spPr>
                          <a:xfrm>
                            <a:off x="0" y="0"/>
                            <a:ext cx="723900" cy="4699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К-10 К-9 К-9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сплошные заросли</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9"/>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полигон </w:t>
            </w:r>
          </w:p>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7"/>
                          <a:stretch>
                            <a:fillRect/>
                          </a:stretch>
                        </pic:blipFill>
                        <pic:spPr>
                          <a:xfrm>
                            <a:off x="0" y="0"/>
                            <a:ext cx="5715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8"/>
                          <a:stretch>
                            <a:fillRect/>
                          </a:stretch>
                        </pic:blipFill>
                        <pic:spPr>
                          <a:xfrm>
                            <a:off x="0" y="0"/>
                            <a:ext cx="5842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К-10 К-9 К-9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колючие кустарники [126]:</w:t>
            </w:r>
          </w:p>
          <w:p>
            <w:pPr>
              <w:spacing w:after="20"/>
              <w:ind w:left="20"/>
              <w:jc w:val="both"/>
            </w:pPr>
            <w:r>
              <w:rPr>
                <w:rFonts w:ascii="Times New Roman"/>
                <w:b w:val="false"/>
                <w:i w:val="false"/>
                <w:color w:val="000000"/>
                <w:sz w:val="20"/>
              </w:rPr>
              <w:t>
отдельные кусты и группы кустов;</w:t>
            </w:r>
          </w:p>
        </w:tc>
      </w:tr>
      <w:tr>
        <w:trPr>
          <w:trHeight w:val="30" w:hRule="atLeast"/>
        </w:trPr>
        <w:tc>
          <w:tcPr>
            <w:tcW w:w="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557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9"/>
                          <a:stretch>
                            <a:fillRect/>
                          </a:stretch>
                        </pic:blipFill>
                        <pic:spPr>
                          <a:xfrm>
                            <a:off x="0" y="0"/>
                            <a:ext cx="1155700" cy="482600"/>
                          </a:xfrm>
                          <a:prstGeom prst="rect">
                            <a:avLst/>
                          </a:prstGeom>
                        </pic:spPr>
                      </pic:pic>
                    </a:graphicData>
                  </a:graphic>
                </wp:inline>
              </w:drawing>
            </w:r>
          </w:p>
          <w:p>
            <w:pPr>
              <w:spacing w:after="20"/>
              <w:ind w:left="20"/>
              <w:jc w:val="both"/>
            </w:pPr>
          </w:p>
          <w:p>
            <w:pPr>
              <w:spacing w:after="20"/>
              <w:ind w:left="20"/>
              <w:jc w:val="both"/>
            </w:pP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65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0"/>
                          <a:stretch>
                            <a:fillRect/>
                          </a:stretch>
                        </pic:blipFill>
                        <pic:spPr>
                          <a:xfrm>
                            <a:off x="0" y="0"/>
                            <a:ext cx="965200" cy="558800"/>
                          </a:xfrm>
                          <a:prstGeom prst="rect">
                            <a:avLst/>
                          </a:prstGeom>
                        </pic:spPr>
                      </pic:pic>
                    </a:graphicData>
                  </a:graphic>
                </wp:inline>
              </w:drawing>
            </w:r>
          </w:p>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К-10 К-9 К-9</w:t>
            </w:r>
          </w:p>
        </w:tc>
        <w:tc>
          <w:tcPr>
            <w:tcW w:w="0" w:type="auto"/>
            <w:gridSpan w:val="3"/>
            <w:vMerge/>
            <w:tcBorders>
              <w:top w:val="nil"/>
              <w:left w:val="single" w:color="cfcfcf" w:sz="5"/>
              <w:bottom w:val="single" w:color="cfcfcf" w:sz="5"/>
              <w:right w:val="single" w:color="cfcfcf" w:sz="5"/>
            </w:tcBorders>
          </w:tcP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сплошные заросли;</w:t>
            </w:r>
          </w:p>
        </w:tc>
      </w:tr>
      <w:tr>
        <w:trPr>
          <w:trHeight w:val="30" w:hRule="atLeast"/>
        </w:trPr>
        <w:tc>
          <w:tcPr>
            <w:tcW w:w="0" w:type="auto"/>
            <w:vMerge/>
            <w:tcBorders>
              <w:top w:val="nil"/>
              <w:left w:val="single" w:color="cfcfcf" w:sz="5"/>
              <w:bottom w:val="single" w:color="cfcfcf" w:sz="5"/>
              <w:right w:val="single" w:color="cfcfcf" w:sz="5"/>
            </w:tcBorders>
          </w:tc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9"/>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06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1"/>
                          <a:stretch>
                            <a:fillRect/>
                          </a:stretch>
                        </pic:blipFill>
                        <pic:spPr>
                          <a:xfrm>
                            <a:off x="0" y="0"/>
                            <a:ext cx="1206500" cy="469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55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2"/>
                          <a:stretch>
                            <a:fillRect/>
                          </a:stretch>
                        </pic:blipFill>
                        <pic:spPr>
                          <a:xfrm>
                            <a:off x="0" y="0"/>
                            <a:ext cx="1155700" cy="355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 К-6 К-6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породы кустарников:</w:t>
            </w:r>
          </w:p>
          <w:p>
            <w:pPr>
              <w:spacing w:after="20"/>
              <w:ind w:left="20"/>
              <w:jc w:val="both"/>
            </w:pPr>
            <w:r>
              <w:rPr>
                <w:rFonts w:ascii="Times New Roman"/>
                <w:b w:val="false"/>
                <w:i w:val="false"/>
                <w:color w:val="000000"/>
                <w:sz w:val="20"/>
              </w:rPr>
              <w:t>
хвойные;</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00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3"/>
                          <a:stretch>
                            <a:fillRect/>
                          </a:stretch>
                        </pic:blipFill>
                        <pic:spPr>
                          <a:xfrm>
                            <a:off x="0" y="0"/>
                            <a:ext cx="8001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4"/>
                          <a:stretch>
                            <a:fillRect/>
                          </a:stretch>
                        </pic:blipFill>
                        <pic:spPr>
                          <a:xfrm>
                            <a:off x="0" y="0"/>
                            <a:ext cx="5334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лиственные (0,6 -средняя высота кустарника в метрах) [126]</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16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5"/>
                          <a:stretch>
                            <a:fillRect/>
                          </a:stretch>
                        </pic:blipFill>
                        <pic:spPr>
                          <a:xfrm>
                            <a:off x="0" y="0"/>
                            <a:ext cx="1816100" cy="469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733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6"/>
                          <a:stretch>
                            <a:fillRect/>
                          </a:stretch>
                        </pic:blipFill>
                        <pic:spPr>
                          <a:xfrm>
                            <a:off x="0" y="0"/>
                            <a:ext cx="22733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0.4 0.3 0.3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узкие полосы кустарников и живые изгороди [123]</w:t>
            </w:r>
          </w:p>
        </w:tc>
      </w:tr>
      <w:tr>
        <w:trPr>
          <w:trHeight w:val="30" w:hRule="atLeast"/>
        </w:trPr>
        <w:tc>
          <w:tcPr>
            <w:tcW w:w="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w:t>
            </w:r>
          </w:p>
        </w:tc>
        <w:tc>
          <w:tcPr>
            <w:tcW w:w="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14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7"/>
                          <a:stretch>
                            <a:fillRect/>
                          </a:stretch>
                        </pic:blipFill>
                        <pic:spPr>
                          <a:xfrm>
                            <a:off x="0" y="0"/>
                            <a:ext cx="914400" cy="482600"/>
                          </a:xfrm>
                          <a:prstGeom prst="rect">
                            <a:avLst/>
                          </a:prstGeom>
                        </pic:spPr>
                      </pic:pic>
                    </a:graphicData>
                  </a:graphic>
                </wp:inline>
              </w:drawing>
            </w:r>
          </w:p>
          <w:p>
            <w:pPr>
              <w:spacing w:after="20"/>
              <w:ind w:left="20"/>
              <w:jc w:val="both"/>
            </w:pPr>
          </w:p>
          <w:p>
            <w:pPr>
              <w:spacing w:after="20"/>
              <w:ind w:left="20"/>
              <w:jc w:val="both"/>
            </w:pP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8"/>
                          <a:stretch>
                            <a:fillRect/>
                          </a:stretch>
                        </pic:blipFill>
                        <pic:spPr>
                          <a:xfrm>
                            <a:off x="0" y="0"/>
                            <a:ext cx="749300" cy="508000"/>
                          </a:xfrm>
                          <a:prstGeom prst="rect">
                            <a:avLst/>
                          </a:prstGeom>
                        </pic:spPr>
                      </pic:pic>
                    </a:graphicData>
                  </a:graphic>
                </wp:inline>
              </w:drawing>
            </w:r>
          </w:p>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К-10 К-9 К-9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саксаул: отдельные группы;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w:t>
            </w:r>
          </w:p>
        </w:tc>
        <w:tc>
          <w:tcPr>
            <w:tcW w:w="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52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9"/>
                          <a:stretch>
                            <a:fillRect/>
                          </a:stretch>
                        </pic:blipFill>
                        <pic:spPr>
                          <a:xfrm>
                            <a:off x="0" y="0"/>
                            <a:ext cx="952500" cy="482600"/>
                          </a:xfrm>
                          <a:prstGeom prst="rect">
                            <a:avLst/>
                          </a:prstGeom>
                        </pic:spPr>
                      </pic:pic>
                    </a:graphicData>
                  </a:graphic>
                </wp:inline>
              </w:drawing>
            </w:r>
          </w:p>
          <w:p>
            <w:pPr>
              <w:spacing w:after="20"/>
              <w:ind w:left="20"/>
              <w:jc w:val="both"/>
            </w:pPr>
          </w:p>
          <w:p>
            <w:pPr>
              <w:spacing w:after="20"/>
              <w:ind w:left="20"/>
              <w:jc w:val="both"/>
            </w:pP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0"/>
                          <a:stretch>
                            <a:fillRect/>
                          </a:stretch>
                        </pic:blipFill>
                        <pic:spPr>
                          <a:xfrm>
                            <a:off x="0" y="0"/>
                            <a:ext cx="736600" cy="5334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К-10 К-9 К-9</w:t>
            </w:r>
          </w:p>
        </w:tc>
        <w:tc>
          <w:tcPr>
            <w:tcW w:w="0" w:type="auto"/>
            <w:gridSpan w:val="3"/>
            <w:vMerge/>
            <w:tcBorders>
              <w:top w:val="nil"/>
              <w:left w:val="single" w:color="cfcfcf" w:sz="5"/>
              <w:bottom w:val="single" w:color="cfcfcf" w:sz="5"/>
              <w:right w:val="single" w:color="cfcfcf" w:sz="5"/>
            </w:tcBorders>
          </w:tcP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сплошные заросли [126]</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2.1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16"/>
            <w:vMerge/>
            <w:tcBorders>
              <w:top w:val="nil"/>
              <w:left w:val="single" w:color="cfcfcf" w:sz="5"/>
              <w:bottom w:val="single" w:color="cfcfcf" w:sz="5"/>
              <w:right w:val="single" w:color="cfcfcf" w:sz="5"/>
            </w:tcBorders>
          </w:tcP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1"/>
                          <a:stretch>
                            <a:fillRect/>
                          </a:stretch>
                        </pic:blipFill>
                        <pic:spPr>
                          <a:xfrm>
                            <a:off x="0" y="0"/>
                            <a:ext cx="977900" cy="495300"/>
                          </a:xfrm>
                          <a:prstGeom prst="rect">
                            <a:avLst/>
                          </a:prstGeom>
                        </pic:spPr>
                      </pic:pic>
                    </a:graphicData>
                  </a:graphic>
                </wp:inline>
              </w:drawing>
            </w:r>
          </w:p>
          <w:p>
            <w:pPr>
              <w:spacing w:after="20"/>
              <w:ind w:left="20"/>
              <w:jc w:val="both"/>
            </w:pPr>
          </w:p>
          <w:p>
            <w:pPr>
              <w:spacing w:after="20"/>
              <w:ind w:left="20"/>
              <w:jc w:val="both"/>
            </w:pP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2"/>
                          <a:stretch>
                            <a:fillRect/>
                          </a:stretch>
                        </pic:blipFill>
                        <pic:spPr>
                          <a:xfrm>
                            <a:off x="0" y="0"/>
                            <a:ext cx="749300" cy="5080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К-11 К-10 К-10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стланик: отдельные группы;</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w:t>
            </w:r>
          </w:p>
        </w:tc>
        <w:tc>
          <w:tcPr>
            <w:tcW w:w="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652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3"/>
                          <a:stretch>
                            <a:fillRect/>
                          </a:stretch>
                        </pic:blipFill>
                        <pic:spPr>
                          <a:xfrm>
                            <a:off x="0" y="0"/>
                            <a:ext cx="965200" cy="533400"/>
                          </a:xfrm>
                          <a:prstGeom prst="rect">
                            <a:avLst/>
                          </a:prstGeom>
                        </pic:spPr>
                      </pic:pic>
                    </a:graphicData>
                  </a:graphic>
                </wp:inline>
              </w:drawing>
            </w:r>
          </w:p>
          <w:p>
            <w:pPr>
              <w:spacing w:after="20"/>
              <w:ind w:left="20"/>
              <w:jc w:val="both"/>
            </w:pPr>
          </w:p>
          <w:p>
            <w:pPr>
              <w:spacing w:after="20"/>
              <w:ind w:left="20"/>
              <w:jc w:val="both"/>
            </w:pP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23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4"/>
                          <a:stretch>
                            <a:fillRect/>
                          </a:stretch>
                        </pic:blipFill>
                        <pic:spPr>
                          <a:xfrm>
                            <a:off x="0" y="0"/>
                            <a:ext cx="723900" cy="5080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К-11 К-10 К-10</w:t>
            </w:r>
          </w:p>
        </w:tc>
        <w:tc>
          <w:tcPr>
            <w:tcW w:w="0" w:type="auto"/>
            <w:gridSpan w:val="3"/>
            <w:vMerge/>
            <w:tcBorders>
              <w:top w:val="nil"/>
              <w:left w:val="single" w:color="cfcfcf" w:sz="5"/>
              <w:bottom w:val="single" w:color="cfcfcf" w:sz="5"/>
              <w:right w:val="single" w:color="cfcfcf" w:sz="5"/>
            </w:tcBorders>
          </w:tcP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сплошные заросли [126]</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2.1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16"/>
            <w:vMerge/>
            <w:tcBorders>
              <w:top w:val="nil"/>
              <w:left w:val="single" w:color="cfcfcf" w:sz="5"/>
              <w:bottom w:val="single" w:color="cfcfcf" w:sz="5"/>
              <w:right w:val="single" w:color="cfcfcf" w:sz="5"/>
            </w:tcBorders>
          </w:tcP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04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5"/>
                          <a:stretch>
                            <a:fillRect/>
                          </a:stretch>
                        </pic:blipFill>
                        <pic:spPr>
                          <a:xfrm>
                            <a:off x="0" y="0"/>
                            <a:ext cx="1104900" cy="520700"/>
                          </a:xfrm>
                          <a:prstGeom prst="rect">
                            <a:avLst/>
                          </a:prstGeom>
                        </pic:spPr>
                      </pic:pic>
                    </a:graphicData>
                  </a:graphic>
                </wp:inline>
              </w:drawing>
            </w:r>
          </w:p>
          <w:p>
            <w:pPr>
              <w:spacing w:after="20"/>
              <w:ind w:left="20"/>
              <w:jc w:val="both"/>
            </w:pPr>
          </w:p>
          <w:p>
            <w:pPr>
              <w:spacing w:after="20"/>
              <w:ind w:left="20"/>
              <w:jc w:val="both"/>
            </w:pP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41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6"/>
                          <a:stretch>
                            <a:fillRect/>
                          </a:stretch>
                        </pic:blipFill>
                        <pic:spPr>
                          <a:xfrm>
                            <a:off x="0" y="0"/>
                            <a:ext cx="1041400" cy="5207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К-6 К-6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заросли бамбука</w:t>
            </w:r>
          </w:p>
          <w:p>
            <w:pPr>
              <w:spacing w:after="20"/>
              <w:ind w:left="20"/>
              <w:jc w:val="both"/>
            </w:pPr>
            <w:r>
              <w:rPr>
                <w:rFonts w:ascii="Times New Roman"/>
                <w:b w:val="false"/>
                <w:i w:val="false"/>
                <w:color w:val="000000"/>
                <w:sz w:val="20"/>
              </w:rPr>
              <w:t>
[126]</w:t>
            </w:r>
          </w:p>
        </w:tc>
      </w:tr>
      <w:tr>
        <w:trPr>
          <w:trHeight w:val="30" w:hRule="atLeast"/>
        </w:trPr>
        <w:tc>
          <w:tcPr>
            <w:tcW w:w="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208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7"/>
                          <a:stretch>
                            <a:fillRect/>
                          </a:stretch>
                        </pic:blipFill>
                        <pic:spPr>
                          <a:xfrm>
                            <a:off x="0" y="0"/>
                            <a:ext cx="1320800" cy="685800"/>
                          </a:xfrm>
                          <a:prstGeom prst="rect">
                            <a:avLst/>
                          </a:prstGeom>
                        </pic:spPr>
                      </pic:pic>
                    </a:graphicData>
                  </a:graphic>
                </wp:inline>
              </w:drawing>
            </w:r>
          </w:p>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795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8"/>
                          <a:stretch>
                            <a:fillRect/>
                          </a:stretch>
                        </pic:blipFill>
                        <pic:spPr>
                          <a:xfrm>
                            <a:off x="0" y="0"/>
                            <a:ext cx="1079500" cy="6731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К-6 К-5 К-5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мангровые заросли [127]</w:t>
            </w:r>
          </w:p>
        </w:tc>
      </w:tr>
      <w:tr>
        <w:trPr>
          <w:trHeight w:val="30" w:hRule="atLeast"/>
        </w:trPr>
        <w:tc>
          <w:tcPr>
            <w:tcW w:w="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9"/>
                          <a:stretch>
                            <a:fillRect/>
                          </a:stretch>
                        </pic:blipFill>
                        <pic:spPr>
                          <a:xfrm>
                            <a:off x="0" y="0"/>
                            <a:ext cx="1130300" cy="508000"/>
                          </a:xfrm>
                          <a:prstGeom prst="rect">
                            <a:avLst/>
                          </a:prstGeom>
                        </pic:spPr>
                      </pic:pic>
                    </a:graphicData>
                  </a:graphic>
                </wp:inline>
              </w:drawing>
            </w:r>
          </w:p>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0"/>
                          <a:stretch>
                            <a:fillRect/>
                          </a:stretch>
                        </pic:blipFill>
                        <pic:spPr>
                          <a:xfrm>
                            <a:off x="0" y="0"/>
                            <a:ext cx="927100" cy="5334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К-10 К-9 К-9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фруктовые и цитрусовые сады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w:t>
            </w:r>
          </w:p>
          <w:p>
            <w:pPr>
              <w:spacing w:after="20"/>
              <w:ind w:left="20"/>
              <w:jc w:val="both"/>
            </w:pPr>
            <w:r>
              <w:rPr>
                <w:rFonts w:ascii="Times New Roman"/>
                <w:b w:val="false"/>
                <w:i w:val="false"/>
                <w:color w:val="000000"/>
                <w:sz w:val="20"/>
              </w:rPr>
              <w:t>
х =0,004 у =0,003 реш.</w:t>
            </w:r>
          </w:p>
          <w:p>
            <w:pPr>
              <w:spacing w:after="20"/>
              <w:ind w:left="20"/>
              <w:jc w:val="both"/>
            </w:pPr>
            <w:r>
              <w:rPr>
                <w:rFonts w:ascii="Times New Roman"/>
                <w:b w:val="false"/>
                <w:i w:val="false"/>
                <w:color w:val="000000"/>
                <w:sz w:val="20"/>
              </w:rPr>
              <w:t>
х =0,003 у =0,002 реш.</w:t>
            </w:r>
          </w:p>
          <w:p>
            <w:pPr>
              <w:spacing w:after="20"/>
              <w:ind w:left="20"/>
              <w:jc w:val="both"/>
            </w:pPr>
            <w:r>
              <w:rPr>
                <w:rFonts w:ascii="Times New Roman"/>
                <w:b w:val="false"/>
                <w:i w:val="false"/>
                <w:color w:val="000000"/>
                <w:sz w:val="20"/>
              </w:rPr>
              <w:t>
х =0,003 у=0,002 реш.</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1"/>
                          <a:stretch>
                            <a:fillRect/>
                          </a:stretch>
                        </pic:blipFill>
                        <pic:spPr>
                          <a:xfrm>
                            <a:off x="0" y="0"/>
                            <a:ext cx="977900" cy="520700"/>
                          </a:xfrm>
                          <a:prstGeom prst="rect">
                            <a:avLst/>
                          </a:prstGeom>
                        </pic:spPr>
                      </pic:pic>
                    </a:graphicData>
                  </a:graphic>
                </wp:inline>
              </w:drawing>
            </w:r>
          </w:p>
          <w:p>
            <w:pPr>
              <w:spacing w:after="20"/>
              <w:ind w:left="20"/>
              <w:jc w:val="both"/>
            </w:pPr>
          </w:p>
          <w:p>
            <w:pPr>
              <w:spacing w:after="20"/>
              <w:ind w:left="20"/>
              <w:jc w:val="both"/>
            </w:pP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2"/>
                          <a:stretch>
                            <a:fillRect/>
                          </a:stretch>
                        </pic:blipFill>
                        <pic:spPr>
                          <a:xfrm>
                            <a:off x="0" y="0"/>
                            <a:ext cx="774700" cy="7239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К-6 К-6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9"/>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w:t>
            </w:r>
          </w:p>
          <w:p>
            <w:pPr>
              <w:spacing w:after="20"/>
              <w:ind w:left="20"/>
              <w:jc w:val="both"/>
            </w:pPr>
            <w:r>
              <w:rPr>
                <w:rFonts w:ascii="Times New Roman"/>
                <w:b w:val="false"/>
                <w:i w:val="false"/>
                <w:color w:val="000000"/>
                <w:sz w:val="20"/>
              </w:rPr>
              <w:t>
х =0,004 у=0,003 шахм.</w:t>
            </w:r>
          </w:p>
          <w:p>
            <w:pPr>
              <w:spacing w:after="20"/>
              <w:ind w:left="20"/>
              <w:jc w:val="both"/>
            </w:pPr>
            <w:r>
              <w:rPr>
                <w:rFonts w:ascii="Times New Roman"/>
                <w:b w:val="false"/>
                <w:i w:val="false"/>
                <w:color w:val="000000"/>
                <w:sz w:val="20"/>
              </w:rPr>
              <w:t>
х =0,003 у =0,002 шахм.</w:t>
            </w:r>
          </w:p>
          <w:p>
            <w:pPr>
              <w:spacing w:after="20"/>
              <w:ind w:left="20"/>
              <w:jc w:val="both"/>
            </w:pPr>
            <w:r>
              <w:rPr>
                <w:rFonts w:ascii="Times New Roman"/>
                <w:b w:val="false"/>
                <w:i w:val="false"/>
                <w:color w:val="000000"/>
                <w:sz w:val="20"/>
              </w:rPr>
              <w:t>
х =0,003 у =0,002 шахм.</w:t>
            </w:r>
          </w:p>
        </w:tc>
        <w:tc>
          <w:tcPr>
            <w:tcW w:w="0" w:type="auto"/>
            <w:gridSpan w:val="16"/>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w:t>
            </w:r>
          </w:p>
        </w:tc>
        <w:tc>
          <w:tcPr>
            <w:tcW w:w="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541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3"/>
                          <a:stretch>
                            <a:fillRect/>
                          </a:stretch>
                        </pic:blipFill>
                        <pic:spPr>
                          <a:xfrm>
                            <a:off x="0" y="0"/>
                            <a:ext cx="1054100" cy="812800"/>
                          </a:xfrm>
                          <a:prstGeom prst="rect">
                            <a:avLst/>
                          </a:prstGeom>
                        </pic:spPr>
                      </pic:pic>
                    </a:graphicData>
                  </a:graphic>
                </wp:inline>
              </w:drawing>
            </w:r>
          </w:p>
          <w:p>
            <w:pPr>
              <w:spacing w:after="20"/>
              <w:ind w:left="20"/>
              <w:jc w:val="both"/>
            </w:pPr>
          </w:p>
          <w:p>
            <w:pPr>
              <w:spacing w:after="20"/>
              <w:ind w:left="20"/>
              <w:jc w:val="both"/>
            </w:pP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620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4"/>
                          <a:stretch>
                            <a:fillRect/>
                          </a:stretch>
                        </pic:blipFill>
                        <pic:spPr>
                          <a:xfrm>
                            <a:off x="0" y="0"/>
                            <a:ext cx="762000" cy="6350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К-6 К-6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фруктовые и цитрусовые сады с виноградниками [128]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К-10 К-9 К-9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w:t>
            </w:r>
          </w:p>
        </w:tc>
        <w:tc>
          <w:tcPr>
            <w:tcW w:w="0" w:type="auto"/>
            <w:gridSpan w:val="9"/>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w:t>
            </w:r>
          </w:p>
        </w:tc>
        <w:tc>
          <w:tcPr>
            <w:tcW w:w="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5"/>
                          <a:stretch>
                            <a:fillRect/>
                          </a:stretch>
                        </pic:blipFill>
                        <pic:spPr>
                          <a:xfrm>
                            <a:off x="0" y="0"/>
                            <a:ext cx="1117600" cy="571500"/>
                          </a:xfrm>
                          <a:prstGeom prst="rect">
                            <a:avLst/>
                          </a:prstGeom>
                        </pic:spPr>
                      </pic:pic>
                    </a:graphicData>
                  </a:graphic>
                </wp:inline>
              </w:drawing>
            </w:r>
          </w:p>
          <w:p>
            <w:pPr>
              <w:spacing w:after="20"/>
              <w:ind w:left="20"/>
              <w:jc w:val="both"/>
            </w:pPr>
          </w:p>
          <w:p>
            <w:pPr>
              <w:spacing w:after="20"/>
              <w:ind w:left="20"/>
              <w:jc w:val="both"/>
            </w:pP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65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6"/>
                          <a:stretch>
                            <a:fillRect/>
                          </a:stretch>
                        </pic:blipFill>
                        <pic:spPr>
                          <a:xfrm>
                            <a:off x="0" y="0"/>
                            <a:ext cx="965200" cy="5842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ягодные сады (смородина, малина)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w:t>
            </w:r>
          </w:p>
          <w:p>
            <w:pPr>
              <w:spacing w:after="20"/>
              <w:ind w:left="20"/>
              <w:jc w:val="both"/>
            </w:pPr>
            <w:r>
              <w:rPr>
                <w:rFonts w:ascii="Times New Roman"/>
                <w:b w:val="false"/>
                <w:i w:val="false"/>
                <w:color w:val="000000"/>
                <w:sz w:val="20"/>
              </w:rPr>
              <w:t>
х=0,0025 у=0,00175 реш.</w:t>
            </w:r>
          </w:p>
          <w:p>
            <w:pPr>
              <w:spacing w:after="20"/>
              <w:ind w:left="20"/>
              <w:jc w:val="both"/>
            </w:pPr>
            <w:r>
              <w:rPr>
                <w:rFonts w:ascii="Times New Roman"/>
                <w:b w:val="false"/>
                <w:i w:val="false"/>
                <w:color w:val="000000"/>
                <w:sz w:val="20"/>
              </w:rPr>
              <w:t>
х=0,0017у=0,0013 реш.</w:t>
            </w:r>
          </w:p>
          <w:p>
            <w:pPr>
              <w:spacing w:after="20"/>
              <w:ind w:left="20"/>
              <w:jc w:val="both"/>
            </w:pPr>
            <w:r>
              <w:rPr>
                <w:rFonts w:ascii="Times New Roman"/>
                <w:b w:val="false"/>
                <w:i w:val="false"/>
                <w:color w:val="000000"/>
                <w:sz w:val="20"/>
              </w:rPr>
              <w:t>
х=0,0017у=0,0013 реш.</w:t>
            </w:r>
          </w:p>
        </w:tc>
        <w:tc>
          <w:tcPr>
            <w:tcW w:w="0" w:type="auto"/>
            <w:gridSpan w:val="16"/>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9"/>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w:t>
            </w:r>
          </w:p>
        </w:tc>
        <w:tc>
          <w:tcPr>
            <w:tcW w:w="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7"/>
                          <a:stretch>
                            <a:fillRect/>
                          </a:stretch>
                        </pic:blipFill>
                        <pic:spPr>
                          <a:xfrm>
                            <a:off x="0" y="0"/>
                            <a:ext cx="977900" cy="546100"/>
                          </a:xfrm>
                          <a:prstGeom prst="rect">
                            <a:avLst/>
                          </a:prstGeom>
                        </pic:spPr>
                      </pic:pic>
                    </a:graphicData>
                  </a:graphic>
                </wp:inline>
              </w:drawing>
            </w:r>
          </w:p>
          <w:p>
            <w:pPr>
              <w:spacing w:after="20"/>
              <w:ind w:left="20"/>
              <w:jc w:val="both"/>
            </w:pPr>
          </w:p>
          <w:p>
            <w:pPr>
              <w:spacing w:after="20"/>
              <w:ind w:left="20"/>
              <w:jc w:val="both"/>
            </w:pP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00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8"/>
                          <a:stretch>
                            <a:fillRect/>
                          </a:stretch>
                        </pic:blipFill>
                        <pic:spPr>
                          <a:xfrm>
                            <a:off x="0" y="0"/>
                            <a:ext cx="800100" cy="5715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К-10 К-9 К-9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фруктово-ягодные сады [128]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К-4</w:t>
            </w:r>
          </w:p>
        </w:tc>
        <w:tc>
          <w:tcPr>
            <w:tcW w:w="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w:t>
            </w:r>
          </w:p>
        </w:tc>
        <w:tc>
          <w:tcPr>
            <w:tcW w:w="0" w:type="auto"/>
            <w:gridSpan w:val="9"/>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w:t>
            </w:r>
          </w:p>
        </w:tc>
        <w:tc>
          <w:tcPr>
            <w:tcW w:w="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9"/>
                          <a:stretch>
                            <a:fillRect/>
                          </a:stretch>
                        </pic:blipFill>
                        <pic:spPr>
                          <a:xfrm>
                            <a:off x="0" y="0"/>
                            <a:ext cx="1130300" cy="876300"/>
                          </a:xfrm>
                          <a:prstGeom prst="rect">
                            <a:avLst/>
                          </a:prstGeom>
                        </pic:spPr>
                      </pic:pic>
                    </a:graphicData>
                  </a:graphic>
                </wp:inline>
              </w:drawing>
            </w:r>
          </w:p>
          <w:p>
            <w:pPr>
              <w:spacing w:after="20"/>
              <w:ind w:left="20"/>
              <w:jc w:val="both"/>
            </w:pPr>
          </w:p>
          <w:p>
            <w:pPr>
              <w:spacing w:after="20"/>
              <w:ind w:left="20"/>
              <w:jc w:val="both"/>
            </w:pP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652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0"/>
                          <a:stretch>
                            <a:fillRect/>
                          </a:stretch>
                        </pic:blipFill>
                        <pic:spPr>
                          <a:xfrm>
                            <a:off x="0" y="0"/>
                            <a:ext cx="965200" cy="7366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К-6 К-6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Рисовые поля [129]:</w:t>
            </w:r>
          </w:p>
          <w:p>
            <w:pPr>
              <w:spacing w:after="20"/>
              <w:ind w:left="20"/>
              <w:jc w:val="both"/>
            </w:pPr>
            <w:r>
              <w:rPr>
                <w:rFonts w:ascii="Times New Roman"/>
                <w:b w:val="false"/>
                <w:i w:val="false"/>
                <w:color w:val="000000"/>
                <w:sz w:val="20"/>
              </w:rPr>
              <w:t>
увлажняемые в период вегетации;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w:t>
            </w:r>
          </w:p>
          <w:p>
            <w:pPr>
              <w:spacing w:after="20"/>
              <w:ind w:left="20"/>
              <w:jc w:val="both"/>
            </w:pPr>
            <w:r>
              <w:rPr>
                <w:rFonts w:ascii="Times New Roman"/>
                <w:b w:val="false"/>
                <w:i w:val="false"/>
                <w:color w:val="000000"/>
                <w:sz w:val="20"/>
              </w:rPr>
              <w:t>
х=0,008 у=0,004 шахм.</w:t>
            </w:r>
          </w:p>
          <w:p>
            <w:pPr>
              <w:spacing w:after="20"/>
              <w:ind w:left="20"/>
              <w:jc w:val="both"/>
            </w:pPr>
            <w:r>
              <w:rPr>
                <w:rFonts w:ascii="Times New Roman"/>
                <w:b w:val="false"/>
                <w:i w:val="false"/>
                <w:color w:val="000000"/>
                <w:sz w:val="20"/>
              </w:rPr>
              <w:t>
х=0,006 у=0,003 шахм.</w:t>
            </w:r>
          </w:p>
          <w:p>
            <w:pPr>
              <w:spacing w:after="20"/>
              <w:ind w:left="20"/>
              <w:jc w:val="both"/>
            </w:pPr>
            <w:r>
              <w:rPr>
                <w:rFonts w:ascii="Times New Roman"/>
                <w:b w:val="false"/>
                <w:i w:val="false"/>
                <w:color w:val="000000"/>
                <w:sz w:val="20"/>
              </w:rPr>
              <w:t>
х=0,006 у=0,003 шахм.</w:t>
            </w:r>
          </w:p>
        </w:tc>
        <w:tc>
          <w:tcPr>
            <w:tcW w:w="0" w:type="auto"/>
            <w:gridSpan w:val="16"/>
            <w:vMerge/>
            <w:tcBorders>
              <w:top w:val="nil"/>
              <w:left w:val="single" w:color="cfcfcf" w:sz="5"/>
              <w:bottom w:val="single" w:color="cfcfcf" w:sz="5"/>
              <w:right w:val="single" w:color="cfcfcf" w:sz="5"/>
            </w:tcBorders>
          </w:tcPr>
          <w:p/>
        </w:tc>
      </w:tr>
      <w:tr>
        <w:trPr>
          <w:trHeight w:val="30" w:hRule="atLeast"/>
        </w:trPr>
        <w:tc>
          <w:tcPr>
            <w:tcW w:w="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w:t>
            </w:r>
          </w:p>
        </w:tc>
        <w:tc>
          <w:tcPr>
            <w:tcW w:w="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1"/>
                          <a:stretch>
                            <a:fillRect/>
                          </a:stretch>
                        </pic:blipFill>
                        <pic:spPr>
                          <a:xfrm>
                            <a:off x="0" y="0"/>
                            <a:ext cx="1270000" cy="685800"/>
                          </a:xfrm>
                          <a:prstGeom prst="rect">
                            <a:avLst/>
                          </a:prstGeom>
                        </pic:spPr>
                      </pic:pic>
                    </a:graphicData>
                  </a:graphic>
                </wp:inline>
              </w:drawing>
            </w:r>
          </w:p>
          <w:p>
            <w:pPr>
              <w:spacing w:after="20"/>
              <w:ind w:left="20"/>
              <w:jc w:val="both"/>
            </w:pPr>
          </w:p>
          <w:p>
            <w:pPr>
              <w:spacing w:after="20"/>
              <w:ind w:left="20"/>
              <w:jc w:val="both"/>
            </w:pP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573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2"/>
                          <a:stretch>
                            <a:fillRect/>
                          </a:stretch>
                        </pic:blipFill>
                        <pic:spPr>
                          <a:xfrm>
                            <a:off x="0" y="0"/>
                            <a:ext cx="1257300" cy="6858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затопляемые в период вегетации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w:t>
            </w:r>
          </w:p>
          <w:p>
            <w:pPr>
              <w:spacing w:after="20"/>
              <w:ind w:left="20"/>
              <w:jc w:val="both"/>
            </w:pPr>
            <w:r>
              <w:rPr>
                <w:rFonts w:ascii="Times New Roman"/>
                <w:b w:val="false"/>
                <w:i w:val="false"/>
                <w:color w:val="000000"/>
                <w:sz w:val="20"/>
              </w:rPr>
              <w:t>
х=0,004 у=0,0017 шахм.</w:t>
            </w:r>
          </w:p>
          <w:p>
            <w:pPr>
              <w:spacing w:after="20"/>
              <w:ind w:left="20"/>
              <w:jc w:val="both"/>
            </w:pPr>
            <w:r>
              <w:rPr>
                <w:rFonts w:ascii="Times New Roman"/>
                <w:b w:val="false"/>
                <w:i w:val="false"/>
                <w:color w:val="000000"/>
                <w:sz w:val="20"/>
              </w:rPr>
              <w:t>
х=0,0035у=0,0012 шахм.</w:t>
            </w:r>
          </w:p>
          <w:p>
            <w:pPr>
              <w:spacing w:after="20"/>
              <w:ind w:left="20"/>
              <w:jc w:val="both"/>
            </w:pPr>
            <w:r>
              <w:rPr>
                <w:rFonts w:ascii="Times New Roman"/>
                <w:b w:val="false"/>
                <w:i w:val="false"/>
                <w:color w:val="000000"/>
                <w:sz w:val="20"/>
              </w:rPr>
              <w:t>
х=0,0035у=0,0012 шахм.</w:t>
            </w:r>
          </w:p>
        </w:tc>
        <w:tc>
          <w:tcPr>
            <w:tcW w:w="0" w:type="auto"/>
            <w:gridSpan w:val="16"/>
            <w:vMerge/>
            <w:tcBorders>
              <w:top w:val="nil"/>
              <w:left w:val="single" w:color="cfcfcf" w:sz="5"/>
              <w:bottom w:val="single" w:color="cfcfcf" w:sz="5"/>
              <w:right w:val="single" w:color="cfcfcf" w:sz="5"/>
            </w:tcBorders>
          </w:tcPr>
          <w:p/>
        </w:tc>
      </w:tr>
      <w:tr>
        <w:trPr>
          <w:trHeight w:val="30" w:hRule="atLeast"/>
        </w:trPr>
        <w:tc>
          <w:tcPr>
            <w:tcW w:w="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c>
          <w:tcPr>
            <w:tcW w:w="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3"/>
                          <a:stretch>
                            <a:fillRect/>
                          </a:stretch>
                        </pic:blipFill>
                        <pic:spPr>
                          <a:xfrm>
                            <a:off x="0" y="0"/>
                            <a:ext cx="1143000" cy="723900"/>
                          </a:xfrm>
                          <a:prstGeom prst="rect">
                            <a:avLst/>
                          </a:prstGeom>
                        </pic:spPr>
                      </pic:pic>
                    </a:graphicData>
                  </a:graphic>
                </wp:inline>
              </w:drawing>
            </w:r>
          </w:p>
          <w:p>
            <w:pPr>
              <w:spacing w:after="20"/>
              <w:ind w:left="20"/>
              <w:jc w:val="both"/>
            </w:pPr>
          </w:p>
          <w:p>
            <w:pPr>
              <w:spacing w:after="20"/>
              <w:ind w:left="20"/>
              <w:jc w:val="both"/>
            </w:pP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4"/>
                          <a:stretch>
                            <a:fillRect/>
                          </a:stretch>
                        </pic:blipFill>
                        <pic:spPr>
                          <a:xfrm>
                            <a:off x="0" y="0"/>
                            <a:ext cx="1231900" cy="8001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К-6 К-6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Плантации технических культур [129]:</w:t>
            </w:r>
          </w:p>
          <w:p>
            <w:pPr>
              <w:spacing w:after="20"/>
              <w:ind w:left="20"/>
              <w:jc w:val="both"/>
            </w:pPr>
            <w:r>
              <w:rPr>
                <w:rFonts w:ascii="Times New Roman"/>
                <w:b w:val="false"/>
                <w:i w:val="false"/>
                <w:color w:val="000000"/>
                <w:sz w:val="20"/>
              </w:rPr>
              <w:t>
древесных;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w:t>
            </w:r>
          </w:p>
          <w:p>
            <w:pPr>
              <w:spacing w:after="20"/>
              <w:ind w:left="20"/>
              <w:jc w:val="both"/>
            </w:pPr>
            <w:r>
              <w:rPr>
                <w:rFonts w:ascii="Times New Roman"/>
                <w:b w:val="false"/>
                <w:i w:val="false"/>
                <w:color w:val="000000"/>
                <w:sz w:val="20"/>
              </w:rPr>
              <w:t>
х=0,008 у=0,004 шахм.</w:t>
            </w:r>
          </w:p>
          <w:p>
            <w:pPr>
              <w:spacing w:after="20"/>
              <w:ind w:left="20"/>
              <w:jc w:val="both"/>
            </w:pPr>
            <w:r>
              <w:rPr>
                <w:rFonts w:ascii="Times New Roman"/>
                <w:b w:val="false"/>
                <w:i w:val="false"/>
                <w:color w:val="000000"/>
                <w:sz w:val="20"/>
              </w:rPr>
              <w:t>
х=0,006 у=0,003 шахм.</w:t>
            </w:r>
          </w:p>
          <w:p>
            <w:pPr>
              <w:spacing w:after="20"/>
              <w:ind w:left="20"/>
              <w:jc w:val="both"/>
            </w:pPr>
            <w:r>
              <w:rPr>
                <w:rFonts w:ascii="Times New Roman"/>
                <w:b w:val="false"/>
                <w:i w:val="false"/>
                <w:color w:val="000000"/>
                <w:sz w:val="20"/>
              </w:rPr>
              <w:t>
х=0,006 у=0,003 шахм.</w:t>
            </w:r>
          </w:p>
        </w:tc>
        <w:tc>
          <w:tcPr>
            <w:tcW w:w="0" w:type="auto"/>
            <w:gridSpan w:val="16"/>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16"/>
            <w:vMerge/>
            <w:tcBorders>
              <w:top w:val="nil"/>
              <w:left w:val="single" w:color="cfcfcf" w:sz="5"/>
              <w:bottom w:val="single" w:color="cfcfcf" w:sz="5"/>
              <w:right w:val="single" w:color="cfcfcf" w:sz="5"/>
            </w:tcBorders>
          </w:tc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5"/>
                          <a:stretch>
                            <a:fillRect/>
                          </a:stretch>
                        </pic:blipFill>
                        <pic:spPr>
                          <a:xfrm>
                            <a:off x="0" y="0"/>
                            <a:ext cx="977900" cy="698500"/>
                          </a:xfrm>
                          <a:prstGeom prst="rect">
                            <a:avLst/>
                          </a:prstGeom>
                        </pic:spPr>
                      </pic:pic>
                    </a:graphicData>
                  </a:graphic>
                </wp:inline>
              </w:drawing>
            </w:r>
          </w:p>
          <w:p>
            <w:pPr>
              <w:spacing w:after="20"/>
              <w:ind w:left="20"/>
              <w:jc w:val="both"/>
            </w:pPr>
          </w:p>
          <w:p>
            <w:pPr>
              <w:spacing w:after="20"/>
              <w:ind w:left="20"/>
              <w:jc w:val="both"/>
            </w:pP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74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6"/>
                          <a:stretch>
                            <a:fillRect/>
                          </a:stretch>
                        </pic:blipFill>
                        <pic:spPr>
                          <a:xfrm>
                            <a:off x="0" y="0"/>
                            <a:ext cx="787400" cy="673100"/>
                          </a:xfrm>
                          <a:prstGeom prst="rect">
                            <a:avLst/>
                          </a:prstGeom>
                        </pic:spPr>
                      </pic:pic>
                    </a:graphicData>
                  </a:graphic>
                </wp:inline>
              </w:drawing>
            </w:r>
          </w:p>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К-6 К-6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кустарниковых;</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2"/>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w:t>
            </w:r>
          </w:p>
          <w:p>
            <w:pPr>
              <w:spacing w:after="20"/>
              <w:ind w:left="20"/>
              <w:jc w:val="both"/>
            </w:pPr>
            <w:r>
              <w:rPr>
                <w:rFonts w:ascii="Times New Roman"/>
                <w:b w:val="false"/>
                <w:i w:val="false"/>
                <w:color w:val="000000"/>
                <w:sz w:val="20"/>
              </w:rPr>
              <w:t>
х=0,008 у=0,004 шахм.</w:t>
            </w:r>
          </w:p>
          <w:p>
            <w:pPr>
              <w:spacing w:after="20"/>
              <w:ind w:left="20"/>
              <w:jc w:val="both"/>
            </w:pPr>
            <w:r>
              <w:rPr>
                <w:rFonts w:ascii="Times New Roman"/>
                <w:b w:val="false"/>
                <w:i w:val="false"/>
                <w:color w:val="000000"/>
                <w:sz w:val="20"/>
              </w:rPr>
              <w:t>
х=0,006 у=0,003 шахм.</w:t>
            </w:r>
          </w:p>
          <w:p>
            <w:pPr>
              <w:spacing w:after="20"/>
              <w:ind w:left="20"/>
              <w:jc w:val="both"/>
            </w:pPr>
            <w:r>
              <w:rPr>
                <w:rFonts w:ascii="Times New Roman"/>
                <w:b w:val="false"/>
                <w:i w:val="false"/>
                <w:color w:val="000000"/>
                <w:sz w:val="20"/>
              </w:rPr>
              <w:t>
х=0,006 у=0,003 шахм.</w:t>
            </w:r>
          </w:p>
        </w:tc>
        <w:tc>
          <w:tcPr>
            <w:tcW w:w="0" w:type="auto"/>
            <w:gridSpan w:val="9"/>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9"/>
            <w:vMerge/>
            <w:tcBorders>
              <w:top w:val="nil"/>
              <w:left w:val="single" w:color="cfcfcf" w:sz="5"/>
              <w:bottom w:val="single" w:color="cfcfcf" w:sz="5"/>
              <w:right w:val="single" w:color="cfcfcf" w:sz="5"/>
            </w:tcBorders>
          </w:tc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652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7"/>
                          <a:stretch>
                            <a:fillRect/>
                          </a:stretch>
                        </pic:blipFill>
                        <pic:spPr>
                          <a:xfrm>
                            <a:off x="0" y="0"/>
                            <a:ext cx="965200" cy="736600"/>
                          </a:xfrm>
                          <a:prstGeom prst="rect">
                            <a:avLst/>
                          </a:prstGeom>
                        </pic:spPr>
                      </pic:pic>
                    </a:graphicData>
                  </a:graphic>
                </wp:inline>
              </w:drawing>
            </w:r>
          </w:p>
          <w:p>
            <w:pPr>
              <w:spacing w:after="20"/>
              <w:ind w:left="20"/>
              <w:jc w:val="both"/>
            </w:pPr>
          </w:p>
          <w:p>
            <w:pPr>
              <w:spacing w:after="20"/>
              <w:ind w:left="20"/>
              <w:jc w:val="both"/>
            </w:pP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8"/>
                          <a:stretch>
                            <a:fillRect/>
                          </a:stretch>
                        </pic:blipFill>
                        <pic:spPr>
                          <a:xfrm>
                            <a:off x="0" y="0"/>
                            <a:ext cx="838200" cy="736600"/>
                          </a:xfrm>
                          <a:prstGeom prst="rect">
                            <a:avLst/>
                          </a:prstGeom>
                        </pic:spPr>
                      </pic:pic>
                    </a:graphicData>
                  </a:graphic>
                </wp:inline>
              </w:drawing>
            </w:r>
          </w:p>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К-6 К-6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травянистых</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w:t>
            </w:r>
          </w:p>
          <w:p>
            <w:pPr>
              <w:spacing w:after="20"/>
              <w:ind w:left="20"/>
              <w:jc w:val="both"/>
            </w:pPr>
            <w:r>
              <w:rPr>
                <w:rFonts w:ascii="Times New Roman"/>
                <w:b w:val="false"/>
                <w:i w:val="false"/>
                <w:color w:val="000000"/>
                <w:sz w:val="20"/>
              </w:rPr>
              <w:t>
х=0,008 у=0,004 шахм.</w:t>
            </w:r>
          </w:p>
          <w:p>
            <w:pPr>
              <w:spacing w:after="20"/>
              <w:ind w:left="20"/>
              <w:jc w:val="both"/>
            </w:pPr>
            <w:r>
              <w:rPr>
                <w:rFonts w:ascii="Times New Roman"/>
                <w:b w:val="false"/>
                <w:i w:val="false"/>
                <w:color w:val="000000"/>
                <w:sz w:val="20"/>
              </w:rPr>
              <w:t>
х=0,006 у=0,003 шахм.</w:t>
            </w:r>
          </w:p>
          <w:p>
            <w:pPr>
              <w:spacing w:after="20"/>
              <w:ind w:left="20"/>
              <w:jc w:val="both"/>
            </w:pPr>
            <w:r>
              <w:rPr>
                <w:rFonts w:ascii="Times New Roman"/>
                <w:b w:val="false"/>
                <w:i w:val="false"/>
                <w:color w:val="000000"/>
                <w:sz w:val="20"/>
              </w:rPr>
              <w:t>
х=0,006 у=0,003 шахм.</w:t>
            </w:r>
          </w:p>
        </w:tc>
        <w:tc>
          <w:tcPr>
            <w:tcW w:w="0" w:type="auto"/>
            <w:gridSpan w:val="9"/>
            <w:vMerge/>
            <w:tcBorders>
              <w:top w:val="nil"/>
              <w:left w:val="single" w:color="cfcfcf" w:sz="5"/>
              <w:bottom w:val="single" w:color="cfcfcf" w:sz="5"/>
              <w:right w:val="single" w:color="cfcfcf" w:sz="5"/>
            </w:tcBorders>
          </w:tc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9"/>
                          <a:stretch>
                            <a:fillRect/>
                          </a:stretch>
                        </pic:blipFill>
                        <pic:spPr>
                          <a:xfrm>
                            <a:off x="0" y="0"/>
                            <a:ext cx="1117600" cy="723900"/>
                          </a:xfrm>
                          <a:prstGeom prst="rect">
                            <a:avLst/>
                          </a:prstGeom>
                        </pic:spPr>
                      </pic:pic>
                    </a:graphicData>
                  </a:graphic>
                </wp:inline>
              </w:drawing>
            </w:r>
          </w:p>
          <w:p>
            <w:pPr>
              <w:spacing w:after="20"/>
              <w:ind w:left="20"/>
              <w:jc w:val="both"/>
            </w:pPr>
          </w:p>
          <w:p>
            <w:pPr>
              <w:spacing w:after="20"/>
              <w:ind w:left="20"/>
              <w:jc w:val="both"/>
            </w:pP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525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0"/>
                          <a:stretch>
                            <a:fillRect/>
                          </a:stretch>
                        </pic:blipFill>
                        <pic:spPr>
                          <a:xfrm>
                            <a:off x="0" y="0"/>
                            <a:ext cx="952500" cy="774700"/>
                          </a:xfrm>
                          <a:prstGeom prst="rect">
                            <a:avLst/>
                          </a:prstGeom>
                        </pic:spPr>
                      </pic:pic>
                    </a:graphicData>
                  </a:graphic>
                </wp:inline>
              </w:drawing>
            </w:r>
          </w:p>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К-8 К-8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Травянистая</w:t>
            </w:r>
          </w:p>
          <w:p>
            <w:pPr>
              <w:spacing w:after="20"/>
              <w:ind w:left="20"/>
              <w:jc w:val="both"/>
            </w:pPr>
            <w:r>
              <w:rPr>
                <w:rFonts w:ascii="Times New Roman"/>
                <w:b w:val="false"/>
                <w:i w:val="false"/>
                <w:color w:val="000000"/>
                <w:sz w:val="20"/>
              </w:rPr>
              <w:t>
растительность</w:t>
            </w:r>
          </w:p>
          <w:p>
            <w:pPr>
              <w:spacing w:after="20"/>
              <w:ind w:left="20"/>
              <w:jc w:val="both"/>
            </w:pPr>
            <w:r>
              <w:rPr>
                <w:rFonts w:ascii="Times New Roman"/>
                <w:b w:val="false"/>
                <w:i w:val="false"/>
                <w:color w:val="000000"/>
                <w:sz w:val="20"/>
              </w:rPr>
              <w:t>
[130]:</w:t>
            </w:r>
          </w:p>
          <w:p>
            <w:pPr>
              <w:spacing w:after="20"/>
              <w:ind w:left="20"/>
              <w:jc w:val="both"/>
            </w:pPr>
            <w:r>
              <w:rPr>
                <w:rFonts w:ascii="Times New Roman"/>
                <w:b w:val="false"/>
                <w:i w:val="false"/>
                <w:color w:val="000000"/>
                <w:sz w:val="20"/>
              </w:rPr>
              <w:t>
луговая;</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х=0,008 у=0,004 шахм.</w:t>
            </w:r>
          </w:p>
          <w:p>
            <w:pPr>
              <w:spacing w:after="20"/>
              <w:ind w:left="20"/>
              <w:jc w:val="both"/>
            </w:pPr>
            <w:r>
              <w:rPr>
                <w:rFonts w:ascii="Times New Roman"/>
                <w:b w:val="false"/>
                <w:i w:val="false"/>
                <w:color w:val="000000"/>
                <w:sz w:val="20"/>
              </w:rPr>
              <w:t>
х=0,006 у=0,003 шахм.</w:t>
            </w:r>
          </w:p>
          <w:p>
            <w:pPr>
              <w:spacing w:after="20"/>
              <w:ind w:left="20"/>
              <w:jc w:val="both"/>
            </w:pPr>
            <w:r>
              <w:rPr>
                <w:rFonts w:ascii="Times New Roman"/>
                <w:b w:val="false"/>
                <w:i w:val="false"/>
                <w:color w:val="000000"/>
                <w:sz w:val="20"/>
              </w:rPr>
              <w:t>
х=0,006 у=0,003 шахм.</w:t>
            </w:r>
          </w:p>
        </w:tc>
        <w:tc>
          <w:tcPr>
            <w:tcW w:w="0" w:type="auto"/>
            <w:gridSpan w:val="9"/>
            <w:vMerge/>
            <w:tcBorders>
              <w:top w:val="nil"/>
              <w:left w:val="single" w:color="cfcfcf" w:sz="5"/>
              <w:bottom w:val="single" w:color="cfcfcf" w:sz="5"/>
              <w:right w:val="single" w:color="cfcfcf" w:sz="5"/>
            </w:tcBorders>
          </w:tc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906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1"/>
                          <a:stretch>
                            <a:fillRect/>
                          </a:stretch>
                        </pic:blipFill>
                        <pic:spPr>
                          <a:xfrm>
                            <a:off x="0" y="0"/>
                            <a:ext cx="990600" cy="584200"/>
                          </a:xfrm>
                          <a:prstGeom prst="rect">
                            <a:avLst/>
                          </a:prstGeom>
                        </pic:spPr>
                      </pic:pic>
                    </a:graphicData>
                  </a:graphic>
                </wp:inline>
              </w:drawing>
            </w:r>
          </w:p>
          <w:p>
            <w:pPr>
              <w:spacing w:after="20"/>
              <w:ind w:left="20"/>
              <w:jc w:val="both"/>
            </w:pPr>
          </w:p>
          <w:p>
            <w:pPr>
              <w:spacing w:after="20"/>
              <w:ind w:left="20"/>
              <w:jc w:val="both"/>
            </w:pP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Показывается условным знаком № 266.1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низкотравная влаголюбивая (осока, пушица и т. п.);</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w:t>
            </w:r>
          </w:p>
          <w:p>
            <w:pPr>
              <w:spacing w:after="20"/>
              <w:ind w:left="20"/>
              <w:jc w:val="both"/>
            </w:pPr>
            <w:r>
              <w:rPr>
                <w:rFonts w:ascii="Times New Roman"/>
                <w:b w:val="false"/>
                <w:i w:val="false"/>
                <w:color w:val="000000"/>
                <w:sz w:val="20"/>
              </w:rPr>
              <w:t>
х=0,008 у=0,004 шахм.</w:t>
            </w:r>
          </w:p>
          <w:p>
            <w:pPr>
              <w:spacing w:after="20"/>
              <w:ind w:left="20"/>
              <w:jc w:val="both"/>
            </w:pPr>
            <w:r>
              <w:rPr>
                <w:rFonts w:ascii="Times New Roman"/>
                <w:b w:val="false"/>
                <w:i w:val="false"/>
                <w:color w:val="000000"/>
                <w:sz w:val="20"/>
              </w:rPr>
              <w:t>
х=0,006 у=0,003 шахм.</w:t>
            </w:r>
          </w:p>
          <w:p>
            <w:pPr>
              <w:spacing w:after="20"/>
              <w:ind w:left="20"/>
              <w:jc w:val="both"/>
            </w:pPr>
            <w:r>
              <w:rPr>
                <w:rFonts w:ascii="Times New Roman"/>
                <w:b w:val="false"/>
                <w:i w:val="false"/>
                <w:color w:val="000000"/>
                <w:sz w:val="20"/>
              </w:rPr>
              <w:t>
х=0,006 у=0,003 шахм.</w:t>
            </w:r>
          </w:p>
        </w:tc>
        <w:tc>
          <w:tcPr>
            <w:tcW w:w="0" w:type="auto"/>
            <w:gridSpan w:val="9"/>
            <w:vMerge/>
            <w:tcBorders>
              <w:top w:val="nil"/>
              <w:left w:val="single" w:color="cfcfcf" w:sz="5"/>
              <w:bottom w:val="single" w:color="cfcfcf" w:sz="5"/>
              <w:right w:val="single" w:color="cfcfcf" w:sz="5"/>
            </w:tcBorders>
          </w:tc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652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2"/>
                          <a:stretch>
                            <a:fillRect/>
                          </a:stretch>
                        </pic:blipFill>
                        <pic:spPr>
                          <a:xfrm>
                            <a:off x="0" y="0"/>
                            <a:ext cx="965200" cy="876300"/>
                          </a:xfrm>
                          <a:prstGeom prst="rect">
                            <a:avLst/>
                          </a:prstGeom>
                        </pic:spPr>
                      </pic:pic>
                    </a:graphicData>
                  </a:graphic>
                </wp:inline>
              </w:drawing>
            </w:r>
          </w:p>
          <w:p>
            <w:pPr>
              <w:spacing w:after="20"/>
              <w:ind w:left="20"/>
              <w:jc w:val="both"/>
            </w:pPr>
          </w:p>
          <w:p>
            <w:pPr>
              <w:spacing w:after="20"/>
              <w:ind w:left="20"/>
              <w:jc w:val="both"/>
            </w:pP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3"/>
                          <a:stretch>
                            <a:fillRect/>
                          </a:stretch>
                        </pic:blipFill>
                        <pic:spPr>
                          <a:xfrm>
                            <a:off x="0" y="0"/>
                            <a:ext cx="889000" cy="673100"/>
                          </a:xfrm>
                          <a:prstGeom prst="rect">
                            <a:avLst/>
                          </a:prstGeom>
                        </pic:spPr>
                      </pic:pic>
                    </a:graphicData>
                  </a:graphic>
                </wp:inline>
              </w:drawing>
            </w:r>
          </w:p>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К-8 К-8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высокотравная (выше 1 м)</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w:t>
            </w:r>
          </w:p>
          <w:p>
            <w:pPr>
              <w:spacing w:after="20"/>
              <w:ind w:left="20"/>
              <w:jc w:val="both"/>
            </w:pPr>
            <w:r>
              <w:rPr>
                <w:rFonts w:ascii="Times New Roman"/>
                <w:b w:val="false"/>
                <w:i w:val="false"/>
                <w:color w:val="000000"/>
                <w:sz w:val="20"/>
              </w:rPr>
              <w:t>
х=0,008 у=0,004 шахм.</w:t>
            </w:r>
          </w:p>
          <w:p>
            <w:pPr>
              <w:spacing w:after="20"/>
              <w:ind w:left="20"/>
              <w:jc w:val="both"/>
            </w:pPr>
            <w:r>
              <w:rPr>
                <w:rFonts w:ascii="Times New Roman"/>
                <w:b w:val="false"/>
                <w:i w:val="false"/>
                <w:color w:val="000000"/>
                <w:sz w:val="20"/>
              </w:rPr>
              <w:t>
х=0,006 у=0,003 шахм.</w:t>
            </w:r>
          </w:p>
          <w:p>
            <w:pPr>
              <w:spacing w:after="20"/>
              <w:ind w:left="20"/>
              <w:jc w:val="both"/>
            </w:pPr>
            <w:r>
              <w:rPr>
                <w:rFonts w:ascii="Times New Roman"/>
                <w:b w:val="false"/>
                <w:i w:val="false"/>
                <w:color w:val="000000"/>
                <w:sz w:val="20"/>
              </w:rPr>
              <w:t>
х=0,006 у=0,003 шахм.</w:t>
            </w:r>
          </w:p>
        </w:tc>
        <w:tc>
          <w:tcPr>
            <w:tcW w:w="0" w:type="auto"/>
            <w:gridSpan w:val="9"/>
            <w:vMerge/>
            <w:tcBorders>
              <w:top w:val="nil"/>
              <w:left w:val="single" w:color="cfcfcf" w:sz="5"/>
              <w:bottom w:val="single" w:color="cfcfcf" w:sz="5"/>
              <w:right w:val="single" w:color="cfcfcf" w:sz="5"/>
            </w:tcBorders>
          </w:tc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4"/>
                          <a:stretch>
                            <a:fillRect/>
                          </a:stretch>
                        </pic:blipFill>
                        <pic:spPr>
                          <a:xfrm>
                            <a:off x="0" y="0"/>
                            <a:ext cx="939800" cy="736600"/>
                          </a:xfrm>
                          <a:prstGeom prst="rect">
                            <a:avLst/>
                          </a:prstGeom>
                        </pic:spPr>
                      </pic:pic>
                    </a:graphicData>
                  </a:graphic>
                </wp:inline>
              </w:drawing>
            </w:r>
          </w:p>
          <w:p>
            <w:pPr>
              <w:spacing w:after="20"/>
              <w:ind w:left="20"/>
              <w:jc w:val="both"/>
            </w:pPr>
          </w:p>
          <w:p>
            <w:pPr>
              <w:spacing w:after="20"/>
              <w:ind w:left="20"/>
              <w:jc w:val="both"/>
            </w:pP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5"/>
                          <a:stretch>
                            <a:fillRect/>
                          </a:stretch>
                        </pic:blipFill>
                        <pic:spPr>
                          <a:xfrm>
                            <a:off x="0" y="0"/>
                            <a:ext cx="774700" cy="622300"/>
                          </a:xfrm>
                          <a:prstGeom prst="rect">
                            <a:avLst/>
                          </a:prstGeom>
                        </pic:spPr>
                      </pic:pic>
                    </a:graphicData>
                  </a:graphic>
                </wp:inline>
              </w:drawing>
            </w:r>
          </w:p>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К-8 К-8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Камышовые и тростниковые заросли [130]</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w:t>
            </w:r>
          </w:p>
          <w:p>
            <w:pPr>
              <w:spacing w:after="20"/>
              <w:ind w:left="20"/>
              <w:jc w:val="both"/>
            </w:pPr>
            <w:r>
              <w:rPr>
                <w:rFonts w:ascii="Times New Roman"/>
                <w:b w:val="false"/>
                <w:i w:val="false"/>
                <w:color w:val="000000"/>
                <w:sz w:val="20"/>
              </w:rPr>
              <w:t>
х=0,006 у=0,004 жағд.</w:t>
            </w:r>
          </w:p>
          <w:p>
            <w:pPr>
              <w:spacing w:after="20"/>
              <w:ind w:left="20"/>
              <w:jc w:val="both"/>
            </w:pPr>
            <w:r>
              <w:rPr>
                <w:rFonts w:ascii="Times New Roman"/>
                <w:b w:val="false"/>
                <w:i w:val="false"/>
                <w:color w:val="000000"/>
                <w:sz w:val="20"/>
              </w:rPr>
              <w:t>
х=0,005 у=0,003 жағд.</w:t>
            </w:r>
          </w:p>
          <w:p>
            <w:pPr>
              <w:spacing w:after="20"/>
              <w:ind w:left="20"/>
              <w:jc w:val="both"/>
            </w:pPr>
            <w:r>
              <w:rPr>
                <w:rFonts w:ascii="Times New Roman"/>
                <w:b w:val="false"/>
                <w:i w:val="false"/>
                <w:color w:val="000000"/>
                <w:sz w:val="20"/>
              </w:rPr>
              <w:t>
х=0,005 у=0,003 жағд.</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6"/>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показываются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Мочажинки, не выражающиеся в масштабе карты</w:t>
            </w:r>
          </w:p>
          <w:p>
            <w:pPr>
              <w:spacing w:after="20"/>
              <w:ind w:left="20"/>
              <w:jc w:val="both"/>
            </w:pPr>
            <w:r>
              <w:rPr>
                <w:rFonts w:ascii="Times New Roman"/>
                <w:b w:val="false"/>
                <w:i w:val="false"/>
                <w:color w:val="000000"/>
                <w:sz w:val="20"/>
              </w:rPr>
              <w:t>
[130]:</w:t>
            </w:r>
          </w:p>
          <w:p>
            <w:pPr>
              <w:spacing w:after="20"/>
              <w:ind w:left="20"/>
              <w:jc w:val="both"/>
            </w:pPr>
            <w:r>
              <w:rPr>
                <w:rFonts w:ascii="Times New Roman"/>
                <w:b w:val="false"/>
                <w:i w:val="false"/>
                <w:color w:val="000000"/>
                <w:sz w:val="20"/>
              </w:rPr>
              <w:t>
с травянистой растительностью;</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7"/>
                          <a:stretch>
                            <a:fillRect/>
                          </a:stretch>
                        </pic:blipFill>
                        <pic:spPr>
                          <a:xfrm>
                            <a:off x="0" y="0"/>
                            <a:ext cx="254000" cy="241300"/>
                          </a:xfrm>
                          <a:prstGeom prst="rect">
                            <a:avLst/>
                          </a:prstGeom>
                        </pic:spPr>
                      </pic:pic>
                    </a:graphicData>
                  </a:graphic>
                </wp:inline>
              </w:drawing>
            </w:r>
          </w:p>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К-8 К-8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камышом и тростником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8"/>
                          <a:stretch>
                            <a:fillRect/>
                          </a:stretch>
                        </pic:blipFill>
                        <pic:spPr>
                          <a:xfrm>
                            <a:off x="0" y="0"/>
                            <a:ext cx="508000" cy="2032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К-10 К-9 К-9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Заболоченность</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525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9"/>
                          <a:stretch>
                            <a:fillRect/>
                          </a:stretch>
                        </pic:blipFill>
                        <pic:spPr>
                          <a:xfrm>
                            <a:off x="0" y="0"/>
                            <a:ext cx="952500" cy="850900"/>
                          </a:xfrm>
                          <a:prstGeom prst="rect">
                            <a:avLst/>
                          </a:prstGeom>
                        </pic:spPr>
                      </pic:pic>
                    </a:graphicData>
                  </a:graphic>
                </wp:inline>
              </w:drawing>
            </w:r>
          </w:p>
          <w:p>
            <w:pPr>
              <w:spacing w:after="20"/>
              <w:ind w:left="20"/>
              <w:jc w:val="both"/>
            </w:pPr>
          </w:p>
          <w:p>
            <w:pPr>
              <w:spacing w:after="20"/>
              <w:ind w:left="20"/>
              <w:jc w:val="both"/>
            </w:pP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0"/>
                          <a:stretch>
                            <a:fillRect/>
                          </a:stretch>
                        </pic:blipFill>
                        <pic:spPr>
                          <a:xfrm>
                            <a:off x="0" y="0"/>
                            <a:ext cx="749300" cy="698500"/>
                          </a:xfrm>
                          <a:prstGeom prst="rect">
                            <a:avLst/>
                          </a:prstGeom>
                        </pic:spPr>
                      </pic:pic>
                    </a:graphicData>
                  </a:graphic>
                </wp:inline>
              </w:drawing>
            </w:r>
          </w:p>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К-10 К-9 К-9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(травянистая) растительность</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w:t>
            </w:r>
          </w:p>
          <w:p>
            <w:pPr>
              <w:spacing w:after="20"/>
              <w:ind w:left="20"/>
              <w:jc w:val="both"/>
            </w:pPr>
            <w:r>
              <w:rPr>
                <w:rFonts w:ascii="Times New Roman"/>
                <w:b w:val="false"/>
                <w:i w:val="false"/>
                <w:color w:val="000000"/>
                <w:sz w:val="20"/>
              </w:rPr>
              <w:t>
х=0,0012у=0,0045 шахм.</w:t>
            </w:r>
          </w:p>
          <w:p>
            <w:pPr>
              <w:spacing w:after="20"/>
              <w:ind w:left="20"/>
              <w:jc w:val="both"/>
            </w:pPr>
            <w:r>
              <w:rPr>
                <w:rFonts w:ascii="Times New Roman"/>
                <w:b w:val="false"/>
                <w:i w:val="false"/>
                <w:color w:val="000000"/>
                <w:sz w:val="20"/>
              </w:rPr>
              <w:t>
х=0,009 у=0,003 шахм.</w:t>
            </w:r>
          </w:p>
          <w:p>
            <w:pPr>
              <w:spacing w:after="20"/>
              <w:ind w:left="20"/>
              <w:jc w:val="both"/>
            </w:pPr>
            <w:r>
              <w:rPr>
                <w:rFonts w:ascii="Times New Roman"/>
                <w:b w:val="false"/>
                <w:i w:val="false"/>
                <w:color w:val="000000"/>
                <w:sz w:val="20"/>
              </w:rPr>
              <w:t>
х=0,009 у=0,003 шахм.</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525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1"/>
                          <a:stretch>
                            <a:fillRect/>
                          </a:stretch>
                        </pic:blipFill>
                        <pic:spPr>
                          <a:xfrm>
                            <a:off x="0" y="0"/>
                            <a:ext cx="952500" cy="546100"/>
                          </a:xfrm>
                          <a:prstGeom prst="rect">
                            <a:avLst/>
                          </a:prstGeom>
                        </pic:spPr>
                      </pic:pic>
                    </a:graphicData>
                  </a:graphic>
                </wp:inline>
              </w:drawing>
            </w:r>
          </w:p>
          <w:p>
            <w:pPr>
              <w:spacing w:after="20"/>
              <w:ind w:left="20"/>
              <w:jc w:val="both"/>
            </w:pPr>
          </w:p>
          <w:p>
            <w:pPr>
              <w:spacing w:after="20"/>
              <w:ind w:left="20"/>
              <w:jc w:val="both"/>
            </w:pP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620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2"/>
                          <a:stretch>
                            <a:fillRect/>
                          </a:stretch>
                        </pic:blipFill>
                        <pic:spPr>
                          <a:xfrm>
                            <a:off x="0" y="0"/>
                            <a:ext cx="762000" cy="558800"/>
                          </a:xfrm>
                          <a:prstGeom prst="rect">
                            <a:avLst/>
                          </a:prstGeom>
                        </pic:spPr>
                      </pic:pic>
                    </a:graphicData>
                  </a:graphic>
                </wp:inline>
              </w:drawing>
            </w:r>
          </w:p>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К-10 К-9 К-9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Полукустарники (полынь, терескен и ДР-)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w:t>
            </w:r>
          </w:p>
          <w:p>
            <w:pPr>
              <w:spacing w:after="20"/>
              <w:ind w:left="20"/>
              <w:jc w:val="both"/>
            </w:pPr>
            <w:r>
              <w:rPr>
                <w:rFonts w:ascii="Times New Roman"/>
                <w:b w:val="false"/>
                <w:i w:val="false"/>
                <w:color w:val="000000"/>
                <w:sz w:val="20"/>
              </w:rPr>
              <w:t>
х=0,0012у=0,0045 шахм.</w:t>
            </w:r>
          </w:p>
          <w:p>
            <w:pPr>
              <w:spacing w:after="20"/>
              <w:ind w:left="20"/>
              <w:jc w:val="both"/>
            </w:pPr>
            <w:r>
              <w:rPr>
                <w:rFonts w:ascii="Times New Roman"/>
                <w:b w:val="false"/>
                <w:i w:val="false"/>
                <w:color w:val="000000"/>
                <w:sz w:val="20"/>
              </w:rPr>
              <w:t>
х=0,009 у=0,003 шахм.</w:t>
            </w:r>
          </w:p>
          <w:p>
            <w:pPr>
              <w:spacing w:after="20"/>
              <w:ind w:left="20"/>
              <w:jc w:val="both"/>
            </w:pPr>
            <w:r>
              <w:rPr>
                <w:rFonts w:ascii="Times New Roman"/>
                <w:b w:val="false"/>
                <w:i w:val="false"/>
                <w:color w:val="000000"/>
                <w:sz w:val="20"/>
              </w:rPr>
              <w:t>
х=0,009 у=0,003 шахм.</w:t>
            </w:r>
          </w:p>
        </w:tc>
        <w:tc>
          <w:tcPr>
            <w:tcW w:w="0" w:type="auto"/>
            <w:gridSpan w:val="9"/>
            <w:vMerge/>
            <w:tcBorders>
              <w:top w:val="nil"/>
              <w:left w:val="single" w:color="cfcfcf" w:sz="5"/>
              <w:bottom w:val="single" w:color="cfcfcf" w:sz="5"/>
              <w:right w:val="single" w:color="cfcfcf" w:sz="5"/>
            </w:tcBorders>
          </w:tc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033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3"/>
                          <a:stretch>
                            <a:fillRect/>
                          </a:stretch>
                        </pic:blipFill>
                        <pic:spPr>
                          <a:xfrm>
                            <a:off x="0" y="0"/>
                            <a:ext cx="1003300" cy="749300"/>
                          </a:xfrm>
                          <a:prstGeom prst="rect">
                            <a:avLst/>
                          </a:prstGeom>
                        </pic:spPr>
                      </pic:pic>
                    </a:graphicData>
                  </a:graphic>
                </wp:inline>
              </w:drawing>
            </w:r>
          </w:p>
          <w:p>
            <w:pPr>
              <w:spacing w:after="20"/>
              <w:ind w:left="20"/>
              <w:jc w:val="both"/>
            </w:pPr>
          </w:p>
          <w:p>
            <w:pPr>
              <w:spacing w:after="20"/>
              <w:ind w:left="20"/>
              <w:jc w:val="both"/>
            </w:pP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показываются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Кустарнички -вереск, багульник, голубика и др. [130]</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w:t>
            </w:r>
          </w:p>
          <w:p>
            <w:pPr>
              <w:spacing w:after="20"/>
              <w:ind w:left="20"/>
              <w:jc w:val="both"/>
            </w:pPr>
            <w:r>
              <w:rPr>
                <w:rFonts w:ascii="Times New Roman"/>
                <w:b w:val="false"/>
                <w:i w:val="false"/>
                <w:color w:val="000000"/>
                <w:sz w:val="20"/>
              </w:rPr>
              <w:t>
х=0,008 у=0,004 шахм.</w:t>
            </w:r>
          </w:p>
        </w:tc>
        <w:tc>
          <w:tcPr>
            <w:tcW w:w="0" w:type="auto"/>
            <w:gridSpan w:val="9"/>
            <w:vMerge/>
            <w:tcBorders>
              <w:top w:val="nil"/>
              <w:left w:val="single" w:color="cfcfcf" w:sz="5"/>
              <w:bottom w:val="single" w:color="cfcfcf" w:sz="5"/>
              <w:right w:val="single" w:color="cfcfcf" w:sz="5"/>
            </w:tcBorders>
          </w:tc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4"/>
                          <a:stretch>
                            <a:fillRect/>
                          </a:stretch>
                        </pic:blipFill>
                        <pic:spPr>
                          <a:xfrm>
                            <a:off x="0" y="0"/>
                            <a:ext cx="977900" cy="863600"/>
                          </a:xfrm>
                          <a:prstGeom prst="rect">
                            <a:avLst/>
                          </a:prstGeom>
                        </pic:spPr>
                      </pic:pic>
                    </a:graphicData>
                  </a:graphic>
                </wp:inline>
              </w:drawing>
            </w:r>
          </w:p>
          <w:p>
            <w:pPr>
              <w:spacing w:after="20"/>
              <w:ind w:left="20"/>
              <w:jc w:val="both"/>
            </w:pPr>
          </w:p>
          <w:p>
            <w:pPr>
              <w:spacing w:after="20"/>
              <w:ind w:left="20"/>
              <w:jc w:val="both"/>
            </w:pP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Моховая растительность</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w:t>
            </w:r>
          </w:p>
          <w:p>
            <w:pPr>
              <w:spacing w:after="20"/>
              <w:ind w:left="20"/>
              <w:jc w:val="both"/>
            </w:pPr>
            <w:r>
              <w:rPr>
                <w:rFonts w:ascii="Times New Roman"/>
                <w:b w:val="false"/>
                <w:i w:val="false"/>
                <w:color w:val="000000"/>
                <w:sz w:val="20"/>
              </w:rPr>
              <w:t>
х=0,008 у=0,003 шахм.</w:t>
            </w:r>
          </w:p>
        </w:tc>
        <w:tc>
          <w:tcPr>
            <w:tcW w:w="0" w:type="auto"/>
            <w:gridSpan w:val="9"/>
            <w:vMerge/>
            <w:tcBorders>
              <w:top w:val="nil"/>
              <w:left w:val="single" w:color="cfcfcf" w:sz="5"/>
              <w:bottom w:val="single" w:color="cfcfcf" w:sz="5"/>
              <w:right w:val="single" w:color="cfcfcf" w:sz="5"/>
            </w:tcBorders>
          </w:tc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414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5"/>
                          <a:stretch>
                            <a:fillRect/>
                          </a:stretch>
                        </pic:blipFill>
                        <pic:spPr>
                          <a:xfrm>
                            <a:off x="0" y="0"/>
                            <a:ext cx="1041400" cy="749300"/>
                          </a:xfrm>
                          <a:prstGeom prst="rect">
                            <a:avLst/>
                          </a:prstGeom>
                        </pic:spPr>
                      </pic:pic>
                    </a:graphicData>
                  </a:graphic>
                </wp:inline>
              </w:drawing>
            </w:r>
          </w:p>
          <w:p>
            <w:pPr>
              <w:spacing w:after="20"/>
              <w:ind w:left="20"/>
              <w:jc w:val="both"/>
            </w:pPr>
          </w:p>
          <w:p>
            <w:pPr>
              <w:spacing w:after="20"/>
              <w:ind w:left="20"/>
              <w:jc w:val="both"/>
            </w:pP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Лишайниковая растительность</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w:t>
            </w:r>
          </w:p>
          <w:p>
            <w:pPr>
              <w:spacing w:after="20"/>
              <w:ind w:left="20"/>
              <w:jc w:val="both"/>
            </w:pPr>
            <w:r>
              <w:rPr>
                <w:rFonts w:ascii="Times New Roman"/>
                <w:b w:val="false"/>
                <w:i w:val="false"/>
                <w:color w:val="000000"/>
                <w:sz w:val="20"/>
              </w:rPr>
              <w:t>
х=0,008 у=0,003 шахм.</w:t>
            </w:r>
          </w:p>
        </w:tc>
        <w:tc>
          <w:tcPr>
            <w:tcW w:w="0" w:type="auto"/>
            <w:gridSpan w:val="9"/>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001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6"/>
                          <a:stretch>
                            <a:fillRect/>
                          </a:stretch>
                        </pic:blipFill>
                        <pic:spPr>
                          <a:xfrm>
                            <a:off x="0" y="0"/>
                            <a:ext cx="800100" cy="850900"/>
                          </a:xfrm>
                          <a:prstGeom prst="rect">
                            <a:avLst/>
                          </a:prstGeom>
                        </pic:spPr>
                      </pic:pic>
                    </a:graphicData>
                  </a:graphic>
                </wp:inline>
              </w:drawing>
            </w:r>
          </w:p>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К-9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Моховая и лишайниковая растительность [130]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Шаг: </w:t>
            </w:r>
          </w:p>
          <w:p>
            <w:pPr>
              <w:spacing w:after="20"/>
              <w:ind w:left="20"/>
              <w:jc w:val="both"/>
            </w:pPr>
            <w:r>
              <w:rPr>
                <w:rFonts w:ascii="Times New Roman"/>
                <w:b w:val="false"/>
                <w:i w:val="false"/>
                <w:color w:val="000000"/>
                <w:sz w:val="20"/>
              </w:rPr>
              <w:t>
х=0,006 у=0,002</w:t>
            </w:r>
          </w:p>
          <w:p>
            <w:pPr>
              <w:spacing w:after="20"/>
              <w:ind w:left="20"/>
              <w:jc w:val="both"/>
            </w:pPr>
            <w:r>
              <w:rPr>
                <w:rFonts w:ascii="Times New Roman"/>
                <w:b w:val="false"/>
                <w:i w:val="false"/>
                <w:color w:val="000000"/>
                <w:sz w:val="20"/>
              </w:rPr>
              <w:t>
шахм.</w:t>
            </w:r>
          </w:p>
          <w:p>
            <w:pPr>
              <w:spacing w:after="20"/>
              <w:ind w:left="20"/>
              <w:jc w:val="both"/>
            </w:pPr>
            <w:r>
              <w:rPr>
                <w:rFonts w:ascii="Times New Roman"/>
                <w:b w:val="false"/>
                <w:i w:val="false"/>
                <w:color w:val="000000"/>
                <w:sz w:val="20"/>
              </w:rPr>
              <w:t>
 х=0,006 у=0,002</w:t>
            </w:r>
          </w:p>
          <w:p>
            <w:pPr>
              <w:spacing w:after="20"/>
              <w:ind w:left="20"/>
              <w:jc w:val="both"/>
            </w:pPr>
            <w:r>
              <w:rPr>
                <w:rFonts w:ascii="Times New Roman"/>
                <w:b w:val="false"/>
                <w:i w:val="false"/>
                <w:color w:val="000000"/>
                <w:sz w:val="20"/>
              </w:rPr>
              <w:t>
шахм.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gridSpan w:val="19"/>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589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7"/>
                          <a:stretch>
                            <a:fillRect/>
                          </a:stretch>
                        </pic:blipFill>
                        <pic:spPr>
                          <a:xfrm>
                            <a:off x="0" y="0"/>
                            <a:ext cx="1358900" cy="838200"/>
                          </a:xfrm>
                          <a:prstGeom prst="rect">
                            <a:avLst/>
                          </a:prstGeom>
                        </pic:spPr>
                      </pic:pic>
                    </a:graphicData>
                  </a:graphic>
                </wp:inline>
              </w:drawing>
            </w:r>
          </w:p>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922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8"/>
                          <a:stretch>
                            <a:fillRect/>
                          </a:stretch>
                        </pic:blipFill>
                        <pic:spPr>
                          <a:xfrm>
                            <a:off x="0" y="0"/>
                            <a:ext cx="1092200" cy="698500"/>
                          </a:xfrm>
                          <a:prstGeom prst="rect">
                            <a:avLst/>
                          </a:prstGeom>
                        </pic:spPr>
                      </pic:pic>
                    </a:graphicData>
                  </a:graphic>
                </wp:inline>
              </w:drawing>
            </w:r>
          </w:p>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полигон </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8.2</w:t>
            </w:r>
          </w:p>
          <w:p>
            <w:pPr>
              <w:spacing w:after="20"/>
              <w:ind w:left="20"/>
              <w:jc w:val="both"/>
            </w:pPr>
            <w:r>
              <w:rPr>
                <w:rFonts w:ascii="Times New Roman"/>
                <w:b w:val="false"/>
                <w:i w:val="false"/>
                <w:color w:val="000000"/>
                <w:sz w:val="20"/>
              </w:rPr>
              <w:t>
8.2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Болота непроходимые и труднопроходимые (1,8 -глубина болота в метрах)</w:t>
            </w:r>
          </w:p>
          <w:p>
            <w:pPr>
              <w:spacing w:after="20"/>
              <w:ind w:left="20"/>
              <w:jc w:val="both"/>
            </w:pPr>
            <w:r>
              <w:rPr>
                <w:rFonts w:ascii="Times New Roman"/>
                <w:b w:val="false"/>
                <w:i w:val="false"/>
                <w:color w:val="000000"/>
                <w:sz w:val="20"/>
              </w:rPr>
              <w:t>
[131]</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Растительный покров болот: тростниковый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9"/>
                          <a:stretch>
                            <a:fillRect/>
                          </a:stretch>
                        </pic:blipFill>
                        <pic:spPr>
                          <a:xfrm>
                            <a:off x="0" y="0"/>
                            <a:ext cx="1270000" cy="711200"/>
                          </a:xfrm>
                          <a:prstGeom prst="rect">
                            <a:avLst/>
                          </a:prstGeom>
                        </pic:spPr>
                      </pic:pic>
                    </a:graphicData>
                  </a:graphic>
                </wp:inline>
              </w:drawing>
            </w:r>
          </w:p>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684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0"/>
                          <a:stretch>
                            <a:fillRect/>
                          </a:stretch>
                        </pic:blipFill>
                        <pic:spPr>
                          <a:xfrm>
                            <a:off x="0" y="0"/>
                            <a:ext cx="1168400" cy="711200"/>
                          </a:xfrm>
                          <a:prstGeom prst="rect">
                            <a:avLst/>
                          </a:prstGeom>
                        </pic:spPr>
                      </pic:pic>
                    </a:graphicData>
                  </a:graphic>
                </wp:inline>
              </w:drawing>
            </w:r>
          </w:p>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8.2</w:t>
            </w:r>
          </w:p>
          <w:p>
            <w:pPr>
              <w:spacing w:after="20"/>
              <w:ind w:left="20"/>
              <w:jc w:val="both"/>
            </w:pPr>
            <w:r>
              <w:rPr>
                <w:rFonts w:ascii="Times New Roman"/>
                <w:b w:val="false"/>
                <w:i w:val="false"/>
                <w:color w:val="000000"/>
                <w:sz w:val="20"/>
              </w:rPr>
              <w:t>
8.2</w:t>
            </w:r>
          </w:p>
          <w:p>
            <w:pPr>
              <w:spacing w:after="20"/>
              <w:ind w:left="20"/>
              <w:jc w:val="both"/>
            </w:pPr>
            <w:r>
              <w:rPr>
                <w:rFonts w:ascii="Times New Roman"/>
                <w:b w:val="false"/>
                <w:i w:val="false"/>
                <w:color w:val="000000"/>
                <w:sz w:val="20"/>
              </w:rPr>
              <w:t>
 вырезки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Болота проходимые (0,6 -глубина болота в метрах)</w:t>
            </w:r>
          </w:p>
          <w:p>
            <w:pPr>
              <w:spacing w:after="20"/>
              <w:ind w:left="20"/>
              <w:jc w:val="both"/>
            </w:pPr>
            <w:r>
              <w:rPr>
                <w:rFonts w:ascii="Times New Roman"/>
                <w:b w:val="false"/>
                <w:i w:val="false"/>
                <w:color w:val="000000"/>
                <w:sz w:val="20"/>
              </w:rPr>
              <w:t>
[131]</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525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1"/>
                          <a:stretch>
                            <a:fillRect/>
                          </a:stretch>
                        </pic:blipFill>
                        <pic:spPr>
                          <a:xfrm>
                            <a:off x="0" y="0"/>
                            <a:ext cx="952500" cy="673100"/>
                          </a:xfrm>
                          <a:prstGeom prst="rect">
                            <a:avLst/>
                          </a:prstGeom>
                        </pic:spPr>
                      </pic:pic>
                    </a:graphicData>
                  </a:graphic>
                </wp:inline>
              </w:drawing>
            </w:r>
          </w:p>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2"/>
                          <a:stretch>
                            <a:fillRect/>
                          </a:stretch>
                        </pic:blipFill>
                        <pic:spPr>
                          <a:xfrm>
                            <a:off x="0" y="0"/>
                            <a:ext cx="736600" cy="711200"/>
                          </a:xfrm>
                          <a:prstGeom prst="rect">
                            <a:avLst/>
                          </a:prstGeom>
                        </pic:spPr>
                      </pic:pic>
                    </a:graphicData>
                  </a:graphic>
                </wp:inline>
              </w:drawing>
            </w:r>
          </w:p>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Солончаки непроходимые (мокрые и пухлые) [131]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3"/>
                          <a:stretch>
                            <a:fillRect/>
                          </a:stretch>
                        </pic:blipFill>
                        <pic:spPr>
                          <a:xfrm>
                            <a:off x="0" y="0"/>
                            <a:ext cx="889000" cy="685800"/>
                          </a:xfrm>
                          <a:prstGeom prst="rect">
                            <a:avLst/>
                          </a:prstGeom>
                        </pic:spPr>
                      </pic:pic>
                    </a:graphicData>
                  </a:graphic>
                </wp:inline>
              </w:drawing>
            </w:r>
          </w:p>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4"/>
                          <a:stretch>
                            <a:fillRect/>
                          </a:stretch>
                        </pic:blipFill>
                        <pic:spPr>
                          <a:xfrm>
                            <a:off x="0" y="0"/>
                            <a:ext cx="749300" cy="698500"/>
                          </a:xfrm>
                          <a:prstGeom prst="rect">
                            <a:avLst/>
                          </a:prstGeom>
                        </pic:spPr>
                      </pic:pic>
                    </a:graphicData>
                  </a:graphic>
                </wp:inline>
              </w:drawing>
            </w:r>
          </w:p>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вырезки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Солончаки проходимые [131]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5"/>
                          <a:stretch>
                            <a:fillRect/>
                          </a:stretch>
                        </pic:blipFill>
                        <pic:spPr>
                          <a:xfrm>
                            <a:off x="0" y="0"/>
                            <a:ext cx="317500" cy="469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6"/>
                          <a:stretch>
                            <a:fillRect/>
                          </a:stretch>
                        </pic:blipFill>
                        <pic:spPr>
                          <a:xfrm>
                            <a:off x="0" y="0"/>
                            <a:ext cx="3556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К-6 К-6</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Такыры [132]</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652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7"/>
                          <a:stretch>
                            <a:fillRect/>
                          </a:stretch>
                        </pic:blipFill>
                        <pic:spPr>
                          <a:xfrm>
                            <a:off x="0" y="0"/>
                            <a:ext cx="965200" cy="635000"/>
                          </a:xfrm>
                          <a:prstGeom prst="rect">
                            <a:avLst/>
                          </a:prstGeom>
                        </pic:spPr>
                      </pic:pic>
                    </a:graphicData>
                  </a:graphic>
                </wp:inline>
              </w:drawing>
            </w:r>
          </w:p>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74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8"/>
                          <a:stretch>
                            <a:fillRect/>
                          </a:stretch>
                        </pic:blipFill>
                        <pic:spPr>
                          <a:xfrm>
                            <a:off x="0" y="0"/>
                            <a:ext cx="787400" cy="609600"/>
                          </a:xfrm>
                          <a:prstGeom prst="rect">
                            <a:avLst/>
                          </a:prstGeom>
                        </pic:spPr>
                      </pic:pic>
                    </a:graphicData>
                  </a:graphic>
                </wp:inline>
              </w:drawing>
            </w:r>
          </w:p>
          <w:p>
            <w:pPr>
              <w:spacing w:after="20"/>
              <w:ind w:left="20"/>
              <w:jc w:val="both"/>
            </w:pPr>
          </w:p>
          <w:p>
            <w:pPr>
              <w:spacing w:after="20"/>
              <w:ind w:left="20"/>
              <w:jc w:val="both"/>
            </w:pP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К-6 К-6</w:t>
            </w:r>
          </w:p>
        </w:tc>
        <w:tc>
          <w:tcPr>
            <w:tcW w:w="0" w:type="auto"/>
            <w:gridSpan w:val="5"/>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5.6</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9"/>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2"/>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525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9"/>
                          <a:stretch>
                            <a:fillRect/>
                          </a:stretch>
                        </pic:blipFill>
                        <pic:spPr>
                          <a:xfrm>
                            <a:off x="0" y="0"/>
                            <a:ext cx="952500" cy="546100"/>
                          </a:xfrm>
                          <a:prstGeom prst="rect">
                            <a:avLst/>
                          </a:prstGeom>
                        </pic:spPr>
                      </pic:pic>
                    </a:graphicData>
                  </a:graphic>
                </wp:inline>
              </w:drawing>
            </w:r>
          </w:p>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0"/>
                          <a:stretch>
                            <a:fillRect/>
                          </a:stretch>
                        </pic:blipFill>
                        <pic:spPr>
                          <a:xfrm>
                            <a:off x="0" y="0"/>
                            <a:ext cx="749300" cy="520700"/>
                          </a:xfrm>
                          <a:prstGeom prst="rect">
                            <a:avLst/>
                          </a:prstGeom>
                        </pic:spPr>
                      </pic:pic>
                    </a:graphicData>
                  </a:graphic>
                </wp:inline>
              </w:drawing>
            </w:r>
          </w:p>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w:t>
            </w:r>
          </w:p>
          <w:p>
            <w:pPr>
              <w:spacing w:after="20"/>
              <w:ind w:left="20"/>
              <w:jc w:val="both"/>
            </w:pPr>
            <w:r>
              <w:rPr>
                <w:rFonts w:ascii="Times New Roman"/>
                <w:b w:val="false"/>
                <w:i w:val="false"/>
                <w:color w:val="000000"/>
                <w:sz w:val="20"/>
              </w:rPr>
              <w:t>
К-7 К-7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Полигональные поверхности [133]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541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1"/>
                          <a:stretch>
                            <a:fillRect/>
                          </a:stretch>
                        </pic:blipFill>
                        <pic:spPr>
                          <a:xfrm>
                            <a:off x="0" y="0"/>
                            <a:ext cx="1054100" cy="660400"/>
                          </a:xfrm>
                          <a:prstGeom prst="rect">
                            <a:avLst/>
                          </a:prstGeom>
                        </pic:spPr>
                      </pic:pic>
                    </a:graphicData>
                  </a:graphic>
                </wp:inline>
              </w:drawing>
            </w:r>
          </w:p>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541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2"/>
                          <a:stretch>
                            <a:fillRect/>
                          </a:stretch>
                        </pic:blipFill>
                        <pic:spPr>
                          <a:xfrm>
                            <a:off x="0" y="0"/>
                            <a:ext cx="1054100" cy="6604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w:t>
            </w:r>
          </w:p>
          <w:p>
            <w:pPr>
              <w:spacing w:after="20"/>
              <w:ind w:left="20"/>
              <w:jc w:val="both"/>
            </w:pPr>
            <w:r>
              <w:rPr>
                <w:rFonts w:ascii="Times New Roman"/>
                <w:b w:val="false"/>
                <w:i w:val="false"/>
                <w:color w:val="000000"/>
                <w:sz w:val="20"/>
              </w:rPr>
              <w:t>
К-7 К-7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Поверхности с буграми, не выражающимися в масштабе карты</w:t>
            </w:r>
          </w:p>
          <w:p>
            <w:pPr>
              <w:spacing w:after="20"/>
              <w:ind w:left="20"/>
              <w:jc w:val="both"/>
            </w:pPr>
            <w:r>
              <w:rPr>
                <w:rFonts w:ascii="Times New Roman"/>
                <w:b w:val="false"/>
                <w:i w:val="false"/>
                <w:color w:val="000000"/>
                <w:sz w:val="20"/>
              </w:rPr>
              <w:t>
[134]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668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3"/>
                          <a:stretch>
                            <a:fillRect/>
                          </a:stretch>
                        </pic:blipFill>
                        <pic:spPr>
                          <a:xfrm>
                            <a:off x="0" y="0"/>
                            <a:ext cx="1066800" cy="584200"/>
                          </a:xfrm>
                          <a:prstGeom prst="rect">
                            <a:avLst/>
                          </a:prstGeom>
                        </pic:spPr>
                      </pic:pic>
                    </a:graphicData>
                  </a:graphic>
                </wp:inline>
              </w:drawing>
            </w:r>
          </w:p>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показываются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Глинистые поверхности [135]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224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4"/>
                          <a:stretch>
                            <a:fillRect/>
                          </a:stretch>
                        </pic:blipFill>
                        <pic:spPr>
                          <a:xfrm>
                            <a:off x="0" y="0"/>
                            <a:ext cx="1422400" cy="863600"/>
                          </a:xfrm>
                          <a:prstGeom prst="rect">
                            <a:avLst/>
                          </a:prstGeom>
                        </pic:spPr>
                      </pic:pic>
                    </a:graphicData>
                  </a:graphic>
                </wp:inline>
              </w:drawing>
            </w:r>
          </w:p>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589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5"/>
                          <a:stretch>
                            <a:fillRect/>
                          </a:stretch>
                        </pic:blipFill>
                        <pic:spPr>
                          <a:xfrm>
                            <a:off x="0" y="0"/>
                            <a:ext cx="1358900" cy="850900"/>
                          </a:xfrm>
                          <a:prstGeom prst="rect">
                            <a:avLst/>
                          </a:prstGeom>
                        </pic:spPr>
                      </pic:pic>
                    </a:graphicData>
                  </a:graphic>
                </wp:inline>
              </w:drawing>
            </w:r>
          </w:p>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К-8 К-8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Кочковатые поверхности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049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6"/>
                          <a:stretch>
                            <a:fillRect/>
                          </a:stretch>
                        </pic:blipFill>
                        <pic:spPr>
                          <a:xfrm>
                            <a:off x="0" y="0"/>
                            <a:ext cx="1104900" cy="609600"/>
                          </a:xfrm>
                          <a:prstGeom prst="rect">
                            <a:avLst/>
                          </a:prstGeom>
                        </pic:spPr>
                      </pic:pic>
                    </a:graphicData>
                  </a:graphic>
                </wp:inline>
              </w:drawing>
            </w:r>
          </w:p>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938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7"/>
                          <a:stretch>
                            <a:fillRect/>
                          </a:stretch>
                        </pic:blipFill>
                        <pic:spPr>
                          <a:xfrm>
                            <a:off x="0" y="0"/>
                            <a:ext cx="1193800" cy="685800"/>
                          </a:xfrm>
                          <a:prstGeom prst="rect">
                            <a:avLst/>
                          </a:prstGeom>
                        </pic:spPr>
                      </pic:pic>
                    </a:graphicData>
                  </a:graphic>
                </wp:inline>
              </w:drawing>
            </w:r>
          </w:p>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103 118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w:t>
            </w:r>
          </w:p>
          <w:p>
            <w:pPr>
              <w:spacing w:after="20"/>
              <w:ind w:left="20"/>
              <w:jc w:val="both"/>
            </w:pPr>
            <w:r>
              <w:rPr>
                <w:rFonts w:ascii="Times New Roman"/>
                <w:b w:val="false"/>
                <w:i w:val="false"/>
                <w:color w:val="000000"/>
                <w:sz w:val="20"/>
              </w:rPr>
              <w:t>
К-7 К-7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Каменистые россыпи и щебеночные поверхности</w:t>
            </w:r>
          </w:p>
          <w:p>
            <w:pPr>
              <w:spacing w:after="20"/>
              <w:ind w:left="20"/>
              <w:jc w:val="both"/>
            </w:pPr>
            <w:r>
              <w:rPr>
                <w:rFonts w:ascii="Times New Roman"/>
                <w:b w:val="false"/>
                <w:i w:val="false"/>
                <w:color w:val="000000"/>
                <w:sz w:val="20"/>
              </w:rPr>
              <w:t>
[136]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335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8"/>
                          <a:stretch>
                            <a:fillRect/>
                          </a:stretch>
                        </pic:blipFill>
                        <pic:spPr>
                          <a:xfrm>
                            <a:off x="0" y="0"/>
                            <a:ext cx="1333500" cy="736600"/>
                          </a:xfrm>
                          <a:prstGeom prst="rect">
                            <a:avLst/>
                          </a:prstGeom>
                        </pic:spPr>
                      </pic:pic>
                    </a:graphicData>
                  </a:graphic>
                </wp:inline>
              </w:drawing>
            </w:r>
          </w:p>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922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9"/>
                          <a:stretch>
                            <a:fillRect/>
                          </a:stretch>
                        </pic:blipFill>
                        <pic:spPr>
                          <a:xfrm>
                            <a:off x="0" y="0"/>
                            <a:ext cx="1092200" cy="622300"/>
                          </a:xfrm>
                          <a:prstGeom prst="rect">
                            <a:avLst/>
                          </a:prstGeom>
                        </pic:spPr>
                      </pic:pic>
                    </a:graphicData>
                  </a:graphic>
                </wp:inline>
              </w:drawing>
            </w:r>
          </w:p>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w:t>
            </w:r>
          </w:p>
          <w:p>
            <w:pPr>
              <w:spacing w:after="20"/>
              <w:ind w:left="20"/>
              <w:jc w:val="both"/>
            </w:pPr>
            <w:r>
              <w:rPr>
                <w:rFonts w:ascii="Times New Roman"/>
                <w:b w:val="false"/>
                <w:i w:val="false"/>
                <w:color w:val="000000"/>
                <w:sz w:val="20"/>
              </w:rPr>
              <w:t>
К-7 К-7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Каменистые поверхности (выходы монолитных пород) [137]</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0"/>
                          <a:stretch>
                            <a:fillRect/>
                          </a:stretch>
                        </pic:blipFill>
                        <pic:spPr>
                          <a:xfrm>
                            <a:off x="0" y="0"/>
                            <a:ext cx="1270000" cy="673100"/>
                          </a:xfrm>
                          <a:prstGeom prst="rect">
                            <a:avLst/>
                          </a:prstGeom>
                        </pic:spPr>
                      </pic:pic>
                    </a:graphicData>
                  </a:graphic>
                </wp:inline>
              </w:drawing>
            </w:r>
          </w:p>
          <w:p>
            <w:pPr>
              <w:spacing w:after="20"/>
              <w:ind w:left="20"/>
              <w:jc w:val="both"/>
            </w:pPr>
          </w:p>
          <w:p>
            <w:pPr>
              <w:spacing w:after="20"/>
              <w:ind w:left="20"/>
              <w:jc w:val="both"/>
            </w:pP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28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1"/>
                          <a:stretch>
                            <a:fillRect/>
                          </a:stretch>
                        </pic:blipFill>
                        <pic:spPr>
                          <a:xfrm>
                            <a:off x="0" y="0"/>
                            <a:ext cx="1028700" cy="622300"/>
                          </a:xfrm>
                          <a:prstGeom prst="rect">
                            <a:avLst/>
                          </a:prstGeom>
                        </pic:spPr>
                      </pic:pic>
                    </a:graphicData>
                  </a:graphic>
                </wp:inline>
              </w:drawing>
            </w:r>
          </w:p>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w:t>
            </w:r>
          </w:p>
          <w:p>
            <w:pPr>
              <w:spacing w:after="20"/>
              <w:ind w:left="20"/>
              <w:jc w:val="both"/>
            </w:pPr>
            <w:r>
              <w:rPr>
                <w:rFonts w:ascii="Times New Roman"/>
                <w:b w:val="false"/>
                <w:i w:val="false"/>
                <w:color w:val="000000"/>
                <w:sz w:val="20"/>
              </w:rPr>
              <w:t>
К-7 К-7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Галечниковые и гравийные поверхности</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2"/>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4.8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9"/>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684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2"/>
                          <a:stretch>
                            <a:fillRect/>
                          </a:stretch>
                        </pic:blipFill>
                        <pic:spPr>
                          <a:xfrm>
                            <a:off x="0" y="0"/>
                            <a:ext cx="1168400" cy="876300"/>
                          </a:xfrm>
                          <a:prstGeom prst="rect">
                            <a:avLst/>
                          </a:prstGeom>
                        </pic:spPr>
                      </pic:pic>
                    </a:graphicData>
                  </a:graphic>
                </wp:inline>
              </w:drawing>
            </w:r>
          </w:p>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3"/>
                          <a:stretch>
                            <a:fillRect/>
                          </a:stretch>
                        </pic:blipFill>
                        <pic:spPr>
                          <a:xfrm>
                            <a:off x="0" y="0"/>
                            <a:ext cx="1219200" cy="698500"/>
                          </a:xfrm>
                          <a:prstGeom prst="rect">
                            <a:avLst/>
                          </a:prstGeom>
                        </pic:spPr>
                      </pic:pic>
                    </a:graphicData>
                  </a:graphic>
                </wp:inline>
              </w:drawing>
            </w:r>
          </w:p>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4.8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Пески [138]: ровные;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652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4"/>
                          <a:stretch>
                            <a:fillRect/>
                          </a:stretch>
                        </pic:blipFill>
                        <pic:spPr>
                          <a:xfrm>
                            <a:off x="0" y="0"/>
                            <a:ext cx="965200" cy="596900"/>
                          </a:xfrm>
                          <a:prstGeom prst="rect">
                            <a:avLst/>
                          </a:prstGeom>
                        </pic:spPr>
                      </pic:pic>
                    </a:graphicData>
                  </a:graphic>
                </wp:inline>
              </w:drawing>
            </w:r>
          </w:p>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бугристые;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0" w:type="auto"/>
            <w:gridSpan w:val="2"/>
            <w:vMerge/>
            <w:tcBorders>
              <w:top w:val="nil"/>
              <w:left w:val="single" w:color="cfcfcf" w:sz="5"/>
              <w:bottom w:val="single" w:color="cfcfcf" w:sz="5"/>
              <w:right w:val="single" w:color="cfcfcf" w:sz="5"/>
            </w:tcBorders>
          </w:tcP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5"/>
                          <a:stretch>
                            <a:fillRect/>
                          </a:stretch>
                        </pic:blipFill>
                        <pic:spPr>
                          <a:xfrm>
                            <a:off x="0" y="0"/>
                            <a:ext cx="3683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 9 K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9"/>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w:t>
            </w:r>
          </w:p>
          <w:p>
            <w:pPr>
              <w:spacing w:after="20"/>
              <w:ind w:left="20"/>
              <w:jc w:val="both"/>
            </w:pPr>
            <w:r>
              <w:rPr>
                <w:rFonts w:ascii="Times New Roman"/>
                <w:b w:val="false"/>
                <w:i w:val="false"/>
                <w:color w:val="000000"/>
                <w:sz w:val="20"/>
              </w:rPr>
              <w:t>
х=0,004 у=0,003 шахм.</w:t>
            </w:r>
          </w:p>
          <w:p>
            <w:pPr>
              <w:spacing w:after="20"/>
              <w:ind w:left="20"/>
              <w:jc w:val="both"/>
            </w:pPr>
            <w:r>
              <w:rPr>
                <w:rFonts w:ascii="Times New Roman"/>
                <w:b w:val="false"/>
                <w:i w:val="false"/>
                <w:color w:val="000000"/>
                <w:sz w:val="20"/>
              </w:rPr>
              <w:t>
х=0,008 у=0,006 шахм.</w:t>
            </w:r>
          </w:p>
        </w:tc>
        <w:tc>
          <w:tcPr>
            <w:tcW w:w="0" w:type="auto"/>
            <w:gridSpan w:val="9"/>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2"/>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6"/>
                          <a:stretch>
                            <a:fillRect/>
                          </a:stretch>
                        </pic:blipFill>
                        <pic:spPr>
                          <a:xfrm>
                            <a:off x="0" y="0"/>
                            <a:ext cx="1219200" cy="698500"/>
                          </a:xfrm>
                          <a:prstGeom prst="rect">
                            <a:avLst/>
                          </a:prstGeom>
                        </pic:spPr>
                      </pic:pic>
                    </a:graphicData>
                  </a:graphic>
                </wp:inline>
              </w:drawing>
            </w:r>
          </w:p>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p>
            <w:pPr>
              <w:spacing w:after="20"/>
              <w:ind w:left="20"/>
              <w:jc w:val="both"/>
            </w:pPr>
            <w:r>
              <w:rPr>
                <w:rFonts w:ascii="Times New Roman"/>
                <w:b w:val="false"/>
                <w:i w:val="false"/>
                <w:color w:val="000000"/>
                <w:sz w:val="20"/>
              </w:rPr>
              <w:t>
7.2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9"/>
            <w:vMerge/>
            <w:tcBorders>
              <w:top w:val="nil"/>
              <w:left w:val="single" w:color="cfcfcf" w:sz="5"/>
              <w:bottom w:val="single" w:color="cfcfcf" w:sz="5"/>
              <w:right w:val="single" w:color="cfcfcf" w:sz="5"/>
            </w:tcBorders>
          </w:tc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652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7"/>
                          <a:stretch>
                            <a:fillRect/>
                          </a:stretch>
                        </pic:blipFill>
                        <pic:spPr>
                          <a:xfrm>
                            <a:off x="0" y="0"/>
                            <a:ext cx="965200" cy="546100"/>
                          </a:xfrm>
                          <a:prstGeom prst="rect">
                            <a:avLst/>
                          </a:prstGeom>
                        </pic:spPr>
                      </pic:pic>
                    </a:graphicData>
                  </a:graphic>
                </wp:inline>
              </w:drawing>
            </w:r>
          </w:p>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грядово-бугристые;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0" w:type="auto"/>
            <w:gridSpan w:val="2"/>
            <w:vMerge/>
            <w:tcBorders>
              <w:top w:val="nil"/>
              <w:left w:val="single" w:color="cfcfcf" w:sz="5"/>
              <w:bottom w:val="single" w:color="cfcfcf" w:sz="5"/>
              <w:right w:val="single" w:color="cfcfcf" w:sz="5"/>
            </w:tcBorders>
          </w:tcP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8"/>
                          <a:stretch>
                            <a:fillRect/>
                          </a:stretch>
                        </pic:blipFill>
                        <pic:spPr>
                          <a:xfrm>
                            <a:off x="0" y="0"/>
                            <a:ext cx="3683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 9 K9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9"/>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w:t>
            </w:r>
          </w:p>
          <w:p>
            <w:pPr>
              <w:spacing w:after="20"/>
              <w:ind w:left="20"/>
              <w:jc w:val="both"/>
            </w:pPr>
            <w:r>
              <w:rPr>
                <w:rFonts w:ascii="Times New Roman"/>
                <w:b w:val="false"/>
                <w:i w:val="false"/>
                <w:color w:val="000000"/>
                <w:sz w:val="20"/>
              </w:rPr>
              <w:t>
х=0,004 у=0,003 шахм.</w:t>
            </w:r>
          </w:p>
          <w:p>
            <w:pPr>
              <w:spacing w:after="20"/>
              <w:ind w:left="20"/>
              <w:jc w:val="both"/>
            </w:pPr>
            <w:r>
              <w:rPr>
                <w:rFonts w:ascii="Times New Roman"/>
                <w:b w:val="false"/>
                <w:i w:val="false"/>
                <w:color w:val="000000"/>
                <w:sz w:val="20"/>
              </w:rPr>
              <w:t>
х=0,008 у=0,006 шахм.</w:t>
            </w:r>
          </w:p>
        </w:tc>
        <w:tc>
          <w:tcPr>
            <w:tcW w:w="0" w:type="auto"/>
            <w:gridSpan w:val="9"/>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0" w:type="auto"/>
            <w:gridSpan w:val="2"/>
            <w:vMerge/>
            <w:tcBorders>
              <w:top w:val="nil"/>
              <w:left w:val="single" w:color="cfcfcf" w:sz="5"/>
              <w:bottom w:val="single" w:color="cfcfcf" w:sz="5"/>
              <w:right w:val="single" w:color="cfcfcf" w:sz="5"/>
            </w:tcBorders>
          </w:tcP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9"/>
                          <a:stretch>
                            <a:fillRect/>
                          </a:stretch>
                        </pic:blipFill>
                        <pic:spPr>
                          <a:xfrm>
                            <a:off x="0" y="0"/>
                            <a:ext cx="4826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 20 K 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9"/>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w:t>
            </w:r>
          </w:p>
          <w:p>
            <w:pPr>
              <w:spacing w:after="20"/>
              <w:ind w:left="20"/>
              <w:jc w:val="both"/>
            </w:pPr>
            <w:r>
              <w:rPr>
                <w:rFonts w:ascii="Times New Roman"/>
                <w:b w:val="false"/>
                <w:i w:val="false"/>
                <w:color w:val="000000"/>
                <w:sz w:val="20"/>
              </w:rPr>
              <w:t>
х=0,006 у=0,004</w:t>
            </w:r>
          </w:p>
          <w:p>
            <w:pPr>
              <w:spacing w:after="20"/>
              <w:ind w:left="20"/>
              <w:jc w:val="both"/>
            </w:pPr>
            <w:r>
              <w:rPr>
                <w:rFonts w:ascii="Times New Roman"/>
                <w:b w:val="false"/>
                <w:i w:val="false"/>
                <w:color w:val="000000"/>
                <w:sz w:val="20"/>
              </w:rPr>
              <w:t>
шахм. х=0,012у=0,008</w:t>
            </w:r>
          </w:p>
          <w:p>
            <w:pPr>
              <w:spacing w:after="20"/>
              <w:ind w:left="20"/>
              <w:jc w:val="both"/>
            </w:pPr>
            <w:r>
              <w:rPr>
                <w:rFonts w:ascii="Times New Roman"/>
                <w:b w:val="false"/>
                <w:i w:val="false"/>
                <w:color w:val="000000"/>
                <w:sz w:val="20"/>
              </w:rPr>
              <w:t>
шахм.шахм.</w:t>
            </w:r>
          </w:p>
        </w:tc>
        <w:tc>
          <w:tcPr>
            <w:tcW w:w="0" w:type="auto"/>
            <w:gridSpan w:val="9"/>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2"/>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01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0"/>
                          <a:stretch>
                            <a:fillRect/>
                          </a:stretch>
                        </pic:blipFill>
                        <pic:spPr>
                          <a:xfrm>
                            <a:off x="0" y="0"/>
                            <a:ext cx="901700" cy="533400"/>
                          </a:xfrm>
                          <a:prstGeom prst="rect">
                            <a:avLst/>
                          </a:prstGeom>
                        </pic:spPr>
                      </pic:pic>
                    </a:graphicData>
                  </a:graphic>
                </wp:inline>
              </w:drawing>
            </w:r>
          </w:p>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3.9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9"/>
            <w:vMerge/>
            <w:tcBorders>
              <w:top w:val="nil"/>
              <w:left w:val="single" w:color="cfcfcf" w:sz="5"/>
              <w:bottom w:val="single" w:color="cfcfcf" w:sz="5"/>
              <w:right w:val="single" w:color="cfcfcf" w:sz="5"/>
            </w:tcBorders>
          </w:tc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1"/>
                          <a:stretch>
                            <a:fillRect/>
                          </a:stretch>
                        </pic:blipFill>
                        <pic:spPr>
                          <a:xfrm>
                            <a:off x="0" y="0"/>
                            <a:ext cx="939800" cy="533400"/>
                          </a:xfrm>
                          <a:prstGeom prst="rect">
                            <a:avLst/>
                          </a:prstGeom>
                        </pic:spPr>
                      </pic:pic>
                    </a:graphicData>
                  </a:graphic>
                </wp:inline>
              </w:drawing>
            </w:r>
          </w:p>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ячеисто-бугристые;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0" w:type="auto"/>
            <w:gridSpan w:val="2"/>
            <w:vMerge/>
            <w:tcBorders>
              <w:top w:val="nil"/>
              <w:left w:val="single" w:color="cfcfcf" w:sz="5"/>
              <w:bottom w:val="single" w:color="cfcfcf" w:sz="5"/>
              <w:right w:val="single" w:color="cfcfcf" w:sz="5"/>
            </w:tcBorders>
          </w:tcP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2"/>
                          <a:stretch>
                            <a:fillRect/>
                          </a:stretch>
                        </pic:blipFill>
                        <pic:spPr>
                          <a:xfrm>
                            <a:off x="0" y="0"/>
                            <a:ext cx="3048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К-9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9"/>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w:t>
            </w:r>
          </w:p>
          <w:p>
            <w:pPr>
              <w:spacing w:after="20"/>
              <w:ind w:left="20"/>
              <w:jc w:val="both"/>
            </w:pPr>
            <w:r>
              <w:rPr>
                <w:rFonts w:ascii="Times New Roman"/>
                <w:b w:val="false"/>
                <w:i w:val="false"/>
                <w:color w:val="000000"/>
                <w:sz w:val="20"/>
              </w:rPr>
              <w:t>
х=0,004 у=0,003 шахм.</w:t>
            </w:r>
          </w:p>
          <w:p>
            <w:pPr>
              <w:spacing w:after="20"/>
              <w:ind w:left="20"/>
              <w:jc w:val="both"/>
            </w:pPr>
            <w:r>
              <w:rPr>
                <w:rFonts w:ascii="Times New Roman"/>
                <w:b w:val="false"/>
                <w:i w:val="false"/>
                <w:color w:val="000000"/>
                <w:sz w:val="20"/>
              </w:rPr>
              <w:t>
х=0,008 у=0,006 шахм.</w:t>
            </w:r>
          </w:p>
        </w:tc>
        <w:tc>
          <w:tcPr>
            <w:tcW w:w="0" w:type="auto"/>
            <w:gridSpan w:val="9"/>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0" w:type="auto"/>
            <w:gridSpan w:val="2"/>
            <w:vMerge/>
            <w:tcBorders>
              <w:top w:val="nil"/>
              <w:left w:val="single" w:color="cfcfcf" w:sz="5"/>
              <w:bottom w:val="single" w:color="cfcfcf" w:sz="5"/>
              <w:right w:val="single" w:color="cfcfcf" w:sz="5"/>
            </w:tcBorders>
          </w:tcP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3"/>
                          <a:stretch>
                            <a:fillRect/>
                          </a:stretch>
                        </pic:blipFill>
                        <pic:spPr>
                          <a:xfrm>
                            <a:off x="0" y="0"/>
                            <a:ext cx="368300" cy="355600"/>
                          </a:xfrm>
                          <a:prstGeom prst="rect">
                            <a:avLst/>
                          </a:prstGeom>
                        </pic:spPr>
                      </pic:pic>
                    </a:graphicData>
                  </a:graphic>
                </wp:inline>
              </w:drawing>
            </w:r>
          </w:p>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К-9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9"/>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w:t>
            </w:r>
          </w:p>
          <w:p>
            <w:pPr>
              <w:spacing w:after="20"/>
              <w:ind w:left="20"/>
              <w:jc w:val="both"/>
            </w:pPr>
            <w:r>
              <w:rPr>
                <w:rFonts w:ascii="Times New Roman"/>
                <w:b w:val="false"/>
                <w:i w:val="false"/>
                <w:color w:val="000000"/>
                <w:sz w:val="20"/>
              </w:rPr>
              <w:t>
=0,006 у=0,004 шахм.</w:t>
            </w:r>
          </w:p>
          <w:p>
            <w:pPr>
              <w:spacing w:after="20"/>
              <w:ind w:left="20"/>
              <w:jc w:val="both"/>
            </w:pPr>
            <w:r>
              <w:rPr>
                <w:rFonts w:ascii="Times New Roman"/>
                <w:b w:val="false"/>
                <w:i w:val="false"/>
                <w:color w:val="000000"/>
                <w:sz w:val="20"/>
              </w:rPr>
              <w:t>
х=0,012 у=0,008</w:t>
            </w:r>
          </w:p>
        </w:tc>
        <w:tc>
          <w:tcPr>
            <w:tcW w:w="0" w:type="auto"/>
            <w:gridSpan w:val="9"/>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2"/>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90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4"/>
                          <a:stretch>
                            <a:fillRect/>
                          </a:stretch>
                        </pic:blipFill>
                        <pic:spPr>
                          <a:xfrm>
                            <a:off x="0" y="0"/>
                            <a:ext cx="990600" cy="495300"/>
                          </a:xfrm>
                          <a:prstGeom prst="rect">
                            <a:avLst/>
                          </a:prstGeom>
                        </pic:spPr>
                      </pic:pic>
                    </a:graphicData>
                  </a:graphic>
                </wp:inline>
              </w:drawing>
            </w:r>
          </w:p>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6.6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9"/>
            <w:vMerge/>
            <w:tcBorders>
              <w:top w:val="nil"/>
              <w:left w:val="single" w:color="cfcfcf" w:sz="5"/>
              <w:bottom w:val="single" w:color="cfcfcf" w:sz="5"/>
              <w:right w:val="single" w:color="cfcfcf" w:sz="5"/>
            </w:tcBorders>
          </w:tcPr>
          <w:p/>
        </w:tc>
      </w:tr>
      <w:tr>
        <w:trPr>
          <w:trHeight w:val="30" w:hRule="atLeast"/>
        </w:trPr>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144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5"/>
                          <a:stretch>
                            <a:fillRect/>
                          </a:stretch>
                        </pic:blipFill>
                        <pic:spPr>
                          <a:xfrm>
                            <a:off x="0" y="0"/>
                            <a:ext cx="914400" cy="533400"/>
                          </a:xfrm>
                          <a:prstGeom prst="rect">
                            <a:avLst/>
                          </a:prstGeom>
                        </pic:spPr>
                      </pic:pic>
                    </a:graphicData>
                  </a:graphic>
                </wp:inline>
              </w:drawing>
            </w:r>
          </w:p>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грядовые и дюнные;</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858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6"/>
                          <a:stretch>
                            <a:fillRect/>
                          </a:stretch>
                        </pic:blipFill>
                        <pic:spPr>
                          <a:xfrm>
                            <a:off x="0" y="0"/>
                            <a:ext cx="6858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К-20 К-20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w:t>
            </w:r>
          </w:p>
          <w:p>
            <w:pPr>
              <w:spacing w:after="20"/>
              <w:ind w:left="20"/>
              <w:jc w:val="both"/>
            </w:pPr>
            <w:r>
              <w:rPr>
                <w:rFonts w:ascii="Times New Roman"/>
                <w:b w:val="false"/>
                <w:i w:val="false"/>
                <w:color w:val="000000"/>
                <w:sz w:val="20"/>
              </w:rPr>
              <w:t>
=0,004 у=0,003</w:t>
            </w:r>
          </w:p>
          <w:p>
            <w:pPr>
              <w:spacing w:after="20"/>
              <w:ind w:left="20"/>
              <w:jc w:val="both"/>
            </w:pPr>
            <w:r>
              <w:rPr>
                <w:rFonts w:ascii="Times New Roman"/>
                <w:b w:val="false"/>
                <w:i w:val="false"/>
                <w:color w:val="000000"/>
                <w:sz w:val="20"/>
              </w:rPr>
              <w:t>
шахм.</w:t>
            </w:r>
          </w:p>
          <w:p>
            <w:pPr>
              <w:spacing w:after="20"/>
              <w:ind w:left="20"/>
              <w:jc w:val="both"/>
            </w:pPr>
            <w:r>
              <w:rPr>
                <w:rFonts w:ascii="Times New Roman"/>
                <w:b w:val="false"/>
                <w:i w:val="false"/>
                <w:color w:val="000000"/>
                <w:sz w:val="20"/>
              </w:rPr>
              <w:t>
х=0,008 у=0,006</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636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7"/>
                          <a:stretch>
                            <a:fillRect/>
                          </a:stretch>
                        </pic:blipFill>
                        <pic:spPr>
                          <a:xfrm>
                            <a:off x="0" y="0"/>
                            <a:ext cx="863600" cy="533400"/>
                          </a:xfrm>
                          <a:prstGeom prst="rect">
                            <a:avLst/>
                          </a:prstGeom>
                        </pic:spPr>
                      </pic:pic>
                    </a:graphicData>
                  </a:graphic>
                </wp:inline>
              </w:drawing>
            </w:r>
          </w:p>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4.8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8"/>
                          <a:stretch>
                            <a:fillRect/>
                          </a:stretch>
                        </pic:blipFill>
                        <pic:spPr>
                          <a:xfrm>
                            <a:off x="0" y="0"/>
                            <a:ext cx="889000" cy="508000"/>
                          </a:xfrm>
                          <a:prstGeom prst="rect">
                            <a:avLst/>
                          </a:prstGeom>
                        </pic:spPr>
                      </pic:pic>
                    </a:graphicData>
                  </a:graphic>
                </wp:inline>
              </w:drawing>
            </w:r>
          </w:p>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бугристо-грядовые;</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9"/>
                          <a:stretch>
                            <a:fillRect/>
                          </a:stretch>
                        </pic:blipFill>
                        <pic:spPr>
                          <a:xfrm>
                            <a:off x="0" y="0"/>
                            <a:ext cx="4826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К-20 К-20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w:t>
            </w:r>
          </w:p>
          <w:p>
            <w:pPr>
              <w:spacing w:after="20"/>
              <w:ind w:left="20"/>
              <w:jc w:val="both"/>
            </w:pPr>
            <w:r>
              <w:rPr>
                <w:rFonts w:ascii="Times New Roman"/>
                <w:b w:val="false"/>
                <w:i w:val="false"/>
                <w:color w:val="000000"/>
                <w:sz w:val="20"/>
              </w:rPr>
              <w:t>
х=0,004 у=0,003</w:t>
            </w:r>
          </w:p>
          <w:p>
            <w:pPr>
              <w:spacing w:after="20"/>
              <w:ind w:left="20"/>
              <w:jc w:val="both"/>
            </w:pPr>
            <w:r>
              <w:rPr>
                <w:rFonts w:ascii="Times New Roman"/>
                <w:b w:val="false"/>
                <w:i w:val="false"/>
                <w:color w:val="000000"/>
                <w:sz w:val="20"/>
              </w:rPr>
              <w:t>
шахм.</w:t>
            </w:r>
          </w:p>
          <w:p>
            <w:pPr>
              <w:spacing w:after="20"/>
              <w:ind w:left="20"/>
              <w:jc w:val="both"/>
            </w:pPr>
            <w:r>
              <w:rPr>
                <w:rFonts w:ascii="Times New Roman"/>
                <w:b w:val="false"/>
                <w:i w:val="false"/>
                <w:color w:val="000000"/>
                <w:sz w:val="20"/>
              </w:rPr>
              <w:t>
х=0,008 у=0,006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0"/>
                          <a:stretch>
                            <a:fillRect/>
                          </a:stretch>
                        </pic:blipFill>
                        <pic:spPr>
                          <a:xfrm>
                            <a:off x="0" y="0"/>
                            <a:ext cx="3683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К-9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w:t>
            </w:r>
          </w:p>
          <w:p>
            <w:pPr>
              <w:spacing w:after="20"/>
              <w:ind w:left="20"/>
              <w:jc w:val="both"/>
            </w:pPr>
            <w:r>
              <w:rPr>
                <w:rFonts w:ascii="Times New Roman"/>
                <w:b w:val="false"/>
                <w:i w:val="false"/>
                <w:color w:val="000000"/>
                <w:sz w:val="20"/>
              </w:rPr>
              <w:t>
=0,006 у=0,004</w:t>
            </w:r>
          </w:p>
          <w:p>
            <w:pPr>
              <w:spacing w:after="20"/>
              <w:ind w:left="20"/>
              <w:jc w:val="both"/>
            </w:pPr>
            <w:r>
              <w:rPr>
                <w:rFonts w:ascii="Times New Roman"/>
                <w:b w:val="false"/>
                <w:i w:val="false"/>
                <w:color w:val="000000"/>
                <w:sz w:val="20"/>
              </w:rPr>
              <w:t>
шахм.</w:t>
            </w:r>
          </w:p>
          <w:p>
            <w:pPr>
              <w:spacing w:after="20"/>
              <w:ind w:left="20"/>
              <w:jc w:val="both"/>
            </w:pPr>
            <w:r>
              <w:rPr>
                <w:rFonts w:ascii="Times New Roman"/>
                <w:b w:val="false"/>
                <w:i w:val="false"/>
                <w:color w:val="000000"/>
                <w:sz w:val="20"/>
              </w:rPr>
              <w:t>
х=0,012 у=0,008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90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1"/>
                          <a:stretch>
                            <a:fillRect/>
                          </a:stretch>
                        </pic:blipFill>
                        <pic:spPr>
                          <a:xfrm>
                            <a:off x="0" y="0"/>
                            <a:ext cx="990600" cy="495300"/>
                          </a:xfrm>
                          <a:prstGeom prst="rect">
                            <a:avLst/>
                          </a:prstGeom>
                        </pic:spPr>
                      </pic:pic>
                    </a:graphicData>
                  </a:graphic>
                </wp:inline>
              </w:drawing>
            </w:r>
          </w:p>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3.9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01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2"/>
                          <a:stretch>
                            <a:fillRect/>
                          </a:stretch>
                        </pic:blipFill>
                        <pic:spPr>
                          <a:xfrm>
                            <a:off x="0" y="0"/>
                            <a:ext cx="901700" cy="533400"/>
                          </a:xfrm>
                          <a:prstGeom prst="rect">
                            <a:avLst/>
                          </a:prstGeom>
                        </pic:spPr>
                      </pic:pic>
                    </a:graphicData>
                  </a:graphic>
                </wp:inline>
              </w:drawing>
            </w:r>
          </w:p>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ячеисто-грядовые;</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3"/>
                          <a:stretch>
                            <a:fillRect/>
                          </a:stretch>
                        </pic:blipFill>
                        <pic:spPr>
                          <a:xfrm>
                            <a:off x="0" y="0"/>
                            <a:ext cx="4826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К-9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w:t>
            </w:r>
          </w:p>
          <w:p>
            <w:pPr>
              <w:spacing w:after="20"/>
              <w:ind w:left="20"/>
              <w:jc w:val="both"/>
            </w:pPr>
            <w:r>
              <w:rPr>
                <w:rFonts w:ascii="Times New Roman"/>
                <w:b w:val="false"/>
                <w:i w:val="false"/>
                <w:color w:val="000000"/>
                <w:sz w:val="20"/>
              </w:rPr>
              <w:t>
х=0,004 у=0,003</w:t>
            </w:r>
          </w:p>
          <w:p>
            <w:pPr>
              <w:spacing w:after="20"/>
              <w:ind w:left="20"/>
              <w:jc w:val="both"/>
            </w:pPr>
            <w:r>
              <w:rPr>
                <w:rFonts w:ascii="Times New Roman"/>
                <w:b w:val="false"/>
                <w:i w:val="false"/>
                <w:color w:val="000000"/>
                <w:sz w:val="20"/>
              </w:rPr>
              <w:t>
шахм.</w:t>
            </w:r>
          </w:p>
          <w:p>
            <w:pPr>
              <w:spacing w:after="20"/>
              <w:ind w:left="20"/>
              <w:jc w:val="both"/>
            </w:pPr>
            <w:r>
              <w:rPr>
                <w:rFonts w:ascii="Times New Roman"/>
                <w:b w:val="false"/>
                <w:i w:val="false"/>
                <w:color w:val="000000"/>
                <w:sz w:val="20"/>
              </w:rPr>
              <w:t>
х=0,008 у=0,006</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4"/>
                          <a:stretch>
                            <a:fillRect/>
                          </a:stretch>
                        </pic:blipFill>
                        <pic:spPr>
                          <a:xfrm>
                            <a:off x="0" y="0"/>
                            <a:ext cx="368300" cy="355600"/>
                          </a:xfrm>
                          <a:prstGeom prst="rect">
                            <a:avLst/>
                          </a:prstGeom>
                        </pic:spPr>
                      </pic:pic>
                    </a:graphicData>
                  </a:graphic>
                </wp:inline>
              </w:drawing>
            </w:r>
          </w:p>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К-20 К-20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w:t>
            </w:r>
          </w:p>
          <w:p>
            <w:pPr>
              <w:spacing w:after="20"/>
              <w:ind w:left="20"/>
              <w:jc w:val="both"/>
            </w:pPr>
            <w:r>
              <w:rPr>
                <w:rFonts w:ascii="Times New Roman"/>
                <w:b w:val="false"/>
                <w:i w:val="false"/>
                <w:color w:val="000000"/>
                <w:sz w:val="20"/>
              </w:rPr>
              <w:t>
х=0,006 у=0,004</w:t>
            </w:r>
          </w:p>
          <w:p>
            <w:pPr>
              <w:spacing w:after="20"/>
              <w:ind w:left="20"/>
              <w:jc w:val="both"/>
            </w:pPr>
            <w:r>
              <w:rPr>
                <w:rFonts w:ascii="Times New Roman"/>
                <w:b w:val="false"/>
                <w:i w:val="false"/>
                <w:color w:val="000000"/>
                <w:sz w:val="20"/>
              </w:rPr>
              <w:t>
шахм.</w:t>
            </w:r>
          </w:p>
          <w:p>
            <w:pPr>
              <w:spacing w:after="20"/>
              <w:ind w:left="20"/>
              <w:jc w:val="both"/>
            </w:pPr>
            <w:r>
              <w:rPr>
                <w:rFonts w:ascii="Times New Roman"/>
                <w:b w:val="false"/>
                <w:i w:val="false"/>
                <w:color w:val="000000"/>
                <w:sz w:val="20"/>
              </w:rPr>
              <w:t>
х=0,012 у=0,008</w:t>
            </w:r>
          </w:p>
          <w:p>
            <w:pPr>
              <w:spacing w:after="20"/>
              <w:ind w:left="20"/>
              <w:jc w:val="both"/>
            </w:pPr>
            <w:r>
              <w:rPr>
                <w:rFonts w:ascii="Times New Roman"/>
                <w:b w:val="false"/>
                <w:i w:val="false"/>
                <w:color w:val="000000"/>
                <w:sz w:val="20"/>
              </w:rPr>
              <w:t>
шахм шахм.</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5"/>
                          <a:stretch>
                            <a:fillRect/>
                          </a:stretch>
                        </pic:blipFill>
                        <pic:spPr>
                          <a:xfrm>
                            <a:off x="0" y="0"/>
                            <a:ext cx="927100" cy="546100"/>
                          </a:xfrm>
                          <a:prstGeom prst="rect">
                            <a:avLst/>
                          </a:prstGeom>
                        </pic:spPr>
                      </pic:pic>
                    </a:graphicData>
                  </a:graphic>
                </wp:inline>
              </w:drawing>
            </w:r>
          </w:p>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5.9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41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6"/>
                          <a:stretch>
                            <a:fillRect/>
                          </a:stretch>
                        </pic:blipFill>
                        <pic:spPr>
                          <a:xfrm>
                            <a:off x="0" y="0"/>
                            <a:ext cx="1041400" cy="622300"/>
                          </a:xfrm>
                          <a:prstGeom prst="rect">
                            <a:avLst/>
                          </a:prstGeom>
                        </pic:spPr>
                      </pic:pic>
                    </a:graphicData>
                  </a:graphic>
                </wp:inline>
              </w:drawing>
            </w:r>
          </w:p>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лунковые и ячеистые;</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К-9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7"/>
                          <a:stretch>
                            <a:fillRect/>
                          </a:stretch>
                        </pic:blipFill>
                        <pic:spPr>
                          <a:xfrm>
                            <a:off x="0" y="0"/>
                            <a:ext cx="368300" cy="355600"/>
                          </a:xfrm>
                          <a:prstGeom prst="rect">
                            <a:avLst/>
                          </a:prstGeom>
                        </pic:spPr>
                      </pic:pic>
                    </a:graphicData>
                  </a:graphic>
                </wp:inline>
              </w:drawing>
            </w:r>
          </w:p>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w:t>
            </w:r>
          </w:p>
          <w:p>
            <w:pPr>
              <w:spacing w:after="20"/>
              <w:ind w:left="20"/>
              <w:jc w:val="both"/>
            </w:pPr>
            <w:r>
              <w:rPr>
                <w:rFonts w:ascii="Times New Roman"/>
                <w:b w:val="false"/>
                <w:i w:val="false"/>
                <w:color w:val="000000"/>
                <w:sz w:val="20"/>
              </w:rPr>
              <w:t>
х=0,004 у=0,003</w:t>
            </w:r>
          </w:p>
          <w:p>
            <w:pPr>
              <w:spacing w:after="20"/>
              <w:ind w:left="20"/>
              <w:jc w:val="both"/>
            </w:pPr>
            <w:r>
              <w:rPr>
                <w:rFonts w:ascii="Times New Roman"/>
                <w:b w:val="false"/>
                <w:i w:val="false"/>
                <w:color w:val="000000"/>
                <w:sz w:val="20"/>
              </w:rPr>
              <w:t>
шахм,</w:t>
            </w:r>
          </w:p>
          <w:p>
            <w:pPr>
              <w:spacing w:after="20"/>
              <w:ind w:left="20"/>
              <w:jc w:val="both"/>
            </w:pPr>
            <w:r>
              <w:rPr>
                <w:rFonts w:ascii="Times New Roman"/>
                <w:b w:val="false"/>
                <w:i w:val="false"/>
                <w:color w:val="000000"/>
                <w:sz w:val="20"/>
              </w:rPr>
              <w:t>
х=0,008 у=0,006</w:t>
            </w:r>
          </w:p>
          <w:p>
            <w:pPr>
              <w:spacing w:after="20"/>
              <w:ind w:left="20"/>
              <w:jc w:val="both"/>
            </w:pPr>
            <w:r>
              <w:rPr>
                <w:rFonts w:ascii="Times New Roman"/>
                <w:b w:val="false"/>
                <w:i w:val="false"/>
                <w:color w:val="000000"/>
                <w:sz w:val="20"/>
              </w:rPr>
              <w:t>
шахм.</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8"/>
                          <a:stretch>
                            <a:fillRect/>
                          </a:stretch>
                        </pic:blipFill>
                        <pic:spPr>
                          <a:xfrm>
                            <a:off x="0" y="0"/>
                            <a:ext cx="927100" cy="546100"/>
                          </a:xfrm>
                          <a:prstGeom prst="rect">
                            <a:avLst/>
                          </a:prstGeom>
                        </pic:spPr>
                      </pic:pic>
                    </a:graphicData>
                  </a:graphic>
                </wp:inline>
              </w:drawing>
            </w:r>
          </w:p>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6.9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76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9"/>
                          <a:stretch>
                            <a:fillRect/>
                          </a:stretch>
                        </pic:blipFill>
                        <pic:spPr>
                          <a:xfrm>
                            <a:off x="0" y="0"/>
                            <a:ext cx="876300" cy="558800"/>
                          </a:xfrm>
                          <a:prstGeom prst="rect">
                            <a:avLst/>
                          </a:prstGeom>
                        </pic:spPr>
                      </pic:pic>
                    </a:graphicData>
                  </a:graphic>
                </wp:inline>
              </w:drawing>
            </w:r>
          </w:p>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бугристо-ячеистые;</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w:t>
            </w:r>
          </w:p>
        </w:tc>
        <w:tc>
          <w:tcPr>
            <w:tcW w:w="0" w:type="auto"/>
            <w:gridSpan w:val="2"/>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0"/>
                          <a:stretch>
                            <a:fillRect/>
                          </a:stretch>
                        </pic:blipFill>
                        <pic:spPr>
                          <a:xfrm>
                            <a:off x="0" y="0"/>
                            <a:ext cx="368300" cy="355600"/>
                          </a:xfrm>
                          <a:prstGeom prst="rect">
                            <a:avLst/>
                          </a:prstGeom>
                        </pic:spPr>
                      </pic:pic>
                    </a:graphicData>
                  </a:graphic>
                </wp:inline>
              </w:drawing>
            </w:r>
          </w:p>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К-9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w:t>
            </w:r>
          </w:p>
          <w:p>
            <w:pPr>
              <w:spacing w:after="20"/>
              <w:ind w:left="20"/>
              <w:jc w:val="both"/>
            </w:pPr>
            <w:r>
              <w:rPr>
                <w:rFonts w:ascii="Times New Roman"/>
                <w:b w:val="false"/>
                <w:i w:val="false"/>
                <w:color w:val="000000"/>
                <w:sz w:val="20"/>
              </w:rPr>
              <w:t>
х=0,004 у=0,003</w:t>
            </w:r>
          </w:p>
          <w:p>
            <w:pPr>
              <w:spacing w:after="20"/>
              <w:ind w:left="20"/>
              <w:jc w:val="both"/>
            </w:pPr>
            <w:r>
              <w:rPr>
                <w:rFonts w:ascii="Times New Roman"/>
                <w:b w:val="false"/>
                <w:i w:val="false"/>
                <w:color w:val="000000"/>
                <w:sz w:val="20"/>
              </w:rPr>
              <w:t>
шахм.</w:t>
            </w:r>
          </w:p>
          <w:p>
            <w:pPr>
              <w:spacing w:after="20"/>
              <w:ind w:left="20"/>
              <w:jc w:val="both"/>
            </w:pPr>
            <w:r>
              <w:rPr>
                <w:rFonts w:ascii="Times New Roman"/>
                <w:b w:val="false"/>
                <w:i w:val="false"/>
                <w:color w:val="000000"/>
                <w:sz w:val="20"/>
              </w:rPr>
              <w:t>
х=0,008 у=0,006 шахм.</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1"/>
                          <a:stretch>
                            <a:fillRect/>
                          </a:stretch>
                        </pic:blipFill>
                        <pic:spPr>
                          <a:xfrm>
                            <a:off x="0" y="0"/>
                            <a:ext cx="3683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К-9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w:t>
            </w:r>
          </w:p>
          <w:p>
            <w:pPr>
              <w:spacing w:after="20"/>
              <w:ind w:left="20"/>
              <w:jc w:val="both"/>
            </w:pPr>
            <w:r>
              <w:rPr>
                <w:rFonts w:ascii="Times New Roman"/>
                <w:b w:val="false"/>
                <w:i w:val="false"/>
                <w:color w:val="000000"/>
                <w:sz w:val="20"/>
              </w:rPr>
              <w:t>
х=0,006 у=0,004</w:t>
            </w:r>
          </w:p>
          <w:p>
            <w:pPr>
              <w:spacing w:after="20"/>
              <w:ind w:left="20"/>
              <w:jc w:val="both"/>
            </w:pPr>
            <w:r>
              <w:rPr>
                <w:rFonts w:ascii="Times New Roman"/>
                <w:b w:val="false"/>
                <w:i w:val="false"/>
                <w:color w:val="000000"/>
                <w:sz w:val="20"/>
              </w:rPr>
              <w:t>
шахм.</w:t>
            </w:r>
          </w:p>
          <w:p>
            <w:pPr>
              <w:spacing w:after="20"/>
              <w:ind w:left="20"/>
              <w:jc w:val="both"/>
            </w:pPr>
            <w:r>
              <w:rPr>
                <w:rFonts w:ascii="Times New Roman"/>
                <w:b w:val="false"/>
                <w:i w:val="false"/>
                <w:color w:val="000000"/>
                <w:sz w:val="20"/>
              </w:rPr>
              <w:t>
х=0,012 у=0,008.</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906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2"/>
                          <a:stretch>
                            <a:fillRect/>
                          </a:stretch>
                        </pic:blipFill>
                        <pic:spPr>
                          <a:xfrm>
                            <a:off x="0" y="0"/>
                            <a:ext cx="990600" cy="508000"/>
                          </a:xfrm>
                          <a:prstGeom prst="rect">
                            <a:avLst/>
                          </a:prstGeom>
                        </pic:spPr>
                      </pic:pic>
                    </a:graphicData>
                  </a:graphic>
                </wp:inline>
              </w:drawing>
            </w:r>
          </w:p>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6.6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3"/>
                          <a:stretch>
                            <a:fillRect/>
                          </a:stretch>
                        </pic:blipFill>
                        <pic:spPr>
                          <a:xfrm>
                            <a:off x="0" y="0"/>
                            <a:ext cx="939800" cy="533400"/>
                          </a:xfrm>
                          <a:prstGeom prst="rect">
                            <a:avLst/>
                          </a:prstGeom>
                        </pic:spPr>
                      </pic:pic>
                    </a:graphicData>
                  </a:graphic>
                </wp:inline>
              </w:drawing>
            </w:r>
          </w:p>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грядово-ячеистые</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0" w:type="auto"/>
            <w:gridSpan w:val="2"/>
            <w:vMerge/>
            <w:tcBorders>
              <w:top w:val="nil"/>
              <w:left w:val="single" w:color="cfcfcf" w:sz="5"/>
              <w:bottom w:val="single" w:color="cfcfcf" w:sz="5"/>
              <w:right w:val="single" w:color="cfcfcf" w:sz="5"/>
            </w:tcBorders>
          </w:tcPr>
          <w:p/>
        </w:tc>
        <w:tc>
          <w:tcPr>
            <w:tcW w:w="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4"/>
                          <a:stretch>
                            <a:fillRect/>
                          </a:stretch>
                        </pic:blipFill>
                        <pic:spPr>
                          <a:xfrm>
                            <a:off x="0" y="0"/>
                            <a:ext cx="368300" cy="355600"/>
                          </a:xfrm>
                          <a:prstGeom prst="rect">
                            <a:avLst/>
                          </a:prstGeom>
                        </pic:spPr>
                      </pic:pic>
                    </a:graphicData>
                  </a:graphic>
                </wp:inline>
              </w:drawing>
            </w: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К-9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Шаг:х=0,004 у=0,003шахм.х=0,008 у=0,006шахм.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0" w:type="auto"/>
            <w:gridSpan w:val="2"/>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5"/>
                          <a:stretch>
                            <a:fillRect/>
                          </a:stretch>
                        </pic:blipFill>
                        <pic:spPr>
                          <a:xfrm>
                            <a:off x="0" y="0"/>
                            <a:ext cx="4826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К-20 К-20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w:t>
            </w:r>
          </w:p>
          <w:p>
            <w:pPr>
              <w:spacing w:after="20"/>
              <w:ind w:left="20"/>
              <w:jc w:val="both"/>
            </w:pPr>
            <w:r>
              <w:rPr>
                <w:rFonts w:ascii="Times New Roman"/>
                <w:b w:val="false"/>
                <w:i w:val="false"/>
                <w:color w:val="000000"/>
                <w:sz w:val="20"/>
              </w:rPr>
              <w:t>
х=0,006 у=0,004 шахм.</w:t>
            </w:r>
          </w:p>
          <w:p>
            <w:pPr>
              <w:spacing w:after="20"/>
              <w:ind w:left="20"/>
              <w:jc w:val="both"/>
            </w:pPr>
            <w:r>
              <w:rPr>
                <w:rFonts w:ascii="Times New Roman"/>
                <w:b w:val="false"/>
                <w:i w:val="false"/>
                <w:color w:val="000000"/>
                <w:sz w:val="20"/>
              </w:rPr>
              <w:t>
х=0,012 у=0,008 шахм.</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6"/>
                          <a:stretch>
                            <a:fillRect/>
                          </a:stretch>
                        </pic:blipFill>
                        <pic:spPr>
                          <a:xfrm>
                            <a:off x="0" y="0"/>
                            <a:ext cx="927100" cy="546100"/>
                          </a:xfrm>
                          <a:prstGeom prst="rect">
                            <a:avLst/>
                          </a:prstGeom>
                        </pic:spPr>
                      </pic:pic>
                    </a:graphicData>
                  </a:graphic>
                </wp:inline>
              </w:drawing>
            </w:r>
          </w:p>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5.9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14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7"/>
                          <a:stretch>
                            <a:fillRect/>
                          </a:stretch>
                        </pic:blipFill>
                        <pic:spPr>
                          <a:xfrm>
                            <a:off x="0" y="0"/>
                            <a:ext cx="914400" cy="546100"/>
                          </a:xfrm>
                          <a:prstGeom prst="rect">
                            <a:avLst/>
                          </a:prstGeom>
                        </pic:spPr>
                      </pic:pic>
                    </a:graphicData>
                  </a:graphic>
                </wp:inline>
              </w:drawing>
            </w:r>
          </w:p>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Пески барханные [138]</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w:t>
            </w:r>
          </w:p>
        </w:tc>
        <w:tc>
          <w:tcPr>
            <w:tcW w:w="0" w:type="auto"/>
            <w:gridSpan w:val="2"/>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8"/>
                          <a:stretch>
                            <a:fillRect/>
                          </a:stretch>
                        </pic:blipFill>
                        <pic:spPr>
                          <a:xfrm>
                            <a:off x="0" y="0"/>
                            <a:ext cx="3048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p>
            <w:pPr>
              <w:spacing w:after="20"/>
              <w:ind w:left="20"/>
              <w:jc w:val="both"/>
            </w:pPr>
            <w:r>
              <w:rPr>
                <w:rFonts w:ascii="Times New Roman"/>
                <w:b w:val="false"/>
                <w:i w:val="false"/>
                <w:color w:val="000000"/>
                <w:sz w:val="20"/>
              </w:rPr>
              <w:t>
177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К-11 К-11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w:t>
            </w:r>
          </w:p>
          <w:p>
            <w:pPr>
              <w:spacing w:after="20"/>
              <w:ind w:left="20"/>
              <w:jc w:val="both"/>
            </w:pPr>
            <w:r>
              <w:rPr>
                <w:rFonts w:ascii="Times New Roman"/>
                <w:b w:val="false"/>
                <w:i w:val="false"/>
                <w:color w:val="000000"/>
                <w:sz w:val="20"/>
              </w:rPr>
              <w:t>
х=0,004 у=0,003</w:t>
            </w:r>
          </w:p>
          <w:p>
            <w:pPr>
              <w:spacing w:after="20"/>
              <w:ind w:left="20"/>
              <w:jc w:val="both"/>
            </w:pPr>
            <w:r>
              <w:rPr>
                <w:rFonts w:ascii="Times New Roman"/>
                <w:b w:val="false"/>
                <w:i w:val="false"/>
                <w:color w:val="000000"/>
                <w:sz w:val="20"/>
              </w:rPr>
              <w:t>
случ.</w:t>
            </w:r>
          </w:p>
          <w:p>
            <w:pPr>
              <w:spacing w:after="20"/>
              <w:ind w:left="20"/>
              <w:jc w:val="both"/>
            </w:pPr>
            <w:r>
              <w:rPr>
                <w:rFonts w:ascii="Times New Roman"/>
                <w:b w:val="false"/>
                <w:i w:val="false"/>
                <w:color w:val="000000"/>
                <w:sz w:val="20"/>
              </w:rPr>
              <w:t>
х=0,008 у=0,006</w:t>
            </w:r>
          </w:p>
          <w:p>
            <w:pPr>
              <w:spacing w:after="20"/>
              <w:ind w:left="20"/>
              <w:jc w:val="both"/>
            </w:pPr>
            <w:r>
              <w:rPr>
                <w:rFonts w:ascii="Times New Roman"/>
                <w:b w:val="false"/>
                <w:i w:val="false"/>
                <w:color w:val="000000"/>
                <w:sz w:val="20"/>
              </w:rPr>
              <w:t>
случ.</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9"/>
                          <a:stretch>
                            <a:fillRect/>
                          </a:stretch>
                        </pic:blipFill>
                        <pic:spPr>
                          <a:xfrm>
                            <a:off x="0" y="0"/>
                            <a:ext cx="927100" cy="546100"/>
                          </a:xfrm>
                          <a:prstGeom prst="rect">
                            <a:avLst/>
                          </a:prstGeom>
                        </pic:spPr>
                      </pic:pic>
                    </a:graphicData>
                  </a:graphic>
                </wp:inline>
              </w:drawing>
            </w:r>
          </w:p>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6.9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2" w:id="380"/>
    <w:p>
      <w:pPr>
        <w:spacing w:after="0"/>
        <w:ind w:left="0"/>
        <w:jc w:val="left"/>
      </w:pPr>
      <w:r>
        <w:rPr>
          <w:rFonts w:ascii="Times New Roman"/>
          <w:b/>
          <w:i w:val="false"/>
          <w:color w:val="000000"/>
        </w:rPr>
        <w:t xml:space="preserve"> Таблица 10</w:t>
      </w:r>
    </w:p>
    <w:bookmarkEnd w:id="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Примеры сочетаний условных знаков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Растительного покрова и грунтов [139]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717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0"/>
                          <a:stretch>
                            <a:fillRect/>
                          </a:stretch>
                        </pic:blipFill>
                        <pic:spPr>
                          <a:xfrm>
                            <a:off x="0" y="0"/>
                            <a:ext cx="2171700" cy="34544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Сочетание изображения леса с другими элементами карты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971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1"/>
                          <a:stretch>
                            <a:fillRect/>
                          </a:stretch>
                        </pic:blipFill>
                        <pic:spPr>
                          <a:xfrm>
                            <a:off x="0" y="0"/>
                            <a:ext cx="2197100" cy="10287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Постепенный переход от высокого леса к низкорослому (карликовому) [140]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098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2"/>
                          <a:stretch>
                            <a:fillRect/>
                          </a:stretch>
                        </pic:blipFill>
                        <pic:spPr>
                          <a:xfrm>
                            <a:off x="0" y="0"/>
                            <a:ext cx="2209800" cy="977900"/>
                          </a:xfrm>
                          <a:prstGeom prst="rect">
                            <a:avLst/>
                          </a:prstGeom>
                        </pic:spPr>
                      </pic:pic>
                    </a:graphicData>
                  </a:graphic>
                </wp:inline>
              </w:drawing>
            </w:r>
          </w:p>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Редкий лес по моховой и лишайниковой растительности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844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3"/>
                          <a:stretch>
                            <a:fillRect/>
                          </a:stretch>
                        </pic:blipFill>
                        <pic:spPr>
                          <a:xfrm>
                            <a:off x="0" y="0"/>
                            <a:ext cx="2184400" cy="1016000"/>
                          </a:xfrm>
                          <a:prstGeom prst="rect">
                            <a:avLst/>
                          </a:prstGeom>
                        </pic:spPr>
                      </pic:pic>
                    </a:graphicData>
                  </a:graphic>
                </wp:inline>
              </w:drawing>
            </w:r>
          </w:p>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Постепенный переход от леса к редколесью, кустам и лугу [140]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291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844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4"/>
                          <a:stretch>
                            <a:fillRect/>
                          </a:stretch>
                        </pic:blipFill>
                        <pic:spPr>
                          <a:xfrm>
                            <a:off x="0" y="0"/>
                            <a:ext cx="2184400" cy="977900"/>
                          </a:xfrm>
                          <a:prstGeom prst="rect">
                            <a:avLst/>
                          </a:prstGeom>
                        </pic:spPr>
                      </pic:pic>
                    </a:graphicData>
                  </a:graphic>
                </wp:inline>
              </w:drawing>
            </w:r>
          </w:p>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Редкий низкорослый лес с кустарниками по проходимому болоту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5"/>
                          <a:stretch>
                            <a:fillRect/>
                          </a:stretch>
                        </pic:blipFill>
                        <pic:spPr>
                          <a:xfrm>
                            <a:off x="0" y="0"/>
                            <a:ext cx="2159000" cy="10033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Сосновый бор по песку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225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6"/>
                          <a:stretch>
                            <a:fillRect/>
                          </a:stretch>
                        </pic:blipFill>
                        <pic:spPr>
                          <a:xfrm>
                            <a:off x="0" y="0"/>
                            <a:ext cx="2222500" cy="10033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Вырубка и гарь с порослью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717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7"/>
                          <a:stretch>
                            <a:fillRect/>
                          </a:stretch>
                        </pic:blipFill>
                        <pic:spPr>
                          <a:xfrm>
                            <a:off x="0" y="0"/>
                            <a:ext cx="2171700" cy="10033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Редкий низкорослый лес по моховому непроходимому болоту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479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8"/>
                          <a:stretch>
                            <a:fillRect/>
                          </a:stretch>
                        </pic:blipFill>
                        <pic:spPr>
                          <a:xfrm>
                            <a:off x="0" y="0"/>
                            <a:ext cx="2247900" cy="10160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Редкий лес с порослью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114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9"/>
                          <a:stretch>
                            <a:fillRect/>
                          </a:stretch>
                        </pic:blipFill>
                        <pic:spPr>
                          <a:xfrm>
                            <a:off x="0" y="0"/>
                            <a:ext cx="2311400" cy="10033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Луговая растительность с кустарником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098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0"/>
                          <a:stretch>
                            <a:fillRect/>
                          </a:stretch>
                        </pic:blipFill>
                        <pic:spPr>
                          <a:xfrm>
                            <a:off x="0" y="0"/>
                            <a:ext cx="2209800" cy="927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растительность с кустарником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225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1"/>
                          <a:stretch>
                            <a:fillRect/>
                          </a:stretch>
                        </pic:blipFill>
                        <pic:spPr>
                          <a:xfrm>
                            <a:off x="0" y="0"/>
                            <a:ext cx="2222500" cy="990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Луговая растительность с кочками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606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2"/>
                          <a:stretch>
                            <a:fillRect/>
                          </a:stretch>
                        </pic:blipFill>
                        <pic:spPr>
                          <a:xfrm>
                            <a:off x="0" y="0"/>
                            <a:ext cx="2260600" cy="10160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Моховая и лишайниковая растительность с кустарником на каменистой поверхности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225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3"/>
                          <a:stretch>
                            <a:fillRect/>
                          </a:stretch>
                        </pic:blipFill>
                        <pic:spPr>
                          <a:xfrm>
                            <a:off x="0" y="0"/>
                            <a:ext cx="2222500" cy="1066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Луговая растительность с кочками и камышом по проходимому болоту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4"/>
                          <a:stretch>
                            <a:fillRect/>
                          </a:stretch>
                        </pic:blipFill>
                        <pic:spPr>
                          <a:xfrm>
                            <a:off x="0" y="0"/>
                            <a:ext cx="2286000" cy="10160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Редкий лес на каменистых россыпях и щебеночных поверхностях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225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5"/>
                          <a:stretch>
                            <a:fillRect/>
                          </a:stretch>
                        </pic:blipFill>
                        <pic:spPr>
                          <a:xfrm>
                            <a:off x="0" y="0"/>
                            <a:ext cx="2222500" cy="10287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Высокотравная растительность с кустарником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971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6"/>
                          <a:stretch>
                            <a:fillRect/>
                          </a:stretch>
                        </pic:blipFill>
                        <pic:spPr>
                          <a:xfrm>
                            <a:off x="0" y="0"/>
                            <a:ext cx="2197100" cy="10287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Моховая и лишайниковая растительность на поверхности с буграми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733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7"/>
                          <a:stretch>
                            <a:fillRect/>
                          </a:stretch>
                        </pic:blipFill>
                        <pic:spPr>
                          <a:xfrm>
                            <a:off x="0" y="0"/>
                            <a:ext cx="2273300" cy="9779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 сплошных зарослей стланика среди массива леса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114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8"/>
                          <a:stretch>
                            <a:fillRect/>
                          </a:stretch>
                        </pic:blipFill>
                        <pic:spPr>
                          <a:xfrm>
                            <a:off x="0" y="0"/>
                            <a:ext cx="2311400" cy="9779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Пески ровные, закрепленные травянистой и полукустарниковой растительностью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876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9"/>
                          <a:stretch>
                            <a:fillRect/>
                          </a:stretch>
                        </pic:blipFill>
                        <pic:spPr>
                          <a:xfrm>
                            <a:off x="0" y="0"/>
                            <a:ext cx="2387600" cy="10033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Полукустарниковая растительность на солончаках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0"/>
                          <a:stretch>
                            <a:fillRect/>
                          </a:stretch>
                        </pic:blipFill>
                        <pic:spPr>
                          <a:xfrm>
                            <a:off x="0" y="0"/>
                            <a:ext cx="2159000" cy="965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Пески ровные, закрепленные кустарником и саксаулом</w:t>
            </w:r>
          </w:p>
        </w:tc>
      </w:tr>
    </w:tbl>
    <w:bookmarkStart w:name="z393" w:id="381"/>
    <w:p>
      <w:pPr>
        <w:spacing w:after="0"/>
        <w:ind w:left="0"/>
        <w:jc w:val="left"/>
      </w:pPr>
      <w:r>
        <w:rPr>
          <w:rFonts w:ascii="Times New Roman"/>
          <w:b/>
          <w:i w:val="false"/>
          <w:color w:val="000000"/>
        </w:rPr>
        <w:t xml:space="preserve"> Таблица 11</w:t>
      </w:r>
    </w:p>
    <w:bookmarkEnd w:id="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Примеры изображения болот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92800" cy="957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1"/>
                          <a:stretch>
                            <a:fillRect/>
                          </a:stretch>
                        </pic:blipFill>
                        <pic:spPr>
                          <a:xfrm>
                            <a:off x="0" y="0"/>
                            <a:ext cx="5892800" cy="9575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4" w:id="382"/>
    <w:p>
      <w:pPr>
        <w:spacing w:after="0"/>
        <w:ind w:left="0"/>
        <w:jc w:val="left"/>
      </w:pPr>
      <w:r>
        <w:rPr>
          <w:rFonts w:ascii="Times New Roman"/>
          <w:b/>
          <w:i w:val="false"/>
          <w:color w:val="000000"/>
        </w:rPr>
        <w:t xml:space="preserve"> Таблица 12</w:t>
      </w:r>
    </w:p>
    <w:bookmarkEnd w:id="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объекта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обозначаемых объектов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748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2"/>
                          <a:stretch>
                            <a:fillRect/>
                          </a:stretch>
                        </pic:blipFill>
                        <pic:spPr>
                          <a:xfrm>
                            <a:off x="0" y="0"/>
                            <a:ext cx="1574800" cy="7112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494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3"/>
                          <a:stretch>
                            <a:fillRect/>
                          </a:stretch>
                        </pic:blipFill>
                        <pic:spPr>
                          <a:xfrm>
                            <a:off x="0" y="0"/>
                            <a:ext cx="1549400" cy="4953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государственные [141,142]:</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0.5 0.5 0.4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4"/>
                          <a:stretch>
                            <a:fillRect/>
                          </a:stretch>
                        </pic:blipFill>
                        <pic:spPr>
                          <a:xfrm>
                            <a:off x="0" y="0"/>
                            <a:ext cx="12192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p>
            <w:pPr>
              <w:spacing w:after="20"/>
              <w:ind w:left="20"/>
              <w:jc w:val="both"/>
            </w:pPr>
            <w:r>
              <w:rPr>
                <w:rFonts w:ascii="Times New Roman"/>
                <w:b w:val="false"/>
                <w:i w:val="false"/>
                <w:color w:val="000000"/>
                <w:sz w:val="20"/>
              </w:rPr>
              <w:t>
6.2, закраска</w:t>
            </w:r>
          </w:p>
          <w:p>
            <w:pPr>
              <w:spacing w:after="20"/>
              <w:ind w:left="20"/>
              <w:jc w:val="both"/>
            </w:pPr>
            <w:r>
              <w:rPr>
                <w:rFonts w:ascii="Times New Roman"/>
                <w:b w:val="false"/>
                <w:i w:val="false"/>
                <w:color w:val="000000"/>
                <w:sz w:val="20"/>
              </w:rPr>
              <w:t>
3 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5"/>
                          <a:stretch>
                            <a:fillRect/>
                          </a:stretch>
                        </pic:blipFill>
                        <pic:spPr>
                          <a:xfrm>
                            <a:off x="0" y="0"/>
                            <a:ext cx="317500" cy="2286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 К-5 К-4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пограничный знак;</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6"/>
                          <a:stretch>
                            <a:fillRect/>
                          </a:stretch>
                        </pic:blipFill>
                        <pic:spPr>
                          <a:xfrm>
                            <a:off x="0" y="0"/>
                            <a:ext cx="317500" cy="2286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К-15 К-13 К-13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копец</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923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7"/>
                          <a:stretch>
                            <a:fillRect/>
                          </a:stretch>
                        </pic:blipFill>
                        <pic:spPr>
                          <a:xfrm>
                            <a:off x="0" y="0"/>
                            <a:ext cx="1892300" cy="533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03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8"/>
                          <a:stretch>
                            <a:fillRect/>
                          </a:stretch>
                        </pic:blipFill>
                        <pic:spPr>
                          <a:xfrm>
                            <a:off x="0" y="0"/>
                            <a:ext cx="1803400" cy="5080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0.4 0.4 0.3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краев, областей и административных едениц</w:t>
            </w:r>
          </w:p>
          <w:p>
            <w:pPr>
              <w:spacing w:after="20"/>
              <w:ind w:left="20"/>
              <w:jc w:val="both"/>
            </w:pPr>
            <w:r>
              <w:rPr>
                <w:rFonts w:ascii="Times New Roman"/>
                <w:b w:val="false"/>
                <w:i w:val="false"/>
                <w:color w:val="000000"/>
                <w:sz w:val="20"/>
              </w:rPr>
              <w:t>
1-го порядка на иностранной территории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p>
            <w:pPr>
              <w:spacing w:after="20"/>
              <w:ind w:left="20"/>
              <w:jc w:val="both"/>
            </w:pPr>
            <w:r>
              <w:rPr>
                <w:rFonts w:ascii="Times New Roman"/>
                <w:b w:val="false"/>
                <w:i w:val="false"/>
                <w:color w:val="000000"/>
                <w:sz w:val="20"/>
              </w:rPr>
              <w:t>
6.2, закраска</w:t>
            </w:r>
          </w:p>
          <w:p>
            <w:pPr>
              <w:spacing w:after="20"/>
              <w:ind w:left="20"/>
              <w:jc w:val="both"/>
            </w:pPr>
            <w:r>
              <w:rPr>
                <w:rFonts w:ascii="Times New Roman"/>
                <w:b w:val="false"/>
                <w:i w:val="false"/>
                <w:color w:val="000000"/>
                <w:sz w:val="20"/>
              </w:rPr>
              <w:t>
2 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11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9"/>
                          <a:stretch>
                            <a:fillRect/>
                          </a:stretch>
                        </pic:blipFill>
                        <pic:spPr>
                          <a:xfrm>
                            <a:off x="0" y="0"/>
                            <a:ext cx="3911600" cy="3556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государственных заповедников [143]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Примеры изображения государственных границ [142]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19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0"/>
                          <a:stretch>
                            <a:fillRect/>
                          </a:stretch>
                        </pic:blipFill>
                        <pic:spPr>
                          <a:xfrm>
                            <a:off x="0" y="0"/>
                            <a:ext cx="3619500" cy="609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________</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Граница, проходящая посередине реки и канала, изображаемых в одну или в две линии с промежутком между ними до 1 мм, а также посередине дороги, дамбы и других линейных объектов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195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1"/>
                          <a:stretch>
                            <a:fillRect/>
                          </a:stretch>
                        </pic:blipFill>
                        <pic:spPr>
                          <a:xfrm>
                            <a:off x="0" y="0"/>
                            <a:ext cx="3619500" cy="6223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Граница, проходящая посередине реки и канала, изображаемых в две линии с промежутком между ними от 1 до 6 мм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958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2"/>
                          <a:stretch>
                            <a:fillRect/>
                          </a:stretch>
                        </pic:blipFill>
                        <pic:spPr>
                          <a:xfrm>
                            <a:off x="0" y="0"/>
                            <a:ext cx="4495800" cy="774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Граница, проходящая с одной стороны линейного объекта (по берегу озера, реки, канала с одной стороны дороги и т. 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609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3"/>
                          <a:stretch>
                            <a:fillRect/>
                          </a:stretch>
                        </pic:blipFill>
                        <pic:spPr>
                          <a:xfrm>
                            <a:off x="0" y="0"/>
                            <a:ext cx="4660900" cy="9652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Граница, проходящая по морю, заливу, проливу, озеру, водохранилищу, а также по реке, каналу шириной в масштабе карты 6 мм и более</w:t>
            </w:r>
          </w:p>
        </w:tc>
      </w:tr>
    </w:tbl>
    <w:bookmarkStart w:name="z395" w:id="383"/>
    <w:p>
      <w:pPr>
        <w:spacing w:after="0"/>
        <w:ind w:left="0"/>
        <w:jc w:val="left"/>
      </w:pPr>
      <w:r>
        <w:rPr>
          <w:rFonts w:ascii="Times New Roman"/>
          <w:b/>
          <w:i w:val="false"/>
          <w:color w:val="000000"/>
        </w:rPr>
        <w:t xml:space="preserve"> Таблица 13</w:t>
      </w:r>
    </w:p>
    <w:bookmarkEnd w:id="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4"/>
        <w:gridCol w:w="474"/>
      </w:tblGrid>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1:100 000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объектов</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Образцы шрифтов подписей [ 144]</w:t>
            </w:r>
          </w:p>
          <w:p>
            <w:pPr>
              <w:spacing w:after="20"/>
              <w:ind w:left="20"/>
              <w:jc w:val="both"/>
            </w:pPr>
            <w:r>
              <w:rPr>
                <w:rFonts w:ascii="Times New Roman"/>
                <w:b w:val="false"/>
                <w:i w:val="false"/>
                <w:color w:val="000000"/>
                <w:sz w:val="20"/>
              </w:rPr>
              <w:t>
Города</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Четкий суженный полужирный (4-122)</w:t>
            </w:r>
          </w:p>
          <w:p>
            <w:pPr>
              <w:spacing w:after="20"/>
              <w:ind w:left="20"/>
              <w:jc w:val="both"/>
            </w:pPr>
            <w:r>
              <w:rPr>
                <w:rFonts w:ascii="Times New Roman"/>
                <w:b w:val="false"/>
                <w:i w:val="false"/>
                <w:color w:val="000000"/>
                <w:sz w:val="20"/>
              </w:rPr>
              <w:t>
Bruskovaya</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зг. (4,0 зг.)</w:t>
            </w:r>
          </w:p>
          <w:p>
            <w:pPr>
              <w:spacing w:after="20"/>
              <w:ind w:left="20"/>
              <w:jc w:val="both"/>
            </w:pPr>
            <w:r>
              <w:rPr>
                <w:rFonts w:ascii="Times New Roman"/>
                <w:b w:val="false"/>
                <w:i w:val="false"/>
                <w:color w:val="000000"/>
                <w:sz w:val="20"/>
              </w:rPr>
              <w:t>
К-23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542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4"/>
                          <a:stretch>
                            <a:fillRect/>
                          </a:stretch>
                        </pic:blipFill>
                        <pic:spPr>
                          <a:xfrm>
                            <a:off x="0" y="0"/>
                            <a:ext cx="18542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5,3 зг. (3,6 зг.)</w:t>
            </w:r>
          </w:p>
          <w:p>
            <w:pPr>
              <w:spacing w:after="20"/>
              <w:ind w:left="20"/>
              <w:jc w:val="both"/>
            </w:pPr>
            <w:r>
              <w:rPr>
                <w:rFonts w:ascii="Times New Roman"/>
                <w:b w:val="false"/>
                <w:i w:val="false"/>
                <w:color w:val="000000"/>
                <w:sz w:val="20"/>
              </w:rPr>
              <w:t>
К-22 (14)</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зг. (3,2 зг.)</w:t>
            </w:r>
          </w:p>
          <w:p>
            <w:pPr>
              <w:spacing w:after="20"/>
              <w:ind w:left="20"/>
              <w:jc w:val="both"/>
            </w:pPr>
            <w:r>
              <w:rPr>
                <w:rFonts w:ascii="Times New Roman"/>
                <w:b w:val="false"/>
                <w:i w:val="false"/>
                <w:color w:val="000000"/>
                <w:sz w:val="20"/>
              </w:rPr>
              <w:t>
К-18 (13)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Столица Республики Казахстан, столицы иностранных государств с населением свыше 1 000 000 жителей. Города с населением свыше 1 000 000 жителей</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09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5"/>
                          <a:stretch>
                            <a:fillRect/>
                          </a:stretch>
                        </pic:blipFill>
                        <pic:spPr>
                          <a:xfrm>
                            <a:off x="0" y="0"/>
                            <a:ext cx="22098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5,5 зг. (3,6 зг.) </w:t>
            </w:r>
          </w:p>
          <w:p>
            <w:pPr>
              <w:spacing w:after="20"/>
              <w:ind w:left="20"/>
              <w:jc w:val="both"/>
            </w:pPr>
            <w:r>
              <w:rPr>
                <w:rFonts w:ascii="Times New Roman"/>
                <w:b w:val="false"/>
                <w:i w:val="false"/>
                <w:color w:val="000000"/>
                <w:sz w:val="20"/>
              </w:rPr>
              <w:t>
К-22 (14)</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55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6"/>
                          <a:stretch>
                            <a:fillRect/>
                          </a:stretch>
                        </pic:blipFill>
                        <pic:spPr>
                          <a:xfrm>
                            <a:off x="0" y="0"/>
                            <a:ext cx="19558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4,7 зг. (3,2 зг.)</w:t>
            </w:r>
          </w:p>
          <w:p>
            <w:pPr>
              <w:spacing w:after="20"/>
              <w:ind w:left="20"/>
              <w:jc w:val="both"/>
            </w:pPr>
            <w:r>
              <w:rPr>
                <w:rFonts w:ascii="Times New Roman"/>
                <w:b w:val="false"/>
                <w:i w:val="false"/>
                <w:color w:val="000000"/>
                <w:sz w:val="20"/>
              </w:rPr>
              <w:t>
К-18(13)</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383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7"/>
                          <a:stretch>
                            <a:fillRect/>
                          </a:stretch>
                        </pic:blipFill>
                        <pic:spPr>
                          <a:xfrm>
                            <a:off x="0" y="0"/>
                            <a:ext cx="1638300" cy="469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4,0 зг. (2,7 зг.)</w:t>
            </w:r>
          </w:p>
          <w:p>
            <w:pPr>
              <w:spacing w:after="20"/>
              <w:ind w:left="20"/>
              <w:jc w:val="both"/>
            </w:pPr>
            <w:r>
              <w:rPr>
                <w:rFonts w:ascii="Times New Roman"/>
                <w:b w:val="false"/>
                <w:i w:val="false"/>
                <w:color w:val="000000"/>
                <w:sz w:val="20"/>
              </w:rPr>
              <w:t>
 К-15 (12)</w:t>
            </w: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Столицы иностранных государств с населением менее 1 000 000 жителей. Города с населением от 500 000 до 1 000 000 жителей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145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8"/>
                          <a:stretch>
                            <a:fillRect/>
                          </a:stretch>
                        </pic:blipFill>
                        <pic:spPr>
                          <a:xfrm>
                            <a:off x="0" y="0"/>
                            <a:ext cx="1714500" cy="63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5,0 зг. (3,4 зг.)</w:t>
            </w:r>
          </w:p>
          <w:p>
            <w:pPr>
              <w:spacing w:after="20"/>
              <w:ind w:left="20"/>
              <w:jc w:val="both"/>
            </w:pPr>
            <w:r>
              <w:rPr>
                <w:rFonts w:ascii="Times New Roman"/>
                <w:b w:val="false"/>
                <w:i w:val="false"/>
                <w:color w:val="000000"/>
                <w:sz w:val="20"/>
              </w:rPr>
              <w:t>
К-20 (13)</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367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9"/>
                          <a:stretch>
                            <a:fillRect/>
                          </a:stretch>
                        </pic:blipFill>
                        <pic:spPr>
                          <a:xfrm>
                            <a:off x="0" y="0"/>
                            <a:ext cx="1536700" cy="685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4,0 зг. (2,7 зг.)</w:t>
            </w:r>
          </w:p>
          <w:p>
            <w:pPr>
              <w:spacing w:after="20"/>
              <w:ind w:left="20"/>
              <w:jc w:val="both"/>
            </w:pPr>
            <w:r>
              <w:rPr>
                <w:rFonts w:ascii="Times New Roman"/>
                <w:b w:val="false"/>
                <w:i w:val="false"/>
                <w:color w:val="000000"/>
                <w:sz w:val="20"/>
              </w:rPr>
              <w:t>
К-15 (12)</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0"/>
                          <a:stretch>
                            <a:fillRect/>
                          </a:stretch>
                        </pic:blipFill>
                        <pic:spPr>
                          <a:xfrm>
                            <a:off x="0" y="0"/>
                            <a:ext cx="12192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3,5 зг. (2,4 зг.) К-14 (11)</w:t>
            </w: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Центры областей. Центры административных единиц 1-го порядка на иностранной территории.</w:t>
            </w:r>
          </w:p>
          <w:p>
            <w:pPr>
              <w:spacing w:after="20"/>
              <w:ind w:left="20"/>
              <w:jc w:val="both"/>
            </w:pPr>
            <w:r>
              <w:rPr>
                <w:rFonts w:ascii="Times New Roman"/>
                <w:b w:val="false"/>
                <w:i w:val="false"/>
                <w:color w:val="000000"/>
                <w:sz w:val="20"/>
              </w:rPr>
              <w:t>
Города с населением от 100 000 до 500 000 жителей</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54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1"/>
                          <a:stretch>
                            <a:fillRect/>
                          </a:stretch>
                        </pic:blipFill>
                        <pic:spPr>
                          <a:xfrm>
                            <a:off x="0" y="0"/>
                            <a:ext cx="18542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4,0 зг. (2,7 зг.)</w:t>
            </w:r>
          </w:p>
          <w:p>
            <w:pPr>
              <w:spacing w:after="20"/>
              <w:ind w:left="20"/>
              <w:jc w:val="both"/>
            </w:pPr>
            <w:r>
              <w:rPr>
                <w:rFonts w:ascii="Times New Roman"/>
                <w:b w:val="false"/>
                <w:i w:val="false"/>
                <w:color w:val="000000"/>
                <w:sz w:val="20"/>
              </w:rPr>
              <w:t>
К-15 (12)</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2"/>
                          <a:stretch>
                            <a:fillRect/>
                          </a:stretch>
                        </pic:blipFill>
                        <pic:spPr>
                          <a:xfrm>
                            <a:off x="0" y="0"/>
                            <a:ext cx="16256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3,5 зг. (2,4 зг.)</w:t>
            </w:r>
          </w:p>
          <w:p>
            <w:pPr>
              <w:spacing w:after="20"/>
              <w:ind w:left="20"/>
              <w:jc w:val="both"/>
            </w:pPr>
            <w:r>
              <w:rPr>
                <w:rFonts w:ascii="Times New Roman"/>
                <w:b w:val="false"/>
                <w:i w:val="false"/>
                <w:color w:val="000000"/>
                <w:sz w:val="20"/>
              </w:rPr>
              <w:t>
К-14 (11)</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71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3"/>
                          <a:stretch>
                            <a:fillRect/>
                          </a:stretch>
                        </pic:blipFill>
                        <pic:spPr>
                          <a:xfrm>
                            <a:off x="0" y="0"/>
                            <a:ext cx="13716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3,0 зг. (2,0 зг.)</w:t>
            </w:r>
          </w:p>
          <w:p>
            <w:pPr>
              <w:spacing w:after="20"/>
              <w:ind w:left="20"/>
              <w:jc w:val="both"/>
            </w:pPr>
            <w:r>
              <w:rPr>
                <w:rFonts w:ascii="Times New Roman"/>
                <w:b w:val="false"/>
                <w:i w:val="false"/>
                <w:color w:val="000000"/>
                <w:sz w:val="20"/>
              </w:rPr>
              <w:t>
К-12 (10)</w:t>
            </w: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Центры автономных областей и округов. Города с населением от 50 000 до 100 000 жителей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Топографический полужирный (Т-132)</w:t>
            </w:r>
          </w:p>
          <w:p>
            <w:pPr>
              <w:spacing w:after="20"/>
              <w:ind w:left="20"/>
              <w:jc w:val="both"/>
            </w:pPr>
            <w:r>
              <w:rPr>
                <w:rFonts w:ascii="Times New Roman"/>
                <w:b w:val="false"/>
                <w:i w:val="false"/>
                <w:color w:val="000000"/>
                <w:sz w:val="20"/>
              </w:rPr>
              <w:t>
MonoCondencedC (bold)</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58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4"/>
                          <a:stretch>
                            <a:fillRect/>
                          </a:stretch>
                        </pic:blipFill>
                        <pic:spPr>
                          <a:xfrm>
                            <a:off x="0" y="0"/>
                            <a:ext cx="5588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3,5 зг. (2,4 зг.) К-16 (11)</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5"/>
                          <a:stretch>
                            <a:fillRect/>
                          </a:stretch>
                        </pic:blipFill>
                        <pic:spPr>
                          <a:xfrm>
                            <a:off x="0" y="0"/>
                            <a:ext cx="457200" cy="355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3,1 зг. (2,0 зг.) К-14 (10)</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6"/>
                          <a:stretch>
                            <a:fillRect/>
                          </a:stretch>
                        </pic:blipFill>
                        <pic:spPr>
                          <a:xfrm>
                            <a:off x="0" y="0"/>
                            <a:ext cx="4699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2,8 зг. (1,8 зг.) К-12 (9)</w:t>
            </w: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с населением от 10 000 до 50 000 жителей</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7"/>
                          <a:stretch>
                            <a:fillRect/>
                          </a:stretch>
                        </pic:blipFill>
                        <pic:spPr>
                          <a:xfrm>
                            <a:off x="0" y="0"/>
                            <a:ext cx="16510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3,0 зг. (2,0 зг.) К-13 (10)</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8"/>
                          <a:stretch>
                            <a:fillRect/>
                          </a:stretch>
                        </pic:blipFill>
                        <pic:spPr>
                          <a:xfrm>
                            <a:off x="0" y="0"/>
                            <a:ext cx="1460500" cy="254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2,7 зг. (1,8 зг.) К-12 (9)</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57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9"/>
                          <a:stretch>
                            <a:fillRect/>
                          </a:stretch>
                        </pic:blipFill>
                        <pic:spPr>
                          <a:xfrm>
                            <a:off x="0" y="0"/>
                            <a:ext cx="1257300" cy="254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2,3 зг. (1,6 зг.) К-11 (8)</w:t>
            </w: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с населением от 2 000 до 10 000 жителей</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06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0"/>
                          <a:stretch>
                            <a:fillRect/>
                          </a:stretch>
                        </pic:blipFill>
                        <pic:spPr>
                          <a:xfrm>
                            <a:off x="0" y="0"/>
                            <a:ext cx="12065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2,5 зг. (1,7 зг.) К-11 (8)</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66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1"/>
                          <a:stretch>
                            <a:fillRect/>
                          </a:stretch>
                        </pic:blipFill>
                        <pic:spPr>
                          <a:xfrm>
                            <a:off x="0" y="0"/>
                            <a:ext cx="10668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2,2 зг. (1,5 зг.) К-9 (7)</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52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2"/>
                          <a:stretch>
                            <a:fillRect/>
                          </a:stretch>
                        </pic:blipFill>
                        <pic:spPr>
                          <a:xfrm>
                            <a:off x="0" y="0"/>
                            <a:ext cx="952500" cy="22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2,0 зг. (1,4 зг.) К-8 (6)</w:t>
            </w: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с населением менее 2 000 жителей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Рубленый (Р-131) MonoCondensedC</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11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3"/>
                          <a:stretch>
                            <a:fillRect/>
                          </a:stretch>
                        </pic:blipFill>
                        <pic:spPr>
                          <a:xfrm>
                            <a:off x="0" y="0"/>
                            <a:ext cx="15113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4"/>
                          <a:stretch>
                            <a:fillRect/>
                          </a:stretch>
                        </pic:blipFill>
                        <pic:spPr>
                          <a:xfrm>
                            <a:off x="0" y="0"/>
                            <a:ext cx="12700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79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5"/>
                          <a:stretch>
                            <a:fillRect/>
                          </a:stretch>
                        </pic:blipFill>
                        <pic:spPr>
                          <a:xfrm>
                            <a:off x="0" y="0"/>
                            <a:ext cx="1079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Шрифт для вторых названий городов и для подписей за рамками листов</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Поселки городского типа (рабочие, курортные и пр.)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Древний курсив полужирный (Д-432) OfficianaSansCtt (italic, bold)</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367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6"/>
                          <a:stretch>
                            <a:fillRect/>
                          </a:stretch>
                        </pic:blipFill>
                        <pic:spPr>
                          <a:xfrm>
                            <a:off x="0" y="0"/>
                            <a:ext cx="1536700" cy="762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589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7"/>
                          <a:stretch>
                            <a:fillRect/>
                          </a:stretch>
                        </pic:blipFill>
                        <pic:spPr>
                          <a:xfrm>
                            <a:off x="0" y="0"/>
                            <a:ext cx="1358900" cy="71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684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8"/>
                          <a:stretch>
                            <a:fillRect/>
                          </a:stretch>
                        </pic:blipFill>
                        <pic:spPr>
                          <a:xfrm>
                            <a:off x="0" y="0"/>
                            <a:ext cx="1168400" cy="723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жителей и более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79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9"/>
                          <a:stretch>
                            <a:fillRect/>
                          </a:stretch>
                        </pic:blipFill>
                        <pic:spPr>
                          <a:xfrm>
                            <a:off x="0" y="0"/>
                            <a:ext cx="1879600" cy="660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669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0"/>
                          <a:stretch>
                            <a:fillRect/>
                          </a:stretch>
                        </pic:blipFill>
                        <pic:spPr>
                          <a:xfrm>
                            <a:off x="0" y="0"/>
                            <a:ext cx="1866900" cy="596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954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1"/>
                          <a:stretch>
                            <a:fillRect/>
                          </a:stretch>
                        </pic:blipFill>
                        <pic:spPr>
                          <a:xfrm>
                            <a:off x="0" y="0"/>
                            <a:ext cx="1295400" cy="698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2 000 жителей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923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2"/>
                          <a:stretch>
                            <a:fillRect/>
                          </a:stretch>
                        </pic:blipFill>
                        <pic:spPr>
                          <a:xfrm>
                            <a:off x="0" y="0"/>
                            <a:ext cx="1892300" cy="596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669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3"/>
                          <a:stretch>
                            <a:fillRect/>
                          </a:stretch>
                        </pic:blipFill>
                        <pic:spPr>
                          <a:xfrm>
                            <a:off x="0" y="0"/>
                            <a:ext cx="18669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Древний курсив остовный (До-431) OfficianaSansCtt (italic)</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52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4"/>
                          <a:stretch>
                            <a:fillRect/>
                          </a:stretch>
                        </pic:blipFill>
                        <pic:spPr>
                          <a:xfrm>
                            <a:off x="0" y="0"/>
                            <a:ext cx="9525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92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5"/>
                          <a:stretch>
                            <a:fillRect/>
                          </a:stretch>
                        </pic:blipFill>
                        <pic:spPr>
                          <a:xfrm>
                            <a:off x="0" y="0"/>
                            <a:ext cx="10922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73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6"/>
                          <a:stretch>
                            <a:fillRect/>
                          </a:stretch>
                        </pic:blipFill>
                        <pic:spPr>
                          <a:xfrm>
                            <a:off x="0" y="0"/>
                            <a:ext cx="673100" cy="355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Шрифт для вторых названий поселков и для подписей за рамками листов</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Поселки сельского и дачного типа [145]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Топографический полужирный (Т-132) OfficianaSansCtt</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177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7"/>
                          <a:stretch>
                            <a:fillRect/>
                          </a:stretch>
                        </pic:blipFill>
                        <pic:spPr>
                          <a:xfrm>
                            <a:off x="0" y="0"/>
                            <a:ext cx="1917700" cy="685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796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8"/>
                          <a:stretch>
                            <a:fillRect/>
                          </a:stretch>
                        </pic:blipFill>
                        <pic:spPr>
                          <a:xfrm>
                            <a:off x="0" y="0"/>
                            <a:ext cx="18796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9"/>
                          <a:stretch>
                            <a:fillRect/>
                          </a:stretch>
                        </pic:blipFill>
                        <pic:spPr>
                          <a:xfrm>
                            <a:off x="0" y="0"/>
                            <a:ext cx="16256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жителей и более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17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0"/>
                          <a:stretch>
                            <a:fillRect/>
                          </a:stretch>
                        </pic:blipFill>
                        <pic:spPr>
                          <a:xfrm>
                            <a:off x="0" y="0"/>
                            <a:ext cx="19177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907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1"/>
                          <a:stretch>
                            <a:fillRect/>
                          </a:stretch>
                        </pic:blipFill>
                        <pic:spPr>
                          <a:xfrm>
                            <a:off x="0" y="0"/>
                            <a:ext cx="17907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63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2"/>
                          <a:stretch>
                            <a:fillRect/>
                          </a:stretch>
                        </pic:blipFill>
                        <pic:spPr>
                          <a:xfrm>
                            <a:off x="0" y="0"/>
                            <a:ext cx="1663700" cy="596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500 до 1000 жителей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3"/>
                          <a:stretch>
                            <a:fillRect/>
                          </a:stretch>
                        </pic:blipFill>
                        <pic:spPr>
                          <a:xfrm>
                            <a:off x="0" y="0"/>
                            <a:ext cx="17780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27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4"/>
                          <a:stretch>
                            <a:fillRect/>
                          </a:stretch>
                        </pic:blipFill>
                        <pic:spPr>
                          <a:xfrm>
                            <a:off x="0" y="0"/>
                            <a:ext cx="17272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00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5"/>
                          <a:stretch>
                            <a:fillRect/>
                          </a:stretch>
                        </pic:blipFill>
                        <pic:spPr>
                          <a:xfrm>
                            <a:off x="0" y="0"/>
                            <a:ext cx="16002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 до 500 жителей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6"/>
                          <a:stretch>
                            <a:fillRect/>
                          </a:stretch>
                        </pic:blipFill>
                        <pic:spPr>
                          <a:xfrm>
                            <a:off x="0" y="0"/>
                            <a:ext cx="17780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526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7"/>
                          <a:stretch>
                            <a:fillRect/>
                          </a:stretch>
                        </pic:blipFill>
                        <pic:spPr>
                          <a:xfrm>
                            <a:off x="0" y="0"/>
                            <a:ext cx="17526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38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8"/>
                          <a:stretch>
                            <a:fillRect/>
                          </a:stretch>
                        </pic:blipFill>
                        <pic:spPr>
                          <a:xfrm>
                            <a:off x="0" y="0"/>
                            <a:ext cx="16383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100 жителей</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Рубленый (Р-131) HeliosCondLight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27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9"/>
                          <a:stretch>
                            <a:fillRect/>
                          </a:stretch>
                        </pic:blipFill>
                        <pic:spPr>
                          <a:xfrm>
                            <a:off x="0" y="0"/>
                            <a:ext cx="25273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Шрифт для вторых названий поселков и для подписей за рамками листов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БСАМ курсив малоконтрастный (Бм-431) (AR&amp;BOL)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95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0"/>
                          <a:stretch>
                            <a:fillRect/>
                          </a:stretch>
                        </pic:blipFill>
                        <pic:spPr>
                          <a:xfrm>
                            <a:off x="0" y="0"/>
                            <a:ext cx="12954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57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1"/>
                          <a:stretch>
                            <a:fillRect/>
                          </a:stretch>
                        </pic:blipFill>
                        <pic:spPr>
                          <a:xfrm>
                            <a:off x="0" y="0"/>
                            <a:ext cx="12573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2"/>
                          <a:stretch>
                            <a:fillRect/>
                          </a:stretch>
                        </pic:blipFill>
                        <pic:spPr>
                          <a:xfrm>
                            <a:off x="0" y="0"/>
                            <a:ext cx="12192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Отдельные дворы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811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3"/>
                          <a:stretch>
                            <a:fillRect/>
                          </a:stretch>
                        </pic:blipFill>
                        <pic:spPr>
                          <a:xfrm>
                            <a:off x="0" y="0"/>
                            <a:ext cx="11811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33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4"/>
                          <a:stretch>
                            <a:fillRect/>
                          </a:stretch>
                        </pic:blipFill>
                        <pic:spPr>
                          <a:xfrm>
                            <a:off x="0" y="0"/>
                            <a:ext cx="13335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Железнодорожные станции и пристани</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Древний курсив прямой (Д-231) AFA</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5"/>
                          <a:stretch>
                            <a:fillRect/>
                          </a:stretch>
                        </pic:blipFill>
                        <pic:spPr>
                          <a:xfrm>
                            <a:off x="0" y="0"/>
                            <a:ext cx="1397000" cy="698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335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6"/>
                          <a:stretch>
                            <a:fillRect/>
                          </a:stretch>
                        </pic:blipFill>
                        <pic:spPr>
                          <a:xfrm>
                            <a:off x="0" y="0"/>
                            <a:ext cx="1333500" cy="71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Узловые и большие станции, крупные морские и речные пристани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827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7"/>
                          <a:stretch>
                            <a:fillRect/>
                          </a:stretch>
                        </pic:blipFill>
                        <pic:spPr>
                          <a:xfrm>
                            <a:off x="0" y="0"/>
                            <a:ext cx="1282700" cy="673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20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8"/>
                          <a:stretch>
                            <a:fillRect/>
                          </a:stretch>
                        </pic:blipFill>
                        <pic:spPr>
                          <a:xfrm>
                            <a:off x="0" y="0"/>
                            <a:ext cx="13208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Станции, разъезды, платформы, остановочные пункты и пристани [146]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HeliosCondLight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7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9"/>
                          <a:stretch>
                            <a:fillRect/>
                          </a:stretch>
                        </pic:blipFill>
                        <pic:spPr>
                          <a:xfrm>
                            <a:off x="0" y="0"/>
                            <a:ext cx="7874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00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0"/>
                          <a:stretch>
                            <a:fillRect/>
                          </a:stretch>
                        </pic:blipFill>
                        <pic:spPr>
                          <a:xfrm>
                            <a:off x="0" y="0"/>
                            <a:ext cx="8001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Шрифт для вторых названий станций, разъездов, остановочных пунктов, пристаней и т. п.</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Пояснительные подписи и характеристики</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БСАМ курсив малоконтрастный (Бм-431) AR&amp;BOL</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89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1"/>
                          <a:stretch>
                            <a:fillRect/>
                          </a:stretch>
                        </pic:blipFill>
                        <pic:spPr>
                          <a:xfrm>
                            <a:off x="0" y="0"/>
                            <a:ext cx="16891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2"/>
                          <a:stretch>
                            <a:fillRect/>
                          </a:stretch>
                        </pic:blipFill>
                        <pic:spPr>
                          <a:xfrm>
                            <a:off x="0" y="0"/>
                            <a:ext cx="1739900" cy="469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Пояснительные подписи у знаков заводов, фабрик, мельниц; подписи специализаций ферм и др.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065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3"/>
                          <a:stretch>
                            <a:fillRect/>
                          </a:stretch>
                        </pic:blipFill>
                        <pic:spPr>
                          <a:xfrm>
                            <a:off x="0" y="0"/>
                            <a:ext cx="12065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573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4"/>
                          <a:stretch>
                            <a:fillRect/>
                          </a:stretch>
                        </pic:blipFill>
                        <pic:spPr>
                          <a:xfrm>
                            <a:off x="0" y="0"/>
                            <a:ext cx="12573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653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5"/>
                          <a:stretch>
                            <a:fillRect/>
                          </a:stretch>
                        </pic:blipFill>
                        <pic:spPr>
                          <a:xfrm>
                            <a:off x="0" y="0"/>
                            <a:ext cx="17653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6"/>
                          <a:stretch>
                            <a:fillRect/>
                          </a:stretch>
                        </pic:blipFill>
                        <pic:spPr>
                          <a:xfrm>
                            <a:off x="0" y="0"/>
                            <a:ext cx="17780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Пояснительные подписи и собственные названия у знаков колодцев и источников; подписи величины приливов; продолжительности разливов рек и озер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909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7"/>
                          <a:stretch>
                            <a:fillRect/>
                          </a:stretch>
                        </pic:blipFill>
                        <pic:spPr>
                          <a:xfrm>
                            <a:off x="0" y="0"/>
                            <a:ext cx="3390900" cy="774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526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8"/>
                          <a:stretch>
                            <a:fillRect/>
                          </a:stretch>
                        </pic:blipFill>
                        <pic:spPr>
                          <a:xfrm>
                            <a:off x="0" y="0"/>
                            <a:ext cx="1752600" cy="596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38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9"/>
                          <a:stretch>
                            <a:fillRect/>
                          </a:stretch>
                        </pic:blipFill>
                        <pic:spPr>
                          <a:xfrm>
                            <a:off x="0" y="0"/>
                            <a:ext cx="16383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Нумерация пограничных знаков, оцифровка километровых столбов и лесных кварталов</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Рубленый (Р-131) PragmaticaCondC</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335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0"/>
                          <a:stretch>
                            <a:fillRect/>
                          </a:stretch>
                        </pic:blipFill>
                        <pic:spPr>
                          <a:xfrm>
                            <a:off x="0" y="0"/>
                            <a:ext cx="1333500" cy="850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208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1"/>
                          <a:stretch>
                            <a:fillRect/>
                          </a:stretch>
                        </pic:blipFill>
                        <pic:spPr>
                          <a:xfrm>
                            <a:off x="0" y="0"/>
                            <a:ext cx="1320800" cy="685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Обозначения административных центров: РЦ - районных, ОЦ - окружных, ПЦ - поселковых</w:t>
            </w:r>
          </w:p>
          <w:p>
            <w:pPr>
              <w:spacing w:after="20"/>
              <w:ind w:left="20"/>
              <w:jc w:val="both"/>
            </w:pPr>
            <w:r>
              <w:rPr>
                <w:rFonts w:ascii="Times New Roman"/>
                <w:b w:val="false"/>
                <w:i w:val="false"/>
                <w:color w:val="000000"/>
                <w:sz w:val="20"/>
              </w:rPr>
              <w:t>
[147</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Рубленый (Р-131) HeliosCondLight (bold)</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193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2"/>
                          <a:stretch>
                            <a:fillRect/>
                          </a:stretch>
                        </pic:blipFill>
                        <pic:spPr>
                          <a:xfrm>
                            <a:off x="0" y="0"/>
                            <a:ext cx="2019300" cy="685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конечных пунктов морских паромов, магистральных нефте- и газопроводов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82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3"/>
                          <a:stretch>
                            <a:fillRect/>
                          </a:stretch>
                        </pic:blipFill>
                        <pic:spPr>
                          <a:xfrm>
                            <a:off x="0" y="0"/>
                            <a:ext cx="2882900" cy="4953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Подписи государственной принадлежности островов и других территорий</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Топографический полужирный (Т-132) PragmaticaCondC</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47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4"/>
                          <a:stretch>
                            <a:fillRect/>
                          </a:stretch>
                        </pic:blipFill>
                        <pic:spPr>
                          <a:xfrm>
                            <a:off x="0" y="0"/>
                            <a:ext cx="14478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22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5"/>
                          <a:stretch>
                            <a:fillRect/>
                          </a:stretch>
                        </pic:blipFill>
                        <pic:spPr>
                          <a:xfrm>
                            <a:off x="0" y="0"/>
                            <a:ext cx="14224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Подписи материала покрытия дорог</w:t>
            </w:r>
          </w:p>
          <w:p>
            <w:pPr>
              <w:spacing w:after="20"/>
              <w:ind w:left="20"/>
              <w:jc w:val="both"/>
            </w:pPr>
            <w:r>
              <w:rPr>
                <w:rFonts w:ascii="Times New Roman"/>
                <w:b w:val="false"/>
                <w:i w:val="false"/>
                <w:color w:val="000000"/>
                <w:sz w:val="20"/>
              </w:rPr>
              <w:t>
[55]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081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6"/>
                          <a:stretch>
                            <a:fillRect/>
                          </a:stretch>
                        </pic:blipFill>
                        <pic:spPr>
                          <a:xfrm>
                            <a:off x="0" y="0"/>
                            <a:ext cx="1308100" cy="596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018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7"/>
                          <a:stretch>
                            <a:fillRect/>
                          </a:stretch>
                        </pic:blipFill>
                        <pic:spPr>
                          <a:xfrm>
                            <a:off x="0" y="0"/>
                            <a:ext cx="1701800" cy="63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684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8"/>
                          <a:stretch>
                            <a:fillRect/>
                          </a:stretch>
                        </pic:blipFill>
                        <pic:spPr>
                          <a:xfrm>
                            <a:off x="0" y="0"/>
                            <a:ext cx="1168400" cy="685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049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9"/>
                          <a:stretch>
                            <a:fillRect/>
                          </a:stretch>
                        </pic:blipFill>
                        <pic:spPr>
                          <a:xfrm>
                            <a:off x="0" y="0"/>
                            <a:ext cx="11049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Подписи грунта дна рек [78, 81]:</w:t>
            </w:r>
          </w:p>
          <w:p>
            <w:pPr>
              <w:spacing w:after="20"/>
              <w:ind w:left="20"/>
              <w:jc w:val="both"/>
            </w:pPr>
            <w:r>
              <w:rPr>
                <w:rFonts w:ascii="Times New Roman"/>
                <w:b w:val="false"/>
                <w:i w:val="false"/>
                <w:color w:val="000000"/>
                <w:sz w:val="20"/>
              </w:rPr>
              <w:t>
в характеристиках рек и каналов;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843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0"/>
                          <a:stretch>
                            <a:fillRect/>
                          </a:stretch>
                        </pic:blipFill>
                        <pic:spPr>
                          <a:xfrm>
                            <a:off x="0" y="0"/>
                            <a:ext cx="13843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1"/>
                          <a:stretch>
                            <a:fillRect/>
                          </a:stretch>
                        </pic:blipFill>
                        <pic:spPr>
                          <a:xfrm>
                            <a:off x="0" y="0"/>
                            <a:ext cx="12700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характеристиках бродов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383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2"/>
                          <a:stretch>
                            <a:fillRect/>
                          </a:stretch>
                        </pic:blipFill>
                        <pic:spPr>
                          <a:xfrm>
                            <a:off x="0" y="0"/>
                            <a:ext cx="16383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081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3"/>
                          <a:stretch>
                            <a:fillRect/>
                          </a:stretch>
                        </pic:blipFill>
                        <pic:spPr>
                          <a:xfrm>
                            <a:off x="0" y="0"/>
                            <a:ext cx="13081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Подписи материала постройки мостов и плотин [85, 88]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68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4"/>
                          <a:stretch>
                            <a:fillRect/>
                          </a:stretch>
                        </pic:blipFill>
                        <pic:spPr>
                          <a:xfrm>
                            <a:off x="0" y="0"/>
                            <a:ext cx="11684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55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5"/>
                          <a:stretch>
                            <a:fillRect/>
                          </a:stretch>
                        </pic:blipFill>
                        <pic:spPr>
                          <a:xfrm>
                            <a:off x="0" y="0"/>
                            <a:ext cx="11557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w:t>
            </w:r>
          </w:p>
          <w:p>
            <w:pPr>
              <w:spacing w:after="20"/>
              <w:ind w:left="20"/>
              <w:jc w:val="both"/>
            </w:pPr>
            <w:r>
              <w:rPr>
                <w:rFonts w:ascii="Times New Roman"/>
                <w:b w:val="false"/>
                <w:i w:val="false"/>
                <w:color w:val="000000"/>
                <w:sz w:val="20"/>
              </w:rPr>
              <w:t>
348.2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25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6"/>
                          <a:stretch>
                            <a:fillRect/>
                          </a:stretch>
                        </pic:blipFill>
                        <pic:spPr>
                          <a:xfrm>
                            <a:off x="0" y="0"/>
                            <a:ext cx="825500" cy="609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8509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7"/>
                          <a:stretch>
                            <a:fillRect/>
                          </a:stretch>
                        </pic:blipFill>
                        <pic:spPr>
                          <a:xfrm>
                            <a:off x="0" y="0"/>
                            <a:ext cx="8509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509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8"/>
                          <a:stretch>
                            <a:fillRect/>
                          </a:stretch>
                        </pic:blipFill>
                        <pic:spPr>
                          <a:xfrm>
                            <a:off x="0" y="0"/>
                            <a:ext cx="850900" cy="596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889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9"/>
                          <a:stretch>
                            <a:fillRect/>
                          </a:stretch>
                        </pic:blipFill>
                        <pic:spPr>
                          <a:xfrm>
                            <a:off x="0" y="0"/>
                            <a:ext cx="8890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Подписи: отметок высот;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урезов воды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0"/>
                          <a:stretch>
                            <a:fillRect/>
                          </a:stretch>
                        </pic:blipFill>
                        <pic:spPr>
                          <a:xfrm>
                            <a:off x="0" y="0"/>
                            <a:ext cx="977900" cy="673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906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1"/>
                          <a:stretch>
                            <a:fillRect/>
                          </a:stretch>
                        </pic:blipFill>
                        <pic:spPr>
                          <a:xfrm>
                            <a:off x="0" y="0"/>
                            <a:ext cx="9906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Подписи отметок командных высот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001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2"/>
                          <a:stretch>
                            <a:fillRect/>
                          </a:stretch>
                        </pic:blipFill>
                        <pic:spPr>
                          <a:xfrm>
                            <a:off x="0" y="0"/>
                            <a:ext cx="800100" cy="63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255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3"/>
                          <a:stretch>
                            <a:fillRect/>
                          </a:stretch>
                        </pic:blipFill>
                        <pic:spPr>
                          <a:xfrm>
                            <a:off x="0" y="0"/>
                            <a:ext cx="8255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времени действия перевалов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144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4"/>
                          <a:stretch>
                            <a:fillRect/>
                          </a:stretch>
                        </pic:blipFill>
                        <pic:spPr>
                          <a:xfrm>
                            <a:off x="0" y="0"/>
                            <a:ext cx="9144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12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5"/>
                          <a:stretch>
                            <a:fillRect/>
                          </a:stretch>
                        </pic:blipFill>
                        <pic:spPr>
                          <a:xfrm>
                            <a:off x="0" y="0"/>
                            <a:ext cx="8128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Подписи числа жителей в населенных пунктах в тысячах [147]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6"/>
                          <a:stretch>
                            <a:fillRect/>
                          </a:stretch>
                        </pic:blipFill>
                        <pic:spPr>
                          <a:xfrm>
                            <a:off x="0" y="0"/>
                            <a:ext cx="16764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494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7"/>
                          <a:stretch>
                            <a:fillRect/>
                          </a:stretch>
                        </pic:blipFill>
                        <pic:spPr>
                          <a:xfrm>
                            <a:off x="0" y="0"/>
                            <a:ext cx="1549400" cy="850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Подписи количественных характеристик: объектов, изображаемых на картах условными знаками черного цвета (дорог, мостов, плотин, шлюзов, туннелей, древостоя и т. 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8"/>
                          <a:stretch>
                            <a:fillRect/>
                          </a:stretch>
                        </pic:blipFill>
                        <pic:spPr>
                          <a:xfrm>
                            <a:off x="0" y="0"/>
                            <a:ext cx="1625600" cy="838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494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9"/>
                          <a:stretch>
                            <a:fillRect/>
                          </a:stretch>
                        </pic:blipFill>
                        <pic:spPr>
                          <a:xfrm>
                            <a:off x="0" y="0"/>
                            <a:ext cx="1549400" cy="863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объектов рельефа (обрывов, валов, оврагов, карьеров, ям, бугров и др.), а также горизонталей;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0"/>
                          <a:stretch>
                            <a:fillRect/>
                          </a:stretch>
                        </pic:blipFill>
                        <pic:spPr>
                          <a:xfrm>
                            <a:off x="0" y="0"/>
                            <a:ext cx="1676400" cy="850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716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1"/>
                          <a:stretch>
                            <a:fillRect/>
                          </a:stretch>
                        </pic:blipFill>
                        <pic:spPr>
                          <a:xfrm>
                            <a:off x="0" y="0"/>
                            <a:ext cx="13716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объектов гидрографии (рек, каналов, водопадов, болот и др.), а также глубин, изобат и горизонталей на ледниках и фирновых полях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БСАМ курсив малоконтрастный (Бм-431) (AR&amp;BOL)</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морей, заливов, проливов, бухт, губ, лагун, лиманов, озер, водохранилищ</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657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2"/>
                          <a:stretch>
                            <a:fillRect/>
                          </a:stretch>
                        </pic:blipFill>
                        <pic:spPr>
                          <a:xfrm>
                            <a:off x="0" y="0"/>
                            <a:ext cx="49657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021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3"/>
                          <a:stretch>
                            <a:fillRect/>
                          </a:stretch>
                        </pic:blipFill>
                        <pic:spPr>
                          <a:xfrm>
                            <a:off x="0" y="0"/>
                            <a:ext cx="41021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718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4"/>
                          <a:stretch>
                            <a:fillRect/>
                          </a:stretch>
                        </pic:blipFill>
                        <pic:spPr>
                          <a:xfrm>
                            <a:off x="0" y="0"/>
                            <a:ext cx="29718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76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5"/>
                          <a:stretch>
                            <a:fillRect/>
                          </a:stretch>
                        </pic:blipFill>
                        <pic:spPr>
                          <a:xfrm>
                            <a:off x="0" y="0"/>
                            <a:ext cx="24765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47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6"/>
                          <a:stretch>
                            <a:fillRect/>
                          </a:stretch>
                        </pic:blipFill>
                        <pic:spPr>
                          <a:xfrm>
                            <a:off x="0" y="0"/>
                            <a:ext cx="22479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084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7"/>
                          <a:stretch>
                            <a:fillRect/>
                          </a:stretch>
                        </pic:blipFill>
                        <pic:spPr>
                          <a:xfrm>
                            <a:off x="0" y="0"/>
                            <a:ext cx="37084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8"/>
                          <a:stretch>
                            <a:fillRect/>
                          </a:stretch>
                        </pic:blipFill>
                        <pic:spPr>
                          <a:xfrm>
                            <a:off x="0" y="0"/>
                            <a:ext cx="2032000" cy="469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90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9"/>
                          <a:stretch>
                            <a:fillRect/>
                          </a:stretch>
                        </pic:blipFill>
                        <pic:spPr>
                          <a:xfrm>
                            <a:off x="0" y="0"/>
                            <a:ext cx="17907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01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0"/>
                          <a:stretch>
                            <a:fillRect/>
                          </a:stretch>
                        </pic:blipFill>
                        <pic:spPr>
                          <a:xfrm>
                            <a:off x="0" y="0"/>
                            <a:ext cx="17018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1"/>
                          <a:stretch>
                            <a:fillRect/>
                          </a:stretch>
                        </pic:blipFill>
                        <pic:spPr>
                          <a:xfrm>
                            <a:off x="0" y="0"/>
                            <a:ext cx="13970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2"/>
                          <a:stretch>
                            <a:fillRect/>
                          </a:stretch>
                        </pic:blipFill>
                        <pic:spPr>
                          <a:xfrm>
                            <a:off x="0" y="0"/>
                            <a:ext cx="1231900" cy="355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783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3"/>
                          <a:stretch>
                            <a:fillRect/>
                          </a:stretch>
                        </pic:blipFill>
                        <pic:spPr>
                          <a:xfrm>
                            <a:off x="0" y="0"/>
                            <a:ext cx="4178300" cy="7366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судоходных рек и каналов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2799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4"/>
                          <a:stretch>
                            <a:fillRect/>
                          </a:stretch>
                        </pic:blipFill>
                        <pic:spPr>
                          <a:xfrm>
                            <a:off x="0" y="0"/>
                            <a:ext cx="4279900" cy="7620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рек, ручьев, каналов и сухих русл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Древний курсив прямой (Д-231) AFA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06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5"/>
                          <a:stretch>
                            <a:fillRect/>
                          </a:stretch>
                        </pic:blipFill>
                        <pic:spPr>
                          <a:xfrm>
                            <a:off x="0" y="0"/>
                            <a:ext cx="4406900" cy="6731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островов, полуостровов, кос, мысов, шхер, рифов, надводных скал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06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6"/>
                          <a:stretch>
                            <a:fillRect/>
                          </a:stretch>
                        </pic:blipFill>
                        <pic:spPr>
                          <a:xfrm>
                            <a:off x="0" y="0"/>
                            <a:ext cx="4406900" cy="6731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Рубленый (Р-131) HeliosCondLight</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229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7"/>
                          <a:stretch>
                            <a:fillRect/>
                          </a:stretch>
                        </pic:blipFill>
                        <pic:spPr>
                          <a:xfrm>
                            <a:off x="0" y="0"/>
                            <a:ext cx="54229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Шрифт для вторых названий и подписей за рамками листов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БСАМ курсив малоконтрастный (Бм-431) AR&amp;BOL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801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8"/>
                          <a:stretch>
                            <a:fillRect/>
                          </a:stretch>
                        </pic:blipFill>
                        <pic:spPr>
                          <a:xfrm>
                            <a:off x="0" y="0"/>
                            <a:ext cx="5880100" cy="889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низменностей, равнин, степей, песков, пустынь, болот, солончаков, урочищ, лесов, оврагов, долин, балок, впадин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527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9"/>
                          <a:stretch>
                            <a:fillRect/>
                          </a:stretch>
                        </pic:blipFill>
                        <pic:spPr>
                          <a:xfrm>
                            <a:off x="0" y="0"/>
                            <a:ext cx="2552700" cy="78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912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0"/>
                          <a:stretch>
                            <a:fillRect/>
                          </a:stretch>
                        </pic:blipFill>
                        <pic:spPr>
                          <a:xfrm>
                            <a:off x="0" y="0"/>
                            <a:ext cx="5791200" cy="71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6896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1"/>
                          <a:stretch>
                            <a:fillRect/>
                          </a:stretch>
                        </pic:blipFill>
                        <pic:spPr>
                          <a:xfrm>
                            <a:off x="0" y="0"/>
                            <a:ext cx="56896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Древний курсив полужирный (Д-432) AFA (italic)</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767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2"/>
                          <a:stretch>
                            <a:fillRect/>
                          </a:stretch>
                        </pic:blipFill>
                        <pic:spPr>
                          <a:xfrm>
                            <a:off x="0" y="0"/>
                            <a:ext cx="4076700" cy="3048000"/>
                          </a:xfrm>
                          <a:prstGeom prst="rect">
                            <a:avLst/>
                          </a:prstGeom>
                        </pic:spPr>
                      </pic:pic>
                    </a:graphicData>
                  </a:graphic>
                </wp:inline>
              </w:drawing>
            </w:r>
          </w:p>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хребтов,</w:t>
            </w:r>
          </w:p>
          <w:p>
            <w:pPr>
              <w:spacing w:after="20"/>
              <w:ind w:left="20"/>
              <w:jc w:val="both"/>
            </w:pPr>
            <w:r>
              <w:rPr>
                <w:rFonts w:ascii="Times New Roman"/>
                <w:b w:val="false"/>
                <w:i w:val="false"/>
                <w:color w:val="000000"/>
                <w:sz w:val="20"/>
              </w:rPr>
              <w:t>
возвышенностей, гор, скал, курганов,</w:t>
            </w:r>
          </w:p>
          <w:p>
            <w:pPr>
              <w:spacing w:after="20"/>
              <w:ind w:left="20"/>
              <w:jc w:val="both"/>
            </w:pPr>
            <w:r>
              <w:rPr>
                <w:rFonts w:ascii="Times New Roman"/>
                <w:b w:val="false"/>
                <w:i w:val="false"/>
                <w:color w:val="000000"/>
                <w:sz w:val="20"/>
              </w:rPr>
              <w:t>
перевалов, ледников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Древний курсив остовный (До-431) HeliosCondLight (italic)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Шрифт для вторых названий и подписей за рамками листов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5880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3"/>
                          <a:stretch>
                            <a:fillRect/>
                          </a:stretch>
                        </pic:blipFill>
                        <pic:spPr>
                          <a:xfrm>
                            <a:off x="0" y="0"/>
                            <a:ext cx="5588000" cy="685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7"/>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Древний курсив (Д-431) AFA (italic)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228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4"/>
                          <a:stretch>
                            <a:fillRect/>
                          </a:stretch>
                        </pic:blipFill>
                        <pic:spPr>
                          <a:xfrm>
                            <a:off x="0" y="0"/>
                            <a:ext cx="4622800" cy="156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морских хребтов, впадин, мелей, банок и отмелей</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Рубленый широкий полужирный (Р-152) AGHelvetica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заповедников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32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5"/>
                          <a:stretch>
                            <a:fillRect/>
                          </a:stretch>
                        </pic:blipFill>
                        <pic:spPr>
                          <a:xfrm>
                            <a:off x="0" y="0"/>
                            <a:ext cx="3632200" cy="762000"/>
                          </a:xfrm>
                          <a:prstGeom prst="rect">
                            <a:avLst/>
                          </a:prstGeom>
                        </pic:spPr>
                      </pic:pic>
                    </a:graphicData>
                  </a:graphic>
                </wp:inline>
              </w:drawing>
            </w:r>
          </w:p>
          <w:p>
            <w:pPr>
              <w:spacing w:after="20"/>
              <w:ind w:left="20"/>
              <w:jc w:val="both"/>
            </w:pPr>
          </w:p>
          <w:p>
            <w:pPr>
              <w:spacing w:after="20"/>
              <w:ind w:left="20"/>
              <w:jc w:val="both"/>
            </w:pPr>
          </w:p>
        </w:tc>
        <w:tc>
          <w:tcPr>
            <w:tcW w:w="0" w:type="auto"/>
            <w:gridSpan w:val="18"/>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116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6"/>
                          <a:stretch>
                            <a:fillRect/>
                          </a:stretch>
                        </pic:blipFill>
                        <pic:spPr>
                          <a:xfrm>
                            <a:off x="0" y="0"/>
                            <a:ext cx="3911600" cy="179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Подписи характеристик проходимости элементов местности (дорог, троп, отдельных маршрутов и т.п.) и условий обзора</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Рубленый (Р-131) HeliosCondLight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258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7"/>
                          <a:stretch>
                            <a:fillRect/>
                          </a:stretch>
                        </pic:blipFill>
                        <pic:spPr>
                          <a:xfrm>
                            <a:off x="0" y="0"/>
                            <a:ext cx="32258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Шрифт для вторых названий заповедников и подписей за рамками листов</w:t>
            </w:r>
          </w:p>
        </w:tc>
      </w:tr>
    </w:tbl>
    <w:bookmarkStart w:name="z396" w:id="384"/>
    <w:p>
      <w:pPr>
        <w:spacing w:after="0"/>
        <w:ind w:left="0"/>
        <w:jc w:val="left"/>
      </w:pPr>
      <w:r>
        <w:rPr>
          <w:rFonts w:ascii="Times New Roman"/>
          <w:b/>
          <w:i w:val="false"/>
          <w:color w:val="000000"/>
        </w:rPr>
        <w:t xml:space="preserve"> Таблица 14</w:t>
      </w:r>
    </w:p>
    <w:bookmarkEnd w:id="384"/>
    <w:p>
      <w:pPr>
        <w:spacing w:after="0"/>
        <w:ind w:left="0"/>
        <w:jc w:val="both"/>
      </w:pPr>
      <w:r>
        <w:rPr>
          <w:rFonts w:ascii="Times New Roman"/>
          <w:b w:val="false"/>
          <w:i w:val="false"/>
          <w:color w:val="000000"/>
          <w:sz w:val="28"/>
        </w:rPr>
        <w:t>
      Стиль линий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18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8"/>
                    <a:stretch>
                      <a:fillRect/>
                    </a:stretch>
                  </pic:blipFill>
                  <pic:spPr>
                    <a:xfrm>
                      <a:off x="0" y="0"/>
                      <a:ext cx="7810500" cy="1018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7" w:id="385"/>
    <w:p>
      <w:pPr>
        <w:spacing w:after="0"/>
        <w:ind w:left="0"/>
        <w:jc w:val="left"/>
      </w:pPr>
      <w:r>
        <w:rPr>
          <w:rFonts w:ascii="Times New Roman"/>
          <w:b/>
          <w:i w:val="false"/>
          <w:color w:val="000000"/>
        </w:rPr>
        <w:t xml:space="preserve"> Таблица 15</w:t>
      </w:r>
    </w:p>
    <w:bookmarkEnd w:id="385"/>
    <w:p>
      <w:pPr>
        <w:spacing w:after="0"/>
        <w:ind w:left="0"/>
        <w:jc w:val="both"/>
      </w:pPr>
      <w:r>
        <w:rPr>
          <w:rFonts w:ascii="Times New Roman"/>
          <w:b w:val="false"/>
          <w:i w:val="false"/>
          <w:color w:val="000000"/>
          <w:sz w:val="28"/>
        </w:rPr>
        <w:t>
      Стиль символов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51700" cy="1187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9"/>
                    <a:stretch>
                      <a:fillRect/>
                    </a:stretch>
                  </pic:blipFill>
                  <pic:spPr>
                    <a:xfrm>
                      <a:off x="0" y="0"/>
                      <a:ext cx="7251700" cy="1187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188200" cy="654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0"/>
                    <a:stretch>
                      <a:fillRect/>
                    </a:stretch>
                  </pic:blipFill>
                  <pic:spPr>
                    <a:xfrm>
                      <a:off x="0" y="0"/>
                      <a:ext cx="7188200" cy="654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8" w:id="386"/>
    <w:p>
      <w:pPr>
        <w:spacing w:after="0"/>
        <w:ind w:left="0"/>
        <w:jc w:val="left"/>
      </w:pPr>
      <w:r>
        <w:rPr>
          <w:rFonts w:ascii="Times New Roman"/>
          <w:b/>
          <w:i w:val="false"/>
          <w:color w:val="000000"/>
        </w:rPr>
        <w:t xml:space="preserve"> Таблица 16</w:t>
      </w:r>
    </w:p>
    <w:bookmarkEnd w:id="386"/>
    <w:p>
      <w:pPr>
        <w:spacing w:after="0"/>
        <w:ind w:left="0"/>
        <w:jc w:val="both"/>
      </w:pPr>
      <w:r>
        <w:rPr>
          <w:rFonts w:ascii="Times New Roman"/>
          <w:b w:val="false"/>
          <w:i w:val="false"/>
          <w:color w:val="000000"/>
          <w:sz w:val="28"/>
        </w:rPr>
        <w:t>
      Стиль полигонов (областей)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26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1"/>
                    <a:stretch>
                      <a:fillRect/>
                    </a:stretch>
                  </pic:blipFill>
                  <pic:spPr>
                    <a:xfrm>
                      <a:off x="0" y="0"/>
                      <a:ext cx="7810500" cy="826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без цвета фона 80</w:t>
      </w:r>
    </w:p>
    <w:p>
      <w:pPr>
        <w:spacing w:after="0"/>
        <w:ind w:left="0"/>
        <w:jc w:val="left"/>
      </w:pPr>
      <w:r>
        <w:rPr>
          <w:rFonts w:ascii="Times New Roman"/>
          <w:b/>
          <w:i w:val="false"/>
          <w:color w:val="000000"/>
        </w:rPr>
        <w:t xml:space="preserve"> Таблица 17</w:t>
      </w:r>
    </w:p>
    <w:p>
      <w:pPr>
        <w:spacing w:after="0"/>
        <w:ind w:left="0"/>
        <w:jc w:val="both"/>
      </w:pPr>
      <w:r>
        <w:rPr>
          <w:rFonts w:ascii="Times New Roman"/>
          <w:b w:val="false"/>
          <w:i w:val="false"/>
          <w:color w:val="000000"/>
          <w:sz w:val="28"/>
        </w:rPr>
        <w:t>
      Палитра цветов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92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2"/>
                    <a:stretch>
                      <a:fillRect/>
                    </a:stretch>
                  </pic:blipFill>
                  <pic:spPr>
                    <a:xfrm>
                      <a:off x="0" y="0"/>
                      <a:ext cx="7810500" cy="792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9" w:id="387"/>
    <w:p>
      <w:pPr>
        <w:spacing w:after="0"/>
        <w:ind w:left="0"/>
        <w:jc w:val="left"/>
      </w:pPr>
      <w:r>
        <w:rPr>
          <w:rFonts w:ascii="Times New Roman"/>
          <w:b/>
          <w:i w:val="false"/>
          <w:color w:val="000000"/>
        </w:rPr>
        <w:t xml:space="preserve"> Образец оформления рамки топографических карт масштаба 1:25 000</w:t>
      </w:r>
    </w:p>
    <w:bookmarkEnd w:id="387"/>
    <w:p>
      <w:pPr>
        <w:spacing w:after="0"/>
        <w:ind w:left="0"/>
        <w:jc w:val="left"/>
      </w:pPr>
      <w:r>
        <w:br/>
      </w:r>
    </w:p>
    <w:p>
      <w:pPr>
        <w:spacing w:after="0"/>
        <w:ind w:left="0"/>
        <w:jc w:val="both"/>
      </w:pPr>
      <w:r>
        <w:drawing>
          <wp:inline distT="0" distB="0" distL="0" distR="0">
            <wp:extent cx="7810500" cy="937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3"/>
                    <a:stretch>
                      <a:fillRect/>
                    </a:stretch>
                  </pic:blipFill>
                  <pic:spPr>
                    <a:xfrm>
                      <a:off x="0" y="0"/>
                      <a:ext cx="7810500" cy="937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0" w:id="388"/>
    <w:p>
      <w:pPr>
        <w:spacing w:after="0"/>
        <w:ind w:left="0"/>
        <w:jc w:val="left"/>
      </w:pPr>
      <w:r>
        <w:rPr>
          <w:rFonts w:ascii="Times New Roman"/>
          <w:b/>
          <w:i w:val="false"/>
          <w:color w:val="000000"/>
        </w:rPr>
        <w:t xml:space="preserve"> Образец оформления рамки топографических карт масштаба 1: 50 000</w:t>
      </w:r>
    </w:p>
    <w:bookmarkEnd w:id="388"/>
    <w:p>
      <w:pPr>
        <w:spacing w:after="0"/>
        <w:ind w:left="0"/>
        <w:jc w:val="left"/>
      </w:pPr>
      <w:r>
        <w:br/>
      </w:r>
    </w:p>
    <w:p>
      <w:pPr>
        <w:spacing w:after="0"/>
        <w:ind w:left="0"/>
        <w:jc w:val="both"/>
      </w:pPr>
      <w:r>
        <w:drawing>
          <wp:inline distT="0" distB="0" distL="0" distR="0">
            <wp:extent cx="7810500" cy="908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4"/>
                    <a:stretch>
                      <a:fillRect/>
                    </a:stretch>
                  </pic:blipFill>
                  <pic:spPr>
                    <a:xfrm>
                      <a:off x="0" y="0"/>
                      <a:ext cx="7810500" cy="908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1" w:id="389"/>
    <w:p>
      <w:pPr>
        <w:spacing w:after="0"/>
        <w:ind w:left="0"/>
        <w:jc w:val="left"/>
      </w:pPr>
      <w:r>
        <w:rPr>
          <w:rFonts w:ascii="Times New Roman"/>
          <w:b/>
          <w:i w:val="false"/>
          <w:color w:val="000000"/>
        </w:rPr>
        <w:t xml:space="preserve"> Образец оформления рамки топографических карт масштаба 1: 100 000</w:t>
      </w:r>
    </w:p>
    <w:bookmarkEnd w:id="389"/>
    <w:p>
      <w:pPr>
        <w:spacing w:after="0"/>
        <w:ind w:left="0"/>
        <w:jc w:val="left"/>
      </w:pPr>
      <w:r>
        <w:br/>
      </w:r>
    </w:p>
    <w:p>
      <w:pPr>
        <w:spacing w:after="0"/>
        <w:ind w:left="0"/>
        <w:jc w:val="both"/>
      </w:pPr>
      <w:r>
        <w:drawing>
          <wp:inline distT="0" distB="0" distL="0" distR="0">
            <wp:extent cx="7810500" cy="1076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5"/>
                    <a:stretch>
                      <a:fillRect/>
                    </a:stretch>
                  </pic:blipFill>
                  <pic:spPr>
                    <a:xfrm>
                      <a:off x="0" y="0"/>
                      <a:ext cx="7810500" cy="1076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2" w:id="390"/>
    <w:p>
      <w:pPr>
        <w:spacing w:after="0"/>
        <w:ind w:left="0"/>
        <w:jc w:val="left"/>
      </w:pPr>
      <w:r>
        <w:rPr>
          <w:rFonts w:ascii="Times New Roman"/>
          <w:b/>
          <w:i w:val="false"/>
          <w:color w:val="000000"/>
        </w:rPr>
        <w:t xml:space="preserve"> Перечень условных сокращений для подписей на топографических картах</w:t>
      </w:r>
    </w:p>
    <w:bookmarkEnd w:id="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Полное название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Условное сокращение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Абразивный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абразив.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 вкз.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Автозаправочная станция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Автозимник (дорога)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автозим.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Автономная область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Автономный округ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АОкр.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Авторемонтные мастерские, авторемонтный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Акведук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Алебастровый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Алмазные разработки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Алюминиевый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Анилинокрасочный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Апатитовые разработки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Артезианская скважина, артезианский колодец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 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Архипелаг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Арык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Асбестовый завод, карьер, рудник, асбестообогатительная фабрика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Астрономический пункт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Асфальтобетон, асфальт</w:t>
            </w:r>
          </w:p>
          <w:p>
            <w:pPr>
              <w:spacing w:after="20"/>
              <w:ind w:left="20"/>
              <w:jc w:val="both"/>
            </w:pPr>
            <w:r>
              <w:rPr>
                <w:rFonts w:ascii="Times New Roman"/>
                <w:b w:val="false"/>
                <w:i w:val="false"/>
                <w:color w:val="000000"/>
                <w:sz w:val="20"/>
              </w:rPr>
              <w:t>
(материал покрытия дорог)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Асфальтовый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Атомная электростанция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Атолл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Аульный Округ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Аэродром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Аэропорт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Балка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Береза (порода леса)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(материал плотины)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Биологическая станция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 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Битумоминеральная смесь (материал покрытия дорог)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Ближний, -яя, -ее, -ие (часть собственного названия)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Ближн.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Блокпост (железнодорожный)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 -п.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Бокситовые разработки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Болото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Большой, -ая, -ое, -ие (часть собственного названия)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Братская могила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мог.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Брусчатка (материал покрытия дорог)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Бугор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Будка бакенщика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Будка трансформаторная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Булгуннях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Булыжник (материал покрытия дорог)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 фабрика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Буровая вышка, скважина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Бухта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Вагонное депо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 депо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Вагоноремонтный, вагоностроительный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Великий, —ая, —ое, —ие (часть собственного названия)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Верхний, —яя, —ее, —ие (часть собственного названия)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пункт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Вечнозеленые лиственные породы леса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вечнозел.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Винодельческий, винокуренный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Висячий мост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висяч.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Водная станция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 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Водокачка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вдкч.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Водомерный пост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 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Водонапорная башня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Водопад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Водопроводная станция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вдпр. 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Водохранилище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вдхр.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Возвышенность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возвыш.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Восточный, —ая, —ое, —ые (часть собственного названия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Впадина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впад.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—ая, —ое, —ые (часть собственного названия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2-й, 2-я, 2-е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Выселки (часть собственного названия)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Вязкий (грунт дна рек, бродов)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Гавань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Газгольдер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Газовая вышка, скважина, газовый завод, газопровод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Галантерейная фабрика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Галерея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Галечник (продукт добычи)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галеч.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Гидрологическая станция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 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Гидрометеорологическая станция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 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Гидроэлектростанция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ГЭС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Гипсовый завод, карьер, рудник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(часть собственного названия)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Глина (продукт добычи)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Глиноземный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Гончарный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Гора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Горный проход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прох.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Горько—соленая (вода в озерах, источниках, колодцах)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Горюче—смазочных материалов склад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Горячий источник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Господский двор (на иностранной территории)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дв.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районная электростанция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ГРЭС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Гравий (материал покрытия дорог)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Градирня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Грязевой вулкан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гряз.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Дальний, —яя, —ее, —ие (часть собственного названия)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Дальн.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Деревообрабатывающей</w:t>
            </w:r>
          </w:p>
          <w:p>
            <w:pPr>
              <w:spacing w:after="20"/>
              <w:ind w:left="20"/>
              <w:jc w:val="both"/>
            </w:pPr>
            <w:r>
              <w:rPr>
                <w:rFonts w:ascii="Times New Roman"/>
                <w:b w:val="false"/>
                <w:i w:val="false"/>
                <w:color w:val="000000"/>
                <w:sz w:val="20"/>
              </w:rPr>
              <w:t>
промышленности завод, фабрика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Дерево (материал моста, плотины)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Детский дом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 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Джутовый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Долина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Дворец культуры, дом куль туры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Домостроительный завод, комбинат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домостр.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 отдыха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Древесный уголь (продукт обжига)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 уг.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Дровяной склад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Дрожжевой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Ерик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Железистокислый источник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жел.-кисл.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Железистый источник, железообогатительная фабрика, место добычи железной РУды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Железобетон (материал моста, плотины)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Железобетонных изделий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жел.-бет.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Животноводческая ферма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Заброшенный (прииск, карьер и т. 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заброш.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Заимка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Залив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Западный, —ая, —ое, —ые (часть собственного названия)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Запань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Заповедник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Засыпанный колодец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засып.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Затон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Звероводческий питомник, совхоз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Земляная дамба, плотина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Землянка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Зеркальная фабрика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Зимник, зимовка, зимовье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Золотой прииск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Золото—платиновые разработки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зол.-плат.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Игрушечная фабрика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Известковый карьер, известь (продукт обжига)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Изумрудные копи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изумр.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Имени (часть собственного названия)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Искусственного волокна комбинат, фабрика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 волок.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Казарма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Камвольная фабрика, камвольный комбинат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Каменистый (грунт дна рек, бродов)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Каменный карьер, каменоломня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Каменный столб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 стб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Камень колотый (материал покрытия дорог)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Камень (материал моста, плотины)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Камнедробильный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кам.-дроб.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Канатный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Каолин (продукт добычи), каолиновый обогатительный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Каракулеводческий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каракул.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Карантинной службы пункт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Каучуковый завод, плантация каучуконосов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Керамический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Кинематографической промышленности завод, фабри 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Кирпичный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Кладбище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Кожевенный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Коксохимический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Колодец (при отсутствии собственного названия)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Колодец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Комбикормовый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Компрессорная станция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 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Кондитерская фабрика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Конный двор,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Коноплеводческий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конпл.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Консервный завод, комбинат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Котловина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Кочевье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Кошара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—ая, —ое, —ые (часть собственного названия)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 Красн.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Крахмало—паточный, крахмальный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Крупорушка, крупяной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Кумирня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Курган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Курорт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Лагуна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Лакокрасочный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лакокр.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Левый, -ая, -ое, -ые (часть собственного названия)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Ледник, ледники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Ледяной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Лесника дом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Лесничество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Лесозащитная станция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ЛЗС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Лесопильный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Лесоучасток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лесоуч.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Леспромхоз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лесхоз.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Лессовый карст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лесс. карст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Летник, летовка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Лечебница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Лиман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Лимнологическая станция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лимнол. 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Лиственница (порода леса)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Локомотиворемонтный, локомотивостроительный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Лыжный трамплин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лыж. трамп.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Льноводческий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льновод.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Льнообрабатывающий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льнообр.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Макаронная фабрика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Малый, -ая, -ое, -ые (часть собственного названия)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Марганцевая руда (продукт добычи)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Маргариновый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Маслодельный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Машинно-животноводческая станция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Машинно-мелиоративная станция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Машинно-тракторная мастерская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Мебельная фабрика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Медеплавильный завод, комбинат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медепл.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Меднорудные разработки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Мельница мукомольная, мукомольный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Мемориальный комплекс, мемориал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(материал постройки моста)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Металлоизделий завод, металлургический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Металлообрабатывающий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 —обр.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Метеорологическая станц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 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 (вход на станцию)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Меховая фабрика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Минеральный источник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Могила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Молочно—мясной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 —мяс.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Молочнотоварная ферма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Монастырь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Мрамор (продукт добычи)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Музыкальных инструментов фабрика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 инст.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Мыловаренный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Мясной промышленности завод, комбинат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Наблюдательная вышка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Наплавной, на плавучих опорах (конструкция моста)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Наполняемость колодца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наполн.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Насосная станция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Недействующая (железная дорога, карьер и т. 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недейств.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Нежилой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нежил.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Нефтеперерабатывающий завод, нефтепровод, нефтехранилище, нефтяная вышка, скважина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 -яя, -ее, -ие (част собственного названия)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Низменность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Никелевый рудник, никель (продукт добычи)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 -ая, -ое, -ые (часть собственного названия)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Оазис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Обгонный пункт (железнодорожный)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обг. 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Обогатительная фабрика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Обсерватория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обсерв.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Обувная фабрика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Овощехранилище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Овраг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Овцеводческий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Овцетоварная ферма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Овчинно-шубная фабрика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овч. -шуб.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Огнеупорных изделий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огнеуп.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Окружной Центр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Опытная станция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Оранжерея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 оранж.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Остановочный пункт (железнодорожный)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 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Остров, острова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о-ва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Отстойник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Охотничья изба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охотн.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Очистная станция, очистные сооружения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очист.ст., очист.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Памятник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 культуры и отдыха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ПКИО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Паровозоремонтные мас-</w:t>
            </w:r>
          </w:p>
          <w:p>
            <w:pPr>
              <w:spacing w:after="20"/>
              <w:ind w:left="20"/>
              <w:jc w:val="both"/>
            </w:pPr>
            <w:r>
              <w:rPr>
                <w:rFonts w:ascii="Times New Roman"/>
                <w:b w:val="false"/>
                <w:i w:val="false"/>
                <w:color w:val="000000"/>
                <w:sz w:val="20"/>
              </w:rPr>
              <w:t>
терские, паровозоремонтный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паровоз.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Паромная переправа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Парфюмерно—косметическая фабрика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Пасека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Пашня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-ая, -ое, -ые (част собственного названия)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1-й, 1-Я, 1-е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Песок (продукт добычи)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Песчаный (грунт дна рек, бродов)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Пещера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пещ.</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Пивоваренный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Пиротехнический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пиротехн.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Питомник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Пищевых концентратов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 конц.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Пластических масс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 (продукт добычи), платиновые разработки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Платформа (железнодорожная)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Племенной животноводческий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Плодовиноградный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Плодово-ягодный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 -яг.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Плодоовощеводческий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плодоовощ.</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Пограничная застава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 заст.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Пограничная комендатура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 кмд.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Погрузочно—разгрузочная площадка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Подсобное хозяйство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подсоб. хоз.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вышка, пожарное депо, пожарный сарай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Полевой 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 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Полиграфический комбинат, фабрика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Полуостров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Порог, пороги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Посадочная площадка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 пл.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Поселковый Центр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Поселковый Округ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пос.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 Дорожной Полиции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 при охраняемом переезде через железную дорогу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Постоялый двор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 ДВ.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Правый, -ая, -ое, -ые (часть собственного названия)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Пристань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Провинция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Проволочный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(под путепроводом)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Пролив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 прол.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Протока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Прядильная фабрика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Птичник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Птицетоварная ферма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геодезический (в заголовке листа карты)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геодез.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Путевой пост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 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поселок (при отсутствии собственного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п., раб. пос.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Радиостанция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Развалины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Разрушенный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Разъезд (железнодорожный)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Районный Акимат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Районный Центр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Резиновых изделий завод, фабрика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Ремонтно-техническая мастерская, ремонтный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РТМ, рем.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Ремонтно-техническая станция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Рисоводческий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Ручей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Рыбацкий поселок (при отсутствии собственного названия)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 пос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Рыбоводный завод, рыбозавод, рыбоконсервный комбинат, рыбопитомник, рыбный промысел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Садовый участок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 уч.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Сарай, сараи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Сардоба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Сахарный тростник (плантация)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 трост.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Свекловодческий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Свиноводческий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Свинотоварная ферма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Свинцовый рудник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(при подписывании грузоподъемности мостов)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Святой, -ая, -ое, -ые (часть собственного названия)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-ая, -ое, -ые (часть собственного названия)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Северо-восточный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Северо-западный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Селекционная станция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 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Сельскохозяйственного машиностроения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-х. маш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”Сельхозтехника” (отделение)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Семеноводческий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Сернистый источник, серный рудник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Силикатной промышленности завод, фабрика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Силосная башня, траншея, яма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Скала, скалы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Скважина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Скипидарный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 склады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 горюче-смазочных материалов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Скотный двор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 ДВ.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Скотоводческий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Скотомогильник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 -мог.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Сланцевые разработки, сланцевый карьер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сланц.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Слобода (часть собственного названия)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Смолокуренный завод, смолокурня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Соеводческий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Соленая (вода в озерах, реках, источниках и колодцах), солеварни, соляные копи, разработки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Солончак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Сопка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Сортировочная станция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 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Спасательная станция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 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Спирто-водочный, спиртовый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Спичечная фабрика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Спортивная площадка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пл.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-яя, -ее, -ие (часть собственного названия)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 Сред.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Сталелитейный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Становище, стойбище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(железнодорожная)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перекачки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перекач.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Старый, -ая, -ое, -ые (часть собственного названия)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Стекольный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Стоянка автотранспорта на автомобильных дорогах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Строительных материалов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Строящийся объект (водопровод, мост и др.)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Судоремонтный, судострои тельный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Суконная фабрика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Сухой колодец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Сушильня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Сыроваренный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Табачная фабрика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Тальковые разработки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тальк.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Таможня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Твердый (грунт дна рек, бродов)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Текстильный комбинат, фабрика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Теплица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Теплоэлектроцентраль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Террикон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Техникум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Ткацкая фабрика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ткацк.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Товарная станция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 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Толевый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Торфяные разработки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Тракторный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 -ья, -ье, -ьи (часть собственного названия)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3-й, 3-я,</w:t>
            </w:r>
          </w:p>
          <w:p>
            <w:pPr>
              <w:spacing w:after="20"/>
              <w:ind w:left="20"/>
              <w:jc w:val="both"/>
            </w:pPr>
            <w:r>
              <w:rPr>
                <w:rFonts w:ascii="Times New Roman"/>
                <w:b w:val="false"/>
                <w:i w:val="false"/>
                <w:color w:val="000000"/>
                <w:sz w:val="20"/>
              </w:rPr>
              <w:t>
3-е, 3-и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Трикотажная фабрика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Трубный, труболитейный, трубопрокатный завод, трубопровод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Туннель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Тупик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Углекислый источник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уг.-кисл.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бурый, каменный (продукт добычи)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Урочище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Учебное хозяйство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 хоз.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Ущелье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ущ.</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Фанерный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Фарфорово-фаянсовый, фарфоровый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Фирновое поле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Фосфоритный рудник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Хижина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Химико-фармацевтический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Химических удобрений склад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 удобр.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Хлебный завод, комбинат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Хлопкоочистительный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Хлопчатобумажный комбинат, хлопчатобумажная фабрика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хлоп.-бум.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Хребет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Хромовый рудник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Хрустальный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хруст.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Хутор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хут.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Цветной металлургии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Целлюлозно-бумажный комбинат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целл.-бум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Цементный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Цементобетон (материал покрытия дорог)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-ая, -ое, -ые</w:t>
            </w:r>
          </w:p>
          <w:p>
            <w:pPr>
              <w:spacing w:after="20"/>
              <w:ind w:left="20"/>
              <w:jc w:val="both"/>
            </w:pPr>
            <w:r>
              <w:rPr>
                <w:rFonts w:ascii="Times New Roman"/>
                <w:b w:val="false"/>
                <w:i w:val="false"/>
                <w:color w:val="000000"/>
                <w:sz w:val="20"/>
              </w:rPr>
              <w:t>
(часть собственного названия)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 Центр.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Цепной мост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Цинковый рудник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Цитрусовых культур плантация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Чаеводческий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Чайная фабрика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Черепичный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Черной металлургии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 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Чугунолитейный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Швейная фабрика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Шелководческий совхоз, шелкомотальная, шелкоткацкая фабрика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Шивера (перекаты на реках Сибири и Дальнего Востока)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Шиферный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Школьный лагерь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 лаг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 (материал покрытия дорог)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Шлюз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Шпагатная фабрика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Штольня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Щебеночный карьер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Щебень (материал покрыт дорог)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Щелочный источник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Электрическая подстанция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 подст.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Электротехнический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эл.-техн.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Эстакада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Эфиромасличных культур совхоз, завод по переработке эфирных масел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эф.-масл.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Юго-восточный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Юго-западный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-ая, -ое, -ые (част собственного названия)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Ягодный сад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яг.</w:t>
            </w:r>
          </w:p>
        </w:tc>
      </w:tr>
    </w:tbl>
    <w:bookmarkStart w:name="z403" w:id="391"/>
    <w:p>
      <w:pPr>
        <w:spacing w:after="0"/>
        <w:ind w:left="0"/>
        <w:jc w:val="left"/>
      </w:pPr>
      <w:r>
        <w:rPr>
          <w:rFonts w:ascii="Times New Roman"/>
          <w:b/>
          <w:i w:val="false"/>
          <w:color w:val="000000"/>
        </w:rPr>
        <w:t xml:space="preserve"> Названия административных единиц Республики Казахстан</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название на русском языке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Условное сокращение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Вост.-Каз.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Зап.-Каз.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Сев.-Каз.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Южн.-Каз.</w:t>
            </w:r>
          </w:p>
        </w:tc>
      </w:tr>
    </w:tbl>
    <w:bookmarkStart w:name="z404" w:id="392"/>
    <w:p>
      <w:pPr>
        <w:spacing w:after="0"/>
        <w:ind w:left="0"/>
        <w:jc w:val="left"/>
      </w:pPr>
      <w:r>
        <w:rPr>
          <w:rFonts w:ascii="Times New Roman"/>
          <w:b/>
          <w:i w:val="false"/>
          <w:color w:val="000000"/>
        </w:rPr>
        <w:t xml:space="preserve"> Название политико-административных и административных единиц</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название на русском языке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Условное сокращение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Азербайджанская Республика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Азерб. Респ.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Нахичеванская Автономная Республика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Нахич.АР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Синьцзян-Уйгурский автономный район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Синьцз. Уйгур. АРН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Кыргызская Республика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Кырг. Респ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Баткенская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Джалал-Абадская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Дж.-Абад.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Иссык-Кульская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Иссык- Кульск.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Ошск.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Таласск.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Чуйская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Чуйск.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Монголия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Монгол.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Баян-Улэгэйский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Баян-Улэг.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Таджикистан: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 Тадж.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Горно-Бадахшанская автономная область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 Бадахш. АО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Согдийская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Хатлонская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Хатлон.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Узбекистан: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 Узб.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Каракалпакстан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 Каракалпак.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Андижанская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Андижан.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Джизакская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Джизак.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Кашкадарьинская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Кашкадарьин.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Навоийская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Навоийск.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Наманганская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Наманг.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Самаркандская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Самарканд.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Сурхандарьинская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Сурхандарьин.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Сырдарьинская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Сырдарьин.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Ташкентская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Ташкент.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Ферганская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Ферган.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Хорезмская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Хорезм.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 Фед.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Алтайский край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 кр.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Карачаево-Черкесская Республика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Карач. Черк. Респ.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Алтай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 Алт.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Дагестан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 Даг.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Калмыкия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 Калм.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Тыва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 Тыва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Ставропольский край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Ставроп. кр.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Чеченская Республика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Чеченск. Респ.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Волгоградская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Волгогр.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Курганская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Курган.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Новосибирская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Новосиб.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Омск.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Оренбургская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Оренб.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Ростовская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Саратовская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Томск.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Тюменская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Челябинская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Челяб.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Туркменистан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Велаяты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Ахалский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Ахалск.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Балканский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Дашогузский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Дашогуз.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Лебапский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Марыйский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Марыйск.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Инструкции по созданию</w:t>
            </w:r>
            <w:r>
              <w:br/>
            </w:r>
            <w:r>
              <w:rPr>
                <w:rFonts w:ascii="Times New Roman"/>
                <w:b w:val="false"/>
                <w:i w:val="false"/>
                <w:color w:val="000000"/>
                <w:sz w:val="20"/>
              </w:rPr>
              <w:t>картографической продукции</w:t>
            </w:r>
            <w:r>
              <w:br/>
            </w:r>
            <w:r>
              <w:rPr>
                <w:rFonts w:ascii="Times New Roman"/>
                <w:b w:val="false"/>
                <w:i w:val="false"/>
                <w:color w:val="000000"/>
                <w:sz w:val="20"/>
              </w:rPr>
              <w:t>за счет бюджетных средств</w:t>
            </w:r>
          </w:p>
        </w:tc>
      </w:tr>
    </w:tbl>
    <w:bookmarkStart w:name="z406" w:id="393"/>
    <w:p>
      <w:pPr>
        <w:spacing w:after="0"/>
        <w:ind w:left="0"/>
        <w:jc w:val="left"/>
      </w:pPr>
      <w:r>
        <w:rPr>
          <w:rFonts w:ascii="Times New Roman"/>
          <w:b/>
          <w:i w:val="false"/>
          <w:color w:val="000000"/>
        </w:rPr>
        <w:t xml:space="preserve"> Условные знаки для топографических планов масштабов 1:5000, 1:2000, 1:1000 и 1:500</w:t>
      </w:r>
    </w:p>
    <w:bookmarkEnd w:id="393"/>
    <w:bookmarkStart w:name="z407" w:id="394"/>
    <w:p>
      <w:pPr>
        <w:spacing w:after="0"/>
        <w:ind w:left="0"/>
        <w:jc w:val="left"/>
      </w:pPr>
      <w:r>
        <w:rPr>
          <w:rFonts w:ascii="Times New Roman"/>
          <w:b/>
          <w:i w:val="false"/>
          <w:color w:val="000000"/>
        </w:rPr>
        <w:t xml:space="preserve"> Геодезические пункты</w:t>
      </w:r>
    </w:p>
    <w:bookmarkEnd w:id="394"/>
    <w:bookmarkStart w:name="z408" w:id="395"/>
    <w:p>
      <w:pPr>
        <w:spacing w:after="0"/>
        <w:ind w:left="0"/>
        <w:jc w:val="left"/>
      </w:pPr>
      <w:r>
        <w:rPr>
          <w:rFonts w:ascii="Times New Roman"/>
          <w:b/>
          <w:i w:val="false"/>
          <w:color w:val="000000"/>
        </w:rPr>
        <w:t xml:space="preserve"> Таблица 1</w:t>
      </w:r>
    </w:p>
    <w:bookmarkEnd w:id="3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113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6"/>
                          <a:stretch>
                            <a:fillRect/>
                          </a:stretch>
                        </pic:blipFill>
                        <pic:spPr>
                          <a:xfrm>
                            <a:off x="0" y="0"/>
                            <a:ext cx="15113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государственной геодезической сети (в числителе дроби - отметка центра, в знаменателе - отметка земли; слева от знака - название пункта)* [21-24]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92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7"/>
                          <a:stretch>
                            <a:fillRect/>
                          </a:stretch>
                        </pic:blipFill>
                        <pic:spPr>
                          <a:xfrm>
                            <a:off x="0" y="0"/>
                            <a:ext cx="10922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383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8"/>
                          <a:stretch>
                            <a:fillRect/>
                          </a:stretch>
                        </pic:blipFill>
                        <pic:spPr>
                          <a:xfrm>
                            <a:off x="0" y="0"/>
                            <a:ext cx="1638300" cy="1016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49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9"/>
                          <a:stretch>
                            <a:fillRect/>
                          </a:stretch>
                        </pic:blipFill>
                        <pic:spPr>
                          <a:xfrm>
                            <a:off x="0" y="0"/>
                            <a:ext cx="1549400" cy="596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
* При размещении численных характеристик данного и других объектов надлежит руководствоваться п.17 пояснений к условным знакам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государственной геодезической сети [21, 24,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66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0"/>
                          <a:stretch>
                            <a:fillRect/>
                          </a:stretch>
                        </pic:blipFill>
                        <pic:spPr>
                          <a:xfrm>
                            <a:off x="0" y="0"/>
                            <a:ext cx="10668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494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1"/>
                          <a:stretch>
                            <a:fillRect/>
                          </a:stretch>
                        </pic:blipFill>
                        <pic:spPr>
                          <a:xfrm>
                            <a:off x="0" y="0"/>
                            <a:ext cx="1549400" cy="71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курганах (цифры снизу - высоты курганов в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54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2"/>
                          <a:stretch>
                            <a:fillRect/>
                          </a:stretch>
                        </pic:blipFill>
                        <pic:spPr>
                          <a:xfrm>
                            <a:off x="0" y="0"/>
                            <a:ext cx="10541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естественных буграх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3"/>
                          <a:stretch>
                            <a:fillRect/>
                          </a:stretch>
                        </pic:blipFill>
                        <pic:spPr>
                          <a:xfrm>
                            <a:off x="0" y="0"/>
                            <a:ext cx="9779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85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4"/>
                          <a:stretch>
                            <a:fillRect/>
                          </a:stretch>
                        </pic:blipFill>
                        <pic:spPr>
                          <a:xfrm>
                            <a:off x="0" y="0"/>
                            <a:ext cx="14859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 скалах-останцах (цифры, слева - высоты останцов в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462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5"/>
                          <a:stretch>
                            <a:fillRect/>
                          </a:stretch>
                        </pic:blipFill>
                        <pic:spPr>
                          <a:xfrm>
                            <a:off x="0" y="0"/>
                            <a:ext cx="1346200" cy="889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6"/>
                          <a:stretch>
                            <a:fillRect/>
                          </a:stretch>
                        </pic:blipFill>
                        <pic:spPr>
                          <a:xfrm>
                            <a:off x="0" y="0"/>
                            <a:ext cx="1739900" cy="850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 зданиях (цифры и буквы - характеристики зданий)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383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7"/>
                          <a:stretch>
                            <a:fillRect/>
                          </a:stretch>
                        </pic:blipFill>
                        <pic:spPr>
                          <a:xfrm>
                            <a:off x="0" y="0"/>
                            <a:ext cx="1638300" cy="1143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859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8"/>
                          <a:stretch>
                            <a:fillRect/>
                          </a:stretch>
                        </pic:blipFill>
                        <pic:spPr>
                          <a:xfrm>
                            <a:off x="0" y="0"/>
                            <a:ext cx="1485900" cy="838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409" w:id="396"/>
    <w:p>
      <w:pPr>
        <w:spacing w:after="0"/>
        <w:ind w:left="0"/>
        <w:jc w:val="left"/>
      </w:pPr>
      <w:r>
        <w:rPr>
          <w:rFonts w:ascii="Times New Roman"/>
          <w:b/>
          <w:i w:val="false"/>
          <w:color w:val="000000"/>
        </w:rPr>
        <w:t xml:space="preserve"> Таблица 2</w:t>
      </w:r>
    </w:p>
    <w:bookmarkEnd w:id="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геодезических сетей сгущения и их номера [21, 26-28]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239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9"/>
                          <a:stretch>
                            <a:fillRect/>
                          </a:stretch>
                        </pic:blipFill>
                        <pic:spPr>
                          <a:xfrm>
                            <a:off x="0" y="0"/>
                            <a:ext cx="7239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652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0"/>
                          <a:stretch>
                            <a:fillRect/>
                          </a:stretch>
                        </pic:blipFill>
                        <pic:spPr>
                          <a:xfrm>
                            <a:off x="0" y="0"/>
                            <a:ext cx="9652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геодезических сетей сгущения [21, 26-30]: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47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1"/>
                          <a:stretch>
                            <a:fillRect/>
                          </a:stretch>
                        </pic:blipFill>
                        <pic:spPr>
                          <a:xfrm>
                            <a:off x="0" y="0"/>
                            <a:ext cx="647700" cy="355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курганах (цифры снизу - высоты курганов в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2"/>
                          <a:stretch>
                            <a:fillRect/>
                          </a:stretch>
                        </pic:blipFill>
                        <pic:spPr>
                          <a:xfrm>
                            <a:off x="0" y="0"/>
                            <a:ext cx="8382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049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3"/>
                          <a:stretch>
                            <a:fillRect/>
                          </a:stretch>
                        </pic:blipFill>
                        <pic:spPr>
                          <a:xfrm>
                            <a:off x="0" y="0"/>
                            <a:ext cx="1104900" cy="723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естественных буграх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4"/>
                          <a:stretch>
                            <a:fillRect/>
                          </a:stretch>
                        </pic:blipFill>
                        <pic:spPr>
                          <a:xfrm>
                            <a:off x="0" y="0"/>
                            <a:ext cx="698500" cy="355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5"/>
                          <a:stretch>
                            <a:fillRect/>
                          </a:stretch>
                        </pic:blipFill>
                        <pic:spPr>
                          <a:xfrm>
                            <a:off x="0" y="0"/>
                            <a:ext cx="889000" cy="469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 скалах-останцах (варианты надписей: у левого знака в числителе дроби - номер пункта, в знаменателе - отметка центра; у правого знака в числителе отметка центра, в знаменателе отметка земли, внизу - высоты останца в м, слева - номер пункта)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6"/>
                          <a:stretch>
                            <a:fillRect/>
                          </a:stretch>
                        </pic:blipFill>
                        <pic:spPr>
                          <a:xfrm>
                            <a:off x="0" y="0"/>
                            <a:ext cx="838200" cy="1079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081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7"/>
                          <a:stretch>
                            <a:fillRect/>
                          </a:stretch>
                        </pic:blipFill>
                        <pic:spPr>
                          <a:xfrm>
                            <a:off x="0" y="0"/>
                            <a:ext cx="1308100" cy="952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 стенах зданий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097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8"/>
                          <a:stretch>
                            <a:fillRect/>
                          </a:stretch>
                        </pic:blipFill>
                        <pic:spPr>
                          <a:xfrm>
                            <a:off x="0" y="0"/>
                            <a:ext cx="1409700" cy="1130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9"/>
                          <a:stretch>
                            <a:fillRect/>
                          </a:stretch>
                        </pic:blipFill>
                        <pic:spPr>
                          <a:xfrm>
                            <a:off x="0" y="0"/>
                            <a:ext cx="1524000" cy="1168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Точки плановых съемочных сетей [21, 31-33]: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долговременного закрепления на местности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0"/>
                          <a:stretch>
                            <a:fillRect/>
                          </a:stretch>
                        </pic:blipFill>
                        <pic:spPr>
                          <a:xfrm>
                            <a:off x="0" y="0"/>
                            <a:ext cx="5842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52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1"/>
                          <a:stretch>
                            <a:fillRect/>
                          </a:stretch>
                        </pic:blipFill>
                        <pic:spPr>
                          <a:xfrm>
                            <a:off x="0" y="0"/>
                            <a:ext cx="9525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временного закрепления на местности</w:t>
            </w:r>
          </w:p>
          <w:p>
            <w:pPr>
              <w:spacing w:after="20"/>
              <w:ind w:left="20"/>
              <w:jc w:val="both"/>
            </w:pPr>
            <w:r>
              <w:rPr>
                <w:rFonts w:ascii="Times New Roman"/>
                <w:b w:val="false"/>
                <w:i w:val="false"/>
                <w:color w:val="000000"/>
                <w:sz w:val="20"/>
              </w:rPr>
              <w:t>
3) в стенах зданий</w:t>
            </w:r>
          </w:p>
          <w:p>
            <w:pPr>
              <w:spacing w:after="20"/>
              <w:ind w:left="20"/>
              <w:jc w:val="both"/>
            </w:pPr>
            <w:r>
              <w:rPr>
                <w:rFonts w:ascii="Times New Roman"/>
                <w:b w:val="false"/>
                <w:i w:val="false"/>
                <w:color w:val="000000"/>
                <w:sz w:val="20"/>
              </w:rPr>
              <w:t>
4) на углах капитальных зданий ("координированные углы")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494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2"/>
                          <a:stretch>
                            <a:fillRect/>
                          </a:stretch>
                        </pic:blipFill>
                        <pic:spPr>
                          <a:xfrm>
                            <a:off x="0" y="0"/>
                            <a:ext cx="1549400" cy="1943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589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3"/>
                          <a:stretch>
                            <a:fillRect/>
                          </a:stretch>
                        </pic:blipFill>
                        <pic:spPr>
                          <a:xfrm>
                            <a:off x="0" y="0"/>
                            <a:ext cx="1358900" cy="2286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410" w:id="397"/>
    <w:p>
      <w:pPr>
        <w:spacing w:after="0"/>
        <w:ind w:left="0"/>
        <w:jc w:val="left"/>
      </w:pPr>
      <w:r>
        <w:rPr>
          <w:rFonts w:ascii="Times New Roman"/>
          <w:b/>
          <w:i w:val="false"/>
          <w:color w:val="000000"/>
        </w:rPr>
        <w:t xml:space="preserve"> Таблица 3</w:t>
      </w:r>
    </w:p>
    <w:bookmarkEnd w:id="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астрономические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76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4"/>
                          <a:stretch>
                            <a:fillRect/>
                          </a:stretch>
                        </pic:blipFill>
                        <pic:spPr>
                          <a:xfrm>
                            <a:off x="0" y="0"/>
                            <a:ext cx="8763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92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5"/>
                          <a:stretch>
                            <a:fillRect/>
                          </a:stretch>
                        </pic:blipFill>
                        <pic:spPr>
                          <a:xfrm>
                            <a:off x="0" y="0"/>
                            <a:ext cx="10922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ориентирные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6"/>
                          <a:stretch>
                            <a:fillRect/>
                          </a:stretch>
                        </pic:blipFill>
                        <pic:spPr>
                          <a:xfrm>
                            <a:off x="0" y="0"/>
                            <a:ext cx="774700" cy="152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90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7"/>
                          <a:stretch>
                            <a:fillRect/>
                          </a:stretch>
                        </pic:blipFill>
                        <pic:spPr>
                          <a:xfrm>
                            <a:off x="0" y="0"/>
                            <a:ext cx="990600" cy="22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Знаки межевые - граничные столбы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8"/>
                          <a:stretch>
                            <a:fillRect/>
                          </a:stretch>
                        </pic:blipFill>
                        <pic:spPr>
                          <a:xfrm>
                            <a:off x="0" y="0"/>
                            <a:ext cx="3048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9"/>
                          <a:stretch>
                            <a:fillRect/>
                          </a:stretch>
                        </pic:blipFill>
                        <pic:spPr>
                          <a:xfrm>
                            <a:off x="0" y="0"/>
                            <a:ext cx="1651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Столбы закрепления проекта планировки и их номера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0"/>
                          <a:stretch>
                            <a:fillRect/>
                          </a:stretch>
                        </pic:blipFill>
                        <pic:spPr>
                          <a:xfrm>
                            <a:off x="0" y="0"/>
                            <a:ext cx="1651000" cy="1219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1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1"/>
                          <a:stretch>
                            <a:fillRect/>
                          </a:stretch>
                        </pic:blipFill>
                        <pic:spPr>
                          <a:xfrm>
                            <a:off x="0" y="0"/>
                            <a:ext cx="4318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закрепления: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разбивочной сетки для строительства, поперечников и осей зданий и сооружений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54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2"/>
                          <a:stretch>
                            <a:fillRect/>
                          </a:stretch>
                        </pic:blipFill>
                        <pic:spPr>
                          <a:xfrm>
                            <a:off x="0" y="0"/>
                            <a:ext cx="10541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938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3"/>
                          <a:stretch>
                            <a:fillRect/>
                          </a:stretch>
                        </pic:blipFill>
                        <pic:spPr>
                          <a:xfrm>
                            <a:off x="0" y="0"/>
                            <a:ext cx="11938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Знаки нивелирные [39-43]: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реперы фундаментальные (в числителе дроби - отметка головки, в знаменателе - отметка земли; слева - номер знака)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14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4"/>
                          <a:stretch>
                            <a:fillRect/>
                          </a:stretch>
                        </pic:blipFill>
                        <pic:spPr>
                          <a:xfrm>
                            <a:off x="0" y="0"/>
                            <a:ext cx="9144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92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5"/>
                          <a:stretch>
                            <a:fillRect/>
                          </a:stretch>
                        </pic:blipFill>
                        <pic:spPr>
                          <a:xfrm>
                            <a:off x="0" y="0"/>
                            <a:ext cx="10922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реперы грунтовые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23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6"/>
                          <a:stretch>
                            <a:fillRect/>
                          </a:stretch>
                        </pic:blipFill>
                        <pic:spPr>
                          <a:xfrm>
                            <a:off x="0" y="0"/>
                            <a:ext cx="7239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7"/>
                          <a:stretch>
                            <a:fillRect/>
                          </a:stretch>
                        </pic:blipFill>
                        <pic:spPr>
                          <a:xfrm>
                            <a:off x="0" y="0"/>
                            <a:ext cx="8509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реперы грунтовые координированные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50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8"/>
                          <a:stretch>
                            <a:fillRect/>
                          </a:stretch>
                        </pic:blipFill>
                        <pic:spPr>
                          <a:xfrm>
                            <a:off x="0" y="0"/>
                            <a:ext cx="8509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65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9"/>
                          <a:stretch>
                            <a:fillRect/>
                          </a:stretch>
                        </pic:blipFill>
                        <pic:spPr>
                          <a:xfrm>
                            <a:off x="0" y="0"/>
                            <a:ext cx="9652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411" w:id="398"/>
    <w:p>
      <w:pPr>
        <w:spacing w:after="0"/>
        <w:ind w:left="0"/>
        <w:jc w:val="left"/>
      </w:pPr>
      <w:r>
        <w:rPr>
          <w:rFonts w:ascii="Times New Roman"/>
          <w:b/>
          <w:i w:val="false"/>
          <w:color w:val="000000"/>
        </w:rPr>
        <w:t xml:space="preserve"> Таблица 4</w:t>
      </w:r>
    </w:p>
    <w:bookmarkEnd w:id="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реперы грунтовые строительные долговременного закрепления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0"/>
                          <a:stretch>
                            <a:fillRect/>
                          </a:stretch>
                        </pic:blipFill>
                        <pic:spPr>
                          <a:xfrm>
                            <a:off x="0" y="0"/>
                            <a:ext cx="1828800" cy="1130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1"/>
                          <a:stretch>
                            <a:fillRect/>
                          </a:stretch>
                        </pic:blipFill>
                        <pic:spPr>
                          <a:xfrm>
                            <a:off x="0" y="0"/>
                            <a:ext cx="1460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реперы и марки скальные (в числителе дроби - номер знака, в знаменателе - отметка головки репера или центра марки)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161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2"/>
                          <a:stretch>
                            <a:fillRect/>
                          </a:stretch>
                        </pic:blipFill>
                        <pic:spPr>
                          <a:xfrm>
                            <a:off x="0" y="0"/>
                            <a:ext cx="1816100" cy="914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081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3"/>
                          <a:stretch>
                            <a:fillRect/>
                          </a:stretch>
                        </pic:blipFill>
                        <pic:spPr>
                          <a:xfrm>
                            <a:off x="0" y="0"/>
                            <a:ext cx="13081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реперы и марки стенные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129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4"/>
                          <a:stretch>
                            <a:fillRect/>
                          </a:stretch>
                        </pic:blipFill>
                        <pic:spPr>
                          <a:xfrm>
                            <a:off x="0" y="0"/>
                            <a:ext cx="1612900" cy="1028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5"/>
                          <a:stretch>
                            <a:fillRect/>
                          </a:stretch>
                        </pic:blipFill>
                        <pic:spPr>
                          <a:xfrm>
                            <a:off x="0" y="0"/>
                            <a:ext cx="1651000" cy="1358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реперы временные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65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6"/>
                          <a:stretch>
                            <a:fillRect/>
                          </a:stretch>
                        </pic:blipFill>
                        <pic:spPr>
                          <a:xfrm>
                            <a:off x="0" y="0"/>
                            <a:ext cx="9652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04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7"/>
                          <a:stretch>
                            <a:fillRect/>
                          </a:stretch>
                        </pic:blipFill>
                        <pic:spPr>
                          <a:xfrm>
                            <a:off x="0" y="0"/>
                            <a:ext cx="11049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Пересечения координатных линий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60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8"/>
                          <a:stretch>
                            <a:fillRect/>
                          </a:stretch>
                        </pic:blipFill>
                        <pic:spPr>
                          <a:xfrm>
                            <a:off x="0" y="0"/>
                            <a:ext cx="6604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01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9"/>
                          <a:stretch>
                            <a:fillRect/>
                          </a:stretch>
                        </pic:blipFill>
                        <pic:spPr>
                          <a:xfrm>
                            <a:off x="0" y="0"/>
                            <a:ext cx="9017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412" w:id="399"/>
    <w:p>
      <w:pPr>
        <w:spacing w:after="0"/>
        <w:ind w:left="0"/>
        <w:jc w:val="left"/>
      </w:pPr>
      <w:r>
        <w:rPr>
          <w:rFonts w:ascii="Times New Roman"/>
          <w:b/>
          <w:i w:val="false"/>
          <w:color w:val="000000"/>
        </w:rPr>
        <w:t xml:space="preserve"> Строения, здания и их части</w:t>
      </w:r>
    </w:p>
    <w:bookmarkEnd w:id="399"/>
    <w:bookmarkStart w:name="z413" w:id="400"/>
    <w:p>
      <w:pPr>
        <w:spacing w:after="0"/>
        <w:ind w:left="0"/>
        <w:jc w:val="left"/>
      </w:pPr>
      <w:r>
        <w:rPr>
          <w:rFonts w:ascii="Times New Roman"/>
          <w:b/>
          <w:i w:val="false"/>
          <w:color w:val="000000"/>
        </w:rPr>
        <w:t xml:space="preserve"> Таблица 5</w:t>
      </w:r>
    </w:p>
    <w:bookmarkEnd w:id="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 1:1000,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Строения жилые огнестойкие (кирпичные, каменные, бетонные, шлакоблочные и др.) [45-48, 50-54, 57]:</w:t>
            </w:r>
          </w:p>
          <w:p>
            <w:pPr>
              <w:spacing w:after="20"/>
              <w:ind w:left="20"/>
              <w:jc w:val="both"/>
            </w:pPr>
            <w:r>
              <w:rPr>
                <w:rFonts w:ascii="Times New Roman"/>
                <w:b w:val="false"/>
                <w:i w:val="false"/>
                <w:color w:val="000000"/>
                <w:sz w:val="20"/>
              </w:rPr>
              <w:t>
1) одноэтажные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763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0"/>
                          <a:stretch>
                            <a:fillRect/>
                          </a:stretch>
                        </pic:blipFill>
                        <pic:spPr>
                          <a:xfrm>
                            <a:off x="0" y="0"/>
                            <a:ext cx="876300" cy="596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225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1"/>
                          <a:stretch>
                            <a:fillRect/>
                          </a:stretch>
                        </pic:blipFill>
                        <pic:spPr>
                          <a:xfrm>
                            <a:off x="0" y="0"/>
                            <a:ext cx="2222500" cy="1079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выше одного этажа</w:t>
            </w:r>
          </w:p>
          <w:p>
            <w:pPr>
              <w:spacing w:after="20"/>
              <w:ind w:left="20"/>
              <w:jc w:val="both"/>
            </w:pPr>
            <w:r>
              <w:rPr>
                <w:rFonts w:ascii="Times New Roman"/>
                <w:b w:val="false"/>
                <w:i w:val="false"/>
                <w:color w:val="000000"/>
                <w:sz w:val="20"/>
              </w:rPr>
              <w:t>
(цифры и буквы - характеристики этажности, материала постройки и назначения строений)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2"/>
                          <a:stretch>
                            <a:fillRect/>
                          </a:stretch>
                        </pic:blipFill>
                        <pic:spPr>
                          <a:xfrm>
                            <a:off x="0" y="0"/>
                            <a:ext cx="4953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Строения нежилые огнестойкие [45-49, 50-54, 57]:</w:t>
            </w:r>
          </w:p>
          <w:p>
            <w:pPr>
              <w:spacing w:after="20"/>
              <w:ind w:left="20"/>
              <w:jc w:val="both"/>
            </w:pPr>
            <w:r>
              <w:rPr>
                <w:rFonts w:ascii="Times New Roman"/>
                <w:b w:val="false"/>
                <w:i w:val="false"/>
                <w:color w:val="000000"/>
                <w:sz w:val="20"/>
              </w:rPr>
              <w:t>
1) одноэтажные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3"/>
                          <a:stretch>
                            <a:fillRect/>
                          </a:stretch>
                        </pic:blipFill>
                        <pic:spPr>
                          <a:xfrm>
                            <a:off x="0" y="0"/>
                            <a:ext cx="1117600" cy="723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225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4"/>
                          <a:stretch>
                            <a:fillRect/>
                          </a:stretch>
                        </pic:blipFill>
                        <pic:spPr>
                          <a:xfrm>
                            <a:off x="0" y="0"/>
                            <a:ext cx="2222500" cy="863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выше одного этажа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5"/>
                          <a:stretch>
                            <a:fillRect/>
                          </a:stretch>
                        </pic:blipFill>
                        <pic:spPr>
                          <a:xfrm>
                            <a:off x="0" y="0"/>
                            <a:ext cx="5334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Строения жилые неогнестойкие (деревянные, саманные, глинобитные) [45, 46, 48, 50-53, 57]:</w:t>
            </w:r>
          </w:p>
          <w:p>
            <w:pPr>
              <w:spacing w:after="20"/>
              <w:ind w:left="20"/>
              <w:jc w:val="both"/>
            </w:pPr>
            <w:r>
              <w:rPr>
                <w:rFonts w:ascii="Times New Roman"/>
                <w:b w:val="false"/>
                <w:i w:val="false"/>
                <w:color w:val="000000"/>
                <w:sz w:val="20"/>
              </w:rPr>
              <w:t>
1) одноэтажные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6"/>
                          <a:stretch>
                            <a:fillRect/>
                          </a:stretch>
                        </pic:blipFill>
                        <pic:spPr>
                          <a:xfrm>
                            <a:off x="0" y="0"/>
                            <a:ext cx="1143000" cy="736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225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7"/>
                          <a:stretch>
                            <a:fillRect/>
                          </a:stretch>
                        </pic:blipFill>
                        <pic:spPr>
                          <a:xfrm>
                            <a:off x="0" y="0"/>
                            <a:ext cx="2222500" cy="927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выше одного этажа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8"/>
                          <a:stretch>
                            <a:fillRect/>
                          </a:stretch>
                        </pic:blipFill>
                        <pic:spPr>
                          <a:xfrm>
                            <a:off x="0" y="0"/>
                            <a:ext cx="4572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Строения нежилые неогнестойкие [45, 46, 48, 49, 50-53, 57]:</w:t>
            </w:r>
          </w:p>
          <w:p>
            <w:pPr>
              <w:spacing w:after="20"/>
              <w:ind w:left="20"/>
              <w:jc w:val="both"/>
            </w:pPr>
            <w:r>
              <w:rPr>
                <w:rFonts w:ascii="Times New Roman"/>
                <w:b w:val="false"/>
                <w:i w:val="false"/>
                <w:color w:val="000000"/>
                <w:sz w:val="20"/>
              </w:rPr>
              <w:t>
1) одноэтажные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509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9"/>
                          <a:stretch>
                            <a:fillRect/>
                          </a:stretch>
                        </pic:blipFill>
                        <pic:spPr>
                          <a:xfrm>
                            <a:off x="0" y="0"/>
                            <a:ext cx="850900" cy="596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225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0"/>
                          <a:stretch>
                            <a:fillRect/>
                          </a:stretch>
                        </pic:blipFill>
                        <pic:spPr>
                          <a:xfrm>
                            <a:off x="0" y="0"/>
                            <a:ext cx="2222500" cy="863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выше одного этажа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1"/>
                          <a:stretch>
                            <a:fillRect/>
                          </a:stretch>
                        </pic:blipFill>
                        <pic:spPr>
                          <a:xfrm>
                            <a:off x="0" y="0"/>
                            <a:ext cx="4826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Строения нежилые смешанные (нижний этаж - огнестойкий, верхний - неогнестойкий; деревянные строения с тонкой облицовкой кирпичом и др.) [45, 46, 48, 50-53, 55, 57]:</w:t>
            </w:r>
          </w:p>
          <w:p>
            <w:pPr>
              <w:spacing w:after="20"/>
              <w:ind w:left="20"/>
              <w:jc w:val="both"/>
            </w:pPr>
            <w:r>
              <w:rPr>
                <w:rFonts w:ascii="Times New Roman"/>
                <w:b w:val="false"/>
                <w:i w:val="false"/>
                <w:color w:val="000000"/>
                <w:sz w:val="20"/>
              </w:rPr>
              <w:t>
1) одноэтажные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2"/>
                          <a:stretch>
                            <a:fillRect/>
                          </a:stretch>
                        </pic:blipFill>
                        <pic:spPr>
                          <a:xfrm>
                            <a:off x="0" y="0"/>
                            <a:ext cx="8382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971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3"/>
                          <a:stretch>
                            <a:fillRect/>
                          </a:stretch>
                        </pic:blipFill>
                        <pic:spPr>
                          <a:xfrm>
                            <a:off x="0" y="0"/>
                            <a:ext cx="2197100" cy="838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выше одного этажа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4"/>
                          <a:stretch>
                            <a:fillRect/>
                          </a:stretch>
                        </pic:blipFill>
                        <pic:spPr>
                          <a:xfrm>
                            <a:off x="0" y="0"/>
                            <a:ext cx="4699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Строения нежилые смешанные [45, 46, 48, 50-52, 55, 57]:</w:t>
            </w:r>
          </w:p>
          <w:p>
            <w:pPr>
              <w:spacing w:after="20"/>
              <w:ind w:left="20"/>
              <w:jc w:val="both"/>
            </w:pPr>
            <w:r>
              <w:rPr>
                <w:rFonts w:ascii="Times New Roman"/>
                <w:b w:val="false"/>
                <w:i w:val="false"/>
                <w:color w:val="000000"/>
                <w:sz w:val="20"/>
              </w:rPr>
              <w:t>
1) одноэтажные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509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5"/>
                          <a:stretch>
                            <a:fillRect/>
                          </a:stretch>
                        </pic:blipFill>
                        <pic:spPr>
                          <a:xfrm>
                            <a:off x="0" y="0"/>
                            <a:ext cx="8509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971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6"/>
                          <a:stretch>
                            <a:fillRect/>
                          </a:stretch>
                        </pic:blipFill>
                        <pic:spPr>
                          <a:xfrm>
                            <a:off x="0" y="0"/>
                            <a:ext cx="2197100" cy="78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выше одного этажа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7"/>
                          <a:stretch>
                            <a:fillRect/>
                          </a:stretch>
                        </pic:blipFill>
                        <pic:spPr>
                          <a:xfrm>
                            <a:off x="0" y="0"/>
                            <a:ext cx="4572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4" w:id="401"/>
    <w:p>
      <w:pPr>
        <w:spacing w:after="0"/>
        <w:ind w:left="0"/>
        <w:jc w:val="left"/>
      </w:pPr>
      <w:r>
        <w:rPr>
          <w:rFonts w:ascii="Times New Roman"/>
          <w:b/>
          <w:i w:val="false"/>
          <w:color w:val="000000"/>
        </w:rPr>
        <w:t xml:space="preserve"> Таблица 6</w:t>
      </w:r>
    </w:p>
    <w:bookmarkEnd w:id="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1:2000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Строения смыкающиеся вплотную</w:t>
            </w:r>
          </w:p>
          <w:p>
            <w:pPr>
              <w:spacing w:after="20"/>
              <w:ind w:left="20"/>
              <w:jc w:val="both"/>
            </w:pPr>
            <w:r>
              <w:rPr>
                <w:rFonts w:ascii="Times New Roman"/>
                <w:b w:val="false"/>
                <w:i w:val="false"/>
                <w:color w:val="000000"/>
                <w:sz w:val="20"/>
              </w:rPr>
              <w:t>
[54, 57,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жилые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66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8"/>
                          <a:stretch>
                            <a:fillRect/>
                          </a:stretch>
                        </pic:blipFill>
                        <pic:spPr>
                          <a:xfrm>
                            <a:off x="0" y="0"/>
                            <a:ext cx="10668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352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9"/>
                          <a:stretch>
                            <a:fillRect/>
                          </a:stretch>
                        </pic:blipFill>
                        <pic:spPr>
                          <a:xfrm>
                            <a:off x="0" y="0"/>
                            <a:ext cx="2235200" cy="596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нежилые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92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0"/>
                          <a:stretch>
                            <a:fillRect/>
                          </a:stretch>
                        </pic:blipFill>
                        <pic:spPr>
                          <a:xfrm>
                            <a:off x="0" y="0"/>
                            <a:ext cx="10922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97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1"/>
                          <a:stretch>
                            <a:fillRect/>
                          </a:stretch>
                        </pic:blipFill>
                        <pic:spPr>
                          <a:xfrm>
                            <a:off x="0" y="0"/>
                            <a:ext cx="21971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79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2"/>
                          <a:stretch>
                            <a:fillRect/>
                          </a:stretch>
                        </pic:blipFill>
                        <pic:spPr>
                          <a:xfrm>
                            <a:off x="0" y="0"/>
                            <a:ext cx="1079500" cy="203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09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3"/>
                          <a:stretch>
                            <a:fillRect/>
                          </a:stretch>
                        </pic:blipFill>
                        <pic:spPr>
                          <a:xfrm>
                            <a:off x="0" y="0"/>
                            <a:ext cx="22098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Строения с разноэтажными частями [56,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4"/>
                          <a:stretch>
                            <a:fillRect/>
                          </a:stretch>
                        </pic:blipFill>
                        <pic:spPr>
                          <a:xfrm>
                            <a:off x="0" y="0"/>
                            <a:ext cx="4699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5"/>
                          <a:stretch>
                            <a:fillRect/>
                          </a:stretch>
                        </pic:blipFill>
                        <pic:spPr>
                          <a:xfrm>
                            <a:off x="0" y="0"/>
                            <a:ext cx="14732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с колоннами вместо части или всего первого этажа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6"/>
                          <a:stretch>
                            <a:fillRect/>
                          </a:stretch>
                        </pic:blipFill>
                        <pic:spPr>
                          <a:xfrm>
                            <a:off x="0" y="0"/>
                            <a:ext cx="13970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811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7"/>
                          <a:stretch>
                            <a:fillRect/>
                          </a:stretch>
                        </pic:blipFill>
                        <pic:spPr>
                          <a:xfrm>
                            <a:off x="0" y="0"/>
                            <a:ext cx="1181100" cy="660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строящиеся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8"/>
                          <a:stretch>
                            <a:fillRect/>
                          </a:stretch>
                        </pic:blipFill>
                        <pic:spPr>
                          <a:xfrm>
                            <a:off x="0" y="0"/>
                            <a:ext cx="9271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017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9"/>
                          <a:stretch>
                            <a:fillRect/>
                          </a:stretch>
                        </pic:blipFill>
                        <pic:spPr>
                          <a:xfrm>
                            <a:off x="0" y="0"/>
                            <a:ext cx="901700" cy="685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287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0"/>
                          <a:stretch>
                            <a:fillRect/>
                          </a:stretch>
                        </pic:blipFill>
                        <pic:spPr>
                          <a:xfrm>
                            <a:off x="0" y="0"/>
                            <a:ext cx="1028700" cy="901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разрушенные и полуразрушенные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1"/>
                          <a:stretch>
                            <a:fillRect/>
                          </a:stretch>
                        </pic:blipFill>
                        <pic:spPr>
                          <a:xfrm>
                            <a:off x="0" y="0"/>
                            <a:ext cx="8890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47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2"/>
                          <a:stretch>
                            <a:fillRect/>
                          </a:stretch>
                        </pic:blipFill>
                        <pic:spPr>
                          <a:xfrm>
                            <a:off x="0" y="0"/>
                            <a:ext cx="6477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668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3"/>
                          <a:stretch>
                            <a:fillRect/>
                          </a:stretch>
                        </pic:blipFill>
                        <pic:spPr>
                          <a:xfrm>
                            <a:off x="0" y="0"/>
                            <a:ext cx="1066800" cy="901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Отмостки зданий (буква на ее обозначении - материал покрытия) и номера домов [63,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23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4"/>
                          <a:stretch>
                            <a:fillRect/>
                          </a:stretch>
                        </pic:blipFill>
                        <pic:spPr>
                          <a:xfrm>
                            <a:off x="0" y="0"/>
                            <a:ext cx="7239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668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5"/>
                          <a:stretch>
                            <a:fillRect/>
                          </a:stretch>
                        </pic:blipFill>
                        <pic:spPr>
                          <a:xfrm>
                            <a:off x="0" y="0"/>
                            <a:ext cx="1066800" cy="889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415" w:id="402"/>
    <w:p>
      <w:pPr>
        <w:spacing w:after="0"/>
        <w:ind w:left="0"/>
        <w:jc w:val="left"/>
      </w:pPr>
      <w:r>
        <w:rPr>
          <w:rFonts w:ascii="Times New Roman"/>
          <w:b/>
          <w:i w:val="false"/>
          <w:color w:val="000000"/>
        </w:rPr>
        <w:t xml:space="preserve"> Таблица 7</w:t>
      </w:r>
    </w:p>
    <w:bookmarkEnd w:id="4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Отметки высот: пола первого этажа (внутри контура строения); отмостки, земли или тротуара на углу дома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6"/>
                          <a:stretch>
                            <a:fillRect/>
                          </a:stretch>
                        </pic:blipFill>
                        <pic:spPr>
                          <a:xfrm>
                            <a:off x="0" y="0"/>
                            <a:ext cx="927100" cy="698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башенного типа капитальные (водонапорные и силосные башни, градирни башенные, пожарные каланчи и т.п.) [66-68]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7"/>
                          <a:stretch>
                            <a:fillRect/>
                          </a:stretch>
                        </pic:blipFill>
                        <pic:spPr>
                          <a:xfrm>
                            <a:off x="0" y="0"/>
                            <a:ext cx="1117600" cy="863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8"/>
                          <a:stretch>
                            <a:fillRect/>
                          </a:stretch>
                        </pic:blipFill>
                        <pic:spPr>
                          <a:xfrm>
                            <a:off x="0" y="0"/>
                            <a:ext cx="7747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144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9"/>
                          <a:stretch>
                            <a:fillRect/>
                          </a:stretch>
                        </pic:blipFill>
                        <pic:spPr>
                          <a:xfrm>
                            <a:off x="0" y="0"/>
                            <a:ext cx="914400" cy="850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843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0"/>
                          <a:stretch>
                            <a:fillRect/>
                          </a:stretch>
                        </pic:blipFill>
                        <pic:spPr>
                          <a:xfrm>
                            <a:off x="0" y="0"/>
                            <a:ext cx="13843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Вышки легкого типа (наблюдательные, прожекторные, спортивные и т.п.)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11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1"/>
                          <a:stretch>
                            <a:fillRect/>
                          </a:stretch>
                        </pic:blipFill>
                        <pic:spPr>
                          <a:xfrm>
                            <a:off x="0" y="0"/>
                            <a:ext cx="7112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795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2"/>
                          <a:stretch>
                            <a:fillRect/>
                          </a:stretch>
                        </pic:blipFill>
                        <pic:spPr>
                          <a:xfrm>
                            <a:off x="0" y="0"/>
                            <a:ext cx="1079500" cy="939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3"/>
                          <a:stretch>
                            <a:fillRect/>
                          </a:stretch>
                        </pic:blipFill>
                        <pic:spPr>
                          <a:xfrm>
                            <a:off x="0" y="0"/>
                            <a:ext cx="1117600" cy="774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Церкви, костелы, кирхи [71, 72]:</w:t>
            </w:r>
          </w:p>
          <w:p>
            <w:pPr>
              <w:spacing w:after="20"/>
              <w:ind w:left="20"/>
              <w:jc w:val="both"/>
            </w:pPr>
            <w:r>
              <w:rPr>
                <w:rFonts w:ascii="Times New Roman"/>
                <w:b w:val="false"/>
                <w:i w:val="false"/>
                <w:color w:val="000000"/>
                <w:sz w:val="20"/>
              </w:rPr>
              <w:t>
1) каменные с одним или разновысотными куполами</w:t>
            </w:r>
          </w:p>
          <w:p>
            <w:pPr>
              <w:spacing w:after="20"/>
              <w:ind w:left="20"/>
              <w:jc w:val="both"/>
            </w:pPr>
            <w:r>
              <w:rPr>
                <w:rFonts w:ascii="Times New Roman"/>
                <w:b w:val="false"/>
                <w:i w:val="false"/>
                <w:color w:val="000000"/>
                <w:sz w:val="20"/>
              </w:rPr>
              <w:t>
2) деревянные с одним или разновысотными куполами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4"/>
                          <a:stretch>
                            <a:fillRect/>
                          </a:stretch>
                        </pic:blipFill>
                        <pic:spPr>
                          <a:xfrm>
                            <a:off x="0" y="0"/>
                            <a:ext cx="495300" cy="71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5"/>
                          <a:stretch>
                            <a:fillRect/>
                          </a:stretch>
                        </pic:blipFill>
                        <pic:spPr>
                          <a:xfrm>
                            <a:off x="0" y="0"/>
                            <a:ext cx="1143000" cy="685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811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6"/>
                          <a:stretch>
                            <a:fillRect/>
                          </a:stretch>
                        </pic:blipFill>
                        <pic:spPr>
                          <a:xfrm>
                            <a:off x="0" y="0"/>
                            <a:ext cx="1181100" cy="723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двумя куполами одинаковой высоты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Мечети [71, 73]:</w:t>
            </w:r>
          </w:p>
          <w:p>
            <w:pPr>
              <w:spacing w:after="20"/>
              <w:ind w:left="20"/>
              <w:jc w:val="both"/>
            </w:pPr>
            <w:r>
              <w:rPr>
                <w:rFonts w:ascii="Times New Roman"/>
                <w:b w:val="false"/>
                <w:i w:val="false"/>
                <w:color w:val="000000"/>
                <w:sz w:val="20"/>
              </w:rPr>
              <w:t>
1) каменные</w:t>
            </w:r>
          </w:p>
          <w:p>
            <w:pPr>
              <w:spacing w:after="20"/>
              <w:ind w:left="20"/>
              <w:jc w:val="both"/>
            </w:pPr>
            <w:r>
              <w:rPr>
                <w:rFonts w:ascii="Times New Roman"/>
                <w:b w:val="false"/>
                <w:i w:val="false"/>
                <w:color w:val="000000"/>
                <w:sz w:val="20"/>
              </w:rPr>
              <w:t>
2) деревянные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7"/>
                          <a:stretch>
                            <a:fillRect/>
                          </a:stretch>
                        </pic:blipFill>
                        <pic:spPr>
                          <a:xfrm>
                            <a:off x="0" y="0"/>
                            <a:ext cx="749300" cy="736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541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8"/>
                          <a:stretch>
                            <a:fillRect/>
                          </a:stretch>
                        </pic:blipFill>
                        <pic:spPr>
                          <a:xfrm>
                            <a:off x="0" y="0"/>
                            <a:ext cx="10541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938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9"/>
                          <a:stretch>
                            <a:fillRect/>
                          </a:stretch>
                        </pic:blipFill>
                        <pic:spPr>
                          <a:xfrm>
                            <a:off x="0" y="0"/>
                            <a:ext cx="1193800" cy="863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Пагоды и храмы буддийские [71, 74]:</w:t>
            </w:r>
          </w:p>
          <w:p>
            <w:pPr>
              <w:spacing w:after="20"/>
              <w:ind w:left="20"/>
              <w:jc w:val="both"/>
            </w:pPr>
            <w:r>
              <w:rPr>
                <w:rFonts w:ascii="Times New Roman"/>
                <w:b w:val="false"/>
                <w:i w:val="false"/>
                <w:color w:val="000000"/>
                <w:sz w:val="20"/>
              </w:rPr>
              <w:t>
1) каменные</w:t>
            </w:r>
          </w:p>
          <w:p>
            <w:pPr>
              <w:spacing w:after="20"/>
              <w:ind w:left="20"/>
              <w:jc w:val="both"/>
            </w:pPr>
            <w:r>
              <w:rPr>
                <w:rFonts w:ascii="Times New Roman"/>
                <w:b w:val="false"/>
                <w:i w:val="false"/>
                <w:color w:val="000000"/>
                <w:sz w:val="20"/>
              </w:rPr>
              <w:t>
2) деревянные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636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0"/>
                          <a:stretch>
                            <a:fillRect/>
                          </a:stretch>
                        </pic:blipFill>
                        <pic:spPr>
                          <a:xfrm>
                            <a:off x="0" y="0"/>
                            <a:ext cx="863600" cy="78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03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1"/>
                          <a:stretch>
                            <a:fillRect/>
                          </a:stretch>
                        </pic:blipFill>
                        <pic:spPr>
                          <a:xfrm>
                            <a:off x="0" y="0"/>
                            <a:ext cx="10033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049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2"/>
                          <a:stretch>
                            <a:fillRect/>
                          </a:stretch>
                        </pic:blipFill>
                        <pic:spPr>
                          <a:xfrm>
                            <a:off x="0" y="0"/>
                            <a:ext cx="11049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416" w:id="403"/>
    <w:p>
      <w:pPr>
        <w:spacing w:after="0"/>
        <w:ind w:left="0"/>
        <w:jc w:val="left"/>
      </w:pPr>
      <w:r>
        <w:rPr>
          <w:rFonts w:ascii="Times New Roman"/>
          <w:b/>
          <w:i w:val="false"/>
          <w:color w:val="000000"/>
        </w:rPr>
        <w:t xml:space="preserve"> Таблица 8</w:t>
      </w:r>
    </w:p>
    <w:bookmarkEnd w:id="4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Часовни [71, 75]</w:t>
            </w:r>
          </w:p>
          <w:p>
            <w:pPr>
              <w:spacing w:after="20"/>
              <w:ind w:left="20"/>
              <w:jc w:val="both"/>
            </w:pPr>
            <w:r>
              <w:rPr>
                <w:rFonts w:ascii="Times New Roman"/>
                <w:b w:val="false"/>
                <w:i w:val="false"/>
                <w:color w:val="000000"/>
                <w:sz w:val="20"/>
              </w:rPr>
              <w:t>
1) каменные</w:t>
            </w:r>
          </w:p>
          <w:p>
            <w:pPr>
              <w:spacing w:after="20"/>
              <w:ind w:left="20"/>
              <w:jc w:val="both"/>
            </w:pPr>
            <w:r>
              <w:rPr>
                <w:rFonts w:ascii="Times New Roman"/>
                <w:b w:val="false"/>
                <w:i w:val="false"/>
                <w:color w:val="000000"/>
                <w:sz w:val="20"/>
              </w:rPr>
              <w:t>
2) деревянные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3"/>
                          <a:stretch>
                            <a:fillRect/>
                          </a:stretch>
                        </pic:blipFill>
                        <pic:spPr>
                          <a:xfrm>
                            <a:off x="0" y="0"/>
                            <a:ext cx="977900" cy="736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4"/>
                          <a:stretch>
                            <a:fillRect/>
                          </a:stretch>
                        </pic:blipFill>
                        <pic:spPr>
                          <a:xfrm>
                            <a:off x="0" y="0"/>
                            <a:ext cx="7747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5"/>
                          <a:stretch>
                            <a:fillRect/>
                          </a:stretch>
                        </pic:blipFill>
                        <pic:spPr>
                          <a:xfrm>
                            <a:off x="0" y="0"/>
                            <a:ext cx="12319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Брандмауеры [76]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6"/>
                          <a:stretch>
                            <a:fillRect/>
                          </a:stretch>
                        </pic:blipFill>
                        <pic:spPr>
                          <a:xfrm>
                            <a:off x="0" y="0"/>
                            <a:ext cx="3810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13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7"/>
                          <a:stretch>
                            <a:fillRect/>
                          </a:stretch>
                        </pic:blipFill>
                        <pic:spPr>
                          <a:xfrm>
                            <a:off x="0" y="0"/>
                            <a:ext cx="241300" cy="71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Въезды под арки [77]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20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8"/>
                          <a:stretch>
                            <a:fillRect/>
                          </a:stretch>
                        </pic:blipFill>
                        <pic:spPr>
                          <a:xfrm>
                            <a:off x="0" y="0"/>
                            <a:ext cx="520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9"/>
                          <a:stretch>
                            <a:fillRect/>
                          </a:stretch>
                        </pic:blipFill>
                        <pic:spPr>
                          <a:xfrm>
                            <a:off x="0" y="0"/>
                            <a:ext cx="939800" cy="469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938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0"/>
                          <a:stretch>
                            <a:fillRect/>
                          </a:stretch>
                        </pic:blipFill>
                        <pic:spPr>
                          <a:xfrm>
                            <a:off x="0" y="0"/>
                            <a:ext cx="11938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Въезды на второй этаж (отметки высот внизу и вверху) [78]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63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1"/>
                          <a:stretch>
                            <a:fillRect/>
                          </a:stretch>
                        </pic:blipFill>
                        <pic:spPr>
                          <a:xfrm>
                            <a:off x="0" y="0"/>
                            <a:ext cx="8636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446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2"/>
                          <a:stretch>
                            <a:fillRect/>
                          </a:stretch>
                        </pic:blipFill>
                        <pic:spPr>
                          <a:xfrm>
                            <a:off x="0" y="0"/>
                            <a:ext cx="12446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Крыльца каменные закрытые [79,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3"/>
                          <a:stretch>
                            <a:fillRect/>
                          </a:stretch>
                        </pic:blipFill>
                        <pic:spPr>
                          <a:xfrm>
                            <a:off x="0" y="0"/>
                            <a:ext cx="3683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4"/>
                          <a:stretch>
                            <a:fillRect/>
                          </a:stretch>
                        </pic:blipFill>
                        <pic:spPr>
                          <a:xfrm>
                            <a:off x="0" y="0"/>
                            <a:ext cx="9271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Крыльца деревянные закрытые [79,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5"/>
                          <a:stretch>
                            <a:fillRect/>
                          </a:stretch>
                        </pic:blipFill>
                        <pic:spPr>
                          <a:xfrm>
                            <a:off x="0" y="0"/>
                            <a:ext cx="3683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509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6"/>
                          <a:stretch>
                            <a:fillRect/>
                          </a:stretch>
                        </pic:blipFill>
                        <pic:spPr>
                          <a:xfrm>
                            <a:off x="0" y="0"/>
                            <a:ext cx="8509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Крыльца открытые, ступени вверх [79-81]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18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7"/>
                          <a:stretch>
                            <a:fillRect/>
                          </a:stretch>
                        </pic:blipFill>
                        <pic:spPr>
                          <a:xfrm>
                            <a:off x="0" y="0"/>
                            <a:ext cx="431800" cy="63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255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8"/>
                          <a:stretch>
                            <a:fillRect/>
                          </a:stretch>
                        </pic:blipFill>
                        <pic:spPr>
                          <a:xfrm>
                            <a:off x="0" y="0"/>
                            <a:ext cx="825500" cy="698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Крыльца открытые, ступени вниз [79-81]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906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9"/>
                          <a:stretch>
                            <a:fillRect/>
                          </a:stretch>
                        </pic:blipFill>
                        <pic:spPr>
                          <a:xfrm>
                            <a:off x="0" y="0"/>
                            <a:ext cx="9906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0"/>
                          <a:stretch>
                            <a:fillRect/>
                          </a:stretch>
                        </pic:blipFill>
                        <pic:spPr>
                          <a:xfrm>
                            <a:off x="0" y="0"/>
                            <a:ext cx="215900" cy="254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1"/>
                          <a:stretch>
                            <a:fillRect/>
                          </a:stretch>
                        </pic:blipFill>
                        <pic:spPr>
                          <a:xfrm>
                            <a:off x="0" y="0"/>
                            <a:ext cx="2921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Входы открытые в подземные части зданий [79-81]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Входы закрытые в подземные части зданий [79,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2"/>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3"/>
                          <a:stretch>
                            <a:fillRect/>
                          </a:stretch>
                        </pic:blipFill>
                        <pic:spPr>
                          <a:xfrm>
                            <a:off x="0" y="0"/>
                            <a:ext cx="279400" cy="190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Входы в метро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14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4"/>
                          <a:stretch>
                            <a:fillRect/>
                          </a:stretch>
                        </pic:blipFill>
                        <pic:spPr>
                          <a:xfrm>
                            <a:off x="0" y="0"/>
                            <a:ext cx="9144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23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5"/>
                          <a:stretch>
                            <a:fillRect/>
                          </a:stretch>
                        </pic:blipFill>
                        <pic:spPr>
                          <a:xfrm>
                            <a:off x="0" y="0"/>
                            <a:ext cx="7239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6"/>
                          <a:stretch>
                            <a:fillRect/>
                          </a:stretch>
                        </pic:blipFill>
                        <pic:spPr>
                          <a:xfrm>
                            <a:off x="0" y="0"/>
                            <a:ext cx="11430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417" w:id="404"/>
    <w:p>
      <w:pPr>
        <w:spacing w:after="0"/>
        <w:ind w:left="0"/>
        <w:jc w:val="left"/>
      </w:pPr>
      <w:r>
        <w:rPr>
          <w:rFonts w:ascii="Times New Roman"/>
          <w:b/>
          <w:i w:val="false"/>
          <w:color w:val="000000"/>
        </w:rPr>
        <w:t xml:space="preserve"> Таблица 9</w:t>
      </w:r>
    </w:p>
    <w:bookmarkEnd w:id="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Вентиляторы метро [83]:</w:t>
            </w:r>
          </w:p>
          <w:p>
            <w:pPr>
              <w:spacing w:after="20"/>
              <w:ind w:left="20"/>
              <w:jc w:val="both"/>
            </w:pPr>
            <w:r>
              <w:rPr>
                <w:rFonts w:ascii="Times New Roman"/>
                <w:b w:val="false"/>
                <w:i w:val="false"/>
                <w:color w:val="000000"/>
                <w:sz w:val="20"/>
              </w:rPr>
              <w:t>
1) наземные</w:t>
            </w:r>
          </w:p>
          <w:p>
            <w:pPr>
              <w:spacing w:after="20"/>
              <w:ind w:left="20"/>
              <w:jc w:val="both"/>
            </w:pPr>
            <w:r>
              <w:rPr>
                <w:rFonts w:ascii="Times New Roman"/>
                <w:b w:val="false"/>
                <w:i w:val="false"/>
                <w:color w:val="000000"/>
                <w:sz w:val="20"/>
              </w:rPr>
              <w:t>
2) подземные (решетки вентиляционных шахт)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xml:space="preserve">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033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7"/>
                          <a:stretch>
                            <a:fillRect/>
                          </a:stretch>
                        </pic:blipFill>
                        <pic:spPr>
                          <a:xfrm>
                            <a:off x="0" y="0"/>
                            <a:ext cx="10033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8"/>
                          <a:stretch>
                            <a:fillRect/>
                          </a:stretch>
                        </pic:blipFill>
                        <pic:spPr>
                          <a:xfrm>
                            <a:off x="0" y="0"/>
                            <a:ext cx="9398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9"/>
                          <a:stretch>
                            <a:fillRect/>
                          </a:stretch>
                        </pic:blipFill>
                        <pic:spPr>
                          <a:xfrm>
                            <a:off x="0" y="0"/>
                            <a:ext cx="11176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подземных зданий (наземные)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0"/>
                          <a:stretch>
                            <a:fillRect/>
                          </a:stretch>
                        </pic:blipFill>
                        <pic:spPr>
                          <a:xfrm>
                            <a:off x="0" y="0"/>
                            <a:ext cx="292100" cy="21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12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1"/>
                          <a:stretch>
                            <a:fillRect/>
                          </a:stretch>
                        </pic:blipFill>
                        <pic:spPr>
                          <a:xfrm>
                            <a:off x="0" y="0"/>
                            <a:ext cx="8128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049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2"/>
                          <a:stretch>
                            <a:fillRect/>
                          </a:stretch>
                        </pic:blipFill>
                        <pic:spPr>
                          <a:xfrm>
                            <a:off x="0" y="0"/>
                            <a:ext cx="11049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зданий нависающие, не имеющие опор (витрины, выступы и др.)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128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3"/>
                          <a:stretch>
                            <a:fillRect/>
                          </a:stretch>
                        </pic:blipFill>
                        <pic:spPr>
                          <a:xfrm>
                            <a:off x="0" y="0"/>
                            <a:ext cx="8128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573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4"/>
                          <a:stretch>
                            <a:fillRect/>
                          </a:stretch>
                        </pic:blipFill>
                        <pic:spPr>
                          <a:xfrm>
                            <a:off x="0" y="0"/>
                            <a:ext cx="1257300" cy="723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Переходы и галереи для транспортеров надземные ("воздушные") между зданиями [86]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5"/>
                          <a:stretch>
                            <a:fillRect/>
                          </a:stretch>
                        </pic:blipFill>
                        <pic:spPr>
                          <a:xfrm>
                            <a:off x="0" y="0"/>
                            <a:ext cx="622300" cy="63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096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6"/>
                          <a:stretch>
                            <a:fillRect/>
                          </a:stretch>
                        </pic:blipFill>
                        <pic:spPr>
                          <a:xfrm>
                            <a:off x="0" y="0"/>
                            <a:ext cx="6096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620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7"/>
                          <a:stretch>
                            <a:fillRect/>
                          </a:stretch>
                        </pic:blipFill>
                        <pic:spPr>
                          <a:xfrm>
                            <a:off x="0" y="0"/>
                            <a:ext cx="762000" cy="723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684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8"/>
                          <a:stretch>
                            <a:fillRect/>
                          </a:stretch>
                        </pic:blipFill>
                        <pic:spPr>
                          <a:xfrm>
                            <a:off x="0" y="0"/>
                            <a:ext cx="1168400" cy="469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33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9"/>
                          <a:stretch>
                            <a:fillRect/>
                          </a:stretch>
                        </pic:blipFill>
                        <pic:spPr>
                          <a:xfrm>
                            <a:off x="0" y="0"/>
                            <a:ext cx="1333500" cy="469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Ниши и лоджии [87]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90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0"/>
                          <a:stretch>
                            <a:fillRect/>
                          </a:stretch>
                        </pic:blipFill>
                        <pic:spPr>
                          <a:xfrm>
                            <a:off x="0" y="0"/>
                            <a:ext cx="9906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1"/>
                          <a:stretch>
                            <a:fillRect/>
                          </a:stretch>
                        </pic:blipFill>
                        <pic:spPr>
                          <a:xfrm>
                            <a:off x="0" y="0"/>
                            <a:ext cx="698500" cy="63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Балконы на столбах [88]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2"/>
                          <a:stretch>
                            <a:fillRect/>
                          </a:stretch>
                        </pic:blipFill>
                        <pic:spPr>
                          <a:xfrm>
                            <a:off x="0" y="0"/>
                            <a:ext cx="3810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207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3"/>
                          <a:stretch>
                            <a:fillRect/>
                          </a:stretch>
                        </pic:blipFill>
                        <pic:spPr>
                          <a:xfrm>
                            <a:off x="0" y="0"/>
                            <a:ext cx="520700" cy="762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Террасы [89]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096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4"/>
                          <a:stretch>
                            <a:fillRect/>
                          </a:stretch>
                        </pic:blipFill>
                        <pic:spPr>
                          <a:xfrm>
                            <a:off x="0" y="0"/>
                            <a:ext cx="6096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85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5"/>
                          <a:stretch>
                            <a:fillRect/>
                          </a:stretch>
                        </pic:blipFill>
                        <pic:spPr>
                          <a:xfrm>
                            <a:off x="0" y="0"/>
                            <a:ext cx="6858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Навесы и перекрытия между зданиями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001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6"/>
                          <a:stretch>
                            <a:fillRect/>
                          </a:stretch>
                        </pic:blipFill>
                        <pic:spPr>
                          <a:xfrm>
                            <a:off x="0" y="0"/>
                            <a:ext cx="800100" cy="685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7"/>
                          <a:stretch>
                            <a:fillRect/>
                          </a:stretch>
                        </pic:blipFill>
                        <pic:spPr>
                          <a:xfrm>
                            <a:off x="0" y="0"/>
                            <a:ext cx="4953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128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8"/>
                          <a:stretch>
                            <a:fillRect/>
                          </a:stretch>
                        </pic:blipFill>
                        <pic:spPr>
                          <a:xfrm>
                            <a:off x="0" y="0"/>
                            <a:ext cx="812800" cy="850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418" w:id="405"/>
    <w:p>
      <w:pPr>
        <w:spacing w:after="0"/>
        <w:ind w:left="0"/>
        <w:jc w:val="left"/>
      </w:pPr>
      <w:r>
        <w:rPr>
          <w:rFonts w:ascii="Times New Roman"/>
          <w:b/>
          <w:i w:val="false"/>
          <w:color w:val="000000"/>
        </w:rPr>
        <w:t xml:space="preserve"> Таблица 10</w:t>
      </w:r>
    </w:p>
    <w:bookmarkEnd w:id="4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Навесы на столбах [90,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477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9"/>
                          <a:stretch>
                            <a:fillRect/>
                          </a:stretch>
                        </pic:blipFill>
                        <pic:spPr>
                          <a:xfrm>
                            <a:off x="0" y="0"/>
                            <a:ext cx="647700" cy="1079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0"/>
                          <a:stretch>
                            <a:fillRect/>
                          </a:stretch>
                        </pic:blipFill>
                        <pic:spPr>
                          <a:xfrm>
                            <a:off x="0" y="0"/>
                            <a:ext cx="977900" cy="1295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065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1"/>
                          <a:stretch>
                            <a:fillRect/>
                          </a:stretch>
                        </pic:blipFill>
                        <pic:spPr>
                          <a:xfrm>
                            <a:off x="0" y="0"/>
                            <a:ext cx="1206500" cy="1104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60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2"/>
                          <a:stretch>
                            <a:fillRect/>
                          </a:stretch>
                        </pic:blipFill>
                        <pic:spPr>
                          <a:xfrm>
                            <a:off x="0" y="0"/>
                            <a:ext cx="6604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3"/>
                          <a:stretch>
                            <a:fillRect/>
                          </a:stretch>
                        </pic:blipFill>
                        <pic:spPr>
                          <a:xfrm>
                            <a:off x="0" y="0"/>
                            <a:ext cx="9398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41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4"/>
                          <a:stretch>
                            <a:fillRect/>
                          </a:stretch>
                        </pic:blipFill>
                        <pic:spPr>
                          <a:xfrm>
                            <a:off x="0" y="0"/>
                            <a:ext cx="10414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Навесы на подкосах и навесы-козырьки [90, 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11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5"/>
                          <a:stretch>
                            <a:fillRect/>
                          </a:stretch>
                        </pic:blipFill>
                        <pic:spPr>
                          <a:xfrm>
                            <a:off x="0" y="0"/>
                            <a:ext cx="7112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684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6"/>
                          <a:stretch>
                            <a:fillRect/>
                          </a:stretch>
                        </pic:blipFill>
                        <pic:spPr>
                          <a:xfrm>
                            <a:off x="0" y="0"/>
                            <a:ext cx="1168400" cy="736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Навесы для автомобильных весов [90, 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54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7"/>
                          <a:stretch>
                            <a:fillRect/>
                          </a:stretch>
                        </pic:blipFill>
                        <pic:spPr>
                          <a:xfrm>
                            <a:off x="0" y="0"/>
                            <a:ext cx="10541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63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8"/>
                          <a:stretch>
                            <a:fillRect/>
                          </a:stretch>
                        </pic:blipFill>
                        <pic:spPr>
                          <a:xfrm>
                            <a:off x="0" y="0"/>
                            <a:ext cx="16637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Вентиляторы вне зданий и запасные выходы из подвалов [93]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922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9"/>
                          <a:stretch>
                            <a:fillRect/>
                          </a:stretch>
                        </pic:blipFill>
                        <pic:spPr>
                          <a:xfrm>
                            <a:off x="0" y="0"/>
                            <a:ext cx="1092200" cy="723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60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0"/>
                          <a:stretch>
                            <a:fillRect/>
                          </a:stretch>
                        </pic:blipFill>
                        <pic:spPr>
                          <a:xfrm>
                            <a:off x="0" y="0"/>
                            <a:ext cx="6604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Люки подвальные (94)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1"/>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2"/>
                          <a:stretch>
                            <a:fillRect/>
                          </a:stretch>
                        </pic:blipFill>
                        <pic:spPr>
                          <a:xfrm>
                            <a:off x="0" y="0"/>
                            <a:ext cx="482600" cy="698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Иллюминаторы [94,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79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3"/>
                          <a:stretch>
                            <a:fillRect/>
                          </a:stretch>
                        </pic:blipFill>
                        <pic:spPr>
                          <a:xfrm>
                            <a:off x="0" y="0"/>
                            <a:ext cx="10795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76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4"/>
                          <a:stretch>
                            <a:fillRect/>
                          </a:stretch>
                        </pic:blipFill>
                        <pic:spPr>
                          <a:xfrm>
                            <a:off x="0" y="0"/>
                            <a:ext cx="8763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Приямки (приямники) [94]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5"/>
                          <a:stretch>
                            <a:fillRect/>
                          </a:stretch>
                        </pic:blipFill>
                        <pic:spPr>
                          <a:xfrm>
                            <a:off x="0" y="0"/>
                            <a:ext cx="12319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6"/>
                          <a:stretch>
                            <a:fillRect/>
                          </a:stretch>
                        </pic:blipFill>
                        <pic:spPr>
                          <a:xfrm>
                            <a:off x="0" y="0"/>
                            <a:ext cx="736600" cy="203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Колоннады [96]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41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7"/>
                          <a:stretch>
                            <a:fillRect/>
                          </a:stretch>
                        </pic:blipFill>
                        <pic:spPr>
                          <a:xfrm>
                            <a:off x="0" y="0"/>
                            <a:ext cx="10414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8"/>
                          <a:stretch>
                            <a:fillRect/>
                          </a:stretch>
                        </pic:blipFill>
                        <pic:spPr>
                          <a:xfrm>
                            <a:off x="0" y="0"/>
                            <a:ext cx="1117600" cy="673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30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9"/>
                          <a:stretch>
                            <a:fillRect/>
                          </a:stretch>
                        </pic:blipFill>
                        <pic:spPr>
                          <a:xfrm>
                            <a:off x="0" y="0"/>
                            <a:ext cx="1130300" cy="165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дымоходные котельных [97]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60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0"/>
                          <a:stretch>
                            <a:fillRect/>
                          </a:stretch>
                        </pic:blipFill>
                        <pic:spPr>
                          <a:xfrm>
                            <a:off x="0" y="0"/>
                            <a:ext cx="6604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28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1"/>
                          <a:stretch>
                            <a:fillRect/>
                          </a:stretch>
                        </pic:blipFill>
                        <pic:spPr>
                          <a:xfrm>
                            <a:off x="0" y="0"/>
                            <a:ext cx="10287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2"/>
                          <a:stretch>
                            <a:fillRect/>
                          </a:stretch>
                        </pic:blipFill>
                        <pic:spPr>
                          <a:xfrm>
                            <a:off x="0" y="0"/>
                            <a:ext cx="1219200" cy="63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Лестницы пожарные, опирающиеся на землю [98]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9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3"/>
                          <a:stretch>
                            <a:fillRect/>
                          </a:stretch>
                        </pic:blipFill>
                        <pic:spPr>
                          <a:xfrm>
                            <a:off x="0" y="0"/>
                            <a:ext cx="4191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419" w:id="406"/>
    <w:p>
      <w:pPr>
        <w:spacing w:after="0"/>
        <w:ind w:left="0"/>
        <w:jc w:val="left"/>
      </w:pPr>
      <w:r>
        <w:rPr>
          <w:rFonts w:ascii="Times New Roman"/>
          <w:b/>
          <w:i w:val="false"/>
          <w:color w:val="000000"/>
        </w:rPr>
        <w:t xml:space="preserve"> Таблица 11</w:t>
      </w:r>
    </w:p>
    <w:bookmarkEnd w:id="4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Павильоны, беседки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652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4"/>
                          <a:stretch>
                            <a:fillRect/>
                          </a:stretch>
                        </pic:blipFill>
                        <pic:spPr>
                          <a:xfrm>
                            <a:off x="0" y="0"/>
                            <a:ext cx="965200" cy="127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58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5"/>
                          <a:stretch>
                            <a:fillRect/>
                          </a:stretch>
                        </pic:blipFill>
                        <pic:spPr>
                          <a:xfrm>
                            <a:off x="0" y="0"/>
                            <a:ext cx="558800" cy="203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6"/>
                          <a:stretch>
                            <a:fillRect/>
                          </a:stretch>
                        </pic:blipFill>
                        <pic:spPr>
                          <a:xfrm>
                            <a:off x="0" y="0"/>
                            <a:ext cx="8382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Посты регулировщиков движения</w:t>
            </w:r>
          </w:p>
          <w:p>
            <w:pPr>
              <w:spacing w:after="20"/>
              <w:ind w:left="20"/>
              <w:jc w:val="both"/>
            </w:pPr>
            <w:r>
              <w:rPr>
                <w:rFonts w:ascii="Times New Roman"/>
                <w:b w:val="false"/>
                <w:i w:val="false"/>
                <w:color w:val="000000"/>
                <w:sz w:val="20"/>
              </w:rPr>
              <w:t>
2) Будки регулировщиков движения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7"/>
                          <a:stretch>
                            <a:fillRect/>
                          </a:stretch>
                        </pic:blipFill>
                        <pic:spPr>
                          <a:xfrm>
                            <a:off x="0" y="0"/>
                            <a:ext cx="571500" cy="127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1)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8"/>
                          <a:stretch>
                            <a:fillRect/>
                          </a:stretch>
                        </pic:blipFill>
                        <pic:spPr>
                          <a:xfrm>
                            <a:off x="0" y="0"/>
                            <a:ext cx="9779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9"/>
                          <a:stretch>
                            <a:fillRect/>
                          </a:stretch>
                        </pic:blipFill>
                        <pic:spPr>
                          <a:xfrm>
                            <a:off x="0" y="0"/>
                            <a:ext cx="8890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Доски почета и мемориальные, стенды показателей и наглядной агитации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09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0"/>
                          <a:stretch>
                            <a:fillRect/>
                          </a:stretch>
                        </pic:blipFill>
                        <pic:spPr>
                          <a:xfrm>
                            <a:off x="0" y="0"/>
                            <a:ext cx="6096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1)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62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1"/>
                          <a:stretch>
                            <a:fillRect/>
                          </a:stretch>
                        </pic:blipFill>
                        <pic:spPr>
                          <a:xfrm>
                            <a:off x="0" y="0"/>
                            <a:ext cx="762000" cy="21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Тумбы афишные постоянные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60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2"/>
                          <a:stretch>
                            <a:fillRect/>
                          </a:stretch>
                        </pic:blipFill>
                        <pic:spPr>
                          <a:xfrm>
                            <a:off x="0" y="0"/>
                            <a:ext cx="660400" cy="190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Гаражи индивидуальные, туалеты и другие малые строения [102-104]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588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3"/>
                          <a:stretch>
                            <a:fillRect/>
                          </a:stretch>
                        </pic:blipFill>
                        <pic:spPr>
                          <a:xfrm>
                            <a:off x="0" y="0"/>
                            <a:ext cx="558800" cy="152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4"/>
                          <a:stretch>
                            <a:fillRect/>
                          </a:stretch>
                        </pic:blipFill>
                        <pic:spPr>
                          <a:xfrm>
                            <a:off x="0" y="0"/>
                            <a:ext cx="889000" cy="190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Стоянки юрт, чумов, яранг постоянные [105]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28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5"/>
                          <a:stretch>
                            <a:fillRect/>
                          </a:stretch>
                        </pic:blipFill>
                        <pic:spPr>
                          <a:xfrm>
                            <a:off x="0" y="0"/>
                            <a:ext cx="10287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66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6"/>
                          <a:stretch>
                            <a:fillRect/>
                          </a:stretch>
                        </pic:blipFill>
                        <pic:spPr>
                          <a:xfrm>
                            <a:off x="0" y="0"/>
                            <a:ext cx="10668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62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7"/>
                          <a:stretch>
                            <a:fillRect/>
                          </a:stretch>
                        </pic:blipFill>
                        <pic:spPr>
                          <a:xfrm>
                            <a:off x="0" y="0"/>
                            <a:ext cx="7620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Погреба [106]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636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8"/>
                          <a:stretch>
                            <a:fillRect/>
                          </a:stretch>
                        </pic:blipFill>
                        <pic:spPr>
                          <a:xfrm>
                            <a:off x="0" y="0"/>
                            <a:ext cx="8636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74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9"/>
                          <a:stretch>
                            <a:fillRect/>
                          </a:stretch>
                        </pic:blipFill>
                        <pic:spPr>
                          <a:xfrm>
                            <a:off x="0" y="0"/>
                            <a:ext cx="7874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0"/>
                          <a:stretch>
                            <a:fillRect/>
                          </a:stretch>
                        </pic:blipFill>
                        <pic:spPr>
                          <a:xfrm>
                            <a:off x="0" y="0"/>
                            <a:ext cx="8890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00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1"/>
                          <a:stretch>
                            <a:fillRect/>
                          </a:stretch>
                        </pic:blipFill>
                        <pic:spPr>
                          <a:xfrm>
                            <a:off x="0" y="0"/>
                            <a:ext cx="8001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2"/>
                          <a:stretch>
                            <a:fillRect/>
                          </a:stretch>
                        </pic:blipFill>
                        <pic:spPr>
                          <a:xfrm>
                            <a:off x="0" y="0"/>
                            <a:ext cx="889000" cy="825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Овощехранилища, оранжереи и теплицы [107]</w:t>
            </w:r>
          </w:p>
          <w:p>
            <w:pPr>
              <w:spacing w:after="20"/>
              <w:ind w:left="20"/>
              <w:jc w:val="both"/>
            </w:pPr>
            <w:r>
              <w:rPr>
                <w:rFonts w:ascii="Times New Roman"/>
                <w:b w:val="false"/>
                <w:i w:val="false"/>
                <w:color w:val="000000"/>
                <w:sz w:val="20"/>
              </w:rPr>
              <w:t>
2) Парники [108]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922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3"/>
                          <a:stretch>
                            <a:fillRect/>
                          </a:stretch>
                        </pic:blipFill>
                        <pic:spPr>
                          <a:xfrm>
                            <a:off x="0" y="0"/>
                            <a:ext cx="1092200" cy="1231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4"/>
                          <a:stretch>
                            <a:fillRect/>
                          </a:stretch>
                        </pic:blipFill>
                        <pic:spPr>
                          <a:xfrm>
                            <a:off x="0" y="0"/>
                            <a:ext cx="1143000" cy="1168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xml:space="preserve">
 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5"/>
                          <a:stretch>
                            <a:fillRect/>
                          </a:stretch>
                        </pic:blipFill>
                        <pic:spPr>
                          <a:xfrm>
                            <a:off x="0" y="0"/>
                            <a:ext cx="939800" cy="1092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Ямы выгребные [109]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6"/>
                          <a:stretch>
                            <a:fillRect/>
                          </a:stretch>
                        </pic:blipFill>
                        <pic:spPr>
                          <a:xfrm>
                            <a:off x="0" y="0"/>
                            <a:ext cx="3810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7"/>
                          <a:stretch>
                            <a:fillRect/>
                          </a:stretch>
                        </pic:blipFill>
                        <pic:spPr>
                          <a:xfrm>
                            <a:off x="0" y="0"/>
                            <a:ext cx="279400" cy="152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420" w:id="407"/>
    <w:p>
      <w:pPr>
        <w:spacing w:after="0"/>
        <w:ind w:left="0"/>
        <w:jc w:val="left"/>
      </w:pPr>
      <w:r>
        <w:rPr>
          <w:rFonts w:ascii="Times New Roman"/>
          <w:b/>
          <w:i w:val="false"/>
          <w:color w:val="000000"/>
        </w:rPr>
        <w:t xml:space="preserve"> Таблица 12</w:t>
      </w:r>
    </w:p>
    <w:bookmarkEnd w:id="4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Скульптуры, туры и каменные столбы высотой 1 м и более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12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8"/>
                          <a:stretch>
                            <a:fillRect/>
                          </a:stretch>
                        </pic:blipFill>
                        <pic:spPr>
                          <a:xfrm>
                            <a:off x="0" y="0"/>
                            <a:ext cx="8128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65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9"/>
                          <a:stretch>
                            <a:fillRect/>
                          </a:stretch>
                        </pic:blipFill>
                        <pic:spPr>
                          <a:xfrm>
                            <a:off x="0" y="0"/>
                            <a:ext cx="9652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Памятники, монументы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06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0"/>
                          <a:stretch>
                            <a:fillRect/>
                          </a:stretch>
                        </pic:blipFill>
                        <pic:spPr>
                          <a:xfrm>
                            <a:off x="0" y="0"/>
                            <a:ext cx="12065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1"/>
                          <a:stretch>
                            <a:fillRect/>
                          </a:stretch>
                        </pic:blipFill>
                        <pic:spPr>
                          <a:xfrm>
                            <a:off x="0" y="0"/>
                            <a:ext cx="698500" cy="469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Памятники "Вечный огонь"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11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2"/>
                          <a:stretch>
                            <a:fillRect/>
                          </a:stretch>
                        </pic:blipFill>
                        <pic:spPr>
                          <a:xfrm>
                            <a:off x="0" y="0"/>
                            <a:ext cx="7112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859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3"/>
                          <a:stretch>
                            <a:fillRect/>
                          </a:stretch>
                        </pic:blipFill>
                        <pic:spPr>
                          <a:xfrm>
                            <a:off x="0" y="0"/>
                            <a:ext cx="14859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Могилы братские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03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4"/>
                          <a:stretch>
                            <a:fillRect/>
                          </a:stretch>
                        </pic:blipFill>
                        <pic:spPr>
                          <a:xfrm>
                            <a:off x="0" y="0"/>
                            <a:ext cx="18034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11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5"/>
                          <a:stretch>
                            <a:fillRect/>
                          </a:stretch>
                        </pic:blipFill>
                        <pic:spPr>
                          <a:xfrm>
                            <a:off x="0" y="0"/>
                            <a:ext cx="15113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Могилы отдельные [113]</w:t>
            </w:r>
          </w:p>
          <w:p>
            <w:pPr>
              <w:spacing w:after="20"/>
              <w:ind w:left="20"/>
              <w:jc w:val="both"/>
            </w:pPr>
            <w:r>
              <w:rPr>
                <w:rFonts w:ascii="Times New Roman"/>
                <w:b w:val="false"/>
                <w:i w:val="false"/>
                <w:color w:val="000000"/>
                <w:sz w:val="20"/>
              </w:rPr>
              <w:t>
2) Знаки с религиозными изображениями, имеющие значение ориентиров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112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6"/>
                          <a:stretch>
                            <a:fillRect/>
                          </a:stretch>
                        </pic:blipFill>
                        <pic:spPr>
                          <a:xfrm>
                            <a:off x="0" y="0"/>
                            <a:ext cx="7112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7"/>
                          <a:stretch>
                            <a:fillRect/>
                          </a:stretch>
                        </pic:blipFill>
                        <pic:spPr>
                          <a:xfrm>
                            <a:off x="0" y="0"/>
                            <a:ext cx="444500" cy="901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Мазары, субурганы, обо и т.п.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731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8"/>
                          <a:stretch>
                            <a:fillRect/>
                          </a:stretch>
                        </pic:blipFill>
                        <pic:spPr>
                          <a:xfrm>
                            <a:off x="0" y="0"/>
                            <a:ext cx="673100" cy="22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9"/>
                          <a:stretch>
                            <a:fillRect/>
                          </a:stretch>
                        </pic:blipFill>
                        <pic:spPr>
                          <a:xfrm>
                            <a:off x="0" y="0"/>
                            <a:ext cx="1778000" cy="673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Кладбища и дорожки на них [115, 116, 118, 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383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0"/>
                          <a:stretch>
                            <a:fillRect/>
                          </a:stretch>
                        </pic:blipFill>
                        <pic:spPr>
                          <a:xfrm>
                            <a:off x="0" y="0"/>
                            <a:ext cx="1638300" cy="120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1"/>
                          <a:stretch>
                            <a:fillRect/>
                          </a:stretch>
                        </pic:blipFill>
                        <pic:spPr>
                          <a:xfrm>
                            <a:off x="0" y="0"/>
                            <a:ext cx="1778000" cy="1320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Кладбища [117-119]:</w:t>
            </w:r>
          </w:p>
          <w:p>
            <w:pPr>
              <w:spacing w:after="20"/>
              <w:ind w:left="20"/>
              <w:jc w:val="both"/>
            </w:pPr>
            <w:r>
              <w:rPr>
                <w:rFonts w:ascii="Times New Roman"/>
                <w:b w:val="false"/>
                <w:i w:val="false"/>
                <w:color w:val="000000"/>
                <w:sz w:val="20"/>
              </w:rPr>
              <w:t>
1) с густой древесной растительностью</w:t>
            </w:r>
          </w:p>
          <w:p>
            <w:pPr>
              <w:spacing w:after="20"/>
              <w:ind w:left="20"/>
              <w:jc w:val="both"/>
            </w:pPr>
            <w:r>
              <w:rPr>
                <w:rFonts w:ascii="Times New Roman"/>
                <w:b w:val="false"/>
                <w:i w:val="false"/>
                <w:color w:val="000000"/>
                <w:sz w:val="20"/>
              </w:rPr>
              <w:t>
2) с редколесьем</w:t>
            </w:r>
          </w:p>
          <w:p>
            <w:pPr>
              <w:spacing w:after="20"/>
              <w:ind w:left="20"/>
              <w:jc w:val="both"/>
            </w:pPr>
            <w:r>
              <w:rPr>
                <w:rFonts w:ascii="Times New Roman"/>
                <w:b w:val="false"/>
                <w:i w:val="false"/>
                <w:color w:val="000000"/>
                <w:sz w:val="20"/>
              </w:rPr>
              <w:t>
3) с отдельными деревьями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986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2"/>
                          <a:stretch>
                            <a:fillRect/>
                          </a:stretch>
                        </pic:blipFill>
                        <pic:spPr>
                          <a:xfrm>
                            <a:off x="0" y="0"/>
                            <a:ext cx="1498600" cy="1028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3"/>
                          <a:stretch>
                            <a:fillRect/>
                          </a:stretch>
                        </pic:blipFill>
                        <pic:spPr>
                          <a:xfrm>
                            <a:off x="0" y="0"/>
                            <a:ext cx="1778000" cy="1371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Скотомогильники [118, 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827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4"/>
                          <a:stretch>
                            <a:fillRect/>
                          </a:stretch>
                        </pic:blipFill>
                        <pic:spPr>
                          <a:xfrm>
                            <a:off x="0" y="0"/>
                            <a:ext cx="1282700" cy="863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5"/>
                          <a:stretch>
                            <a:fillRect/>
                          </a:stretch>
                        </pic:blipFill>
                        <pic:spPr>
                          <a:xfrm>
                            <a:off x="0" y="0"/>
                            <a:ext cx="1676400" cy="1028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421" w:id="408"/>
    <w:p>
      <w:pPr>
        <w:spacing w:after="0"/>
        <w:ind w:left="0"/>
        <w:jc w:val="left"/>
      </w:pPr>
      <w:r>
        <w:rPr>
          <w:rFonts w:ascii="Times New Roman"/>
          <w:b/>
          <w:i w:val="false"/>
          <w:color w:val="000000"/>
        </w:rPr>
        <w:t xml:space="preserve"> Примеры изображения населенных пунктов</w:t>
      </w:r>
    </w:p>
    <w:bookmarkEnd w:id="408"/>
    <w:bookmarkStart w:name="z422" w:id="409"/>
    <w:p>
      <w:pPr>
        <w:spacing w:after="0"/>
        <w:ind w:left="0"/>
        <w:jc w:val="left"/>
      </w:pPr>
      <w:r>
        <w:rPr>
          <w:rFonts w:ascii="Times New Roman"/>
          <w:b/>
          <w:i w:val="false"/>
          <w:color w:val="000000"/>
        </w:rPr>
        <w:t xml:space="preserve"> Примеры изображения части города</w:t>
      </w:r>
    </w:p>
    <w:bookmarkEnd w:id="409"/>
    <w:bookmarkStart w:name="z423" w:id="410"/>
    <w:p>
      <w:pPr>
        <w:spacing w:after="0"/>
        <w:ind w:left="0"/>
        <w:jc w:val="left"/>
      </w:pPr>
      <w:r>
        <w:rPr>
          <w:rFonts w:ascii="Times New Roman"/>
          <w:b/>
          <w:i w:val="false"/>
          <w:color w:val="000000"/>
        </w:rPr>
        <w:t xml:space="preserve"> Таблица 13</w:t>
      </w:r>
    </w:p>
    <w:bookmarkEnd w:id="4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6"/>
                          <a:stretch>
                            <a:fillRect/>
                          </a:stretch>
                        </pic:blipFill>
                        <pic:spPr>
                          <a:xfrm>
                            <a:off x="0" y="0"/>
                            <a:ext cx="3683000" cy="3429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1:5000</w:t>
            </w: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576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7"/>
                          <a:stretch>
                            <a:fillRect/>
                          </a:stretch>
                        </pic:blipFill>
                        <pic:spPr>
                          <a:xfrm>
                            <a:off x="0" y="0"/>
                            <a:ext cx="3657600" cy="548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1:2000</w:t>
            </w:r>
          </w:p>
          <w:p>
            <w:pPr>
              <w:spacing w:after="20"/>
              <w:ind w:left="20"/>
              <w:jc w:val="both"/>
            </w:pPr>
          </w:p>
        </w:tc>
      </w:tr>
    </w:tbl>
    <w:bookmarkStart w:name="z424" w:id="411"/>
    <w:p>
      <w:pPr>
        <w:spacing w:after="0"/>
        <w:ind w:left="0"/>
        <w:jc w:val="left"/>
      </w:pPr>
      <w:r>
        <w:rPr>
          <w:rFonts w:ascii="Times New Roman"/>
          <w:b/>
          <w:i w:val="false"/>
          <w:color w:val="000000"/>
        </w:rPr>
        <w:t xml:space="preserve"> Пример изображения части города</w:t>
      </w:r>
    </w:p>
    <w:bookmarkEnd w:id="411"/>
    <w:bookmarkStart w:name="z425" w:id="412"/>
    <w:p>
      <w:pPr>
        <w:spacing w:after="0"/>
        <w:ind w:left="0"/>
        <w:jc w:val="left"/>
      </w:pPr>
      <w:r>
        <w:rPr>
          <w:rFonts w:ascii="Times New Roman"/>
          <w:b/>
          <w:i w:val="false"/>
          <w:color w:val="000000"/>
        </w:rPr>
        <w:t xml:space="preserve"> Таблица 14</w:t>
      </w:r>
    </w:p>
    <w:bookmarkEnd w:id="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0" cy="791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8"/>
                          <a:stretch>
                            <a:fillRect/>
                          </a:stretch>
                        </pic:blipFill>
                        <pic:spPr>
                          <a:xfrm>
                            <a:off x="0" y="0"/>
                            <a:ext cx="5080000" cy="791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1:1000</w:t>
            </w:r>
          </w:p>
          <w:p>
            <w:pPr>
              <w:spacing w:after="20"/>
              <w:ind w:left="20"/>
              <w:jc w:val="both"/>
            </w:pPr>
          </w:p>
        </w:tc>
      </w:tr>
    </w:tbl>
    <w:bookmarkStart w:name="z426" w:id="413"/>
    <w:p>
      <w:pPr>
        <w:spacing w:after="0"/>
        <w:ind w:left="0"/>
        <w:jc w:val="left"/>
      </w:pPr>
      <w:r>
        <w:rPr>
          <w:rFonts w:ascii="Times New Roman"/>
          <w:b/>
          <w:i w:val="false"/>
          <w:color w:val="000000"/>
        </w:rPr>
        <w:t xml:space="preserve"> Примеры изображения части поселка сельского типа (районный центр)</w:t>
      </w:r>
    </w:p>
    <w:bookmarkEnd w:id="413"/>
    <w:bookmarkStart w:name="z427" w:id="414"/>
    <w:p>
      <w:pPr>
        <w:spacing w:after="0"/>
        <w:ind w:left="0"/>
        <w:jc w:val="left"/>
      </w:pPr>
      <w:r>
        <w:rPr>
          <w:rFonts w:ascii="Times New Roman"/>
          <w:b/>
          <w:i w:val="false"/>
          <w:color w:val="000000"/>
        </w:rPr>
        <w:t xml:space="preserve"> Таблица 15</w:t>
      </w:r>
    </w:p>
    <w:bookmarkEnd w:id="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46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9"/>
                          <a:stretch>
                            <a:fillRect/>
                          </a:stretch>
                        </pic:blipFill>
                        <pic:spPr>
                          <a:xfrm>
                            <a:off x="0" y="0"/>
                            <a:ext cx="3746500" cy="3467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1:5000</w:t>
            </w: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71900" cy="560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0"/>
                          <a:stretch>
                            <a:fillRect/>
                          </a:stretch>
                        </pic:blipFill>
                        <pic:spPr>
                          <a:xfrm>
                            <a:off x="0" y="0"/>
                            <a:ext cx="3771900" cy="560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1:2000</w:t>
            </w:r>
          </w:p>
          <w:p>
            <w:pPr>
              <w:spacing w:after="20"/>
              <w:ind w:left="20"/>
              <w:jc w:val="both"/>
            </w:pPr>
          </w:p>
        </w:tc>
      </w:tr>
    </w:tbl>
    <w:bookmarkStart w:name="z428" w:id="415"/>
    <w:p>
      <w:pPr>
        <w:spacing w:after="0"/>
        <w:ind w:left="0"/>
        <w:jc w:val="left"/>
      </w:pPr>
      <w:r>
        <w:rPr>
          <w:rFonts w:ascii="Times New Roman"/>
          <w:b/>
          <w:i w:val="false"/>
          <w:color w:val="000000"/>
        </w:rPr>
        <w:t xml:space="preserve"> Пример изображения части поселка сельского типа (районный центр)</w:t>
      </w:r>
    </w:p>
    <w:bookmarkEnd w:id="415"/>
    <w:bookmarkStart w:name="z429" w:id="416"/>
    <w:p>
      <w:pPr>
        <w:spacing w:after="0"/>
        <w:ind w:left="0"/>
        <w:jc w:val="left"/>
      </w:pPr>
      <w:r>
        <w:rPr>
          <w:rFonts w:ascii="Times New Roman"/>
          <w:b/>
          <w:i w:val="false"/>
          <w:color w:val="000000"/>
        </w:rPr>
        <w:t xml:space="preserve"> Таблица 16</w:t>
      </w:r>
    </w:p>
    <w:bookmarkEnd w:id="4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664200" cy="866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1"/>
                          <a:stretch>
                            <a:fillRect/>
                          </a:stretch>
                        </pic:blipFill>
                        <pic:spPr>
                          <a:xfrm>
                            <a:off x="0" y="0"/>
                            <a:ext cx="5664200" cy="8661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1:1000</w:t>
            </w:r>
          </w:p>
          <w:p>
            <w:pPr>
              <w:spacing w:after="20"/>
              <w:ind w:left="20"/>
              <w:jc w:val="both"/>
            </w:pPr>
          </w:p>
        </w:tc>
      </w:tr>
    </w:tbl>
    <w:bookmarkStart w:name="z430" w:id="417"/>
    <w:p>
      <w:pPr>
        <w:spacing w:after="0"/>
        <w:ind w:left="0"/>
        <w:jc w:val="left"/>
      </w:pPr>
      <w:r>
        <w:rPr>
          <w:rFonts w:ascii="Times New Roman"/>
          <w:b/>
          <w:i w:val="false"/>
          <w:color w:val="000000"/>
        </w:rPr>
        <w:t xml:space="preserve"> Объекты промышленные, коммунальные и сельскохозяйственного производства</w:t>
      </w:r>
    </w:p>
    <w:bookmarkEnd w:id="417"/>
    <w:bookmarkStart w:name="z431" w:id="418"/>
    <w:p>
      <w:pPr>
        <w:spacing w:after="0"/>
        <w:ind w:left="0"/>
        <w:jc w:val="left"/>
      </w:pPr>
      <w:r>
        <w:rPr>
          <w:rFonts w:ascii="Times New Roman"/>
          <w:b/>
          <w:i w:val="false"/>
          <w:color w:val="000000"/>
        </w:rPr>
        <w:t xml:space="preserve"> Таблица 17</w:t>
      </w:r>
    </w:p>
    <w:bookmarkEnd w:id="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производственного назначения (заводов, фабрик, электростанций, мельниц, мастерских и т.п.) с трубами; цифры - высоты труб в м [120,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509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2"/>
                          <a:stretch>
                            <a:fillRect/>
                          </a:stretch>
                        </pic:blipFill>
                        <pic:spPr>
                          <a:xfrm>
                            <a:off x="0" y="0"/>
                            <a:ext cx="850900" cy="774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128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3"/>
                          <a:stretch>
                            <a:fillRect/>
                          </a:stretch>
                        </pic:blipFill>
                        <pic:spPr>
                          <a:xfrm>
                            <a:off x="0" y="0"/>
                            <a:ext cx="812800" cy="977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4"/>
                          <a:stretch>
                            <a:fillRect/>
                          </a:stretch>
                        </pic:blipFill>
                        <pic:spPr>
                          <a:xfrm>
                            <a:off x="0" y="0"/>
                            <a:ext cx="1473200" cy="1066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производственного назначения без труб [120,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731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5"/>
                          <a:stretch>
                            <a:fillRect/>
                          </a:stretch>
                        </pic:blipFill>
                        <pic:spPr>
                          <a:xfrm>
                            <a:off x="0" y="0"/>
                            <a:ext cx="673100" cy="800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74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6"/>
                          <a:stretch>
                            <a:fillRect/>
                          </a:stretch>
                        </pic:blipFill>
                        <pic:spPr>
                          <a:xfrm>
                            <a:off x="0" y="0"/>
                            <a:ext cx="787400" cy="762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446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7"/>
                          <a:stretch>
                            <a:fillRect/>
                          </a:stretch>
                        </pic:blipFill>
                        <pic:spPr>
                          <a:xfrm>
                            <a:off x="0" y="0"/>
                            <a:ext cx="1244600" cy="1041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Устья основных шахтных стволов [122-126]:</w:t>
            </w:r>
          </w:p>
          <w:p>
            <w:pPr>
              <w:spacing w:after="20"/>
              <w:ind w:left="20"/>
              <w:jc w:val="both"/>
            </w:pPr>
            <w:r>
              <w:rPr>
                <w:rFonts w:ascii="Times New Roman"/>
                <w:b w:val="false"/>
                <w:i w:val="false"/>
                <w:color w:val="000000"/>
                <w:sz w:val="20"/>
              </w:rPr>
              <w:t>
1) прямоугольного сечения</w:t>
            </w:r>
          </w:p>
          <w:p>
            <w:pPr>
              <w:spacing w:after="20"/>
              <w:ind w:left="20"/>
              <w:jc w:val="both"/>
            </w:pPr>
            <w:r>
              <w:rPr>
                <w:rFonts w:ascii="Times New Roman"/>
                <w:b w:val="false"/>
                <w:i w:val="false"/>
                <w:color w:val="000000"/>
                <w:sz w:val="20"/>
              </w:rPr>
              <w:t>
2) круглого сечения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351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8"/>
                          <a:stretch>
                            <a:fillRect/>
                          </a:stretch>
                        </pic:blipFill>
                        <pic:spPr>
                          <a:xfrm>
                            <a:off x="0" y="0"/>
                            <a:ext cx="14351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066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9"/>
                          <a:stretch>
                            <a:fillRect/>
                          </a:stretch>
                        </pic:blipFill>
                        <pic:spPr>
                          <a:xfrm>
                            <a:off x="0" y="0"/>
                            <a:ext cx="2006600" cy="698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Специализация шахт, материал копров и их высоты в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35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0"/>
                          <a:stretch>
                            <a:fillRect/>
                          </a:stretch>
                        </pic:blipFill>
                        <pic:spPr>
                          <a:xfrm>
                            <a:off x="0" y="0"/>
                            <a:ext cx="14351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65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1"/>
                          <a:stretch>
                            <a:fillRect/>
                          </a:stretch>
                        </pic:blipFill>
                        <pic:spPr>
                          <a:xfrm>
                            <a:off x="0" y="0"/>
                            <a:ext cx="17653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Устья вспомогательных шахтных стволов и эксплуатационных шурфов [122, 124-126]: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84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2"/>
                          <a:stretch>
                            <a:fillRect/>
                          </a:stretch>
                        </pic:blipFill>
                        <pic:spPr>
                          <a:xfrm>
                            <a:off x="0" y="0"/>
                            <a:ext cx="13843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3"/>
                          <a:stretch>
                            <a:fillRect/>
                          </a:stretch>
                        </pic:blipFill>
                        <pic:spPr>
                          <a:xfrm>
                            <a:off x="0" y="0"/>
                            <a:ext cx="7747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прямоугольного сечения</w:t>
            </w:r>
          </w:p>
          <w:p>
            <w:pPr>
              <w:spacing w:after="20"/>
              <w:ind w:left="20"/>
              <w:jc w:val="both"/>
            </w:pPr>
            <w:r>
              <w:rPr>
                <w:rFonts w:ascii="Times New Roman"/>
                <w:b w:val="false"/>
                <w:i w:val="false"/>
                <w:color w:val="000000"/>
                <w:sz w:val="20"/>
              </w:rPr>
              <w:t>
2 круглого сечения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65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4"/>
                          <a:stretch>
                            <a:fillRect/>
                          </a:stretch>
                        </pic:blipFill>
                        <pic:spPr>
                          <a:xfrm>
                            <a:off x="0" y="0"/>
                            <a:ext cx="965200" cy="21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01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5"/>
                          <a:stretch>
                            <a:fillRect/>
                          </a:stretch>
                        </pic:blipFill>
                        <pic:spPr>
                          <a:xfrm>
                            <a:off x="0" y="0"/>
                            <a:ext cx="17018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Устья недействующих шахтных стволов и эксплуатационных шурфов [122,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763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6"/>
                          <a:stretch>
                            <a:fillRect/>
                          </a:stretch>
                        </pic:blipFill>
                        <pic:spPr>
                          <a:xfrm>
                            <a:off x="0" y="0"/>
                            <a:ext cx="876300" cy="685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68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7"/>
                          <a:stretch>
                            <a:fillRect/>
                          </a:stretch>
                        </pic:blipFill>
                        <pic:spPr>
                          <a:xfrm>
                            <a:off x="0" y="0"/>
                            <a:ext cx="11684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прямоугольного сечения</w:t>
            </w:r>
          </w:p>
          <w:p>
            <w:pPr>
              <w:spacing w:after="20"/>
              <w:ind w:left="20"/>
              <w:jc w:val="both"/>
            </w:pPr>
            <w:r>
              <w:rPr>
                <w:rFonts w:ascii="Times New Roman"/>
                <w:b w:val="false"/>
                <w:i w:val="false"/>
                <w:color w:val="000000"/>
                <w:sz w:val="20"/>
              </w:rPr>
              <w:t>
2) круглого сечения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65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8"/>
                          <a:stretch>
                            <a:fillRect/>
                          </a:stretch>
                        </pic:blipFill>
                        <pic:spPr>
                          <a:xfrm>
                            <a:off x="0" y="0"/>
                            <a:ext cx="9652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9"/>
                          <a:stretch>
                            <a:fillRect/>
                          </a:stretch>
                        </pic:blipFill>
                        <pic:spPr>
                          <a:xfrm>
                            <a:off x="0" y="0"/>
                            <a:ext cx="14605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Устья действующих штолен [122,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0"/>
                          <a:stretch>
                            <a:fillRect/>
                          </a:stretch>
                        </pic:blipFill>
                        <pic:spPr>
                          <a:xfrm>
                            <a:off x="0" y="0"/>
                            <a:ext cx="8382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938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1"/>
                          <a:stretch>
                            <a:fillRect/>
                          </a:stretch>
                        </pic:blipFill>
                        <pic:spPr>
                          <a:xfrm>
                            <a:off x="0" y="0"/>
                            <a:ext cx="1193800" cy="1219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Устья недействующих штолен [122,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25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2"/>
                          <a:stretch>
                            <a:fillRect/>
                          </a:stretch>
                        </pic:blipFill>
                        <pic:spPr>
                          <a:xfrm>
                            <a:off x="0" y="0"/>
                            <a:ext cx="825500" cy="596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3"/>
                          <a:stretch>
                            <a:fillRect/>
                          </a:stretch>
                        </pic:blipFill>
                        <pic:spPr>
                          <a:xfrm>
                            <a:off x="0" y="0"/>
                            <a:ext cx="1219200" cy="1409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432" w:id="419"/>
    <w:p>
      <w:pPr>
        <w:spacing w:after="0"/>
        <w:ind w:left="0"/>
        <w:jc w:val="left"/>
      </w:pPr>
      <w:r>
        <w:rPr>
          <w:rFonts w:ascii="Times New Roman"/>
          <w:b/>
          <w:i w:val="false"/>
          <w:color w:val="000000"/>
        </w:rPr>
        <w:t xml:space="preserve"> Таблица 18</w:t>
      </w:r>
    </w:p>
    <w:bookmarkEnd w:id="4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Устья шахтных стволов, шурфов, штолен обрушившиеся</w:t>
            </w:r>
          </w:p>
          <w:p>
            <w:pPr>
              <w:spacing w:after="20"/>
              <w:ind w:left="20"/>
              <w:jc w:val="both"/>
            </w:pPr>
            <w:r>
              <w:rPr>
                <w:rFonts w:ascii="Times New Roman"/>
                <w:b w:val="false"/>
                <w:i w:val="false"/>
                <w:color w:val="000000"/>
                <w:sz w:val="20"/>
              </w:rPr>
              <w:t>
(цифры - глубины воронок в м) [127]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065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4"/>
                          <a:stretch>
                            <a:fillRect/>
                          </a:stretch>
                        </pic:blipFill>
                        <pic:spPr>
                          <a:xfrm>
                            <a:off x="0" y="0"/>
                            <a:ext cx="1206500" cy="901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208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5"/>
                          <a:stretch>
                            <a:fillRect/>
                          </a:stretch>
                        </pic:blipFill>
                        <pic:spPr>
                          <a:xfrm>
                            <a:off x="0" y="0"/>
                            <a:ext cx="1320800" cy="685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Устья разведочных геологических шурфов (в числителе дроби - номер шурфа, в знаменателе - отметка земли у шурфа) [128]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6"/>
                          <a:stretch>
                            <a:fillRect/>
                          </a:stretch>
                        </pic:blipFill>
                        <pic:spPr>
                          <a:xfrm>
                            <a:off x="0" y="0"/>
                            <a:ext cx="7747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76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7"/>
                          <a:stretch>
                            <a:fillRect/>
                          </a:stretch>
                        </pic:blipFill>
                        <pic:spPr>
                          <a:xfrm>
                            <a:off x="0" y="0"/>
                            <a:ext cx="876300" cy="660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Линейные объекты геологоразведочного назначения [129, 130]: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8"/>
                          <a:stretch>
                            <a:fillRect/>
                          </a:stretch>
                        </pic:blipFill>
                        <pic:spPr>
                          <a:xfrm>
                            <a:off x="0" y="0"/>
                            <a:ext cx="1625600" cy="685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9"/>
                          <a:stretch>
                            <a:fillRect/>
                          </a:stretch>
                        </pic:blipFill>
                        <pic:spPr>
                          <a:xfrm>
                            <a:off x="0" y="0"/>
                            <a:ext cx="1676400" cy="749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линии разведочных геологических шурфов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557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0"/>
                          <a:stretch>
                            <a:fillRect/>
                          </a:stretch>
                        </pic:blipFill>
                        <pic:spPr>
                          <a:xfrm>
                            <a:off x="0" y="0"/>
                            <a:ext cx="1155700" cy="736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96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1"/>
                          <a:stretch>
                            <a:fillRect/>
                          </a:stretch>
                        </pic:blipFill>
                        <pic:spPr>
                          <a:xfrm>
                            <a:off x="0" y="0"/>
                            <a:ext cx="5969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линии разведочных геологических скважин</w:t>
            </w:r>
          </w:p>
          <w:p>
            <w:pPr>
              <w:spacing w:after="20"/>
              <w:ind w:left="20"/>
              <w:jc w:val="both"/>
            </w:pPr>
            <w:r>
              <w:rPr>
                <w:rFonts w:ascii="Times New Roman"/>
                <w:b w:val="false"/>
                <w:i w:val="false"/>
                <w:color w:val="000000"/>
                <w:sz w:val="20"/>
              </w:rPr>
              <w:t>
3) канавы геологические</w:t>
            </w:r>
          </w:p>
          <w:p>
            <w:pPr>
              <w:spacing w:after="20"/>
              <w:ind w:left="20"/>
              <w:jc w:val="both"/>
            </w:pPr>
            <w:r>
              <w:rPr>
                <w:rFonts w:ascii="Times New Roman"/>
                <w:b w:val="false"/>
                <w:i w:val="false"/>
                <w:color w:val="000000"/>
                <w:sz w:val="20"/>
              </w:rPr>
              <w:t>
4) валики вдоль геологических канав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145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2"/>
                          <a:stretch>
                            <a:fillRect/>
                          </a:stretch>
                        </pic:blipFill>
                        <pic:spPr>
                          <a:xfrm>
                            <a:off x="0" y="0"/>
                            <a:ext cx="1714500" cy="685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3"/>
                          <a:stretch>
                            <a:fillRect/>
                          </a:stretch>
                        </pic:blipFill>
                        <pic:spPr>
                          <a:xfrm>
                            <a:off x="0" y="0"/>
                            <a:ext cx="1828800" cy="96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Откосы неукрепленные (цифры - высоты в м) [131-133]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41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4"/>
                          <a:stretch>
                            <a:fillRect/>
                          </a:stretch>
                        </pic:blipFill>
                        <pic:spPr>
                          <a:xfrm>
                            <a:off x="0" y="0"/>
                            <a:ext cx="1841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41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5"/>
                          <a:stretch>
                            <a:fillRect/>
                          </a:stretch>
                        </pic:blipFill>
                        <pic:spPr>
                          <a:xfrm>
                            <a:off x="0" y="0"/>
                            <a:ext cx="18415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6"/>
                          <a:stretch>
                            <a:fillRect/>
                          </a:stretch>
                        </pic:blipFill>
                        <pic:spPr>
                          <a:xfrm>
                            <a:off x="0" y="0"/>
                            <a:ext cx="17399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653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7"/>
                          <a:stretch>
                            <a:fillRect/>
                          </a:stretch>
                        </pic:blipFill>
                        <pic:spPr>
                          <a:xfrm>
                            <a:off x="0" y="0"/>
                            <a:ext cx="1765300" cy="914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Откосы укрепленные (надписи - способы укрепления; цифры - высоты в м) [131-133]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542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8"/>
                          <a:stretch>
                            <a:fillRect/>
                          </a:stretch>
                        </pic:blipFill>
                        <pic:spPr>
                          <a:xfrm>
                            <a:off x="0" y="0"/>
                            <a:ext cx="1854200" cy="148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41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9"/>
                          <a:stretch>
                            <a:fillRect/>
                          </a:stretch>
                        </pic:blipFill>
                        <pic:spPr>
                          <a:xfrm>
                            <a:off x="0" y="0"/>
                            <a:ext cx="1841500" cy="160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Отвалы породы - терриконы и др. (цифры - отметки и относительные высоты в м) [134, 135]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893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0"/>
                          <a:stretch>
                            <a:fillRect/>
                          </a:stretch>
                        </pic:blipFill>
                        <pic:spPr>
                          <a:xfrm>
                            <a:off x="0" y="0"/>
                            <a:ext cx="3289300" cy="181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433" w:id="420"/>
    <w:p>
      <w:pPr>
        <w:spacing w:after="0"/>
        <w:ind w:left="0"/>
        <w:jc w:val="left"/>
      </w:pPr>
      <w:r>
        <w:rPr>
          <w:rFonts w:ascii="Times New Roman"/>
          <w:b/>
          <w:i w:val="false"/>
          <w:color w:val="000000"/>
        </w:rPr>
        <w:t xml:space="preserve"> Таблица 19</w:t>
      </w:r>
    </w:p>
    <w:bookmarkEnd w:id="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Разработки твердых полезных ископаемых открытые (карьеры и др.), материал добычи (цифры - глубины в м) [136, 137]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416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1"/>
                          <a:stretch>
                            <a:fillRect/>
                          </a:stretch>
                        </pic:blipFill>
                        <pic:spPr>
                          <a:xfrm>
                            <a:off x="0" y="0"/>
                            <a:ext cx="2641600" cy="1524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Торфоразработки и способ добычи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w:t>
            </w:r>
          </w:p>
          <w:p>
            <w:pPr>
              <w:spacing w:after="20"/>
              <w:ind w:left="20"/>
              <w:jc w:val="both"/>
            </w:pPr>
            <w:r>
              <w:rPr>
                <w:rFonts w:ascii="Times New Roman"/>
                <w:b w:val="false"/>
                <w:i w:val="false"/>
                <w:color w:val="000000"/>
                <w:sz w:val="20"/>
              </w:rPr>
              <w:t xml:space="preserve">
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2"/>
                          <a:stretch>
                            <a:fillRect/>
                          </a:stretch>
                        </pic:blipFill>
                        <pic:spPr>
                          <a:xfrm>
                            <a:off x="0" y="0"/>
                            <a:ext cx="1651000" cy="1219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526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3"/>
                          <a:stretch>
                            <a:fillRect/>
                          </a:stretch>
                        </pic:blipFill>
                        <pic:spPr>
                          <a:xfrm>
                            <a:off x="0" y="0"/>
                            <a:ext cx="1752600" cy="1041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Скважины буровые эксплуатационные (нефтяные, газовые и другие), их назначение и номера - в числителе дроби, отметки высот - в знаменателе [142]:</w:t>
            </w:r>
          </w:p>
          <w:p>
            <w:pPr>
              <w:spacing w:after="20"/>
              <w:ind w:left="20"/>
              <w:jc w:val="both"/>
            </w:pPr>
            <w:r>
              <w:rPr>
                <w:rFonts w:ascii="Times New Roman"/>
                <w:b w:val="false"/>
                <w:i w:val="false"/>
                <w:color w:val="000000"/>
                <w:sz w:val="20"/>
              </w:rPr>
              <w:t>
1) скважины глубокого бурения</w:t>
            </w:r>
          </w:p>
          <w:p>
            <w:pPr>
              <w:spacing w:after="20"/>
              <w:ind w:left="20"/>
              <w:jc w:val="both"/>
            </w:pPr>
            <w:r>
              <w:rPr>
                <w:rFonts w:ascii="Times New Roman"/>
                <w:b w:val="false"/>
                <w:i w:val="false"/>
                <w:color w:val="000000"/>
                <w:sz w:val="20"/>
              </w:rPr>
              <w:t>
2) скважины глубиной менее 500 м</w:t>
            </w:r>
          </w:p>
          <w:p>
            <w:pPr>
              <w:spacing w:after="20"/>
              <w:ind w:left="20"/>
              <w:jc w:val="both"/>
            </w:pPr>
            <w:r>
              <w:rPr>
                <w:rFonts w:ascii="Times New Roman"/>
                <w:b w:val="false"/>
                <w:i w:val="false"/>
                <w:color w:val="000000"/>
                <w:sz w:val="20"/>
              </w:rPr>
              <w:t>
3) скважины заглушенные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082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4"/>
                          <a:stretch>
                            <a:fillRect/>
                          </a:stretch>
                        </pic:blipFill>
                        <pic:spPr>
                          <a:xfrm>
                            <a:off x="0" y="0"/>
                            <a:ext cx="2108200" cy="168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Скважины, расположенные кустом [143]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368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5"/>
                          <a:stretch>
                            <a:fillRect/>
                          </a:stretch>
                        </pic:blipFill>
                        <pic:spPr>
                          <a:xfrm>
                            <a:off x="0" y="0"/>
                            <a:ext cx="23368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Вышки нефтяные и газовые, их назначение и номера [144]</w:t>
            </w:r>
          </w:p>
          <w:p>
            <w:pPr>
              <w:spacing w:after="20"/>
              <w:ind w:left="20"/>
              <w:jc w:val="both"/>
            </w:pPr>
            <w:r>
              <w:rPr>
                <w:rFonts w:ascii="Times New Roman"/>
                <w:b w:val="false"/>
                <w:i w:val="false"/>
                <w:color w:val="000000"/>
                <w:sz w:val="20"/>
              </w:rPr>
              <w:t>
2) Факелы газовые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621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6"/>
                          <a:stretch>
                            <a:fillRect/>
                          </a:stretch>
                        </pic:blipFill>
                        <pic:spPr>
                          <a:xfrm>
                            <a:off x="0" y="0"/>
                            <a:ext cx="15621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7"/>
                          <a:stretch>
                            <a:fillRect/>
                          </a:stretch>
                        </pic:blipFill>
                        <pic:spPr>
                          <a:xfrm>
                            <a:off x="0" y="0"/>
                            <a:ext cx="1625600" cy="863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8"/>
                          <a:stretch>
                            <a:fillRect/>
                          </a:stretch>
                        </pic:blipFill>
                        <pic:spPr>
                          <a:xfrm>
                            <a:off x="0" y="0"/>
                            <a:ext cx="4826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Колодцы нефтяные [146]:</w:t>
            </w:r>
          </w:p>
          <w:p>
            <w:pPr>
              <w:spacing w:after="20"/>
              <w:ind w:left="20"/>
              <w:jc w:val="both"/>
            </w:pPr>
            <w:r>
              <w:rPr>
                <w:rFonts w:ascii="Times New Roman"/>
                <w:b w:val="false"/>
                <w:i w:val="false"/>
                <w:color w:val="000000"/>
                <w:sz w:val="20"/>
              </w:rPr>
              <w:t>
1) действующие</w:t>
            </w:r>
          </w:p>
          <w:p>
            <w:pPr>
              <w:spacing w:after="20"/>
              <w:ind w:left="20"/>
              <w:jc w:val="both"/>
            </w:pPr>
            <w:r>
              <w:rPr>
                <w:rFonts w:ascii="Times New Roman"/>
                <w:b w:val="false"/>
                <w:i w:val="false"/>
                <w:color w:val="000000"/>
                <w:sz w:val="20"/>
              </w:rPr>
              <w:t>
2) недействующие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35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9"/>
                          <a:stretch>
                            <a:fillRect/>
                          </a:stretch>
                        </pic:blipFill>
                        <pic:spPr>
                          <a:xfrm>
                            <a:off x="0" y="0"/>
                            <a:ext cx="14351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434" w:id="421"/>
    <w:p>
      <w:pPr>
        <w:spacing w:after="0"/>
        <w:ind w:left="0"/>
        <w:jc w:val="left"/>
      </w:pPr>
      <w:r>
        <w:rPr>
          <w:rFonts w:ascii="Times New Roman"/>
          <w:b/>
          <w:i w:val="false"/>
          <w:color w:val="000000"/>
        </w:rPr>
        <w:t xml:space="preserve"> Таблица 20</w:t>
      </w:r>
    </w:p>
    <w:bookmarkEnd w:id="4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Выходы нефти [147]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907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0"/>
                          <a:stretch>
                            <a:fillRect/>
                          </a:stretch>
                        </pic:blipFill>
                        <pic:spPr>
                          <a:xfrm>
                            <a:off x="0" y="0"/>
                            <a:ext cx="1790700" cy="825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Бассейны и ямы нефтяные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23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1"/>
                          <a:stretch>
                            <a:fillRect/>
                          </a:stretch>
                        </pic:blipFill>
                        <pic:spPr>
                          <a:xfrm>
                            <a:off x="0" y="0"/>
                            <a:ext cx="7239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а)</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113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2"/>
                          <a:stretch>
                            <a:fillRect/>
                          </a:stretch>
                        </pic:blipFill>
                        <pic:spPr>
                          <a:xfrm>
                            <a:off x="0" y="0"/>
                            <a:ext cx="1511300" cy="736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351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3"/>
                          <a:stretch>
                            <a:fillRect/>
                          </a:stretch>
                        </pic:blipFill>
                        <pic:spPr>
                          <a:xfrm>
                            <a:off x="0" y="0"/>
                            <a:ext cx="1435100" cy="901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Баки и цистерны для горючего, газгольдеры (цифры - высоты опор в м) [149,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4"/>
                          <a:stretch>
                            <a:fillRect/>
                          </a:stretch>
                        </pic:blipFill>
                        <pic:spPr>
                          <a:xfrm>
                            <a:off x="0" y="0"/>
                            <a:ext cx="228600" cy="863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620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5"/>
                          <a:stretch>
                            <a:fillRect/>
                          </a:stretch>
                        </pic:blipFill>
                        <pic:spPr>
                          <a:xfrm>
                            <a:off x="0" y="0"/>
                            <a:ext cx="762000" cy="96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637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6"/>
                          <a:stretch>
                            <a:fillRect/>
                          </a:stretch>
                        </pic:blipFill>
                        <pic:spPr>
                          <a:xfrm>
                            <a:off x="0" y="0"/>
                            <a:ext cx="1663700" cy="1168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Бензоколонки, колонки дизельного топлива [151]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7"/>
                          <a:stretch>
                            <a:fillRect/>
                          </a:stretch>
                        </pic:blipFill>
                        <pic:spPr>
                          <a:xfrm>
                            <a:off x="0" y="0"/>
                            <a:ext cx="5334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8"/>
                          <a:stretch>
                            <a:fillRect/>
                          </a:stretch>
                        </pic:blipFill>
                        <pic:spPr>
                          <a:xfrm>
                            <a:off x="0" y="0"/>
                            <a:ext cx="5080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Баки и цистерны для кислот, химических удобрений и др. [152]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986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9"/>
                          <a:stretch>
                            <a:fillRect/>
                          </a:stretch>
                        </pic:blipFill>
                        <pic:spPr>
                          <a:xfrm>
                            <a:off x="0" y="0"/>
                            <a:ext cx="1498600" cy="863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62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0"/>
                          <a:stretch>
                            <a:fillRect/>
                          </a:stretch>
                        </pic:blipFill>
                        <pic:spPr>
                          <a:xfrm>
                            <a:off x="0" y="0"/>
                            <a:ext cx="15621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Бункеры саморазгружающиеся (на промышленных предприятиях) [153]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207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1"/>
                          <a:stretch>
                            <a:fillRect/>
                          </a:stretch>
                        </pic:blipFill>
                        <pic:spPr>
                          <a:xfrm>
                            <a:off x="0" y="0"/>
                            <a:ext cx="5207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2"/>
                          <a:stretch>
                            <a:fillRect/>
                          </a:stretch>
                        </pic:blipFill>
                        <pic:spPr>
                          <a:xfrm>
                            <a:off x="0" y="0"/>
                            <a:ext cx="469900" cy="469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Эстакады для ремонта автомашин [154,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3"/>
                          <a:stretch>
                            <a:fillRect/>
                          </a:stretch>
                        </pic:blipFill>
                        <pic:spPr>
                          <a:xfrm>
                            <a:off x="0" y="0"/>
                            <a:ext cx="152400" cy="203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859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4"/>
                          <a:stretch>
                            <a:fillRect/>
                          </a:stretch>
                        </pic:blipFill>
                        <pic:spPr>
                          <a:xfrm>
                            <a:off x="0" y="0"/>
                            <a:ext cx="1485900" cy="71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435" w:id="422"/>
    <w:p>
      <w:pPr>
        <w:spacing w:after="0"/>
        <w:ind w:left="0"/>
        <w:jc w:val="left"/>
      </w:pPr>
      <w:r>
        <w:rPr>
          <w:rFonts w:ascii="Times New Roman"/>
          <w:b/>
          <w:i w:val="false"/>
          <w:color w:val="000000"/>
        </w:rPr>
        <w:t xml:space="preserve"> Таблица 21</w:t>
      </w:r>
    </w:p>
    <w:bookmarkEnd w:id="4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Эстакады технологические и погрузочные [154, 156, 157]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87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5"/>
                          <a:stretch>
                            <a:fillRect/>
                          </a:stretch>
                        </pic:blipFill>
                        <pic:spPr>
                          <a:xfrm>
                            <a:off x="0" y="0"/>
                            <a:ext cx="23876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161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6"/>
                          <a:stretch>
                            <a:fillRect/>
                          </a:stretch>
                        </pic:blipFill>
                        <pic:spPr>
                          <a:xfrm>
                            <a:off x="0" y="0"/>
                            <a:ext cx="18161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542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7"/>
                          <a:stretch>
                            <a:fillRect/>
                          </a:stretch>
                        </pic:blipFill>
                        <pic:spPr>
                          <a:xfrm>
                            <a:off x="0" y="0"/>
                            <a:ext cx="1854200" cy="596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52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8"/>
                          <a:stretch>
                            <a:fillRect/>
                          </a:stretch>
                        </pic:blipFill>
                        <pic:spPr>
                          <a:xfrm>
                            <a:off x="0" y="0"/>
                            <a:ext cx="25527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Эстакады морские (цифры: в разрыве знака - ширина эстакады не выражающейся в масштабе, в скобках - высота над водой в м проезжей части и низа пролетного строения) [154, 158]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925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9"/>
                          <a:stretch>
                            <a:fillRect/>
                          </a:stretch>
                        </pic:blipFill>
                        <pic:spPr>
                          <a:xfrm>
                            <a:off x="0" y="0"/>
                            <a:ext cx="3492500" cy="939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и промплощадки морских нефтепромыслов, номера оснований (цифра в скобках - высота над водой в м) [159]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0"/>
                          <a:stretch>
                            <a:fillRect/>
                          </a:stretch>
                        </pic:blipFill>
                        <pic:spPr>
                          <a:xfrm>
                            <a:off x="0" y="0"/>
                            <a:ext cx="2286000" cy="1041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Эстакады морские строящиеся, основания и промплощадки морских нефтепромыслов строящиеся</w:t>
            </w:r>
          </w:p>
          <w:p>
            <w:pPr>
              <w:spacing w:after="20"/>
              <w:ind w:left="20"/>
              <w:jc w:val="both"/>
            </w:pPr>
            <w:r>
              <w:rPr>
                <w:rFonts w:ascii="Times New Roman"/>
                <w:b w:val="false"/>
                <w:i w:val="false"/>
                <w:color w:val="000000"/>
                <w:sz w:val="20"/>
              </w:rPr>
              <w:t>
[154, 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606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1"/>
                          <a:stretch>
                            <a:fillRect/>
                          </a:stretch>
                        </pic:blipFill>
                        <pic:spPr>
                          <a:xfrm>
                            <a:off x="0" y="0"/>
                            <a:ext cx="2260600" cy="939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морских нефтепромыслов разрушенные и полуразрушенные [161]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892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2"/>
                          <a:stretch>
                            <a:fillRect/>
                          </a:stretch>
                        </pic:blipFill>
                        <pic:spPr>
                          <a:xfrm>
                            <a:off x="0" y="0"/>
                            <a:ext cx="2489200" cy="1155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подъемные [162,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00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3"/>
                          <a:stretch>
                            <a:fillRect/>
                          </a:stretch>
                        </pic:blipFill>
                        <pic:spPr>
                          <a:xfrm>
                            <a:off x="0" y="0"/>
                            <a:ext cx="8001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настенно-консольные поворотные</w:t>
            </w:r>
          </w:p>
          <w:p>
            <w:pPr>
              <w:spacing w:after="20"/>
              <w:ind w:left="20"/>
              <w:jc w:val="both"/>
            </w:pPr>
            <w:r>
              <w:rPr>
                <w:rFonts w:ascii="Times New Roman"/>
                <w:b w:val="false"/>
                <w:i w:val="false"/>
                <w:color w:val="000000"/>
                <w:sz w:val="20"/>
              </w:rPr>
              <w:t>
2) кран-балки</w:t>
            </w:r>
          </w:p>
          <w:p>
            <w:pPr>
              <w:spacing w:after="20"/>
              <w:ind w:left="20"/>
              <w:jc w:val="both"/>
            </w:pPr>
            <w:r>
              <w:rPr>
                <w:rFonts w:ascii="Times New Roman"/>
                <w:b w:val="false"/>
                <w:i w:val="false"/>
                <w:color w:val="000000"/>
                <w:sz w:val="20"/>
              </w:rPr>
              <w:t>
3) башенные и портальные стационарные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4"/>
                          <a:stretch>
                            <a:fillRect/>
                          </a:stretch>
                        </pic:blipFill>
                        <pic:spPr>
                          <a:xfrm>
                            <a:off x="0" y="0"/>
                            <a:ext cx="11303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башенные и портальные на рельсах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84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5"/>
                          <a:stretch>
                            <a:fillRect/>
                          </a:stretch>
                        </pic:blipFill>
                        <pic:spPr>
                          <a:xfrm>
                            <a:off x="0" y="0"/>
                            <a:ext cx="13843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383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6"/>
                          <a:stretch>
                            <a:fillRect/>
                          </a:stretch>
                        </pic:blipFill>
                        <pic:spPr>
                          <a:xfrm>
                            <a:off x="0" y="0"/>
                            <a:ext cx="1638300" cy="863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436" w:id="423"/>
    <w:p>
      <w:pPr>
        <w:spacing w:after="0"/>
        <w:ind w:left="0"/>
        <w:jc w:val="left"/>
      </w:pPr>
      <w:r>
        <w:rPr>
          <w:rFonts w:ascii="Times New Roman"/>
          <w:b/>
          <w:i w:val="false"/>
          <w:color w:val="000000"/>
        </w:rPr>
        <w:t xml:space="preserve"> Таблица 22</w:t>
      </w:r>
    </w:p>
    <w:bookmarkEnd w:id="4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козловые на рельсах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38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7"/>
                          <a:stretch>
                            <a:fillRect/>
                          </a:stretch>
                        </pic:blipFill>
                        <pic:spPr>
                          <a:xfrm>
                            <a:off x="0" y="0"/>
                            <a:ext cx="16383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383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8"/>
                          <a:stretch>
                            <a:fillRect/>
                          </a:stretch>
                        </pic:blipFill>
                        <pic:spPr>
                          <a:xfrm>
                            <a:off x="0" y="0"/>
                            <a:ext cx="16383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мостовые на эстакадах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9"/>
                          <a:stretch>
                            <a:fillRect/>
                          </a:stretch>
                        </pic:blipFill>
                        <pic:spPr>
                          <a:xfrm>
                            <a:off x="0" y="0"/>
                            <a:ext cx="14732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33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0"/>
                          <a:stretch>
                            <a:fillRect/>
                          </a:stretch>
                        </pic:blipFill>
                        <pic:spPr>
                          <a:xfrm>
                            <a:off x="0" y="0"/>
                            <a:ext cx="1333500" cy="469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Опоры деревянные [164-167]:</w:t>
            </w:r>
          </w:p>
          <w:p>
            <w:pPr>
              <w:spacing w:after="20"/>
              <w:ind w:left="20"/>
              <w:jc w:val="both"/>
            </w:pPr>
            <w:r>
              <w:rPr>
                <w:rFonts w:ascii="Times New Roman"/>
                <w:b w:val="false"/>
                <w:i w:val="false"/>
                <w:color w:val="000000"/>
                <w:sz w:val="20"/>
              </w:rPr>
              <w:t>
1) столбы и фермы деревянные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89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1"/>
                          <a:stretch>
                            <a:fillRect/>
                          </a:stretch>
                        </pic:blipFill>
                        <pic:spPr>
                          <a:xfrm>
                            <a:off x="0" y="0"/>
                            <a:ext cx="16891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637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2"/>
                          <a:stretch>
                            <a:fillRect/>
                          </a:stretch>
                        </pic:blipFill>
                        <pic:spPr>
                          <a:xfrm>
                            <a:off x="0" y="0"/>
                            <a:ext cx="1663700" cy="71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столбы деревянные с подкосами или оттяжками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3"/>
                          <a:stretch>
                            <a:fillRect/>
                          </a:stretch>
                        </pic:blipFill>
                        <pic:spPr>
                          <a:xfrm>
                            <a:off x="0" y="0"/>
                            <a:ext cx="4699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92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4"/>
                          <a:stretch>
                            <a:fillRect/>
                          </a:stretch>
                        </pic:blipFill>
                        <pic:spPr>
                          <a:xfrm>
                            <a:off x="0" y="0"/>
                            <a:ext cx="10922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Опоры металлические [164-167]:</w:t>
            </w:r>
          </w:p>
          <w:p>
            <w:pPr>
              <w:spacing w:after="20"/>
              <w:ind w:left="20"/>
              <w:jc w:val="both"/>
            </w:pPr>
            <w:r>
              <w:rPr>
                <w:rFonts w:ascii="Times New Roman"/>
                <w:b w:val="false"/>
                <w:i w:val="false"/>
                <w:color w:val="000000"/>
                <w:sz w:val="20"/>
              </w:rPr>
              <w:t>
1) столбы и фермы металлические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01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5"/>
                          <a:stretch>
                            <a:fillRect/>
                          </a:stretch>
                        </pic:blipFill>
                        <pic:spPr>
                          <a:xfrm>
                            <a:off x="0" y="0"/>
                            <a:ext cx="17018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6"/>
                          <a:stretch>
                            <a:fillRect/>
                          </a:stretch>
                        </pic:blipFill>
                        <pic:spPr>
                          <a:xfrm>
                            <a:off x="0" y="0"/>
                            <a:ext cx="1625600" cy="838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столбы фермовые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06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7"/>
                          <a:stretch>
                            <a:fillRect/>
                          </a:stretch>
                        </pic:blipFill>
                        <pic:spPr>
                          <a:xfrm>
                            <a:off x="0" y="0"/>
                            <a:ext cx="12065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98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8"/>
                          <a:stretch>
                            <a:fillRect/>
                          </a:stretch>
                        </pic:blipFill>
                        <pic:spPr>
                          <a:xfrm>
                            <a:off x="0" y="0"/>
                            <a:ext cx="14986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Опоры (столбы и фермы) железобетонные [164-167]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33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9"/>
                          <a:stretch>
                            <a:fillRect/>
                          </a:stretch>
                        </pic:blipFill>
                        <pic:spPr>
                          <a:xfrm>
                            <a:off x="0" y="0"/>
                            <a:ext cx="13335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92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0"/>
                          <a:stretch>
                            <a:fillRect/>
                          </a:stretch>
                        </pic:blipFill>
                        <pic:spPr>
                          <a:xfrm>
                            <a:off x="0" y="0"/>
                            <a:ext cx="10922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Молниеотводы (громоотводы) на столбах [168]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38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1"/>
                          <a:stretch>
                            <a:fillRect/>
                          </a:stretch>
                        </pic:blipFill>
                        <pic:spPr>
                          <a:xfrm>
                            <a:off x="0" y="0"/>
                            <a:ext cx="16383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38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2"/>
                          <a:stretch>
                            <a:fillRect/>
                          </a:stretch>
                        </pic:blipFill>
                        <pic:spPr>
                          <a:xfrm>
                            <a:off x="0" y="0"/>
                            <a:ext cx="16383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Фонари электрические на столбах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146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3"/>
                          <a:stretch>
                            <a:fillRect/>
                          </a:stretch>
                        </pic:blipFill>
                        <pic:spPr>
                          <a:xfrm>
                            <a:off x="0" y="0"/>
                            <a:ext cx="25146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Часы электрические на столбах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479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4"/>
                          <a:stretch>
                            <a:fillRect/>
                          </a:stretch>
                        </pic:blipFill>
                        <pic:spPr>
                          <a:xfrm>
                            <a:off x="0" y="0"/>
                            <a:ext cx="2247900" cy="78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437" w:id="424"/>
    <w:p>
      <w:pPr>
        <w:spacing w:after="0"/>
        <w:ind w:left="0"/>
        <w:jc w:val="left"/>
      </w:pPr>
      <w:r>
        <w:rPr>
          <w:rFonts w:ascii="Times New Roman"/>
          <w:b/>
          <w:i w:val="false"/>
          <w:color w:val="000000"/>
        </w:rPr>
        <w:t xml:space="preserve"> Таблица 23</w:t>
      </w:r>
    </w:p>
    <w:bookmarkEnd w:id="4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Прожекторы на столбах [170]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5"/>
                          <a:stretch>
                            <a:fillRect/>
                          </a:stretch>
                        </pic:blipFill>
                        <pic:spPr>
                          <a:xfrm>
                            <a:off x="0" y="0"/>
                            <a:ext cx="12700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73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6"/>
                          <a:stretch>
                            <a:fillRect/>
                          </a:stretch>
                        </pic:blipFill>
                        <pic:spPr>
                          <a:xfrm>
                            <a:off x="0" y="0"/>
                            <a:ext cx="6731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Прожекторы карликовые постоянные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7"/>
                          <a:stretch>
                            <a:fillRect/>
                          </a:stretch>
                        </pic:blipFill>
                        <pic:spPr>
                          <a:xfrm>
                            <a:off x="0" y="0"/>
                            <a:ext cx="4699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8"/>
                          <a:stretch>
                            <a:fillRect/>
                          </a:stretch>
                        </pic:blipFill>
                        <pic:spPr>
                          <a:xfrm>
                            <a:off x="0" y="0"/>
                            <a:ext cx="4064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Будки трансформаторные, их номера [171]</w:t>
            </w:r>
          </w:p>
          <w:p>
            <w:pPr>
              <w:spacing w:after="20"/>
              <w:ind w:left="20"/>
              <w:jc w:val="both"/>
            </w:pPr>
            <w:r>
              <w:rPr>
                <w:rFonts w:ascii="Times New Roman"/>
                <w:b w:val="false"/>
                <w:i w:val="false"/>
                <w:color w:val="000000"/>
                <w:sz w:val="20"/>
              </w:rPr>
              <w:t>
2) Подстанции электрические, их номера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763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9"/>
                          <a:stretch>
                            <a:fillRect/>
                          </a:stretch>
                        </pic:blipFill>
                        <pic:spPr>
                          <a:xfrm>
                            <a:off x="0" y="0"/>
                            <a:ext cx="876300" cy="1346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0"/>
                          <a:stretch>
                            <a:fillRect/>
                          </a:stretch>
                        </pic:blipFill>
                        <pic:spPr>
                          <a:xfrm>
                            <a:off x="0" y="0"/>
                            <a:ext cx="889000" cy="1397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1"/>
                          <a:stretch>
                            <a:fillRect/>
                          </a:stretch>
                        </pic:blipFill>
                        <pic:spPr>
                          <a:xfrm>
                            <a:off x="0" y="0"/>
                            <a:ext cx="1460500" cy="762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на столбах и на постаментах [173]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923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2"/>
                          <a:stretch>
                            <a:fillRect/>
                          </a:stretch>
                        </pic:blipFill>
                        <pic:spPr>
                          <a:xfrm>
                            <a:off x="0" y="0"/>
                            <a:ext cx="1892300" cy="96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3"/>
                          <a:stretch>
                            <a:fillRect/>
                          </a:stretch>
                        </pic:blipFill>
                        <pic:spPr>
                          <a:xfrm>
                            <a:off x="0" y="0"/>
                            <a:ext cx="1651000" cy="1168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Линии электропередачи (далее - ЛЭП) на незастроенной территории [174-182]: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ЛЭП высокого напряжения на металлических фермах (цифры - высоты ферм в м, напряжение ЛЭП в кВ и число проводов)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4"/>
                          <a:stretch>
                            <a:fillRect/>
                          </a:stretch>
                        </pic:blipFill>
                        <pic:spPr>
                          <a:xfrm>
                            <a:off x="0" y="0"/>
                            <a:ext cx="18288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653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5"/>
                          <a:stretch>
                            <a:fillRect/>
                          </a:stretch>
                        </pic:blipFill>
                        <pic:spPr>
                          <a:xfrm>
                            <a:off x="0" y="0"/>
                            <a:ext cx="17653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ЛЭП высокого напряжения на железобетонных фермах (цифры - высоты ферм в м, напряжение ЛЭП в кВ и число проводов)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6"/>
                          <a:stretch>
                            <a:fillRect/>
                          </a:stretch>
                        </pic:blipFill>
                        <pic:spPr>
                          <a:xfrm>
                            <a:off x="0" y="0"/>
                            <a:ext cx="16764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7"/>
                          <a:stretch>
                            <a:fillRect/>
                          </a:stretch>
                        </pic:blipFill>
                        <pic:spPr>
                          <a:xfrm>
                            <a:off x="0" y="0"/>
                            <a:ext cx="16256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кабельная воздушная ЛЭП высокого напряжения на железобетонных и деревянных столбах (цифры - напряжение ЛЭП в кВ и число кабелей)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8"/>
                          <a:stretch>
                            <a:fillRect/>
                          </a:stretch>
                        </pic:blipFill>
                        <pic:spPr>
                          <a:xfrm>
                            <a:off x="0" y="0"/>
                            <a:ext cx="18288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03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9"/>
                          <a:stretch>
                            <a:fillRect/>
                          </a:stretch>
                        </pic:blipFill>
                        <pic:spPr>
                          <a:xfrm>
                            <a:off x="0" y="0"/>
                            <a:ext cx="18034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438" w:id="425"/>
    <w:p>
      <w:pPr>
        <w:spacing w:after="0"/>
        <w:ind w:left="0"/>
        <w:jc w:val="left"/>
      </w:pPr>
      <w:r>
        <w:rPr>
          <w:rFonts w:ascii="Times New Roman"/>
          <w:b/>
          <w:i w:val="false"/>
          <w:color w:val="000000"/>
        </w:rPr>
        <w:t xml:space="preserve"> Таблица 24</w:t>
      </w:r>
    </w:p>
    <w:bookmarkEnd w:id="4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ЛЭП низкого напряжения на деревянных и металлических столбах (цифры - напряжение ЛЭП в вольтах, число проводов и провис их 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145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0"/>
                          <a:stretch>
                            <a:fillRect/>
                          </a:stretch>
                        </pic:blipFill>
                        <pic:spPr>
                          <a:xfrm>
                            <a:off x="0" y="0"/>
                            <a:ext cx="1714500" cy="673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018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1"/>
                          <a:stretch>
                            <a:fillRect/>
                          </a:stretch>
                        </pic:blipFill>
                        <pic:spPr>
                          <a:xfrm>
                            <a:off x="0" y="0"/>
                            <a:ext cx="1701800" cy="749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Линии электропередачи (ЛЭП) на застроенной территории [174-182]:</w:t>
            </w:r>
          </w:p>
          <w:p>
            <w:pPr>
              <w:spacing w:after="20"/>
              <w:ind w:left="20"/>
              <w:jc w:val="both"/>
            </w:pPr>
            <w:r>
              <w:rPr>
                <w:rFonts w:ascii="Times New Roman"/>
                <w:b w:val="false"/>
                <w:i w:val="false"/>
                <w:color w:val="000000"/>
                <w:sz w:val="20"/>
              </w:rPr>
              <w:t>
1) ЛЭП высокого напряжения на металлических фермах (цифры - высоты ферм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2"/>
                          <a:stretch>
                            <a:fillRect/>
                          </a:stretch>
                        </pic:blipFill>
                        <pic:spPr>
                          <a:xfrm>
                            <a:off x="0" y="0"/>
                            <a:ext cx="1117600" cy="660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224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3"/>
                          <a:stretch>
                            <a:fillRect/>
                          </a:stretch>
                        </pic:blipFill>
                        <pic:spPr>
                          <a:xfrm>
                            <a:off x="0" y="0"/>
                            <a:ext cx="14224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ЛЭП высокого напряжения на деревянных фермах (цифры - высоты ферм 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79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4"/>
                          <a:stretch>
                            <a:fillRect/>
                          </a:stretch>
                        </pic:blipFill>
                        <pic:spPr>
                          <a:xfrm>
                            <a:off x="0" y="0"/>
                            <a:ext cx="10795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081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5"/>
                          <a:stretch>
                            <a:fillRect/>
                          </a:stretch>
                        </pic:blipFill>
                        <pic:spPr>
                          <a:xfrm>
                            <a:off x="0" y="0"/>
                            <a:ext cx="1308100" cy="120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ЛЭП высокого напряжения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74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6"/>
                          <a:stretch>
                            <a:fillRect/>
                          </a:stretch>
                        </pic:blipFill>
                        <pic:spPr>
                          <a:xfrm>
                            <a:off x="0" y="0"/>
                            <a:ext cx="15748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7"/>
                          <a:stretch>
                            <a:fillRect/>
                          </a:stretch>
                        </pic:blipFill>
                        <pic:spPr>
                          <a:xfrm>
                            <a:off x="0" y="0"/>
                            <a:ext cx="1676400" cy="596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кабельная воздушная ЛЭП высокого напряжения на столбах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018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8"/>
                          <a:stretch>
                            <a:fillRect/>
                          </a:stretch>
                        </pic:blipFill>
                        <pic:spPr>
                          <a:xfrm>
                            <a:off x="0" y="0"/>
                            <a:ext cx="1701800" cy="762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748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9"/>
                          <a:stretch>
                            <a:fillRect/>
                          </a:stretch>
                        </pic:blipFill>
                        <pic:spPr>
                          <a:xfrm>
                            <a:off x="0" y="0"/>
                            <a:ext cx="1574800" cy="762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ЛЭП низкого напряжения на столбах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494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0"/>
                          <a:stretch>
                            <a:fillRect/>
                          </a:stretch>
                        </pic:blipFill>
                        <pic:spPr>
                          <a:xfrm>
                            <a:off x="0" y="0"/>
                            <a:ext cx="1549400" cy="774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145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1"/>
                          <a:stretch>
                            <a:fillRect/>
                          </a:stretch>
                        </pic:blipFill>
                        <pic:spPr>
                          <a:xfrm>
                            <a:off x="0" y="0"/>
                            <a:ext cx="1714500" cy="850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от воздушных ЛЭП к кабельным подземным ЛЭП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57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2"/>
                          <a:stretch>
                            <a:fillRect/>
                          </a:stretch>
                        </pic:blipFill>
                        <pic:spPr>
                          <a:xfrm>
                            <a:off x="0" y="0"/>
                            <a:ext cx="12573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621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3"/>
                          <a:stretch>
                            <a:fillRect/>
                          </a:stretch>
                        </pic:blipFill>
                        <pic:spPr>
                          <a:xfrm>
                            <a:off x="0" y="0"/>
                            <a:ext cx="1562100" cy="723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439" w:id="426"/>
    <w:p>
      <w:pPr>
        <w:spacing w:after="0"/>
        <w:ind w:left="0"/>
        <w:jc w:val="left"/>
      </w:pPr>
      <w:r>
        <w:rPr>
          <w:rFonts w:ascii="Times New Roman"/>
          <w:b/>
          <w:i w:val="false"/>
          <w:color w:val="000000"/>
        </w:rPr>
        <w:t xml:space="preserve"> Таблица 25</w:t>
      </w:r>
    </w:p>
    <w:bookmarkEnd w:id="4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Колодцы смотровые (люки) подземных коммуникаций [184-186]:</w:t>
            </w:r>
          </w:p>
          <w:p>
            <w:pPr>
              <w:spacing w:after="20"/>
              <w:ind w:left="20"/>
              <w:jc w:val="both"/>
            </w:pPr>
            <w:r>
              <w:rPr>
                <w:rFonts w:ascii="Times New Roman"/>
                <w:b w:val="false"/>
                <w:i w:val="false"/>
                <w:color w:val="000000"/>
                <w:sz w:val="20"/>
              </w:rPr>
              <w:t>
1) без разделения по назначению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4"/>
                          <a:stretch>
                            <a:fillRect/>
                          </a:stretch>
                        </pic:blipFill>
                        <pic:spPr>
                          <a:xfrm>
                            <a:off x="0" y="0"/>
                            <a:ext cx="11430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68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5"/>
                          <a:stretch>
                            <a:fillRect/>
                          </a:stretch>
                        </pic:blipFill>
                        <pic:spPr>
                          <a:xfrm>
                            <a:off x="0" y="0"/>
                            <a:ext cx="11684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с разделением по назначению: </w:t>
            </w:r>
          </w:p>
          <w:p>
            <w:pPr>
              <w:spacing w:after="20"/>
              <w:ind w:left="20"/>
              <w:jc w:val="both"/>
            </w:pPr>
            <w:r>
              <w:rPr>
                <w:rFonts w:ascii="Times New Roman"/>
                <w:b w:val="false"/>
                <w:i w:val="false"/>
                <w:color w:val="000000"/>
                <w:sz w:val="20"/>
              </w:rPr>
              <w:t xml:space="preserve">
на водопроводах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6"/>
                          <a:stretch>
                            <a:fillRect/>
                          </a:stretch>
                        </pic:blipFill>
                        <pic:spPr>
                          <a:xfrm>
                            <a:off x="0" y="0"/>
                            <a:ext cx="2032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41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7"/>
                          <a:stretch>
                            <a:fillRect/>
                          </a:stretch>
                        </pic:blipFill>
                        <pic:spPr>
                          <a:xfrm>
                            <a:off x="0" y="0"/>
                            <a:ext cx="10414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канализационных сетях (бытовых, производственных, производственно-ливневых, условно чистых вод, химически загрязненных стоков и др.)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8"/>
                          <a:stretch>
                            <a:fillRect/>
                          </a:stretch>
                        </pic:blipFill>
                        <pic:spPr>
                          <a:xfrm>
                            <a:off x="0" y="0"/>
                            <a:ext cx="2032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1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9"/>
                          <a:stretch>
                            <a:fillRect/>
                          </a:stretch>
                        </pic:blipFill>
                        <pic:spPr>
                          <a:xfrm>
                            <a:off x="0" y="0"/>
                            <a:ext cx="2413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канализационных сетях ливневых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0"/>
                          <a:stretch>
                            <a:fillRect/>
                          </a:stretch>
                        </pic:blipFill>
                        <pic:spPr>
                          <a:xfrm>
                            <a:off x="0" y="0"/>
                            <a:ext cx="2032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1"/>
                          <a:stretch>
                            <a:fillRect/>
                          </a:stretch>
                        </pic:blipFill>
                        <pic:spPr>
                          <a:xfrm>
                            <a:off x="0" y="0"/>
                            <a:ext cx="2794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дренажных трубопроводах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2"/>
                          <a:stretch>
                            <a:fillRect/>
                          </a:stretch>
                        </pic:blipFill>
                        <pic:spPr>
                          <a:xfrm>
                            <a:off x="0" y="0"/>
                            <a:ext cx="2032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3"/>
                          <a:stretch>
                            <a:fillRect/>
                          </a:stretch>
                        </pic:blipFill>
                        <pic:spPr>
                          <a:xfrm>
                            <a:off x="0" y="0"/>
                            <a:ext cx="2159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газопроводах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4"/>
                          <a:stretch>
                            <a:fillRect/>
                          </a:stretch>
                        </pic:blipFill>
                        <pic:spPr>
                          <a:xfrm>
                            <a:off x="0" y="0"/>
                            <a:ext cx="2032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5"/>
                          <a:stretch>
                            <a:fillRect/>
                          </a:stretch>
                        </pic:blipFill>
                        <pic:spPr>
                          <a:xfrm>
                            <a:off x="0" y="0"/>
                            <a:ext cx="2540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нефтепроводах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6"/>
                          <a:stretch>
                            <a:fillRect/>
                          </a:stretch>
                        </pic:blipFill>
                        <pic:spPr>
                          <a:xfrm>
                            <a:off x="0" y="0"/>
                            <a:ext cx="2032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7"/>
                          <a:stretch>
                            <a:fillRect/>
                          </a:stretch>
                        </pic:blipFill>
                        <pic:spPr>
                          <a:xfrm>
                            <a:off x="0" y="0"/>
                            <a:ext cx="2794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теплосетях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8"/>
                          <a:stretch>
                            <a:fillRect/>
                          </a:stretch>
                        </pic:blipFill>
                        <pic:spPr>
                          <a:xfrm>
                            <a:off x="0" y="0"/>
                            <a:ext cx="2032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9"/>
                          <a:stretch>
                            <a:fillRect/>
                          </a:stretch>
                        </pic:blipFill>
                        <pic:spPr>
                          <a:xfrm>
                            <a:off x="0" y="0"/>
                            <a:ext cx="2667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электрокабелях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0"/>
                          <a:stretch>
                            <a:fillRect/>
                          </a:stretch>
                        </pic:blipFill>
                        <pic:spPr>
                          <a:xfrm>
                            <a:off x="0" y="0"/>
                            <a:ext cx="2032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1"/>
                          <a:stretch>
                            <a:fillRect/>
                          </a:stretch>
                        </pic:blipFill>
                        <pic:spPr>
                          <a:xfrm>
                            <a:off x="0" y="0"/>
                            <a:ext cx="3048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кабелях связи и технических средств управления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2"/>
                          <a:stretch>
                            <a:fillRect/>
                          </a:stretch>
                        </pic:blipFill>
                        <pic:spPr>
                          <a:xfrm>
                            <a:off x="0" y="0"/>
                            <a:ext cx="2032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3"/>
                          <a:stretch>
                            <a:fillRect/>
                          </a:stretch>
                        </pic:blipFill>
                        <pic:spPr>
                          <a:xfrm>
                            <a:off x="0" y="0"/>
                            <a:ext cx="26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воздухопроводах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4"/>
                          <a:stretch>
                            <a:fillRect/>
                          </a:stretch>
                        </pic:blipFill>
                        <pic:spPr>
                          <a:xfrm>
                            <a:off x="0" y="0"/>
                            <a:ext cx="2032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5"/>
                          <a:stretch>
                            <a:fillRect/>
                          </a:stretch>
                        </pic:blipFill>
                        <pic:spPr>
                          <a:xfrm>
                            <a:off x="0" y="0"/>
                            <a:ext cx="2286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мазутопроводах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6"/>
                          <a:stretch>
                            <a:fillRect/>
                          </a:stretch>
                        </pic:blipFill>
                        <pic:spPr>
                          <a:xfrm>
                            <a:off x="0" y="0"/>
                            <a:ext cx="2032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7"/>
                          <a:stretch>
                            <a:fillRect/>
                          </a:stretch>
                        </pic:blipFill>
                        <pic:spPr>
                          <a:xfrm>
                            <a:off x="0" y="0"/>
                            <a:ext cx="2540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бензопроводах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8"/>
                          <a:stretch>
                            <a:fillRect/>
                          </a:stretch>
                        </pic:blipFill>
                        <pic:spPr>
                          <a:xfrm>
                            <a:off x="0" y="0"/>
                            <a:ext cx="2032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9"/>
                          <a:stretch>
                            <a:fillRect/>
                          </a:stretch>
                        </pic:blipFill>
                        <pic:spPr>
                          <a:xfrm>
                            <a:off x="0" y="0"/>
                            <a:ext cx="2794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золопроводах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0"/>
                          <a:stretch>
                            <a:fillRect/>
                          </a:stretch>
                        </pic:blipFill>
                        <pic:spPr>
                          <a:xfrm>
                            <a:off x="0" y="0"/>
                            <a:ext cx="2032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1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1"/>
                          <a:stretch>
                            <a:fillRect/>
                          </a:stretch>
                        </pic:blipFill>
                        <pic:spPr>
                          <a:xfrm>
                            <a:off x="0" y="0"/>
                            <a:ext cx="2413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440" w:id="427"/>
    <w:p>
      <w:pPr>
        <w:spacing w:after="0"/>
        <w:ind w:left="0"/>
        <w:jc w:val="left"/>
      </w:pPr>
      <w:r>
        <w:rPr>
          <w:rFonts w:ascii="Times New Roman"/>
          <w:b/>
          <w:i w:val="false"/>
          <w:color w:val="000000"/>
        </w:rPr>
        <w:t xml:space="preserve"> Таблица 26</w:t>
      </w:r>
    </w:p>
    <w:bookmarkEnd w:id="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Колодцы смотровые (люки) подземных коммуникаций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разрушенные</w:t>
            </w:r>
          </w:p>
          <w:p>
            <w:pPr>
              <w:spacing w:after="20"/>
              <w:ind w:left="20"/>
              <w:jc w:val="both"/>
            </w:pPr>
            <w:r>
              <w:rPr>
                <w:rFonts w:ascii="Times New Roman"/>
                <w:b w:val="false"/>
                <w:i w:val="false"/>
                <w:color w:val="000000"/>
                <w:sz w:val="20"/>
              </w:rPr>
              <w:t>
2) находящиеся под мощением или асфальтом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2"/>
                          <a:stretch>
                            <a:fillRect/>
                          </a:stretch>
                        </pic:blipFill>
                        <pic:spPr>
                          <a:xfrm>
                            <a:off x="0" y="0"/>
                            <a:ext cx="1270000" cy="723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3"/>
                          <a:stretch>
                            <a:fillRect/>
                          </a:stretch>
                        </pic:blipFill>
                        <pic:spPr>
                          <a:xfrm>
                            <a:off x="0" y="0"/>
                            <a:ext cx="1231900" cy="78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Электрокабели подземные [188-193]:</w:t>
            </w:r>
          </w:p>
          <w:p>
            <w:pPr>
              <w:spacing w:after="20"/>
              <w:ind w:left="20"/>
              <w:jc w:val="both"/>
            </w:pPr>
            <w:r>
              <w:rPr>
                <w:rFonts w:ascii="Times New Roman"/>
                <w:b w:val="false"/>
                <w:i w:val="false"/>
                <w:color w:val="000000"/>
                <w:sz w:val="20"/>
              </w:rPr>
              <w:t>
1) высокого напряжения (заложенные в траншее)</w:t>
            </w:r>
          </w:p>
          <w:p>
            <w:pPr>
              <w:spacing w:after="20"/>
              <w:ind w:left="20"/>
              <w:jc w:val="both"/>
            </w:pPr>
            <w:r>
              <w:rPr>
                <w:rFonts w:ascii="Times New Roman"/>
                <w:b w:val="false"/>
                <w:i w:val="false"/>
                <w:color w:val="000000"/>
                <w:sz w:val="20"/>
              </w:rPr>
              <w:t>
2) кабельные столбики-сторожки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272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4"/>
                          <a:stretch>
                            <a:fillRect/>
                          </a:stretch>
                        </pic:blipFill>
                        <pic:spPr>
                          <a:xfrm>
                            <a:off x="0" y="0"/>
                            <a:ext cx="17272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272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5"/>
                          <a:stretch>
                            <a:fillRect/>
                          </a:stretch>
                        </pic:blipFill>
                        <pic:spPr>
                          <a:xfrm>
                            <a:off x="0" y="0"/>
                            <a:ext cx="17272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низкого напряжения (заложенные в траншее)</w:t>
            </w:r>
          </w:p>
          <w:p>
            <w:pPr>
              <w:spacing w:after="20"/>
              <w:ind w:left="20"/>
              <w:jc w:val="both"/>
            </w:pPr>
            <w:r>
              <w:rPr>
                <w:rFonts w:ascii="Times New Roman"/>
                <w:b w:val="false"/>
                <w:i w:val="false"/>
                <w:color w:val="000000"/>
                <w:sz w:val="20"/>
              </w:rPr>
              <w:t>
4) высотные отметки земли и заложения трубы кабеля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6"/>
                          <a:stretch>
                            <a:fillRect/>
                          </a:stretch>
                        </pic:blipFill>
                        <pic:spPr>
                          <a:xfrm>
                            <a:off x="0" y="0"/>
                            <a:ext cx="17399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018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7"/>
                          <a:stretch>
                            <a:fillRect/>
                          </a:stretch>
                        </pic:blipFill>
                        <pic:spPr>
                          <a:xfrm>
                            <a:off x="0" y="0"/>
                            <a:ext cx="1701800" cy="71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высокого и низкого напряжения в блоках (цифры - число прокладок в блоке)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27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8"/>
                          <a:stretch>
                            <a:fillRect/>
                          </a:stretch>
                        </pic:blipFill>
                        <pic:spPr>
                          <a:xfrm>
                            <a:off x="0" y="0"/>
                            <a:ext cx="17272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89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9"/>
                          <a:stretch>
                            <a:fillRect/>
                          </a:stretch>
                        </pic:blipFill>
                        <pic:spPr>
                          <a:xfrm>
                            <a:off x="0" y="0"/>
                            <a:ext cx="1689100" cy="469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0"/>
                          <a:stretch>
                            <a:fillRect/>
                          </a:stretch>
                        </pic:blipFill>
                        <pic:spPr>
                          <a:xfrm>
                            <a:off x="0" y="0"/>
                            <a:ext cx="4064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6) высокого и низкого напряжения в каналах; материал каналов, колодцы смотровые, их номера и высотные отметки (цифры в разрыве знака - число прокладок, индексы - высокое напряжение, - низкое)</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207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1"/>
                          <a:stretch>
                            <a:fillRect/>
                          </a:stretch>
                        </pic:blipFill>
                        <pic:spPr>
                          <a:xfrm>
                            <a:off x="0" y="0"/>
                            <a:ext cx="1739900" cy="2070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38300" cy="25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2"/>
                          <a:stretch>
                            <a:fillRect/>
                          </a:stretch>
                        </pic:blipFill>
                        <pic:spPr>
                          <a:xfrm>
                            <a:off x="0" y="0"/>
                            <a:ext cx="1638300" cy="2590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441" w:id="428"/>
    <w:p>
      <w:pPr>
        <w:spacing w:after="0"/>
        <w:ind w:left="0"/>
        <w:jc w:val="left"/>
      </w:pPr>
      <w:r>
        <w:rPr>
          <w:rFonts w:ascii="Times New Roman"/>
          <w:b/>
          <w:i w:val="false"/>
          <w:color w:val="000000"/>
        </w:rPr>
        <w:t xml:space="preserve"> Таблица 27</w:t>
      </w:r>
    </w:p>
    <w:bookmarkEnd w:id="4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Электрокабели подводные [188, 194]:</w:t>
            </w:r>
          </w:p>
          <w:p>
            <w:pPr>
              <w:spacing w:after="20"/>
              <w:ind w:left="20"/>
              <w:jc w:val="both"/>
            </w:pPr>
            <w:r>
              <w:rPr>
                <w:rFonts w:ascii="Times New Roman"/>
                <w:b w:val="false"/>
                <w:i w:val="false"/>
                <w:color w:val="000000"/>
                <w:sz w:val="20"/>
              </w:rPr>
              <w:t>
1) высокого напряжения, на поверхности дна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526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3"/>
                          <a:stretch>
                            <a:fillRect/>
                          </a:stretch>
                        </pic:blipFill>
                        <pic:spPr>
                          <a:xfrm>
                            <a:off x="0" y="0"/>
                            <a:ext cx="1752600" cy="774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796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4"/>
                          <a:stretch>
                            <a:fillRect/>
                          </a:stretch>
                        </pic:blipFill>
                        <pic:spPr>
                          <a:xfrm>
                            <a:off x="0" y="0"/>
                            <a:ext cx="1879600" cy="800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низкого напряжения, на поверхности дна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526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5"/>
                          <a:stretch>
                            <a:fillRect/>
                          </a:stretch>
                        </pic:blipFill>
                        <pic:spPr>
                          <a:xfrm>
                            <a:off x="0" y="0"/>
                            <a:ext cx="1752600" cy="78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796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6"/>
                          <a:stretch>
                            <a:fillRect/>
                          </a:stretch>
                        </pic:blipFill>
                        <pic:spPr>
                          <a:xfrm>
                            <a:off x="0" y="0"/>
                            <a:ext cx="1879600" cy="838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высокого и низкого напряжения, проложенные под дном или перекрытые наносами (цифры у стрелки - глубины от поверхности дна 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7"/>
                          <a:stretch>
                            <a:fillRect/>
                          </a:stretch>
                        </pic:blipFill>
                        <pic:spPr>
                          <a:xfrm>
                            <a:off x="0" y="0"/>
                            <a:ext cx="1778000" cy="762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034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8"/>
                          <a:stretch>
                            <a:fillRect/>
                          </a:stretch>
                        </pic:blipFill>
                        <pic:spPr>
                          <a:xfrm>
                            <a:off x="0" y="0"/>
                            <a:ext cx="1803400" cy="78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Трубопроводы наземные [195-200]:</w:t>
            </w:r>
          </w:p>
          <w:p>
            <w:pPr>
              <w:spacing w:after="20"/>
              <w:ind w:left="20"/>
              <w:jc w:val="both"/>
            </w:pPr>
            <w:r>
              <w:rPr>
                <w:rFonts w:ascii="Times New Roman"/>
                <w:b w:val="false"/>
                <w:i w:val="false"/>
                <w:color w:val="000000"/>
                <w:sz w:val="20"/>
              </w:rPr>
              <w:t>
1) на грунте (буквы - индексы назначения трубопроводов)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9"/>
                          <a:stretch>
                            <a:fillRect/>
                          </a:stretch>
                        </pic:blipFill>
                        <pic:spPr>
                          <a:xfrm>
                            <a:off x="0" y="0"/>
                            <a:ext cx="17780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30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0"/>
                          <a:stretch>
                            <a:fillRect/>
                          </a:stretch>
                        </pic:blipFill>
                        <pic:spPr>
                          <a:xfrm>
                            <a:off x="0" y="0"/>
                            <a:ext cx="19304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опорах (цифры - высоты опор 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90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1"/>
                          <a:stretch>
                            <a:fillRect/>
                          </a:stretch>
                        </pic:blipFill>
                        <pic:spPr>
                          <a:xfrm>
                            <a:off x="0" y="0"/>
                            <a:ext cx="1790700" cy="469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92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2"/>
                          <a:stretch>
                            <a:fillRect/>
                          </a:stretch>
                        </pic:blipFill>
                        <pic:spPr>
                          <a:xfrm>
                            <a:off x="0" y="0"/>
                            <a:ext cx="18923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 коробах (надпись - материал короба)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38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3"/>
                          <a:stretch>
                            <a:fillRect/>
                          </a:stretch>
                        </pic:blipFill>
                        <pic:spPr>
                          <a:xfrm>
                            <a:off x="0" y="0"/>
                            <a:ext cx="16383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65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4"/>
                          <a:stretch>
                            <a:fillRect/>
                          </a:stretch>
                        </pic:blipFill>
                        <pic:spPr>
                          <a:xfrm>
                            <a:off x="0" y="0"/>
                            <a:ext cx="17653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материал труб и их внутренний диаметр в мм, категория давления для газопроводов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5"/>
                          <a:stretch>
                            <a:fillRect/>
                          </a:stretch>
                        </pic:blipFill>
                        <pic:spPr>
                          <a:xfrm>
                            <a:off x="0" y="0"/>
                            <a:ext cx="16510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65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6"/>
                          <a:stretch>
                            <a:fillRect/>
                          </a:stretch>
                        </pic:blipFill>
                        <pic:spPr>
                          <a:xfrm>
                            <a:off x="0" y="0"/>
                            <a:ext cx="17653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изгибы трубопроводов компенсационные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3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7"/>
                          <a:stretch>
                            <a:fillRect/>
                          </a:stretch>
                        </pic:blipFill>
                        <pic:spPr>
                          <a:xfrm>
                            <a:off x="0" y="0"/>
                            <a:ext cx="16383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14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8"/>
                          <a:stretch>
                            <a:fillRect/>
                          </a:stretch>
                        </pic:blipFill>
                        <pic:spPr>
                          <a:xfrm>
                            <a:off x="0" y="0"/>
                            <a:ext cx="17145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442" w:id="429"/>
    <w:p>
      <w:pPr>
        <w:spacing w:after="0"/>
        <w:ind w:left="0"/>
        <w:jc w:val="left"/>
      </w:pPr>
      <w:r>
        <w:rPr>
          <w:rFonts w:ascii="Times New Roman"/>
          <w:b/>
          <w:i w:val="false"/>
          <w:color w:val="000000"/>
        </w:rPr>
        <w:t xml:space="preserve"> Таблица 28</w:t>
      </w:r>
    </w:p>
    <w:bookmarkEnd w:id="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переходы трубопроводов арочные (через препятствия)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496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9"/>
                          <a:stretch>
                            <a:fillRect/>
                          </a:stretch>
                        </pic:blipFill>
                        <pic:spPr>
                          <a:xfrm>
                            <a:off x="0" y="0"/>
                            <a:ext cx="31496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Трубопроводы подземные [195-197, 201, 202]:</w:t>
            </w:r>
          </w:p>
          <w:p>
            <w:pPr>
              <w:spacing w:after="20"/>
              <w:ind w:left="20"/>
              <w:jc w:val="both"/>
            </w:pPr>
            <w:r>
              <w:rPr>
                <w:rFonts w:ascii="Times New Roman"/>
                <w:b w:val="false"/>
                <w:i w:val="false"/>
                <w:color w:val="000000"/>
                <w:sz w:val="20"/>
              </w:rPr>
              <w:t>
1) трубопроводы с колодцами смотровыми (буквы - индексы назначения трубопроводов, цифры - номера и высотные отметки колодцев)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018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0"/>
                          <a:stretch>
                            <a:fillRect/>
                          </a:stretch>
                        </pic:blipFill>
                        <pic:spPr>
                          <a:xfrm>
                            <a:off x="0" y="0"/>
                            <a:ext cx="1701800" cy="762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145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1"/>
                          <a:stretch>
                            <a:fillRect/>
                          </a:stretch>
                        </pic:blipFill>
                        <pic:spPr>
                          <a:xfrm>
                            <a:off x="0" y="0"/>
                            <a:ext cx="17145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трубопроводы, проложенные рядом в одной траншее (цифры - число прокладок)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145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2"/>
                          <a:stretch>
                            <a:fillRect/>
                          </a:stretch>
                        </pic:blipFill>
                        <pic:spPr>
                          <a:xfrm>
                            <a:off x="0" y="0"/>
                            <a:ext cx="17145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113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3"/>
                          <a:stretch>
                            <a:fillRect/>
                          </a:stretch>
                        </pic:blipFill>
                        <pic:spPr>
                          <a:xfrm>
                            <a:off x="0" y="0"/>
                            <a:ext cx="15113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направление течения жидкостей в самотечных прокладках</w:t>
            </w:r>
          </w:p>
          <w:p>
            <w:pPr>
              <w:spacing w:after="20"/>
              <w:ind w:left="20"/>
              <w:jc w:val="both"/>
            </w:pPr>
            <w:r>
              <w:rPr>
                <w:rFonts w:ascii="Times New Roman"/>
                <w:b w:val="false"/>
                <w:i w:val="false"/>
                <w:color w:val="000000"/>
                <w:sz w:val="20"/>
              </w:rPr>
              <w:t>
4) строящиеся</w:t>
            </w:r>
          </w:p>
          <w:p>
            <w:pPr>
              <w:spacing w:after="20"/>
              <w:ind w:left="20"/>
              <w:jc w:val="both"/>
            </w:pPr>
            <w:r>
              <w:rPr>
                <w:rFonts w:ascii="Times New Roman"/>
                <w:b w:val="false"/>
                <w:i w:val="false"/>
                <w:color w:val="000000"/>
                <w:sz w:val="20"/>
              </w:rPr>
              <w:t>
5) недействующие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891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4"/>
                          <a:stretch>
                            <a:fillRect/>
                          </a:stretch>
                        </pic:blipFill>
                        <pic:spPr>
                          <a:xfrm>
                            <a:off x="0" y="0"/>
                            <a:ext cx="1689100" cy="144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526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5"/>
                          <a:stretch>
                            <a:fillRect/>
                          </a:stretch>
                        </pic:blipFill>
                        <pic:spPr>
                          <a:xfrm>
                            <a:off x="0" y="0"/>
                            <a:ext cx="1752600" cy="1524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глубины заложения труб в м (до их верха)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74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6"/>
                          <a:stretch>
                            <a:fillRect/>
                          </a:stretch>
                        </pic:blipFill>
                        <pic:spPr>
                          <a:xfrm>
                            <a:off x="0" y="0"/>
                            <a:ext cx="23749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коверы</w:t>
            </w:r>
          </w:p>
          <w:p>
            <w:pPr>
              <w:spacing w:after="20"/>
              <w:ind w:left="20"/>
              <w:jc w:val="both"/>
            </w:pPr>
            <w:r>
              <w:rPr>
                <w:rFonts w:ascii="Times New Roman"/>
                <w:b w:val="false"/>
                <w:i w:val="false"/>
                <w:color w:val="000000"/>
                <w:sz w:val="20"/>
              </w:rPr>
              <w:t>
8) бункеры и будки смотровые</w:t>
            </w:r>
          </w:p>
          <w:p>
            <w:pPr>
              <w:spacing w:after="20"/>
              <w:ind w:left="20"/>
              <w:jc w:val="both"/>
            </w:pPr>
            <w:r>
              <w:rPr>
                <w:rFonts w:ascii="Times New Roman"/>
                <w:b w:val="false"/>
                <w:i w:val="false"/>
                <w:color w:val="000000"/>
                <w:sz w:val="20"/>
              </w:rPr>
              <w:t>
9) пункты контрольно-распределительные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113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7"/>
                          <a:stretch>
                            <a:fillRect/>
                          </a:stretch>
                        </pic:blipFill>
                        <pic:spPr>
                          <a:xfrm>
                            <a:off x="0" y="0"/>
                            <a:ext cx="15113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49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8"/>
                          <a:stretch>
                            <a:fillRect/>
                          </a:stretch>
                        </pic:blipFill>
                        <pic:spPr>
                          <a:xfrm>
                            <a:off x="0" y="0"/>
                            <a:ext cx="15494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Камеры на трубопроводах [204]:</w:t>
            </w:r>
          </w:p>
          <w:p>
            <w:pPr>
              <w:spacing w:after="20"/>
              <w:ind w:left="20"/>
              <w:jc w:val="both"/>
            </w:pPr>
            <w:r>
              <w:rPr>
                <w:rFonts w:ascii="Times New Roman"/>
                <w:b w:val="false"/>
                <w:i w:val="false"/>
                <w:color w:val="000000"/>
                <w:sz w:val="20"/>
              </w:rPr>
              <w:t>
1) наземные, их номера и колодцы смотровые</w:t>
            </w:r>
          </w:p>
          <w:p>
            <w:pPr>
              <w:spacing w:after="20"/>
              <w:ind w:left="20"/>
              <w:jc w:val="both"/>
            </w:pPr>
            <w:r>
              <w:rPr>
                <w:rFonts w:ascii="Times New Roman"/>
                <w:b w:val="false"/>
                <w:i w:val="false"/>
                <w:color w:val="000000"/>
                <w:sz w:val="20"/>
              </w:rPr>
              <w:t>
2) подземные, их номера и колодцы смотровые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9"/>
                          <a:stretch>
                            <a:fillRect/>
                          </a:stretch>
                        </pic:blipFill>
                        <pic:spPr>
                          <a:xfrm>
                            <a:off x="0" y="0"/>
                            <a:ext cx="14605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0"/>
                          <a:stretch>
                            <a:fillRect/>
                          </a:stretch>
                        </pic:blipFill>
                        <pic:spPr>
                          <a:xfrm>
                            <a:off x="0" y="0"/>
                            <a:ext cx="14732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443" w:id="430"/>
    <w:p>
      <w:pPr>
        <w:spacing w:after="0"/>
        <w:ind w:left="0"/>
        <w:jc w:val="left"/>
      </w:pPr>
      <w:r>
        <w:rPr>
          <w:rFonts w:ascii="Times New Roman"/>
          <w:b/>
          <w:i w:val="false"/>
          <w:color w:val="000000"/>
        </w:rPr>
        <w:t xml:space="preserve"> Таблица 29</w:t>
      </w:r>
    </w:p>
    <w:bookmarkEnd w:id="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Каналы непроходные для подземных трубопроводов [195, 205]:</w:t>
            </w:r>
          </w:p>
          <w:p>
            <w:pPr>
              <w:spacing w:after="20"/>
              <w:ind w:left="20"/>
              <w:jc w:val="both"/>
            </w:pPr>
            <w:r>
              <w:rPr>
                <w:rFonts w:ascii="Times New Roman"/>
                <w:b w:val="false"/>
                <w:i w:val="false"/>
                <w:color w:val="000000"/>
                <w:sz w:val="20"/>
              </w:rPr>
              <w:t>
1) каналы и материал их постройки</w:t>
            </w:r>
          </w:p>
          <w:p>
            <w:pPr>
              <w:spacing w:after="20"/>
              <w:ind w:left="20"/>
              <w:jc w:val="both"/>
            </w:pPr>
            <w:r>
              <w:rPr>
                <w:rFonts w:ascii="Times New Roman"/>
                <w:b w:val="false"/>
                <w:i w:val="false"/>
                <w:color w:val="000000"/>
                <w:sz w:val="20"/>
              </w:rPr>
              <w:t>
2) число и назначение прокладок</w:t>
            </w:r>
          </w:p>
          <w:p>
            <w:pPr>
              <w:spacing w:after="20"/>
              <w:ind w:left="20"/>
              <w:jc w:val="both"/>
            </w:pPr>
            <w:r>
              <w:rPr>
                <w:rFonts w:ascii="Times New Roman"/>
                <w:b w:val="false"/>
                <w:i w:val="false"/>
                <w:color w:val="000000"/>
                <w:sz w:val="20"/>
              </w:rPr>
              <w:t>
3) наземные камеры на каналах</w:t>
            </w:r>
          </w:p>
          <w:p>
            <w:pPr>
              <w:spacing w:after="20"/>
              <w:ind w:left="20"/>
              <w:jc w:val="both"/>
            </w:pPr>
            <w:r>
              <w:rPr>
                <w:rFonts w:ascii="Times New Roman"/>
                <w:b w:val="false"/>
                <w:i w:val="false"/>
                <w:color w:val="000000"/>
                <w:sz w:val="20"/>
              </w:rPr>
              <w:t>
4) подземные камеры на каналах</w:t>
            </w:r>
          </w:p>
          <w:p>
            <w:pPr>
              <w:spacing w:after="20"/>
              <w:ind w:left="20"/>
              <w:jc w:val="both"/>
            </w:pPr>
            <w:r>
              <w:rPr>
                <w:rFonts w:ascii="Times New Roman"/>
                <w:b w:val="false"/>
                <w:i w:val="false"/>
                <w:color w:val="000000"/>
                <w:sz w:val="20"/>
              </w:rPr>
              <w:t>
5) номера камер</w:t>
            </w:r>
          </w:p>
          <w:p>
            <w:pPr>
              <w:spacing w:after="20"/>
              <w:ind w:left="20"/>
              <w:jc w:val="both"/>
            </w:pPr>
            <w:r>
              <w:rPr>
                <w:rFonts w:ascii="Times New Roman"/>
                <w:b w:val="false"/>
                <w:i w:val="false"/>
                <w:color w:val="000000"/>
                <w:sz w:val="20"/>
              </w:rPr>
              <w:t>
6) колодцы смотровые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653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1"/>
                          <a:stretch>
                            <a:fillRect/>
                          </a:stretch>
                        </pic:blipFill>
                        <pic:spPr>
                          <a:xfrm>
                            <a:off x="0" y="0"/>
                            <a:ext cx="1765300" cy="166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145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2"/>
                          <a:stretch>
                            <a:fillRect/>
                          </a:stretch>
                        </pic:blipFill>
                        <pic:spPr>
                          <a:xfrm>
                            <a:off x="0" y="0"/>
                            <a:ext cx="1714500" cy="914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Каналы полупроходные для подземных трубопроводов [195, 205]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272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3"/>
                          <a:stretch>
                            <a:fillRect/>
                          </a:stretch>
                        </pic:blipFill>
                        <pic:spPr>
                          <a:xfrm>
                            <a:off x="0" y="0"/>
                            <a:ext cx="1727200" cy="1079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145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4"/>
                          <a:stretch>
                            <a:fillRect/>
                          </a:stretch>
                        </pic:blipFill>
                        <pic:spPr>
                          <a:xfrm>
                            <a:off x="0" y="0"/>
                            <a:ext cx="1714500" cy="723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Каналы проходные для подземных трубопроводов (в разрыве знака - характеристики прокладки: слева - число, назначение и материал, справа - внутренний диаметр в мм) [195, 205]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38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5"/>
                          <a:stretch>
                            <a:fillRect/>
                          </a:stretch>
                        </pic:blipFill>
                        <pic:spPr>
                          <a:xfrm>
                            <a:off x="0" y="0"/>
                            <a:ext cx="16383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113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6"/>
                          <a:stretch>
                            <a:fillRect/>
                          </a:stretch>
                        </pic:blipFill>
                        <pic:spPr>
                          <a:xfrm>
                            <a:off x="0" y="0"/>
                            <a:ext cx="15113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Коллекторы общие для подземных коммуникаций (надпись - материал коллектора) [195, 206]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49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7"/>
                          <a:stretch>
                            <a:fillRect/>
                          </a:stretch>
                        </pic:blipFill>
                        <pic:spPr>
                          <a:xfrm>
                            <a:off x="0" y="0"/>
                            <a:ext cx="15494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621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8"/>
                          <a:stretch>
                            <a:fillRect/>
                          </a:stretch>
                        </pic:blipFill>
                        <pic:spPr>
                          <a:xfrm>
                            <a:off x="0" y="0"/>
                            <a:ext cx="1562100" cy="774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Решетки сточные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9"/>
                          <a:stretch>
                            <a:fillRect/>
                          </a:stretch>
                        </pic:blipFill>
                        <pic:spPr>
                          <a:xfrm>
                            <a:off x="0" y="0"/>
                            <a:ext cx="7747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33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0"/>
                          <a:stretch>
                            <a:fillRect/>
                          </a:stretch>
                        </pic:blipFill>
                        <pic:spPr>
                          <a:xfrm>
                            <a:off x="0" y="0"/>
                            <a:ext cx="13335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Канализация ливневая открытая [207]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1"/>
                          <a:stretch>
                            <a:fillRect/>
                          </a:stretch>
                        </pic:blipFill>
                        <pic:spPr>
                          <a:xfrm>
                            <a:off x="0" y="0"/>
                            <a:ext cx="16764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2"/>
                          <a:stretch>
                            <a:fillRect/>
                          </a:stretch>
                        </pic:blipFill>
                        <pic:spPr>
                          <a:xfrm>
                            <a:off x="0" y="0"/>
                            <a:ext cx="15240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444" w:id="431"/>
    <w:p>
      <w:pPr>
        <w:spacing w:after="0"/>
        <w:ind w:left="0"/>
        <w:jc w:val="left"/>
      </w:pPr>
      <w:r>
        <w:rPr>
          <w:rFonts w:ascii="Times New Roman"/>
          <w:b/>
          <w:i w:val="false"/>
          <w:color w:val="000000"/>
        </w:rPr>
        <w:t xml:space="preserve"> Таблица 30</w:t>
      </w:r>
    </w:p>
    <w:bookmarkEnd w:id="4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Трубопроводы надводные на опорах (цифры в скобках - высоты над водой в м) [195, 208]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797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3"/>
                          <a:stretch>
                            <a:fillRect/>
                          </a:stretch>
                        </pic:blipFill>
                        <pic:spPr>
                          <a:xfrm>
                            <a:off x="0" y="0"/>
                            <a:ext cx="2679700" cy="863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Трубопроводы подводные [195, 209]</w:t>
            </w:r>
          </w:p>
          <w:p>
            <w:pPr>
              <w:spacing w:after="20"/>
              <w:ind w:left="20"/>
              <w:jc w:val="both"/>
            </w:pPr>
            <w:r>
              <w:rPr>
                <w:rFonts w:ascii="Times New Roman"/>
                <w:b w:val="false"/>
                <w:i w:val="false"/>
                <w:color w:val="000000"/>
                <w:sz w:val="20"/>
              </w:rPr>
              <w:t>
1) на поверхности дна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415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4"/>
                          <a:stretch>
                            <a:fillRect/>
                          </a:stretch>
                        </pic:blipFill>
                        <pic:spPr>
                          <a:xfrm>
                            <a:off x="0" y="0"/>
                            <a:ext cx="1841500" cy="1003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796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5"/>
                          <a:stretch>
                            <a:fillRect/>
                          </a:stretch>
                        </pic:blipFill>
                        <pic:spPr>
                          <a:xfrm>
                            <a:off x="0" y="0"/>
                            <a:ext cx="1879600" cy="1041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проложенные под дном или перекрытые наносами (цифры у стрелки - глубины от поверхности дна 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6"/>
                          <a:stretch>
                            <a:fillRect/>
                          </a:stretch>
                        </pic:blipFill>
                        <pic:spPr>
                          <a:xfrm>
                            <a:off x="0" y="0"/>
                            <a:ext cx="1828800" cy="1003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669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7"/>
                          <a:stretch>
                            <a:fillRect/>
                          </a:stretch>
                        </pic:blipFill>
                        <pic:spPr>
                          <a:xfrm>
                            <a:off x="0" y="0"/>
                            <a:ext cx="1866900" cy="990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Линии связи и технических средств управления подводные кабельные [210, 211]:</w:t>
            </w:r>
          </w:p>
          <w:p>
            <w:pPr>
              <w:spacing w:after="20"/>
              <w:ind w:left="20"/>
              <w:jc w:val="both"/>
            </w:pPr>
            <w:r>
              <w:rPr>
                <w:rFonts w:ascii="Times New Roman"/>
                <w:b w:val="false"/>
                <w:i w:val="false"/>
                <w:color w:val="000000"/>
                <w:sz w:val="20"/>
              </w:rPr>
              <w:t>
1) на поверхности дна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161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8"/>
                          <a:stretch>
                            <a:fillRect/>
                          </a:stretch>
                        </pic:blipFill>
                        <pic:spPr>
                          <a:xfrm>
                            <a:off x="0" y="0"/>
                            <a:ext cx="1816100" cy="1003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542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9"/>
                          <a:stretch>
                            <a:fillRect/>
                          </a:stretch>
                        </pic:blipFill>
                        <pic:spPr>
                          <a:xfrm>
                            <a:off x="0" y="0"/>
                            <a:ext cx="1854200" cy="1003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проложенные под дном или перекрытые наносами (цифры у стрелки - глубины от поверхности дна 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415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0"/>
                          <a:stretch>
                            <a:fillRect/>
                          </a:stretch>
                        </pic:blipFill>
                        <pic:spPr>
                          <a:xfrm>
                            <a:off x="0" y="0"/>
                            <a:ext cx="1841500" cy="1016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415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1"/>
                          <a:stretch>
                            <a:fillRect/>
                          </a:stretch>
                        </pic:blipFill>
                        <pic:spPr>
                          <a:xfrm>
                            <a:off x="0" y="0"/>
                            <a:ext cx="1841500" cy="990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Линии связи и технических средств управления подземные кабельные: колодцы смотровые, их номера и высотные отметки (цифры в разрыве знака - число прокладок) [210, 212,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161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2"/>
                          <a:stretch>
                            <a:fillRect/>
                          </a:stretch>
                        </pic:blipFill>
                        <pic:spPr>
                          <a:xfrm>
                            <a:off x="0" y="0"/>
                            <a:ext cx="18161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415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3"/>
                          <a:stretch>
                            <a:fillRect/>
                          </a:stretch>
                        </pic:blipFill>
                        <pic:spPr>
                          <a:xfrm>
                            <a:off x="0" y="0"/>
                            <a:ext cx="18415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445" w:id="432"/>
    <w:p>
      <w:pPr>
        <w:spacing w:after="0"/>
        <w:ind w:left="0"/>
        <w:jc w:val="left"/>
      </w:pPr>
      <w:r>
        <w:rPr>
          <w:rFonts w:ascii="Times New Roman"/>
          <w:b/>
          <w:i w:val="false"/>
          <w:color w:val="000000"/>
        </w:rPr>
        <w:t xml:space="preserve"> Таблица 31</w:t>
      </w:r>
    </w:p>
    <w:bookmarkEnd w:id="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Линии связи и технических средств на незастроенной территории [210, 213, 214]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90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4"/>
                          <a:stretch>
                            <a:fillRect/>
                          </a:stretch>
                        </pic:blipFill>
                        <pic:spPr>
                          <a:xfrm>
                            <a:off x="0" y="0"/>
                            <a:ext cx="17907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03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5"/>
                          <a:stretch>
                            <a:fillRect/>
                          </a:stretch>
                        </pic:blipFill>
                        <pic:spPr>
                          <a:xfrm>
                            <a:off x="0" y="0"/>
                            <a:ext cx="18034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Линии связи и технических средств управления воздушные кабельные на застроенной территории [210, 213,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62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6"/>
                          <a:stretch>
                            <a:fillRect/>
                          </a:stretch>
                        </pic:blipFill>
                        <pic:spPr>
                          <a:xfrm>
                            <a:off x="0" y="0"/>
                            <a:ext cx="7620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11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7"/>
                          <a:stretch>
                            <a:fillRect/>
                          </a:stretch>
                        </pic:blipFill>
                        <pic:spPr>
                          <a:xfrm>
                            <a:off x="0" y="0"/>
                            <a:ext cx="7112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Линии связи и технических средств управления воздушные проводные на незастроенной территории (цифры - число проводов) [210, 213,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8"/>
                          <a:stretch>
                            <a:fillRect/>
                          </a:stretch>
                        </pic:blipFill>
                        <pic:spPr>
                          <a:xfrm>
                            <a:off x="0" y="0"/>
                            <a:ext cx="495300" cy="190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23900" cy="189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9"/>
                          <a:stretch>
                            <a:fillRect/>
                          </a:stretch>
                        </pic:blipFill>
                        <pic:spPr>
                          <a:xfrm>
                            <a:off x="0" y="0"/>
                            <a:ext cx="723900" cy="189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0"/>
                          <a:stretch>
                            <a:fillRect/>
                          </a:stretch>
                        </pic:blipFill>
                        <pic:spPr>
                          <a:xfrm>
                            <a:off x="0" y="0"/>
                            <a:ext cx="1231900" cy="1943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Линии связи и технических средств управления воздушные проводные на застроенной территории [210, 213,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1"/>
                          <a:stretch>
                            <a:fillRect/>
                          </a:stretch>
                        </pic:blipFill>
                        <pic:spPr>
                          <a:xfrm>
                            <a:off x="0" y="0"/>
                            <a:ext cx="5334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858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2"/>
                          <a:stretch>
                            <a:fillRect/>
                          </a:stretch>
                        </pic:blipFill>
                        <pic:spPr>
                          <a:xfrm>
                            <a:off x="0" y="0"/>
                            <a:ext cx="6858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Переходы от воздушных линий связи и технических средств управления к кабельным подземным [210, 215]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161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3"/>
                          <a:stretch>
                            <a:fillRect/>
                          </a:stretch>
                        </pic:blipFill>
                        <pic:spPr>
                          <a:xfrm>
                            <a:off x="0" y="0"/>
                            <a:ext cx="1816100" cy="774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526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4"/>
                          <a:stretch>
                            <a:fillRect/>
                          </a:stretch>
                        </pic:blipFill>
                        <pic:spPr>
                          <a:xfrm>
                            <a:off x="0" y="0"/>
                            <a:ext cx="1752600" cy="1003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Мачты и башни радио и телевизионные, вышки радиорелейные и ретрансляторы (цифры - высоты мачт, башен и вышек в м) [216]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5"/>
                          <a:stretch>
                            <a:fillRect/>
                          </a:stretch>
                        </pic:blipFill>
                        <pic:spPr>
                          <a:xfrm>
                            <a:off x="0" y="0"/>
                            <a:ext cx="1676400" cy="774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923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6"/>
                          <a:stretch>
                            <a:fillRect/>
                          </a:stretch>
                        </pic:blipFill>
                        <pic:spPr>
                          <a:xfrm>
                            <a:off x="0" y="0"/>
                            <a:ext cx="1892300" cy="1003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035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7"/>
                          <a:stretch>
                            <a:fillRect/>
                          </a:stretch>
                        </pic:blipFill>
                        <pic:spPr>
                          <a:xfrm>
                            <a:off x="0" y="0"/>
                            <a:ext cx="2603500" cy="1244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Будки телефонные вне зданий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128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8"/>
                          <a:stretch>
                            <a:fillRect/>
                          </a:stretch>
                        </pic:blipFill>
                        <pic:spPr>
                          <a:xfrm>
                            <a:off x="0" y="0"/>
                            <a:ext cx="812800" cy="673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049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9"/>
                          <a:stretch>
                            <a:fillRect/>
                          </a:stretch>
                        </pic:blipFill>
                        <pic:spPr>
                          <a:xfrm>
                            <a:off x="0" y="0"/>
                            <a:ext cx="11049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Шкафы телефонные распределительные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73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0"/>
                          <a:stretch>
                            <a:fillRect/>
                          </a:stretch>
                        </pic:blipFill>
                        <pic:spPr>
                          <a:xfrm>
                            <a:off x="0" y="0"/>
                            <a:ext cx="6731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14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1"/>
                          <a:stretch>
                            <a:fillRect/>
                          </a:stretch>
                        </pic:blipFill>
                        <pic:spPr>
                          <a:xfrm>
                            <a:off x="0" y="0"/>
                            <a:ext cx="9144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446" w:id="433"/>
    <w:p>
      <w:pPr>
        <w:spacing w:after="0"/>
        <w:ind w:left="0"/>
        <w:jc w:val="left"/>
      </w:pPr>
      <w:r>
        <w:rPr>
          <w:rFonts w:ascii="Times New Roman"/>
          <w:b/>
          <w:i w:val="false"/>
          <w:color w:val="000000"/>
        </w:rPr>
        <w:t xml:space="preserve"> Таблица 32</w:t>
      </w:r>
    </w:p>
    <w:bookmarkEnd w:id="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Склады угля, торфа, песка и другие открытые, кавальеры - отвалы грунта выравненные (цифры - высоты в м) [218-220]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955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2"/>
                          <a:stretch>
                            <a:fillRect/>
                          </a:stretch>
                        </pic:blipFill>
                        <pic:spPr>
                          <a:xfrm>
                            <a:off x="0" y="0"/>
                            <a:ext cx="2095500" cy="838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 покрытые отходами промышленных предприятий [218, 221]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161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3"/>
                          <a:stretch>
                            <a:fillRect/>
                          </a:stretch>
                        </pic:blipFill>
                        <pic:spPr>
                          <a:xfrm>
                            <a:off x="0" y="0"/>
                            <a:ext cx="1816100" cy="749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Свалки [218, 222]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574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4"/>
                          <a:stretch>
                            <a:fillRect/>
                          </a:stretch>
                        </pic:blipFill>
                        <pic:spPr>
                          <a:xfrm>
                            <a:off x="0" y="0"/>
                            <a:ext cx="2057400" cy="78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Пустыри [218, 223]</w:t>
            </w:r>
          </w:p>
          <w:p>
            <w:pPr>
              <w:spacing w:after="20"/>
              <w:ind w:left="20"/>
              <w:jc w:val="both"/>
            </w:pPr>
            <w:r>
              <w:rPr>
                <w:rFonts w:ascii="Times New Roman"/>
                <w:b w:val="false"/>
                <w:i w:val="false"/>
                <w:color w:val="000000"/>
                <w:sz w:val="20"/>
              </w:rPr>
              <w:t>
2) Площадки строительные [218, 224]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687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5"/>
                          <a:stretch>
                            <a:fillRect/>
                          </a:stretch>
                        </pic:blipFill>
                        <pic:spPr>
                          <a:xfrm>
                            <a:off x="0" y="0"/>
                            <a:ext cx="3568700" cy="939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 с изрытой поверхностью [218,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6"/>
                          <a:stretch>
                            <a:fillRect/>
                          </a:stretch>
                        </pic:blipFill>
                        <pic:spPr>
                          <a:xfrm>
                            <a:off x="0" y="0"/>
                            <a:ext cx="1651000" cy="153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383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7"/>
                          <a:stretch>
                            <a:fillRect/>
                          </a:stretch>
                        </pic:blipFill>
                        <pic:spPr>
                          <a:xfrm>
                            <a:off x="0" y="0"/>
                            <a:ext cx="1638300" cy="96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Валы корчевания (цифры - высоты в м) [218, 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8"/>
                          <a:stretch>
                            <a:fillRect/>
                          </a:stretch>
                        </pic:blipFill>
                        <pic:spPr>
                          <a:xfrm>
                            <a:off x="0" y="0"/>
                            <a:ext cx="1778000" cy="1028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415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9"/>
                          <a:stretch>
                            <a:fillRect/>
                          </a:stretch>
                        </pic:blipFill>
                        <pic:spPr>
                          <a:xfrm>
                            <a:off x="0" y="0"/>
                            <a:ext cx="1841500" cy="774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Печи для обжига извести, древесного угли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79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0"/>
                          <a:stretch>
                            <a:fillRect/>
                          </a:stretch>
                        </pic:blipFill>
                        <pic:spPr>
                          <a:xfrm>
                            <a:off x="0" y="0"/>
                            <a:ext cx="10795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351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1"/>
                          <a:stretch>
                            <a:fillRect/>
                          </a:stretch>
                        </pic:blipFill>
                        <pic:spPr>
                          <a:xfrm>
                            <a:off x="0" y="0"/>
                            <a:ext cx="14351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ветряные [227]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733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2"/>
                          <a:stretch>
                            <a:fillRect/>
                          </a:stretch>
                        </pic:blipFill>
                        <pic:spPr>
                          <a:xfrm>
                            <a:off x="0" y="0"/>
                            <a:ext cx="2273300" cy="1346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447" w:id="434"/>
    <w:p>
      <w:pPr>
        <w:spacing w:after="0"/>
        <w:ind w:left="0"/>
        <w:jc w:val="left"/>
      </w:pPr>
      <w:r>
        <w:rPr>
          <w:rFonts w:ascii="Times New Roman"/>
          <w:b/>
          <w:i w:val="false"/>
          <w:color w:val="000000"/>
        </w:rPr>
        <w:t xml:space="preserve"> Таблица 33</w:t>
      </w:r>
    </w:p>
    <w:bookmarkEnd w:id="4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Мельницы ветряные [227]:</w:t>
            </w:r>
          </w:p>
          <w:p>
            <w:pPr>
              <w:spacing w:after="20"/>
              <w:ind w:left="20"/>
              <w:jc w:val="both"/>
            </w:pPr>
            <w:r>
              <w:rPr>
                <w:rFonts w:ascii="Times New Roman"/>
                <w:b w:val="false"/>
                <w:i w:val="false"/>
                <w:color w:val="000000"/>
                <w:sz w:val="20"/>
              </w:rPr>
              <w:t>
1) каменные</w:t>
            </w:r>
          </w:p>
          <w:p>
            <w:pPr>
              <w:spacing w:after="20"/>
              <w:ind w:left="20"/>
              <w:jc w:val="both"/>
            </w:pPr>
            <w:r>
              <w:rPr>
                <w:rFonts w:ascii="Times New Roman"/>
                <w:b w:val="false"/>
                <w:i w:val="false"/>
                <w:color w:val="000000"/>
                <w:sz w:val="20"/>
              </w:rPr>
              <w:t>
2) деревянные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3"/>
                          <a:stretch>
                            <a:fillRect/>
                          </a:stretch>
                        </pic:blipFill>
                        <pic:spPr>
                          <a:xfrm>
                            <a:off x="0" y="0"/>
                            <a:ext cx="1828800" cy="1625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4"/>
                          <a:stretch>
                            <a:fillRect/>
                          </a:stretch>
                        </pic:blipFill>
                        <pic:spPr>
                          <a:xfrm>
                            <a:off x="0" y="0"/>
                            <a:ext cx="1130300" cy="157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Мельницы водяные [227]</w:t>
            </w:r>
          </w:p>
          <w:p>
            <w:pPr>
              <w:spacing w:after="20"/>
              <w:ind w:left="20"/>
              <w:jc w:val="both"/>
            </w:pPr>
            <w:r>
              <w:rPr>
                <w:rFonts w:ascii="Times New Roman"/>
                <w:b w:val="false"/>
                <w:i w:val="false"/>
                <w:color w:val="000000"/>
                <w:sz w:val="20"/>
              </w:rPr>
              <w:t>
2) Лесопильни водяные [227]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5"/>
                          <a:stretch>
                            <a:fillRect/>
                          </a:stretch>
                        </pic:blipFill>
                        <pic:spPr>
                          <a:xfrm>
                            <a:off x="0" y="0"/>
                            <a:ext cx="1828800" cy="1041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002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6"/>
                          <a:stretch>
                            <a:fillRect/>
                          </a:stretch>
                        </pic:blipFill>
                        <pic:spPr>
                          <a:xfrm>
                            <a:off x="0" y="0"/>
                            <a:ext cx="1600200" cy="825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Пасеки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525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7"/>
                          <a:stretch>
                            <a:fillRect/>
                          </a:stretch>
                        </pic:blipFill>
                        <pic:spPr>
                          <a:xfrm>
                            <a:off x="0" y="0"/>
                            <a:ext cx="952500" cy="1028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8"/>
                          <a:stretch>
                            <a:fillRect/>
                          </a:stretch>
                        </pic:blipFill>
                        <pic:spPr>
                          <a:xfrm>
                            <a:off x="0" y="0"/>
                            <a:ext cx="889000" cy="889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335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9"/>
                          <a:stretch>
                            <a:fillRect/>
                          </a:stretch>
                        </pic:blipFill>
                        <pic:spPr>
                          <a:xfrm>
                            <a:off x="0" y="0"/>
                            <a:ext cx="1333500" cy="1117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Загоны для скота [228]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0"/>
                          <a:stretch>
                            <a:fillRect/>
                          </a:stretch>
                        </pic:blipFill>
                        <pic:spPr>
                          <a:xfrm>
                            <a:off x="0" y="0"/>
                            <a:ext cx="1117600" cy="1041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113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1"/>
                          <a:stretch>
                            <a:fillRect/>
                          </a:stretch>
                        </pic:blipFill>
                        <pic:spPr>
                          <a:xfrm>
                            <a:off x="0" y="0"/>
                            <a:ext cx="1511300" cy="673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Хранилища для силоса, сенажа [229]:</w:t>
            </w:r>
          </w:p>
          <w:p>
            <w:pPr>
              <w:spacing w:after="20"/>
              <w:ind w:left="20"/>
              <w:jc w:val="both"/>
            </w:pPr>
            <w:r>
              <w:rPr>
                <w:rFonts w:ascii="Times New Roman"/>
                <w:b w:val="false"/>
                <w:i w:val="false"/>
                <w:color w:val="000000"/>
                <w:sz w:val="20"/>
              </w:rPr>
              <w:t>
1) ямы и траншеи</w:t>
            </w:r>
          </w:p>
          <w:p>
            <w:pPr>
              <w:spacing w:after="20"/>
              <w:ind w:left="20"/>
              <w:jc w:val="both"/>
            </w:pPr>
            <w:r>
              <w:rPr>
                <w:rFonts w:ascii="Times New Roman"/>
                <w:b w:val="false"/>
                <w:i w:val="false"/>
                <w:color w:val="000000"/>
                <w:sz w:val="20"/>
              </w:rPr>
              <w:t>
2) ямы и траншеи бетонированные</w:t>
            </w:r>
          </w:p>
          <w:p>
            <w:pPr>
              <w:spacing w:after="20"/>
              <w:ind w:left="20"/>
              <w:jc w:val="both"/>
            </w:pPr>
            <w:r>
              <w:rPr>
                <w:rFonts w:ascii="Times New Roman"/>
                <w:b w:val="false"/>
                <w:i w:val="false"/>
                <w:color w:val="000000"/>
                <w:sz w:val="20"/>
              </w:rPr>
              <w:t>
3) площадки со стенками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2"/>
                          <a:stretch>
                            <a:fillRect/>
                          </a:stretch>
                        </pic:blipFill>
                        <pic:spPr>
                          <a:xfrm>
                            <a:off x="0" y="0"/>
                            <a:ext cx="3429000" cy="205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Станции метеорологические [228]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145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3"/>
                          <a:stretch>
                            <a:fillRect/>
                          </a:stretch>
                        </pic:blipFill>
                        <pic:spPr>
                          <a:xfrm>
                            <a:off x="0" y="0"/>
                            <a:ext cx="1714500" cy="1003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065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4"/>
                          <a:stretch>
                            <a:fillRect/>
                          </a:stretch>
                        </pic:blipFill>
                        <pic:spPr>
                          <a:xfrm>
                            <a:off x="0" y="0"/>
                            <a:ext cx="1206500" cy="1028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448" w:id="435"/>
    <w:p>
      <w:pPr>
        <w:spacing w:after="0"/>
        <w:ind w:left="0"/>
        <w:jc w:val="left"/>
      </w:pPr>
      <w:r>
        <w:rPr>
          <w:rFonts w:ascii="Times New Roman"/>
          <w:b/>
          <w:i w:val="false"/>
          <w:color w:val="000000"/>
        </w:rPr>
        <w:t xml:space="preserve"> Железные дороги и сооружения при них</w:t>
      </w:r>
    </w:p>
    <w:bookmarkEnd w:id="435"/>
    <w:bookmarkStart w:name="z449" w:id="436"/>
    <w:p>
      <w:pPr>
        <w:spacing w:after="0"/>
        <w:ind w:left="0"/>
        <w:jc w:val="left"/>
      </w:pPr>
      <w:r>
        <w:rPr>
          <w:rFonts w:ascii="Times New Roman"/>
          <w:b/>
          <w:i w:val="false"/>
          <w:color w:val="000000"/>
        </w:rPr>
        <w:t xml:space="preserve"> Таблица 34</w:t>
      </w:r>
    </w:p>
    <w:bookmarkEnd w:id="4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Железные дороги [230-232]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16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5"/>
                          <a:stretch>
                            <a:fillRect/>
                          </a:stretch>
                        </pic:blipFill>
                        <pic:spPr>
                          <a:xfrm>
                            <a:off x="0" y="0"/>
                            <a:ext cx="1816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52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6"/>
                          <a:stretch>
                            <a:fillRect/>
                          </a:stretch>
                        </pic:blipFill>
                        <pic:spPr>
                          <a:xfrm>
                            <a:off x="0" y="0"/>
                            <a:ext cx="17526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Железные дороги электрифицированные, опоры контактной сети [232,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90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7"/>
                          <a:stretch>
                            <a:fillRect/>
                          </a:stretch>
                        </pic:blipFill>
                        <pic:spPr>
                          <a:xfrm>
                            <a:off x="0" y="0"/>
                            <a:ext cx="17907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8"/>
                          <a:stretch>
                            <a:fillRect/>
                          </a:stretch>
                        </pic:blipFill>
                        <pic:spPr>
                          <a:xfrm>
                            <a:off x="0" y="0"/>
                            <a:ext cx="1778000" cy="914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Железные дороги монорельсовые [232, 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90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9"/>
                          <a:stretch>
                            <a:fillRect/>
                          </a:stretch>
                        </pic:blipFill>
                        <pic:spPr>
                          <a:xfrm>
                            <a:off x="0" y="0"/>
                            <a:ext cx="17907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0"/>
                          <a:stretch>
                            <a:fillRect/>
                          </a:stretch>
                        </pic:blipFill>
                        <pic:spPr>
                          <a:xfrm>
                            <a:off x="0" y="0"/>
                            <a:ext cx="18288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Железные дороги узкоколейные [232, 235]</w:t>
            </w:r>
          </w:p>
          <w:p>
            <w:pPr>
              <w:spacing w:after="20"/>
              <w:ind w:left="20"/>
              <w:jc w:val="both"/>
            </w:pPr>
            <w:r>
              <w:rPr>
                <w:rFonts w:ascii="Times New Roman"/>
                <w:b w:val="false"/>
                <w:i w:val="false"/>
                <w:color w:val="000000"/>
                <w:sz w:val="20"/>
              </w:rPr>
              <w:t>
2) Трамвайные линии [232, 236]</w:t>
            </w:r>
          </w:p>
          <w:p>
            <w:pPr>
              <w:spacing w:after="20"/>
              <w:ind w:left="20"/>
              <w:jc w:val="both"/>
            </w:pPr>
            <w:r>
              <w:rPr>
                <w:rFonts w:ascii="Times New Roman"/>
                <w:b w:val="false"/>
                <w:i w:val="false"/>
                <w:color w:val="000000"/>
                <w:sz w:val="20"/>
              </w:rPr>
              <w:t>
3) Опоры контактной сети [236]</w:t>
            </w:r>
          </w:p>
          <w:p>
            <w:pPr>
              <w:spacing w:after="20"/>
              <w:ind w:left="20"/>
              <w:jc w:val="both"/>
            </w:pPr>
            <w:r>
              <w:rPr>
                <w:rFonts w:ascii="Times New Roman"/>
                <w:b w:val="false"/>
                <w:i w:val="false"/>
                <w:color w:val="000000"/>
                <w:sz w:val="20"/>
              </w:rPr>
              <w:t>
4) Назначение линии и ширина колеи [235, 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1"/>
                          <a:stretch>
                            <a:fillRect/>
                          </a:stretch>
                        </pic:blipFill>
                        <pic:spPr>
                          <a:xfrm>
                            <a:off x="0" y="0"/>
                            <a:ext cx="1828800" cy="148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2"/>
                          <a:stretch>
                            <a:fillRect/>
                          </a:stretch>
                        </pic:blipFill>
                        <pic:spPr>
                          <a:xfrm>
                            <a:off x="0" y="0"/>
                            <a:ext cx="1828800" cy="1308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Железные дороги нормальной колеи строящиеся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16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3"/>
                          <a:stretch>
                            <a:fillRect/>
                          </a:stretch>
                        </pic:blipFill>
                        <pic:spPr>
                          <a:xfrm>
                            <a:off x="0" y="0"/>
                            <a:ext cx="18161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4"/>
                          <a:stretch>
                            <a:fillRect/>
                          </a:stretch>
                        </pic:blipFill>
                        <pic:spPr>
                          <a:xfrm>
                            <a:off x="0" y="0"/>
                            <a:ext cx="17780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Железные дороги узкоколейные строящиеся и трамвайные линии строящиеся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16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5"/>
                          <a:stretch>
                            <a:fillRect/>
                          </a:stretch>
                        </pic:blipFill>
                        <pic:spPr>
                          <a:xfrm>
                            <a:off x="0" y="0"/>
                            <a:ext cx="1816100" cy="469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6"/>
                          <a:stretch>
                            <a:fillRect/>
                          </a:stretch>
                        </pic:blipFill>
                        <pic:spPr>
                          <a:xfrm>
                            <a:off x="0" y="0"/>
                            <a:ext cx="17780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Полотно разобранных железных дорог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7"/>
                          <a:stretch>
                            <a:fillRect/>
                          </a:stretch>
                        </pic:blipFill>
                        <pic:spPr>
                          <a:xfrm>
                            <a:off x="0" y="0"/>
                            <a:ext cx="18288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8"/>
                          <a:stretch>
                            <a:fillRect/>
                          </a:stretch>
                        </pic:blipFill>
                        <pic:spPr>
                          <a:xfrm>
                            <a:off x="0" y="0"/>
                            <a:ext cx="17780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 железных дорог со значительными уклонами (0,020 и более) [239]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907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9"/>
                          <a:stretch>
                            <a:fillRect/>
                          </a:stretch>
                        </pic:blipFill>
                        <pic:spPr>
                          <a:xfrm>
                            <a:off x="0" y="0"/>
                            <a:ext cx="17907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23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0"/>
                          <a:stretch>
                            <a:fillRect/>
                          </a:stretch>
                        </pic:blipFill>
                        <pic:spPr>
                          <a:xfrm>
                            <a:off x="0" y="0"/>
                            <a:ext cx="723900" cy="203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Фуникулеры и бремсберги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03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1"/>
                          <a:stretch>
                            <a:fillRect/>
                          </a:stretch>
                        </pic:blipFill>
                        <pic:spPr>
                          <a:xfrm>
                            <a:off x="0" y="0"/>
                            <a:ext cx="18034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90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2"/>
                          <a:stretch>
                            <a:fillRect/>
                          </a:stretch>
                        </pic:blipFill>
                        <pic:spPr>
                          <a:xfrm>
                            <a:off x="0" y="0"/>
                            <a:ext cx="17907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Фуникулеры и бремсберги строящиеся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161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3"/>
                          <a:stretch>
                            <a:fillRect/>
                          </a:stretch>
                        </pic:blipFill>
                        <pic:spPr>
                          <a:xfrm>
                            <a:off x="0" y="0"/>
                            <a:ext cx="18161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65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4"/>
                          <a:stretch>
                            <a:fillRect/>
                          </a:stretch>
                        </pic:blipFill>
                        <pic:spPr>
                          <a:xfrm>
                            <a:off x="0" y="0"/>
                            <a:ext cx="17653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Дороги подвесные, их опорные столбы и фермы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90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5"/>
                          <a:stretch>
                            <a:fillRect/>
                          </a:stretch>
                        </pic:blipFill>
                        <pic:spPr>
                          <a:xfrm>
                            <a:off x="0" y="0"/>
                            <a:ext cx="17907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03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6"/>
                          <a:stretch>
                            <a:fillRect/>
                          </a:stretch>
                        </pic:blipFill>
                        <pic:spPr>
                          <a:xfrm>
                            <a:off x="0" y="0"/>
                            <a:ext cx="18034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450" w:id="437"/>
    <w:p>
      <w:pPr>
        <w:spacing w:after="0"/>
        <w:ind w:left="0"/>
        <w:jc w:val="left"/>
      </w:pPr>
      <w:r>
        <w:rPr>
          <w:rFonts w:ascii="Times New Roman"/>
          <w:b/>
          <w:i w:val="false"/>
          <w:color w:val="000000"/>
        </w:rPr>
        <w:t xml:space="preserve"> Таблица 35</w:t>
      </w:r>
    </w:p>
    <w:bookmarkEnd w:id="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p>
            <w:pPr>
              <w:spacing w:after="20"/>
              <w:ind w:left="20"/>
              <w:jc w:val="both"/>
            </w:pPr>
            <w:r>
              <w:rPr>
                <w:rFonts w:ascii="Times New Roman"/>
                <w:b w:val="false"/>
                <w:i w:val="false"/>
                <w:color w:val="000000"/>
                <w:sz w:val="20"/>
              </w:rPr>
              <w:t>
167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168</w:t>
            </w:r>
          </w:p>
          <w:p>
            <w:pPr>
              <w:spacing w:after="20"/>
              <w:ind w:left="20"/>
              <w:jc w:val="both"/>
            </w:pPr>
            <w:r>
              <w:rPr>
                <w:rFonts w:ascii="Times New Roman"/>
                <w:b w:val="false"/>
                <w:i w:val="false"/>
                <w:color w:val="000000"/>
                <w:sz w:val="20"/>
              </w:rPr>
              <w:t>
169</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Железные дороги по насыпям (цифры - высоты насыпей в м) [242]</w:t>
            </w:r>
          </w:p>
          <w:p>
            <w:pPr>
              <w:spacing w:after="20"/>
              <w:ind w:left="20"/>
              <w:jc w:val="both"/>
            </w:pPr>
            <w:r>
              <w:rPr>
                <w:rFonts w:ascii="Times New Roman"/>
                <w:b w:val="false"/>
                <w:i w:val="false"/>
                <w:color w:val="000000"/>
                <w:sz w:val="20"/>
              </w:rPr>
              <w:t>
1) Железные дороги в выемках с неукрепленными откосами [242, 243]</w:t>
            </w:r>
          </w:p>
          <w:p>
            <w:pPr>
              <w:spacing w:after="20"/>
              <w:ind w:left="20"/>
              <w:jc w:val="both"/>
            </w:pPr>
            <w:r>
              <w:rPr>
                <w:rFonts w:ascii="Times New Roman"/>
                <w:b w:val="false"/>
                <w:i w:val="false"/>
                <w:color w:val="000000"/>
                <w:sz w:val="20"/>
              </w:rPr>
              <w:t>
2) Железные дороги в выемках с укрепленными откосами (надписи - способы укрепления и глубины выемок в м) [242, 243]</w:t>
            </w:r>
          </w:p>
          <w:p>
            <w:pPr>
              <w:spacing w:after="20"/>
              <w:ind w:left="20"/>
              <w:jc w:val="both"/>
            </w:pPr>
            <w:r>
              <w:rPr>
                <w:rFonts w:ascii="Times New Roman"/>
                <w:b w:val="false"/>
                <w:i w:val="false"/>
                <w:color w:val="000000"/>
                <w:sz w:val="20"/>
              </w:rPr>
              <w:t>
Железные дороги в выемках с подпорными стенками (каменными, бетонными или железобетонными) [242, 243]</w:t>
            </w:r>
          </w:p>
          <w:p>
            <w:pPr>
              <w:spacing w:after="20"/>
              <w:ind w:left="20"/>
              <w:jc w:val="both"/>
            </w:pPr>
            <w:r>
              <w:rPr>
                <w:rFonts w:ascii="Times New Roman"/>
                <w:b w:val="false"/>
                <w:i w:val="false"/>
                <w:color w:val="000000"/>
                <w:sz w:val="20"/>
              </w:rPr>
              <w:t>
Входы в туннели и галереи [244]</w:t>
            </w:r>
          </w:p>
          <w:p>
            <w:pPr>
              <w:spacing w:after="20"/>
              <w:ind w:left="20"/>
              <w:jc w:val="both"/>
            </w:pPr>
            <w:r>
              <w:rPr>
                <w:rFonts w:ascii="Times New Roman"/>
                <w:b w:val="false"/>
                <w:i w:val="false"/>
                <w:color w:val="000000"/>
                <w:sz w:val="20"/>
              </w:rPr>
              <w:t>
Железные дороги в туннелях и их характеристики (в числителе дроби - высота и ширина, в знаменателе - длина в м) [244]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14500" cy="612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7"/>
                          <a:stretch>
                            <a:fillRect/>
                          </a:stretch>
                        </pic:blipFill>
                        <pic:spPr>
                          <a:xfrm>
                            <a:off x="0" y="0"/>
                            <a:ext cx="1714500" cy="6121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16100" cy="612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8"/>
                          <a:stretch>
                            <a:fillRect/>
                          </a:stretch>
                        </pic:blipFill>
                        <pic:spPr>
                          <a:xfrm>
                            <a:off x="0" y="0"/>
                            <a:ext cx="1816100" cy="6121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Пути станционные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145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9"/>
                          <a:stretch>
                            <a:fillRect/>
                          </a:stretch>
                        </pic:blipFill>
                        <pic:spPr>
                          <a:xfrm>
                            <a:off x="0" y="0"/>
                            <a:ext cx="1714500" cy="288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748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0"/>
                          <a:stretch>
                            <a:fillRect/>
                          </a:stretch>
                        </pic:blipFill>
                        <pic:spPr>
                          <a:xfrm>
                            <a:off x="0" y="0"/>
                            <a:ext cx="1574800" cy="290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451" w:id="438"/>
    <w:p>
      <w:pPr>
        <w:spacing w:after="0"/>
        <w:ind w:left="0"/>
        <w:jc w:val="left"/>
      </w:pPr>
      <w:r>
        <w:rPr>
          <w:rFonts w:ascii="Times New Roman"/>
          <w:b/>
          <w:i w:val="false"/>
          <w:color w:val="000000"/>
        </w:rPr>
        <w:t xml:space="preserve"> Таблица 36</w:t>
      </w:r>
    </w:p>
    <w:bookmarkEnd w:id="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Концы рельсовых путей (тупики) [245, 246]:</w:t>
            </w:r>
          </w:p>
          <w:p>
            <w:pPr>
              <w:spacing w:after="20"/>
              <w:ind w:left="20"/>
              <w:jc w:val="both"/>
            </w:pPr>
            <w:r>
              <w:rPr>
                <w:rFonts w:ascii="Times New Roman"/>
                <w:b w:val="false"/>
                <w:i w:val="false"/>
                <w:color w:val="000000"/>
                <w:sz w:val="20"/>
              </w:rPr>
              <w:t>
1) без упоров</w:t>
            </w:r>
          </w:p>
          <w:p>
            <w:pPr>
              <w:spacing w:after="20"/>
              <w:ind w:left="20"/>
              <w:jc w:val="both"/>
            </w:pPr>
            <w:r>
              <w:rPr>
                <w:rFonts w:ascii="Times New Roman"/>
                <w:b w:val="false"/>
                <w:i w:val="false"/>
                <w:color w:val="000000"/>
                <w:sz w:val="20"/>
              </w:rPr>
              <w:t>
2) с упорами</w:t>
            </w:r>
          </w:p>
          <w:p>
            <w:pPr>
              <w:spacing w:after="20"/>
              <w:ind w:left="20"/>
              <w:jc w:val="both"/>
            </w:pPr>
            <w:r>
              <w:rPr>
                <w:rFonts w:ascii="Times New Roman"/>
                <w:b w:val="false"/>
                <w:i w:val="false"/>
                <w:color w:val="000000"/>
                <w:sz w:val="20"/>
              </w:rPr>
              <w:t>
3) с упорами и балластной призмой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161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1"/>
                          <a:stretch>
                            <a:fillRect/>
                          </a:stretch>
                        </pic:blipFill>
                        <pic:spPr>
                          <a:xfrm>
                            <a:off x="0" y="0"/>
                            <a:ext cx="1816100" cy="1409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_____</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907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2"/>
                          <a:stretch>
                            <a:fillRect/>
                          </a:stretch>
                        </pic:blipFill>
                        <pic:spPr>
                          <a:xfrm>
                            <a:off x="0" y="0"/>
                            <a:ext cx="1790700" cy="276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Стрелки переводные на железнодорожных и трамвайных путях [247, 248]</w:t>
            </w:r>
          </w:p>
          <w:p>
            <w:pPr>
              <w:spacing w:after="20"/>
              <w:ind w:left="20"/>
              <w:jc w:val="both"/>
            </w:pPr>
            <w:r>
              <w:rPr>
                <w:rFonts w:ascii="Times New Roman"/>
                <w:b w:val="false"/>
                <w:i w:val="false"/>
                <w:color w:val="000000"/>
                <w:sz w:val="20"/>
              </w:rPr>
              <w:t>
2) 3наки километрового пикетажа [247]</w:t>
            </w:r>
          </w:p>
          <w:p>
            <w:pPr>
              <w:spacing w:after="20"/>
              <w:ind w:left="20"/>
              <w:jc w:val="both"/>
            </w:pPr>
            <w:r>
              <w:rPr>
                <w:rFonts w:ascii="Times New Roman"/>
                <w:b w:val="false"/>
                <w:i w:val="false"/>
                <w:color w:val="000000"/>
                <w:sz w:val="20"/>
              </w:rPr>
              <w:t>
3) Отметки высот головки рельса [247,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3"/>
                          <a:stretch>
                            <a:fillRect/>
                          </a:stretch>
                        </pic:blipFill>
                        <pic:spPr>
                          <a:xfrm>
                            <a:off x="0" y="0"/>
                            <a:ext cx="1778000" cy="160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Круги поворотные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081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4"/>
                          <a:stretch>
                            <a:fillRect/>
                          </a:stretch>
                        </pic:blipFill>
                        <pic:spPr>
                          <a:xfrm>
                            <a:off x="0" y="0"/>
                            <a:ext cx="1308100" cy="1244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843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5"/>
                          <a:stretch>
                            <a:fillRect/>
                          </a:stretch>
                        </pic:blipFill>
                        <pic:spPr>
                          <a:xfrm>
                            <a:off x="0" y="0"/>
                            <a:ext cx="1384300" cy="317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452" w:id="439"/>
    <w:p>
      <w:pPr>
        <w:spacing w:after="0"/>
        <w:ind w:left="0"/>
        <w:jc w:val="left"/>
      </w:pPr>
      <w:r>
        <w:rPr>
          <w:rFonts w:ascii="Times New Roman"/>
          <w:b/>
          <w:i w:val="false"/>
          <w:color w:val="000000"/>
        </w:rPr>
        <w:t xml:space="preserve"> Таблица 37</w:t>
      </w:r>
    </w:p>
    <w:bookmarkEnd w:id="4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Переезды через железные дороги [251]</w:t>
            </w:r>
          </w:p>
          <w:p>
            <w:pPr>
              <w:spacing w:after="20"/>
              <w:ind w:left="20"/>
              <w:jc w:val="both"/>
            </w:pPr>
            <w:r>
              <w:rPr>
                <w:rFonts w:ascii="Times New Roman"/>
                <w:b w:val="false"/>
                <w:i w:val="false"/>
                <w:color w:val="000000"/>
                <w:sz w:val="20"/>
              </w:rPr>
              <w:t>
2) Шлагбаумы [251]</w:t>
            </w:r>
          </w:p>
          <w:p>
            <w:pPr>
              <w:spacing w:after="20"/>
              <w:ind w:left="20"/>
              <w:jc w:val="both"/>
            </w:pPr>
            <w:r>
              <w:rPr>
                <w:rFonts w:ascii="Times New Roman"/>
                <w:b w:val="false"/>
                <w:i w:val="false"/>
                <w:color w:val="000000"/>
                <w:sz w:val="20"/>
              </w:rPr>
              <w:t>
3) Ворота габаритные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6"/>
                          <a:stretch>
                            <a:fillRect/>
                          </a:stretch>
                        </pic:blipFill>
                        <pic:spPr>
                          <a:xfrm>
                            <a:off x="0" y="0"/>
                            <a:ext cx="1828800" cy="2044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7"/>
                          <a:stretch>
                            <a:fillRect/>
                          </a:stretch>
                        </pic:blipFill>
                        <pic:spPr>
                          <a:xfrm>
                            <a:off x="0" y="0"/>
                            <a:ext cx="1778000" cy="170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Виадуки (мосты) пешеходные над железными дорогами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653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8"/>
                          <a:stretch>
                            <a:fillRect/>
                          </a:stretch>
                        </pic:blipFill>
                        <pic:spPr>
                          <a:xfrm>
                            <a:off x="0" y="0"/>
                            <a:ext cx="1765300" cy="762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526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9"/>
                          <a:stretch>
                            <a:fillRect/>
                          </a:stretch>
                        </pic:blipFill>
                        <pic:spPr>
                          <a:xfrm>
                            <a:off x="0" y="0"/>
                            <a:ext cx="1752600" cy="172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Платформы пассажирские (низкие, высокие)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открытые с гравийным или каменным покрытием</w:t>
            </w:r>
          </w:p>
          <w:p>
            <w:pPr>
              <w:spacing w:after="20"/>
              <w:ind w:left="20"/>
              <w:jc w:val="both"/>
            </w:pPr>
            <w:r>
              <w:rPr>
                <w:rFonts w:ascii="Times New Roman"/>
                <w:b w:val="false"/>
                <w:i w:val="false"/>
                <w:color w:val="000000"/>
                <w:sz w:val="20"/>
              </w:rPr>
              <w:t>
2) открытые асфальтированные или железобетонные</w:t>
            </w:r>
          </w:p>
          <w:p>
            <w:pPr>
              <w:spacing w:after="20"/>
              <w:ind w:left="20"/>
              <w:jc w:val="both"/>
            </w:pPr>
            <w:r>
              <w:rPr>
                <w:rFonts w:ascii="Times New Roman"/>
                <w:b w:val="false"/>
                <w:i w:val="false"/>
                <w:color w:val="000000"/>
                <w:sz w:val="20"/>
              </w:rPr>
              <w:t>
3) открытые деревянные (цифры - отметки высот края платформы и головки рельса)</w:t>
            </w:r>
          </w:p>
          <w:p>
            <w:pPr>
              <w:spacing w:after="20"/>
              <w:ind w:left="20"/>
              <w:jc w:val="both"/>
            </w:pPr>
            <w:r>
              <w:rPr>
                <w:rFonts w:ascii="Times New Roman"/>
                <w:b w:val="false"/>
                <w:i w:val="false"/>
                <w:color w:val="000000"/>
                <w:sz w:val="20"/>
              </w:rPr>
              <w:t xml:space="preserve">
4) крытые цементобетонные с одним и двумя рядами опор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90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0"/>
                          <a:stretch>
                            <a:fillRect/>
                          </a:stretch>
                        </pic:blipFill>
                        <pic:spPr>
                          <a:xfrm>
                            <a:off x="0" y="0"/>
                            <a:ext cx="1790700" cy="1066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526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1"/>
                          <a:stretch>
                            <a:fillRect/>
                          </a:stretch>
                        </pic:blipFill>
                        <pic:spPr>
                          <a:xfrm>
                            <a:off x="0" y="0"/>
                            <a:ext cx="1752600" cy="1193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Платформы грузовые и площадки погрузочно-разгрузочные [253, 254]</w:t>
            </w:r>
          </w:p>
          <w:p>
            <w:pPr>
              <w:spacing w:after="20"/>
              <w:ind w:left="20"/>
              <w:jc w:val="both"/>
            </w:pPr>
            <w:r>
              <w:rPr>
                <w:rFonts w:ascii="Times New Roman"/>
                <w:b w:val="false"/>
                <w:i w:val="false"/>
                <w:color w:val="000000"/>
                <w:sz w:val="20"/>
              </w:rPr>
              <w:t>
1) низкие (с бортовым камнем или без него)</w:t>
            </w:r>
          </w:p>
          <w:p>
            <w:pPr>
              <w:spacing w:after="20"/>
              <w:ind w:left="20"/>
              <w:jc w:val="both"/>
            </w:pPr>
            <w:r>
              <w:rPr>
                <w:rFonts w:ascii="Times New Roman"/>
                <w:b w:val="false"/>
                <w:i w:val="false"/>
                <w:color w:val="000000"/>
                <w:sz w:val="20"/>
              </w:rPr>
              <w:t>
2) высокие</w:t>
            </w:r>
          </w:p>
          <w:p>
            <w:pPr>
              <w:spacing w:after="20"/>
              <w:ind w:left="20"/>
              <w:jc w:val="both"/>
            </w:pPr>
            <w:r>
              <w:rPr>
                <w:rFonts w:ascii="Times New Roman"/>
                <w:b w:val="false"/>
                <w:i w:val="false"/>
                <w:color w:val="000000"/>
                <w:sz w:val="20"/>
              </w:rPr>
              <w:t>
3) высокие (рампы) при зданиях или сооружениях; цифры - высоты в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0" cy="279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2"/>
                          <a:stretch>
                            <a:fillRect/>
                          </a:stretch>
                        </pic:blipFill>
                        <pic:spPr>
                          <a:xfrm>
                            <a:off x="0" y="0"/>
                            <a:ext cx="3302000" cy="2794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453" w:id="440"/>
    <w:p>
      <w:pPr>
        <w:spacing w:after="0"/>
        <w:ind w:left="0"/>
        <w:jc w:val="left"/>
      </w:pPr>
      <w:r>
        <w:rPr>
          <w:rFonts w:ascii="Times New Roman"/>
          <w:b/>
          <w:i w:val="false"/>
          <w:color w:val="000000"/>
        </w:rPr>
        <w:t xml:space="preserve"> Таблица 38</w:t>
      </w:r>
    </w:p>
    <w:bookmarkEnd w:id="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p>
            <w:pPr>
              <w:spacing w:after="20"/>
              <w:ind w:left="20"/>
              <w:jc w:val="both"/>
            </w:pPr>
            <w:r>
              <w:rPr>
                <w:rFonts w:ascii="Times New Roman"/>
                <w:b w:val="false"/>
                <w:i w:val="false"/>
                <w:color w:val="000000"/>
                <w:sz w:val="20"/>
              </w:rPr>
              <w:t>
179</w:t>
            </w:r>
          </w:p>
          <w:p>
            <w:pPr>
              <w:spacing w:after="20"/>
              <w:ind w:left="20"/>
              <w:jc w:val="both"/>
            </w:pPr>
            <w:r>
              <w:rPr>
                <w:rFonts w:ascii="Times New Roman"/>
                <w:b w:val="false"/>
                <w:i w:val="false"/>
                <w:color w:val="000000"/>
                <w:sz w:val="20"/>
              </w:rPr>
              <w:t>
180</w:t>
            </w:r>
          </w:p>
          <w:p>
            <w:pPr>
              <w:spacing w:after="20"/>
              <w:ind w:left="20"/>
              <w:jc w:val="both"/>
            </w:pPr>
            <w:r>
              <w:rPr>
                <w:rFonts w:ascii="Times New Roman"/>
                <w:b w:val="false"/>
                <w:i w:val="false"/>
                <w:color w:val="000000"/>
                <w:sz w:val="20"/>
              </w:rPr>
              <w:t>
181</w:t>
            </w:r>
          </w:p>
          <w:p>
            <w:pPr>
              <w:spacing w:after="20"/>
              <w:ind w:left="20"/>
              <w:jc w:val="both"/>
            </w:pPr>
            <w:r>
              <w:rPr>
                <w:rFonts w:ascii="Times New Roman"/>
                <w:b w:val="false"/>
                <w:i w:val="false"/>
                <w:color w:val="000000"/>
                <w:sz w:val="20"/>
              </w:rPr>
              <w:t>
182 *</w:t>
            </w:r>
          </w:p>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Семафоры [255]</w:t>
            </w:r>
          </w:p>
          <w:p>
            <w:pPr>
              <w:spacing w:after="20"/>
              <w:ind w:left="20"/>
              <w:jc w:val="both"/>
            </w:pPr>
            <w:r>
              <w:rPr>
                <w:rFonts w:ascii="Times New Roman"/>
                <w:b w:val="false"/>
                <w:i w:val="false"/>
                <w:color w:val="000000"/>
                <w:sz w:val="20"/>
              </w:rPr>
              <w:t>
Семафоры на мостике двухопорном [255]</w:t>
            </w:r>
          </w:p>
          <w:p>
            <w:pPr>
              <w:spacing w:after="20"/>
              <w:ind w:left="20"/>
              <w:jc w:val="both"/>
            </w:pPr>
            <w:r>
              <w:rPr>
                <w:rFonts w:ascii="Times New Roman"/>
                <w:b w:val="false"/>
                <w:i w:val="false"/>
                <w:color w:val="000000"/>
                <w:sz w:val="20"/>
              </w:rPr>
              <w:t>
Семафоры на мостике консольном [255]</w:t>
            </w:r>
          </w:p>
          <w:p>
            <w:pPr>
              <w:spacing w:after="20"/>
              <w:ind w:left="20"/>
              <w:jc w:val="both"/>
            </w:pPr>
            <w:r>
              <w:rPr>
                <w:rFonts w:ascii="Times New Roman"/>
                <w:b w:val="false"/>
                <w:i w:val="false"/>
                <w:color w:val="000000"/>
                <w:sz w:val="20"/>
              </w:rPr>
              <w:t>
Светофоры мачтовые [256]</w:t>
            </w:r>
          </w:p>
          <w:p>
            <w:pPr>
              <w:spacing w:after="20"/>
              <w:ind w:left="20"/>
              <w:jc w:val="both"/>
            </w:pPr>
            <w:r>
              <w:rPr>
                <w:rFonts w:ascii="Times New Roman"/>
                <w:b w:val="false"/>
                <w:i w:val="false"/>
                <w:color w:val="000000"/>
                <w:sz w:val="20"/>
              </w:rPr>
              <w:t>
Светофоры карликовые [256]</w:t>
            </w:r>
          </w:p>
          <w:p>
            <w:pPr>
              <w:spacing w:after="20"/>
              <w:ind w:left="20"/>
              <w:jc w:val="both"/>
            </w:pPr>
            <w:r>
              <w:rPr>
                <w:rFonts w:ascii="Times New Roman"/>
                <w:b w:val="false"/>
                <w:i w:val="false"/>
                <w:color w:val="000000"/>
                <w:sz w:val="20"/>
              </w:rPr>
              <w:t>
Светофоры подвесные (светофорные арки) [256]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652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3"/>
                          <a:stretch>
                            <a:fillRect/>
                          </a:stretch>
                        </pic:blipFill>
                        <pic:spPr>
                          <a:xfrm>
                            <a:off x="0" y="0"/>
                            <a:ext cx="965200" cy="3733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843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4"/>
                          <a:stretch>
                            <a:fillRect/>
                          </a:stretch>
                        </pic:blipFill>
                        <pic:spPr>
                          <a:xfrm>
                            <a:off x="0" y="0"/>
                            <a:ext cx="1384300" cy="403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Диски предупредительные, уклоноуказатели, щиты маневровые и оповестительные, указатели маршрутные и другие знаки вдоль железнодорожных путей [257]</w:t>
            </w:r>
          </w:p>
          <w:p>
            <w:pPr>
              <w:spacing w:after="20"/>
              <w:ind w:left="20"/>
              <w:jc w:val="both"/>
            </w:pPr>
            <w:r>
              <w:rPr>
                <w:rFonts w:ascii="Times New Roman"/>
                <w:b w:val="false"/>
                <w:i w:val="false"/>
                <w:color w:val="000000"/>
                <w:sz w:val="20"/>
              </w:rPr>
              <w:t>
Ворота габаритные над железной дорогой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p>
            <w:pPr>
              <w:spacing w:after="20"/>
              <w:ind w:left="20"/>
              <w:jc w:val="both"/>
            </w:pPr>
            <w:r>
              <w:rPr>
                <w:rFonts w:ascii="Times New Roman"/>
                <w:b w:val="false"/>
                <w:i w:val="false"/>
                <w:color w:val="000000"/>
                <w:sz w:val="20"/>
              </w:rPr>
              <w:t>
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76300" cy="267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5"/>
                          <a:stretch>
                            <a:fillRect/>
                          </a:stretch>
                        </pic:blipFill>
                        <pic:spPr>
                          <a:xfrm>
                            <a:off x="0" y="0"/>
                            <a:ext cx="876300" cy="2679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906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6"/>
                          <a:stretch>
                            <a:fillRect/>
                          </a:stretch>
                        </pic:blipFill>
                        <pic:spPr>
                          <a:xfrm>
                            <a:off x="0" y="0"/>
                            <a:ext cx="990600" cy="283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454" w:id="441"/>
    <w:p>
      <w:pPr>
        <w:spacing w:after="0"/>
        <w:ind w:left="0"/>
        <w:jc w:val="left"/>
      </w:pPr>
      <w:r>
        <w:rPr>
          <w:rFonts w:ascii="Times New Roman"/>
          <w:b/>
          <w:i w:val="false"/>
          <w:color w:val="000000"/>
        </w:rPr>
        <w:t xml:space="preserve"> Автомобильные и грунтовые дороги, тропы</w:t>
      </w:r>
    </w:p>
    <w:bookmarkEnd w:id="441"/>
    <w:bookmarkStart w:name="z455" w:id="442"/>
    <w:p>
      <w:pPr>
        <w:spacing w:after="0"/>
        <w:ind w:left="0"/>
        <w:jc w:val="left"/>
      </w:pPr>
      <w:r>
        <w:rPr>
          <w:rFonts w:ascii="Times New Roman"/>
          <w:b/>
          <w:i w:val="false"/>
          <w:color w:val="000000"/>
        </w:rPr>
        <w:t xml:space="preserve"> Таблица 39</w:t>
      </w:r>
    </w:p>
    <w:bookmarkEnd w:id="4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Автомагистрали (автострады) и их характеристики: ширина проезжей части в м и количество проезжих частей, общая ширина дороги в м, материал покрытия [259, 260-264]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907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7"/>
                          <a:stretch>
                            <a:fillRect/>
                          </a:stretch>
                        </pic:blipFill>
                        <pic:spPr>
                          <a:xfrm>
                            <a:off x="0" y="0"/>
                            <a:ext cx="1790700" cy="914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8"/>
                          <a:stretch>
                            <a:fillRect/>
                          </a:stretch>
                        </pic:blipFill>
                        <pic:spPr>
                          <a:xfrm>
                            <a:off x="0" y="0"/>
                            <a:ext cx="1778000" cy="170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Автомобильные дороги с усовершенствованным покрытием (усовершенствованные шоссе) и их характеристики: ширина проезжей части в м, общая ширина дороги в м, материал покрытия [259-263, 265] Оборудованные съезды</w:t>
            </w:r>
          </w:p>
          <w:p>
            <w:pPr>
              <w:spacing w:after="20"/>
              <w:ind w:left="20"/>
              <w:jc w:val="both"/>
            </w:pPr>
            <w:r>
              <w:rPr>
                <w:rFonts w:ascii="Times New Roman"/>
                <w:b w:val="false"/>
                <w:i w:val="false"/>
                <w:color w:val="000000"/>
                <w:sz w:val="20"/>
              </w:rPr>
              <w:t>
Границы смены покрытий [261,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542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9"/>
                          <a:stretch>
                            <a:fillRect/>
                          </a:stretch>
                        </pic:blipFill>
                        <pic:spPr>
                          <a:xfrm>
                            <a:off x="0" y="0"/>
                            <a:ext cx="1854200" cy="96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0"/>
                          <a:stretch>
                            <a:fillRect/>
                          </a:stretch>
                        </pic:blipFill>
                        <pic:spPr>
                          <a:xfrm>
                            <a:off x="0" y="0"/>
                            <a:ext cx="1828800" cy="1168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Автомобильные дороги с покрытием (шоссе) и их характеристики: ширина проезжей части в м, общая ширина дороги в м, материал покрытия [259-263, 266, 267]</w:t>
            </w:r>
          </w:p>
          <w:p>
            <w:pPr>
              <w:spacing w:after="20"/>
              <w:ind w:left="20"/>
              <w:jc w:val="both"/>
            </w:pPr>
            <w:r>
              <w:rPr>
                <w:rFonts w:ascii="Times New Roman"/>
                <w:b w:val="false"/>
                <w:i w:val="false"/>
                <w:color w:val="000000"/>
                <w:sz w:val="20"/>
              </w:rPr>
              <w:t>
Примыкания дорог низших классов без оборудованных съездов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669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1"/>
                          <a:stretch>
                            <a:fillRect/>
                          </a:stretch>
                        </pic:blipFill>
                        <pic:spPr>
                          <a:xfrm>
                            <a:off x="0" y="0"/>
                            <a:ext cx="18669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653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2"/>
                          <a:stretch>
                            <a:fillRect/>
                          </a:stretch>
                        </pic:blipFill>
                        <pic:spPr>
                          <a:xfrm>
                            <a:off x="0" y="0"/>
                            <a:ext cx="1765300" cy="1066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Проезжие части улиц и тротуары [268-270]:</w:t>
            </w:r>
          </w:p>
          <w:p>
            <w:pPr>
              <w:spacing w:after="20"/>
              <w:ind w:left="20"/>
              <w:jc w:val="both"/>
            </w:pPr>
            <w:r>
              <w:rPr>
                <w:rFonts w:ascii="Times New Roman"/>
                <w:b w:val="false"/>
                <w:i w:val="false"/>
                <w:color w:val="000000"/>
                <w:sz w:val="20"/>
              </w:rPr>
              <w:t>
1) проезжие части улиц при наличии бортового камня</w:t>
            </w:r>
          </w:p>
          <w:p>
            <w:pPr>
              <w:spacing w:after="20"/>
              <w:ind w:left="20"/>
              <w:jc w:val="both"/>
            </w:pPr>
            <w:r>
              <w:rPr>
                <w:rFonts w:ascii="Times New Roman"/>
                <w:b w:val="false"/>
                <w:i w:val="false"/>
                <w:color w:val="000000"/>
                <w:sz w:val="20"/>
              </w:rPr>
              <w:t>
2) проезжие части улиц без бортового камня</w:t>
            </w:r>
          </w:p>
          <w:p>
            <w:pPr>
              <w:spacing w:after="20"/>
              <w:ind w:left="20"/>
              <w:jc w:val="both"/>
            </w:pPr>
            <w:r>
              <w:rPr>
                <w:rFonts w:ascii="Times New Roman"/>
                <w:b w:val="false"/>
                <w:i w:val="false"/>
                <w:color w:val="000000"/>
                <w:sz w:val="20"/>
              </w:rPr>
              <w:t>
3) тротуары на улицах и пешеходные дорожки с твердым покрытием (в парках, на кладбищах и др.)</w:t>
            </w:r>
          </w:p>
          <w:p>
            <w:pPr>
              <w:spacing w:after="20"/>
              <w:ind w:left="20"/>
              <w:jc w:val="both"/>
            </w:pPr>
            <w:r>
              <w:rPr>
                <w:rFonts w:ascii="Times New Roman"/>
                <w:b w:val="false"/>
                <w:i w:val="false"/>
                <w:color w:val="000000"/>
                <w:sz w:val="20"/>
              </w:rPr>
              <w:t>
4) тротуары на улицах и пешеходные дорожки без покрытия</w:t>
            </w:r>
          </w:p>
          <w:p>
            <w:pPr>
              <w:spacing w:after="20"/>
              <w:ind w:left="20"/>
              <w:jc w:val="both"/>
            </w:pPr>
            <w:r>
              <w:rPr>
                <w:rFonts w:ascii="Times New Roman"/>
                <w:b w:val="false"/>
                <w:i w:val="false"/>
                <w:color w:val="000000"/>
                <w:sz w:val="20"/>
              </w:rPr>
              <w:t>
Буквенные индексы - материал покрытия, цифры - отметки высот: в числителе дроби - на бортовом камне, в знаменателе - рядом с бортовым камнем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891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3"/>
                          <a:stretch>
                            <a:fillRect/>
                          </a:stretch>
                        </pic:blipFill>
                        <pic:spPr>
                          <a:xfrm>
                            <a:off x="0" y="0"/>
                            <a:ext cx="1689100" cy="153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923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4"/>
                          <a:stretch>
                            <a:fillRect/>
                          </a:stretch>
                        </pic:blipFill>
                        <pic:spPr>
                          <a:xfrm>
                            <a:off x="0" y="0"/>
                            <a:ext cx="1892300" cy="198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Непроезжие улицы (крутые, ступенчатые, загроможденные валунами и т.п.)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462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5"/>
                          <a:stretch>
                            <a:fillRect/>
                          </a:stretch>
                        </pic:blipFill>
                        <pic:spPr>
                          <a:xfrm>
                            <a:off x="0" y="0"/>
                            <a:ext cx="1346200" cy="1397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145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6"/>
                          <a:stretch>
                            <a:fillRect/>
                          </a:stretch>
                        </pic:blipFill>
                        <pic:spPr>
                          <a:xfrm>
                            <a:off x="0" y="0"/>
                            <a:ext cx="1714500" cy="1371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456" w:id="443"/>
    <w:p>
      <w:pPr>
        <w:spacing w:after="0"/>
        <w:ind w:left="0"/>
        <w:jc w:val="left"/>
      </w:pPr>
      <w:r>
        <w:rPr>
          <w:rFonts w:ascii="Times New Roman"/>
          <w:b/>
          <w:i w:val="false"/>
          <w:color w:val="000000"/>
        </w:rPr>
        <w:t xml:space="preserve"> Таблица 40</w:t>
      </w:r>
    </w:p>
    <w:bookmarkEnd w:id="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Автомобильные дороги без покрытия (улучшенные грунтовые дороги) и их характеристики: ширина проезжей части в м, материал добавок [259, 260, 263, 272,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92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7"/>
                          <a:stretch>
                            <a:fillRect/>
                          </a:stretch>
                        </pic:blipFill>
                        <pic:spPr>
                          <a:xfrm>
                            <a:off x="0" y="0"/>
                            <a:ext cx="1892300" cy="698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621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8"/>
                          <a:stretch>
                            <a:fillRect/>
                          </a:stretch>
                        </pic:blipFill>
                        <pic:spPr>
                          <a:xfrm>
                            <a:off x="0" y="0"/>
                            <a:ext cx="15621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Автомобильные дороги с деревянным покрытием [263, 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90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9"/>
                          <a:stretch>
                            <a:fillRect/>
                          </a:stretch>
                        </pic:blipFill>
                        <pic:spPr>
                          <a:xfrm>
                            <a:off x="0" y="0"/>
                            <a:ext cx="1790700" cy="355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0"/>
                          <a:stretch>
                            <a:fillRect/>
                          </a:stretch>
                        </pic:blipFill>
                        <pic:spPr>
                          <a:xfrm>
                            <a:off x="0" y="0"/>
                            <a:ext cx="14732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Дороги грунтовые [263, 275-280]:</w:t>
            </w:r>
          </w:p>
          <w:p>
            <w:pPr>
              <w:spacing w:after="20"/>
              <w:ind w:left="20"/>
              <w:jc w:val="both"/>
            </w:pPr>
            <w:r>
              <w:rPr>
                <w:rFonts w:ascii="Times New Roman"/>
                <w:b w:val="false"/>
                <w:i w:val="false"/>
                <w:color w:val="000000"/>
                <w:sz w:val="20"/>
              </w:rPr>
              <w:t>
1) проселочные</w:t>
            </w:r>
          </w:p>
          <w:p>
            <w:pPr>
              <w:spacing w:after="20"/>
              <w:ind w:left="20"/>
              <w:jc w:val="both"/>
            </w:pPr>
            <w:r>
              <w:rPr>
                <w:rFonts w:ascii="Times New Roman"/>
                <w:b w:val="false"/>
                <w:i w:val="false"/>
                <w:color w:val="000000"/>
                <w:sz w:val="20"/>
              </w:rPr>
              <w:t>
2) полевые и лесные</w:t>
            </w:r>
          </w:p>
          <w:p>
            <w:pPr>
              <w:spacing w:after="20"/>
              <w:ind w:left="20"/>
              <w:jc w:val="both"/>
            </w:pPr>
            <w:r>
              <w:rPr>
                <w:rFonts w:ascii="Times New Roman"/>
                <w:b w:val="false"/>
                <w:i w:val="false"/>
                <w:color w:val="000000"/>
                <w:sz w:val="20"/>
              </w:rPr>
              <w:t>
3) участки, проезжие только при отливе моря, сработке водохранилища, идущие по руслу потока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653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1"/>
                          <a:stretch>
                            <a:fillRect/>
                          </a:stretch>
                        </pic:blipFill>
                        <pic:spPr>
                          <a:xfrm>
                            <a:off x="0" y="0"/>
                            <a:ext cx="1765300" cy="171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129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2"/>
                          <a:stretch>
                            <a:fillRect/>
                          </a:stretch>
                        </pic:blipFill>
                        <pic:spPr>
                          <a:xfrm>
                            <a:off x="0" y="0"/>
                            <a:ext cx="1612900" cy="1384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Дороги зимние (зимники, автозимники)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14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3"/>
                          <a:stretch>
                            <a:fillRect/>
                          </a:stretch>
                        </pic:blipFill>
                        <pic:spPr>
                          <a:xfrm>
                            <a:off x="0" y="0"/>
                            <a:ext cx="17145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462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4"/>
                          <a:stretch>
                            <a:fillRect/>
                          </a:stretch>
                        </pic:blipFill>
                        <pic:spPr>
                          <a:xfrm>
                            <a:off x="0" y="0"/>
                            <a:ext cx="13462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Тропы [282, 283]:</w:t>
            </w:r>
          </w:p>
          <w:p>
            <w:pPr>
              <w:spacing w:after="20"/>
              <w:ind w:left="20"/>
              <w:jc w:val="both"/>
            </w:pPr>
            <w:r>
              <w:rPr>
                <w:rFonts w:ascii="Times New Roman"/>
                <w:b w:val="false"/>
                <w:i w:val="false"/>
                <w:color w:val="000000"/>
                <w:sz w:val="20"/>
              </w:rPr>
              <w:t>
1) вьючные</w:t>
            </w:r>
          </w:p>
          <w:p>
            <w:pPr>
              <w:spacing w:after="20"/>
              <w:ind w:left="20"/>
              <w:jc w:val="both"/>
            </w:pPr>
            <w:r>
              <w:rPr>
                <w:rFonts w:ascii="Times New Roman"/>
                <w:b w:val="false"/>
                <w:i w:val="false"/>
                <w:color w:val="000000"/>
                <w:sz w:val="20"/>
              </w:rPr>
              <w:t>
2) пешеходные</w:t>
            </w:r>
          </w:p>
          <w:p>
            <w:pPr>
              <w:spacing w:after="20"/>
              <w:ind w:left="20"/>
              <w:jc w:val="both"/>
            </w:pPr>
            <w:r>
              <w:rPr>
                <w:rFonts w:ascii="Times New Roman"/>
                <w:b w:val="false"/>
                <w:i w:val="false"/>
                <w:color w:val="000000"/>
                <w:sz w:val="20"/>
              </w:rPr>
              <w:t>
3) участки на искусственных карнизах и их характеристики (числитель дроби - наименьшая ширина в м, знаменатель - длина 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669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5"/>
                          <a:stretch>
                            <a:fillRect/>
                          </a:stretch>
                        </pic:blipFill>
                        <pic:spPr>
                          <a:xfrm>
                            <a:off x="0" y="0"/>
                            <a:ext cx="1866900" cy="187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748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6"/>
                          <a:stretch>
                            <a:fillRect/>
                          </a:stretch>
                        </pic:blipFill>
                        <pic:spPr>
                          <a:xfrm>
                            <a:off x="0" y="0"/>
                            <a:ext cx="1574800" cy="901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_____</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Скотопрогоны [284]:</w:t>
            </w:r>
          </w:p>
          <w:p>
            <w:pPr>
              <w:spacing w:after="20"/>
              <w:ind w:left="20"/>
              <w:jc w:val="both"/>
            </w:pPr>
            <w:r>
              <w:rPr>
                <w:rFonts w:ascii="Times New Roman"/>
                <w:b w:val="false"/>
                <w:i w:val="false"/>
                <w:color w:val="000000"/>
                <w:sz w:val="20"/>
              </w:rPr>
              <w:t>
1) с ограждениями (цифры - ширина в м)</w:t>
            </w:r>
          </w:p>
          <w:p>
            <w:pPr>
              <w:spacing w:after="20"/>
              <w:ind w:left="20"/>
              <w:jc w:val="both"/>
            </w:pPr>
            <w:r>
              <w:rPr>
                <w:rFonts w:ascii="Times New Roman"/>
                <w:b w:val="false"/>
                <w:i w:val="false"/>
                <w:color w:val="000000"/>
                <w:sz w:val="20"/>
              </w:rPr>
              <w:t>
2) без ограждений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923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7"/>
                          <a:stretch>
                            <a:fillRect/>
                          </a:stretch>
                        </pic:blipFill>
                        <pic:spPr>
                          <a:xfrm>
                            <a:off x="0" y="0"/>
                            <a:ext cx="1892300" cy="1384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4732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8"/>
                          <a:stretch>
                            <a:fillRect/>
                          </a:stretch>
                        </pic:blipFill>
                        <pic:spPr>
                          <a:xfrm>
                            <a:off x="0" y="0"/>
                            <a:ext cx="1473200" cy="1143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457" w:id="444"/>
    <w:p>
      <w:pPr>
        <w:spacing w:after="0"/>
        <w:ind w:left="0"/>
        <w:jc w:val="left"/>
      </w:pPr>
      <w:r>
        <w:rPr>
          <w:rFonts w:ascii="Times New Roman"/>
          <w:b/>
          <w:i w:val="false"/>
          <w:color w:val="000000"/>
        </w:rPr>
        <w:t xml:space="preserve"> Таблица 41</w:t>
      </w:r>
    </w:p>
    <w:bookmarkEnd w:id="4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Дороги строящиеся [285]:</w:t>
            </w:r>
          </w:p>
          <w:p>
            <w:pPr>
              <w:spacing w:after="20"/>
              <w:ind w:left="20"/>
              <w:jc w:val="both"/>
            </w:pPr>
            <w:r>
              <w:rPr>
                <w:rFonts w:ascii="Times New Roman"/>
                <w:b w:val="false"/>
                <w:i w:val="false"/>
                <w:color w:val="000000"/>
                <w:sz w:val="20"/>
              </w:rPr>
              <w:t>
1) автомагистрали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875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9"/>
                          <a:stretch>
                            <a:fillRect/>
                          </a:stretch>
                        </pic:blipFill>
                        <pic:spPr>
                          <a:xfrm>
                            <a:off x="0" y="0"/>
                            <a:ext cx="1587500" cy="660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748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0"/>
                          <a:stretch>
                            <a:fillRect/>
                          </a:stretch>
                        </pic:blipFill>
                        <pic:spPr>
                          <a:xfrm>
                            <a:off x="0" y="0"/>
                            <a:ext cx="1574800" cy="762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автомобильные дороги с усовершенствованным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00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1"/>
                          <a:stretch>
                            <a:fillRect/>
                          </a:stretch>
                        </pic:blipFill>
                        <pic:spPr>
                          <a:xfrm>
                            <a:off x="0" y="0"/>
                            <a:ext cx="16002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494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2"/>
                          <a:stretch>
                            <a:fillRect/>
                          </a:stretch>
                        </pic:blipFill>
                        <pic:spPr>
                          <a:xfrm>
                            <a:off x="0" y="0"/>
                            <a:ext cx="15494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автомобильные дороги с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3"/>
                          <a:stretch>
                            <a:fillRect/>
                          </a:stretch>
                        </pic:blipFill>
                        <pic:spPr>
                          <a:xfrm>
                            <a:off x="0" y="0"/>
                            <a:ext cx="16256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74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4"/>
                          <a:stretch>
                            <a:fillRect/>
                          </a:stretch>
                        </pic:blipFill>
                        <pic:spPr>
                          <a:xfrm>
                            <a:off x="0" y="0"/>
                            <a:ext cx="15748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автомобильные дороги без покрытия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12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5"/>
                          <a:stretch>
                            <a:fillRect/>
                          </a:stretch>
                        </pic:blipFill>
                        <pic:spPr>
                          <a:xfrm>
                            <a:off x="0" y="0"/>
                            <a:ext cx="16129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002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6"/>
                          <a:stretch>
                            <a:fillRect/>
                          </a:stretch>
                        </pic:blipFill>
                        <pic:spPr>
                          <a:xfrm>
                            <a:off x="0" y="0"/>
                            <a:ext cx="16002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автомобильные дороги с деревянным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478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7"/>
                          <a:stretch>
                            <a:fillRect/>
                          </a:stretch>
                        </pic:blipFill>
                        <pic:spPr>
                          <a:xfrm>
                            <a:off x="0" y="0"/>
                            <a:ext cx="14478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351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8"/>
                          <a:stretch>
                            <a:fillRect/>
                          </a:stretch>
                        </pic:blipFill>
                        <pic:spPr>
                          <a:xfrm>
                            <a:off x="0" y="0"/>
                            <a:ext cx="1435100" cy="685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 труднопроезжие [286]:</w:t>
            </w:r>
          </w:p>
          <w:p>
            <w:pPr>
              <w:spacing w:after="20"/>
              <w:ind w:left="20"/>
              <w:jc w:val="both"/>
            </w:pPr>
            <w:r>
              <w:rPr>
                <w:rFonts w:ascii="Times New Roman"/>
                <w:b w:val="false"/>
                <w:i w:val="false"/>
                <w:color w:val="000000"/>
                <w:sz w:val="20"/>
              </w:rPr>
              <w:t>
1) автомобильных дорог с покрытием</w:t>
            </w:r>
          </w:p>
          <w:p>
            <w:pPr>
              <w:spacing w:after="20"/>
              <w:ind w:left="20"/>
              <w:jc w:val="both"/>
            </w:pPr>
            <w:r>
              <w:rPr>
                <w:rFonts w:ascii="Times New Roman"/>
                <w:b w:val="false"/>
                <w:i w:val="false"/>
                <w:color w:val="000000"/>
                <w:sz w:val="20"/>
              </w:rPr>
              <w:t>
2) автомобильных дорог без покрытия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494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9"/>
                          <a:stretch>
                            <a:fillRect/>
                          </a:stretch>
                        </pic:blipFill>
                        <pic:spPr>
                          <a:xfrm>
                            <a:off x="0" y="0"/>
                            <a:ext cx="1549400" cy="1333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621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0"/>
                          <a:stretch>
                            <a:fillRect/>
                          </a:stretch>
                        </pic:blipFill>
                        <pic:spPr>
                          <a:xfrm>
                            <a:off x="0" y="0"/>
                            <a:ext cx="1562100" cy="148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грунтовых проселочных дорог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36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1"/>
                          <a:stretch>
                            <a:fillRect/>
                          </a:stretch>
                        </pic:blipFill>
                        <pic:spPr>
                          <a:xfrm>
                            <a:off x="0" y="0"/>
                            <a:ext cx="15367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62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2"/>
                          <a:stretch>
                            <a:fillRect/>
                          </a:stretch>
                        </pic:blipFill>
                        <pic:spPr>
                          <a:xfrm>
                            <a:off x="0" y="0"/>
                            <a:ext cx="1562100" cy="469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 дорог с фашинами, гати, гребли, выстилки [287]: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3"/>
                          <a:stretch>
                            <a:fillRect/>
                          </a:stretch>
                        </pic:blipFill>
                        <pic:spPr>
                          <a:xfrm>
                            <a:off x="0" y="0"/>
                            <a:ext cx="1524000" cy="1066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4"/>
                          <a:stretch>
                            <a:fillRect/>
                          </a:stretch>
                        </pic:blipFill>
                        <pic:spPr>
                          <a:xfrm>
                            <a:off x="0" y="0"/>
                            <a:ext cx="1270000" cy="1181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458" w:id="445"/>
    <w:p>
      <w:pPr>
        <w:spacing w:after="0"/>
        <w:ind w:left="0"/>
        <w:jc w:val="left"/>
      </w:pPr>
      <w:r>
        <w:rPr>
          <w:rFonts w:ascii="Times New Roman"/>
          <w:b/>
          <w:i w:val="false"/>
          <w:color w:val="000000"/>
        </w:rPr>
        <w:t xml:space="preserve"> Таблица 42</w:t>
      </w:r>
    </w:p>
    <w:bookmarkEnd w:id="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Дороги по насыпям и дамбам (цифры - высоты насыпей в м) [288, 289]:</w:t>
            </w:r>
          </w:p>
          <w:p>
            <w:pPr>
              <w:spacing w:after="20"/>
              <w:ind w:left="20"/>
              <w:jc w:val="both"/>
            </w:pPr>
            <w:r>
              <w:rPr>
                <w:rFonts w:ascii="Times New Roman"/>
                <w:b w:val="false"/>
                <w:i w:val="false"/>
                <w:color w:val="000000"/>
                <w:sz w:val="20"/>
              </w:rPr>
              <w:t>
1) автомобильные с покрытием; откосы от края обочины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986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5"/>
                          <a:stretch>
                            <a:fillRect/>
                          </a:stretch>
                        </pic:blipFill>
                        <pic:spPr>
                          <a:xfrm>
                            <a:off x="0" y="0"/>
                            <a:ext cx="1498600" cy="205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669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6"/>
                          <a:stretch>
                            <a:fillRect/>
                          </a:stretch>
                        </pic:blipFill>
                        <pic:spPr>
                          <a:xfrm>
                            <a:off x="0" y="0"/>
                            <a:ext cx="1866900" cy="2044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автомобильные без покрытия; откосы от края проезжей части</w:t>
            </w:r>
          </w:p>
          <w:p>
            <w:pPr>
              <w:spacing w:after="20"/>
              <w:ind w:left="20"/>
              <w:jc w:val="both"/>
            </w:pPr>
            <w:r>
              <w:rPr>
                <w:rFonts w:ascii="Times New Roman"/>
                <w:b w:val="false"/>
                <w:i w:val="false"/>
                <w:color w:val="000000"/>
                <w:sz w:val="20"/>
              </w:rPr>
              <w:t xml:space="preserve">
3) грунтовые проселочные; откосы от края проезжей части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478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7"/>
                          <a:stretch>
                            <a:fillRect/>
                          </a:stretch>
                        </pic:blipFill>
                        <pic:spPr>
                          <a:xfrm>
                            <a:off x="0" y="0"/>
                            <a:ext cx="1447800" cy="2159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002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8"/>
                          <a:stretch>
                            <a:fillRect/>
                          </a:stretch>
                        </pic:blipFill>
                        <pic:spPr>
                          <a:xfrm>
                            <a:off x="0" y="0"/>
                            <a:ext cx="1600200" cy="2260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грунтовые проселочные; откосы от края дамбы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052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9"/>
                          <a:stretch>
                            <a:fillRect/>
                          </a:stretch>
                        </pic:blipFill>
                        <pic:spPr>
                          <a:xfrm>
                            <a:off x="0" y="0"/>
                            <a:ext cx="3505200" cy="1397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Дороги в выемках (цифры - глубины выемок в м) [288, 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0"/>
                          <a:stretch>
                            <a:fillRect/>
                          </a:stretch>
                        </pic:blipFill>
                        <pic:spPr>
                          <a:xfrm>
                            <a:off x="0" y="0"/>
                            <a:ext cx="1981200" cy="205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034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1"/>
                          <a:stretch>
                            <a:fillRect/>
                          </a:stretch>
                        </pic:blipFill>
                        <pic:spPr>
                          <a:xfrm>
                            <a:off x="0" y="0"/>
                            <a:ext cx="1803400" cy="160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459" w:id="446"/>
    <w:p>
      <w:pPr>
        <w:spacing w:after="0"/>
        <w:ind w:left="0"/>
        <w:jc w:val="left"/>
      </w:pPr>
      <w:r>
        <w:rPr>
          <w:rFonts w:ascii="Times New Roman"/>
          <w:b/>
          <w:i w:val="false"/>
          <w:color w:val="000000"/>
        </w:rPr>
        <w:t xml:space="preserve"> Таблица 43</w:t>
      </w:r>
    </w:p>
    <w:bookmarkEnd w:id="4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Переходы подземные под улицами, дорогами и железнодорожными путями (туннели пешеходные) [290]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448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2"/>
                          <a:stretch>
                            <a:fillRect/>
                          </a:stretch>
                        </pic:blipFill>
                        <pic:spPr>
                          <a:xfrm>
                            <a:off x="0" y="0"/>
                            <a:ext cx="2844800" cy="2273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Лестницы для подъема в гору и на различные сооружения [291]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858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3"/>
                          <a:stretch>
                            <a:fillRect/>
                          </a:stretch>
                        </pic:blipFill>
                        <pic:spPr>
                          <a:xfrm>
                            <a:off x="0" y="0"/>
                            <a:ext cx="685800" cy="749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620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4"/>
                          <a:stretch>
                            <a:fillRect/>
                          </a:stretch>
                        </pic:blipFill>
                        <pic:spPr>
                          <a:xfrm>
                            <a:off x="0" y="0"/>
                            <a:ext cx="7620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5"/>
                          <a:stretch>
                            <a:fillRect/>
                          </a:stretch>
                        </pic:blipFill>
                        <pic:spPr>
                          <a:xfrm>
                            <a:off x="0" y="0"/>
                            <a:ext cx="1219200" cy="939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Лотки для спуска леса и других материалов [292]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526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6"/>
                          <a:stretch>
                            <a:fillRect/>
                          </a:stretch>
                        </pic:blipFill>
                        <pic:spPr>
                          <a:xfrm>
                            <a:off x="0" y="0"/>
                            <a:ext cx="1752600" cy="1460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7"/>
                          <a:stretch>
                            <a:fillRect/>
                          </a:stretch>
                        </pic:blipFill>
                        <pic:spPr>
                          <a:xfrm>
                            <a:off x="0" y="0"/>
                            <a:ext cx="1676400" cy="71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Селеспуски через дороги и каналы [293]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8"/>
                          <a:stretch>
                            <a:fillRect/>
                          </a:stretch>
                        </pic:blipFill>
                        <pic:spPr>
                          <a:xfrm>
                            <a:off x="0" y="0"/>
                            <a:ext cx="1651000" cy="723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875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9"/>
                          <a:stretch>
                            <a:fillRect/>
                          </a:stretch>
                        </pic:blipFill>
                        <pic:spPr>
                          <a:xfrm>
                            <a:off x="0" y="0"/>
                            <a:ext cx="1587500" cy="1130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Дорожные знаки и арки [294, 295]: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знаки километровые - столбы и камни (цифры - надписи числа километров)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0"/>
                          <a:stretch>
                            <a:fillRect/>
                          </a:stretch>
                        </pic:blipFill>
                        <pic:spPr>
                          <a:xfrm>
                            <a:off x="0" y="0"/>
                            <a:ext cx="889000" cy="596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81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1"/>
                          <a:stretch>
                            <a:fillRect/>
                          </a:stretch>
                        </pic:blipFill>
                        <pic:spPr>
                          <a:xfrm>
                            <a:off x="0" y="0"/>
                            <a:ext cx="11811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указатели дорог, названий населенных пунктов и рек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2"/>
                          <a:stretch>
                            <a:fillRect/>
                          </a:stretch>
                        </pic:blipFill>
                        <pic:spPr>
                          <a:xfrm>
                            <a:off x="0" y="0"/>
                            <a:ext cx="1778000" cy="660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129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3"/>
                          <a:stretch>
                            <a:fillRect/>
                          </a:stretch>
                        </pic:blipFill>
                        <pic:spPr>
                          <a:xfrm>
                            <a:off x="0" y="0"/>
                            <a:ext cx="16129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знаки дорожные прочие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4"/>
                          <a:stretch>
                            <a:fillRect/>
                          </a:stretch>
                        </pic:blipFill>
                        <pic:spPr>
                          <a:xfrm>
                            <a:off x="0" y="0"/>
                            <a:ext cx="16256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002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5"/>
                          <a:stretch>
                            <a:fillRect/>
                          </a:stretch>
                        </pic:blipFill>
                        <pic:spPr>
                          <a:xfrm>
                            <a:off x="0" y="0"/>
                            <a:ext cx="16002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арки постоянные на автомобильных дорогах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748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6"/>
                          <a:stretch>
                            <a:fillRect/>
                          </a:stretch>
                        </pic:blipFill>
                        <pic:spPr>
                          <a:xfrm>
                            <a:off x="0" y="0"/>
                            <a:ext cx="1574800" cy="685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145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7"/>
                          <a:stretch>
                            <a:fillRect/>
                          </a:stretch>
                        </pic:blipFill>
                        <pic:spPr>
                          <a:xfrm>
                            <a:off x="0" y="0"/>
                            <a:ext cx="1714500" cy="1016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460" w:id="447"/>
    <w:p>
      <w:pPr>
        <w:spacing w:after="0"/>
        <w:ind w:left="0"/>
        <w:jc w:val="left"/>
      </w:pPr>
      <w:r>
        <w:rPr>
          <w:rFonts w:ascii="Times New Roman"/>
          <w:b/>
          <w:i w:val="false"/>
          <w:color w:val="000000"/>
        </w:rPr>
        <w:t xml:space="preserve"> Таблица 44</w:t>
      </w:r>
    </w:p>
    <w:bookmarkEnd w:id="4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Светофоры на столбах [296]</w:t>
            </w:r>
          </w:p>
          <w:p>
            <w:pPr>
              <w:spacing w:after="20"/>
              <w:ind w:left="20"/>
              <w:jc w:val="both"/>
            </w:pPr>
            <w:r>
              <w:rPr>
                <w:rFonts w:ascii="Times New Roman"/>
                <w:b w:val="false"/>
                <w:i w:val="false"/>
                <w:color w:val="000000"/>
                <w:sz w:val="20"/>
              </w:rPr>
              <w:t>
2) Опоры троллейбусной контактной сети [296]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33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8"/>
                          <a:stretch>
                            <a:fillRect/>
                          </a:stretch>
                        </pic:blipFill>
                        <pic:spPr>
                          <a:xfrm>
                            <a:off x="0" y="0"/>
                            <a:ext cx="1333500" cy="596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Индексы и номера автомобильных дорог [297]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9"/>
                          <a:stretch>
                            <a:fillRect/>
                          </a:stretch>
                        </pic:blipFill>
                        <pic:spPr>
                          <a:xfrm>
                            <a:off x="0" y="0"/>
                            <a:ext cx="14732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47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0"/>
                          <a:stretch>
                            <a:fillRect/>
                          </a:stretch>
                        </pic:blipFill>
                        <pic:spPr>
                          <a:xfrm>
                            <a:off x="0" y="0"/>
                            <a:ext cx="14478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Остановки автобусов и троллейбусов вне населенных пунктов [298]:</w:t>
            </w:r>
          </w:p>
          <w:p>
            <w:pPr>
              <w:spacing w:after="20"/>
              <w:ind w:left="20"/>
              <w:jc w:val="both"/>
            </w:pPr>
            <w:r>
              <w:rPr>
                <w:rFonts w:ascii="Times New Roman"/>
                <w:b w:val="false"/>
                <w:i w:val="false"/>
                <w:color w:val="000000"/>
                <w:sz w:val="20"/>
              </w:rPr>
              <w:t>
1) необорудованные</w:t>
            </w:r>
          </w:p>
          <w:p>
            <w:pPr>
              <w:spacing w:after="20"/>
              <w:ind w:left="20"/>
              <w:jc w:val="both"/>
            </w:pPr>
            <w:r>
              <w:rPr>
                <w:rFonts w:ascii="Times New Roman"/>
                <w:b w:val="false"/>
                <w:i w:val="false"/>
                <w:color w:val="000000"/>
                <w:sz w:val="20"/>
              </w:rPr>
              <w:t>
2) с павильоном и расширением дороги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478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1"/>
                          <a:stretch>
                            <a:fillRect/>
                          </a:stretch>
                        </pic:blipFill>
                        <pic:spPr>
                          <a:xfrm>
                            <a:off x="0" y="0"/>
                            <a:ext cx="1447800" cy="158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351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2"/>
                          <a:stretch>
                            <a:fillRect/>
                          </a:stretch>
                        </pic:blipFill>
                        <pic:spPr>
                          <a:xfrm>
                            <a:off x="0" y="0"/>
                            <a:ext cx="1435100" cy="179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Насаждения вдоль дорог, рек, каналов и канав [299, 300]:</w:t>
            </w:r>
          </w:p>
          <w:p>
            <w:pPr>
              <w:spacing w:after="20"/>
              <w:ind w:left="20"/>
              <w:jc w:val="both"/>
            </w:pPr>
            <w:r>
              <w:rPr>
                <w:rFonts w:ascii="Times New Roman"/>
                <w:b w:val="false"/>
                <w:i w:val="false"/>
                <w:color w:val="000000"/>
                <w:sz w:val="20"/>
              </w:rPr>
              <w:t>
1) узкие полосы деревьев высотой 4 м и более (с указанием породы и высоты в м)</w:t>
            </w:r>
          </w:p>
          <w:p>
            <w:pPr>
              <w:spacing w:after="20"/>
              <w:ind w:left="20"/>
              <w:jc w:val="both"/>
            </w:pPr>
            <w:r>
              <w:rPr>
                <w:rFonts w:ascii="Times New Roman"/>
                <w:b w:val="false"/>
                <w:i w:val="false"/>
                <w:color w:val="000000"/>
                <w:sz w:val="20"/>
              </w:rPr>
              <w:t>
2) узкие полосы деревьев высотой менее 4 м (с указанием породы и высоты в м)</w:t>
            </w:r>
          </w:p>
          <w:p>
            <w:pPr>
              <w:spacing w:after="20"/>
              <w:ind w:left="20"/>
              <w:jc w:val="both"/>
            </w:pPr>
            <w:r>
              <w:rPr>
                <w:rFonts w:ascii="Times New Roman"/>
                <w:b w:val="false"/>
                <w:i w:val="false"/>
                <w:color w:val="000000"/>
                <w:sz w:val="20"/>
              </w:rPr>
              <w:t>
3) узкие полосы кустарников</w:t>
            </w:r>
          </w:p>
          <w:p>
            <w:pPr>
              <w:spacing w:after="20"/>
              <w:ind w:left="20"/>
              <w:jc w:val="both"/>
            </w:pPr>
            <w:r>
              <w:rPr>
                <w:rFonts w:ascii="Times New Roman"/>
                <w:b w:val="false"/>
                <w:i w:val="false"/>
                <w:color w:val="000000"/>
                <w:sz w:val="20"/>
              </w:rPr>
              <w:t>
4) ряды отдельных деревьев</w:t>
            </w:r>
          </w:p>
          <w:p>
            <w:pPr>
              <w:spacing w:after="20"/>
              <w:ind w:left="20"/>
              <w:jc w:val="both"/>
            </w:pPr>
            <w:r>
              <w:rPr>
                <w:rFonts w:ascii="Times New Roman"/>
                <w:b w:val="false"/>
                <w:i w:val="false"/>
                <w:color w:val="000000"/>
                <w:sz w:val="20"/>
              </w:rPr>
              <w:t>
5) отдельно стоящие деревья</w:t>
            </w:r>
          </w:p>
          <w:p>
            <w:pPr>
              <w:spacing w:after="20"/>
              <w:ind w:left="20"/>
              <w:jc w:val="both"/>
            </w:pPr>
            <w:r>
              <w:rPr>
                <w:rFonts w:ascii="Times New Roman"/>
                <w:b w:val="false"/>
                <w:i w:val="false"/>
                <w:color w:val="000000"/>
                <w:sz w:val="20"/>
              </w:rPr>
              <w:t>
6) отдельные кустарники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367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3"/>
                          <a:stretch>
                            <a:fillRect/>
                          </a:stretch>
                        </pic:blipFill>
                        <pic:spPr>
                          <a:xfrm>
                            <a:off x="0" y="0"/>
                            <a:ext cx="1536700" cy="280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367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4"/>
                          <a:stretch>
                            <a:fillRect/>
                          </a:stretch>
                        </pic:blipFill>
                        <pic:spPr>
                          <a:xfrm>
                            <a:off x="0" y="0"/>
                            <a:ext cx="1536700" cy="280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461" w:id="448"/>
    <w:p>
      <w:pPr>
        <w:spacing w:after="0"/>
        <w:ind w:left="0"/>
        <w:jc w:val="left"/>
      </w:pPr>
      <w:r>
        <w:rPr>
          <w:rFonts w:ascii="Times New Roman"/>
          <w:b/>
          <w:i w:val="false"/>
          <w:color w:val="000000"/>
        </w:rPr>
        <w:t xml:space="preserve"> Гидрография</w:t>
      </w:r>
    </w:p>
    <w:bookmarkEnd w:id="448"/>
    <w:bookmarkStart w:name="z462" w:id="449"/>
    <w:p>
      <w:pPr>
        <w:spacing w:after="0"/>
        <w:ind w:left="0"/>
        <w:jc w:val="left"/>
      </w:pPr>
      <w:r>
        <w:rPr>
          <w:rFonts w:ascii="Times New Roman"/>
          <w:b/>
          <w:i w:val="false"/>
          <w:color w:val="000000"/>
        </w:rPr>
        <w:t xml:space="preserve"> Таблица 45</w:t>
      </w:r>
    </w:p>
    <w:bookmarkEnd w:id="4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 1:1000, 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Линии береговые определенные и постоянные [303]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782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5"/>
                          <a:stretch>
                            <a:fillRect/>
                          </a:stretch>
                        </pic:blipFill>
                        <pic:spPr>
                          <a:xfrm>
                            <a:off x="0" y="0"/>
                            <a:ext cx="33782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Линии береговые неопределенные (водотоков и водоемов по болотам, низменным побережьям, в сплошных зарослях камыша и т.п.) [303]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401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6"/>
                          <a:stretch>
                            <a:fillRect/>
                          </a:stretch>
                        </pic:blipFill>
                        <pic:spPr>
                          <a:xfrm>
                            <a:off x="0" y="0"/>
                            <a:ext cx="3340100" cy="838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Отметки урезов воды [304, 305]:</w:t>
            </w:r>
          </w:p>
          <w:p>
            <w:pPr>
              <w:spacing w:after="20"/>
              <w:ind w:left="20"/>
              <w:jc w:val="both"/>
            </w:pPr>
            <w:r>
              <w:rPr>
                <w:rFonts w:ascii="Times New Roman"/>
                <w:b w:val="false"/>
                <w:i w:val="false"/>
                <w:color w:val="000000"/>
                <w:sz w:val="20"/>
              </w:rPr>
              <w:t>
1) по фактическим данным с датой измерений</w:t>
            </w:r>
          </w:p>
          <w:p>
            <w:pPr>
              <w:spacing w:after="20"/>
              <w:ind w:left="20"/>
              <w:jc w:val="both"/>
            </w:pPr>
            <w:r>
              <w:rPr>
                <w:rFonts w:ascii="Times New Roman"/>
                <w:b w:val="false"/>
                <w:i w:val="false"/>
                <w:color w:val="000000"/>
                <w:sz w:val="20"/>
              </w:rPr>
              <w:t>
2) приведенные к среднему меженному уровню</w:t>
            </w:r>
          </w:p>
          <w:p>
            <w:pPr>
              <w:spacing w:after="20"/>
              <w:ind w:left="20"/>
              <w:jc w:val="both"/>
            </w:pPr>
            <w:r>
              <w:rPr>
                <w:rFonts w:ascii="Times New Roman"/>
                <w:b w:val="false"/>
                <w:i w:val="false"/>
                <w:color w:val="000000"/>
                <w:sz w:val="20"/>
              </w:rPr>
              <w:t>
3) комбинированные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798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7"/>
                          <a:stretch>
                            <a:fillRect/>
                          </a:stretch>
                        </pic:blipFill>
                        <pic:spPr>
                          <a:xfrm>
                            <a:off x="0" y="0"/>
                            <a:ext cx="3479800" cy="914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Линии береговые непостоянные (водотоков и водоемов сезонно-пересыхающих и сезонно-водных) [303]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036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8"/>
                          <a:stretch>
                            <a:fillRect/>
                          </a:stretch>
                        </pic:blipFill>
                        <pic:spPr>
                          <a:xfrm>
                            <a:off x="0" y="0"/>
                            <a:ext cx="3403600" cy="165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Отметки высот непостоянных береговых линий [306]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893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9"/>
                          <a:stretch>
                            <a:fillRect/>
                          </a:stretch>
                        </pic:blipFill>
                        <pic:spPr>
                          <a:xfrm>
                            <a:off x="0" y="0"/>
                            <a:ext cx="3289300" cy="1028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463" w:id="450"/>
    <w:p>
      <w:pPr>
        <w:spacing w:after="0"/>
        <w:ind w:left="0"/>
        <w:jc w:val="left"/>
      </w:pPr>
      <w:r>
        <w:rPr>
          <w:rFonts w:ascii="Times New Roman"/>
          <w:b/>
          <w:i w:val="false"/>
          <w:color w:val="000000"/>
        </w:rPr>
        <w:t xml:space="preserve"> Таблица 46</w:t>
      </w:r>
    </w:p>
    <w:bookmarkEnd w:id="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 1:1000, 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Месяцы, когда водотоки и водоемы с непостоянными береговыми линиями имеют воду [306]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798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0"/>
                          <a:stretch>
                            <a:fillRect/>
                          </a:stretch>
                        </pic:blipFill>
                        <pic:spPr>
                          <a:xfrm>
                            <a:off x="0" y="0"/>
                            <a:ext cx="3479800" cy="1371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Берега обрывистые с пляжем, не выражающимся в масштабе плана [307, 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052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1"/>
                          <a:stretch>
                            <a:fillRect/>
                          </a:stretch>
                        </pic:blipFill>
                        <pic:spPr>
                          <a:xfrm>
                            <a:off x="0" y="0"/>
                            <a:ext cx="3505200" cy="1016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Берега обрывистые без пляжа [307, 309]:</w:t>
            </w:r>
          </w:p>
          <w:p>
            <w:pPr>
              <w:spacing w:after="20"/>
              <w:ind w:left="20"/>
              <w:jc w:val="both"/>
            </w:pPr>
            <w:r>
              <w:rPr>
                <w:rFonts w:ascii="Times New Roman"/>
                <w:b w:val="false"/>
                <w:i w:val="false"/>
                <w:color w:val="000000"/>
                <w:sz w:val="20"/>
              </w:rPr>
              <w:t>
1) рек и заливов шириной на плане 1,5 мм и более</w:t>
            </w:r>
          </w:p>
          <w:p>
            <w:pPr>
              <w:spacing w:after="20"/>
              <w:ind w:left="20"/>
              <w:jc w:val="both"/>
            </w:pPr>
            <w:r>
              <w:rPr>
                <w:rFonts w:ascii="Times New Roman"/>
                <w:b w:val="false"/>
                <w:i w:val="false"/>
                <w:color w:val="000000"/>
                <w:sz w:val="20"/>
              </w:rPr>
              <w:t>
2) рек и заливов шириной на плане менее 1,5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17900" cy="257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2"/>
                          <a:stretch>
                            <a:fillRect/>
                          </a:stretch>
                        </pic:blipFill>
                        <pic:spPr>
                          <a:xfrm>
                            <a:off x="0" y="0"/>
                            <a:ext cx="3517900" cy="2578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Глубины береговых обрывов в м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798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3"/>
                          <a:stretch>
                            <a:fillRect/>
                          </a:stretch>
                        </pic:blipFill>
                        <pic:spPr>
                          <a:xfrm>
                            <a:off x="0" y="0"/>
                            <a:ext cx="3479800" cy="1130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464" w:id="451"/>
    <w:p>
      <w:pPr>
        <w:spacing w:after="0"/>
        <w:ind w:left="0"/>
        <w:jc w:val="left"/>
      </w:pPr>
      <w:r>
        <w:rPr>
          <w:rFonts w:ascii="Times New Roman"/>
          <w:b/>
          <w:i w:val="false"/>
          <w:color w:val="000000"/>
        </w:rPr>
        <w:t xml:space="preserve"> Таблица 47</w:t>
      </w:r>
    </w:p>
    <w:bookmarkEnd w:id="4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Полосы береговые (осушки) приливо-отливных морей, озер и водохранилищ с изменяющимся уровнем* [312-315]:</w:t>
            </w:r>
          </w:p>
          <w:p>
            <w:pPr>
              <w:spacing w:after="20"/>
              <w:ind w:left="20"/>
              <w:jc w:val="both"/>
            </w:pPr>
            <w:r>
              <w:rPr>
                <w:rFonts w:ascii="Times New Roman"/>
                <w:b w:val="false"/>
                <w:i w:val="false"/>
                <w:color w:val="000000"/>
                <w:sz w:val="20"/>
              </w:rPr>
              <w:t>
1) песчаные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861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4"/>
                          <a:stretch>
                            <a:fillRect/>
                          </a:stretch>
                        </pic:blipFill>
                        <pic:spPr>
                          <a:xfrm>
                            <a:off x="0" y="0"/>
                            <a:ext cx="3086100" cy="800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илистые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988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5"/>
                          <a:stretch>
                            <a:fillRect/>
                          </a:stretch>
                        </pic:blipFill>
                        <pic:spPr>
                          <a:xfrm>
                            <a:off x="0" y="0"/>
                            <a:ext cx="3098800" cy="800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глинистые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988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6"/>
                          <a:stretch>
                            <a:fillRect/>
                          </a:stretch>
                        </pic:blipFill>
                        <pic:spPr>
                          <a:xfrm>
                            <a:off x="0" y="0"/>
                            <a:ext cx="3098800" cy="736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галечниково-гравийные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988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7"/>
                          <a:stretch>
                            <a:fillRect/>
                          </a:stretch>
                        </pic:blipFill>
                        <pic:spPr>
                          <a:xfrm>
                            <a:off x="0" y="0"/>
                            <a:ext cx="3098800" cy="71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ракушечные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734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8"/>
                          <a:stretch>
                            <a:fillRect/>
                          </a:stretch>
                        </pic:blipFill>
                        <pic:spPr>
                          <a:xfrm>
                            <a:off x="0" y="0"/>
                            <a:ext cx="3073400" cy="63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каменистые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861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9"/>
                          <a:stretch>
                            <a:fillRect/>
                          </a:stretch>
                        </pic:blipFill>
                        <pic:spPr>
                          <a:xfrm>
                            <a:off x="0" y="0"/>
                            <a:ext cx="3086100" cy="698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валунные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607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0"/>
                          <a:stretch>
                            <a:fillRect/>
                          </a:stretch>
                        </pic:blipFill>
                        <pic:spPr>
                          <a:xfrm>
                            <a:off x="0" y="0"/>
                            <a:ext cx="3060700" cy="685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скалистые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988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1"/>
                          <a:stretch>
                            <a:fillRect/>
                          </a:stretch>
                        </pic:blipFill>
                        <pic:spPr>
                          <a:xfrm>
                            <a:off x="0" y="0"/>
                            <a:ext cx="3098800" cy="723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
* Донные отложения передаются на планах теми же условными знаками в сочетании с буквенными индексами.</w:t>
            </w:r>
          </w:p>
          <w:p>
            <w:pPr>
              <w:spacing w:after="20"/>
              <w:ind w:left="20"/>
              <w:jc w:val="both"/>
            </w:pPr>
            <w:r>
              <w:rPr>
                <w:rFonts w:ascii="Times New Roman"/>
                <w:b w:val="false"/>
                <w:i w:val="false"/>
                <w:color w:val="000000"/>
                <w:sz w:val="20"/>
              </w:rPr>
              <w:t>
При смешанном характере береговых и донных отложений предусматривается комбинирование соответствующих обозначений.</w:t>
            </w:r>
          </w:p>
        </w:tc>
      </w:tr>
    </w:tbl>
    <w:bookmarkStart w:name="z465" w:id="452"/>
    <w:p>
      <w:pPr>
        <w:spacing w:after="0"/>
        <w:ind w:left="0"/>
        <w:jc w:val="left"/>
      </w:pPr>
      <w:r>
        <w:rPr>
          <w:rFonts w:ascii="Times New Roman"/>
          <w:b/>
          <w:i w:val="false"/>
          <w:color w:val="000000"/>
        </w:rPr>
        <w:t xml:space="preserve"> Таблица 48</w:t>
      </w:r>
    </w:p>
    <w:bookmarkEnd w:id="4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 1:1000, 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осыхающих береговых полос (нижние)*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766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2"/>
                          <a:stretch>
                            <a:fillRect/>
                          </a:stretch>
                        </pic:blipFill>
                        <pic:spPr>
                          <a:xfrm>
                            <a:off x="0" y="0"/>
                            <a:ext cx="32766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Стрелки направления приливных течений [317]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766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3"/>
                          <a:stretch>
                            <a:fillRect/>
                          </a:stretch>
                        </pic:blipFill>
                        <pic:spPr>
                          <a:xfrm>
                            <a:off x="0" y="0"/>
                            <a:ext cx="32766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Стрелки направления отливных течений [317]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89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4"/>
                          <a:stretch>
                            <a:fillRect/>
                          </a:stretch>
                        </pic:blipFill>
                        <pic:spPr>
                          <a:xfrm>
                            <a:off x="0" y="0"/>
                            <a:ext cx="32893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Банки малых размеров (цифра - глубина в м) [318]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5"/>
                          <a:stretch>
                            <a:fillRect/>
                          </a:stretch>
                        </pic:blipFill>
                        <pic:spPr>
                          <a:xfrm>
                            <a:off x="0" y="0"/>
                            <a:ext cx="33020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Камни в водоемах [314, 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надводные, расположенные группами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76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6"/>
                          <a:stretch>
                            <a:fillRect/>
                          </a:stretch>
                        </pic:blipFill>
                        <pic:spPr>
                          <a:xfrm>
                            <a:off x="0" y="0"/>
                            <a:ext cx="32766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надводные отдельные</w:t>
            </w:r>
          </w:p>
          <w:p>
            <w:pPr>
              <w:spacing w:after="20"/>
              <w:ind w:left="20"/>
              <w:jc w:val="both"/>
            </w:pPr>
            <w:r>
              <w:rPr>
                <w:rFonts w:ascii="Times New Roman"/>
                <w:b w:val="false"/>
                <w:i w:val="false"/>
                <w:color w:val="000000"/>
                <w:sz w:val="20"/>
              </w:rPr>
              <w:t xml:space="preserve">
3) подводные отдельные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766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7"/>
                          <a:stretch>
                            <a:fillRect/>
                          </a:stretch>
                        </pic:blipFill>
                        <pic:spPr>
                          <a:xfrm>
                            <a:off x="0" y="0"/>
                            <a:ext cx="3276600" cy="825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осыхающие отдельные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76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8"/>
                          <a:stretch>
                            <a:fillRect/>
                          </a:stretch>
                        </pic:blipFill>
                        <pic:spPr>
                          <a:xfrm>
                            <a:off x="0" y="0"/>
                            <a:ext cx="32766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Скалы надводные (цифра - высота над уровнем воды в м) [320]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766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9"/>
                          <a:stretch>
                            <a:fillRect/>
                          </a:stretch>
                        </pic:blipFill>
                        <pic:spPr>
                          <a:xfrm>
                            <a:off x="0" y="0"/>
                            <a:ext cx="32766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
* В качестве верхних границ этих полос принимается береговая линия данного моря, озера или водохранилища</w:t>
            </w:r>
          </w:p>
        </w:tc>
      </w:tr>
    </w:tbl>
    <w:bookmarkStart w:name="z466" w:id="453"/>
    <w:p>
      <w:pPr>
        <w:spacing w:after="0"/>
        <w:ind w:left="0"/>
        <w:jc w:val="left"/>
      </w:pPr>
      <w:r>
        <w:rPr>
          <w:rFonts w:ascii="Times New Roman"/>
          <w:b/>
          <w:i w:val="false"/>
          <w:color w:val="000000"/>
        </w:rPr>
        <w:t xml:space="preserve"> Таблица 49</w:t>
      </w:r>
    </w:p>
    <w:bookmarkEnd w:id="4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 1:1000, 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Рифы [321]:</w:t>
            </w:r>
          </w:p>
          <w:p>
            <w:pPr>
              <w:spacing w:after="20"/>
              <w:ind w:left="20"/>
              <w:jc w:val="both"/>
            </w:pPr>
            <w:r>
              <w:rPr>
                <w:rFonts w:ascii="Times New Roman"/>
                <w:b w:val="false"/>
                <w:i w:val="false"/>
                <w:color w:val="000000"/>
                <w:sz w:val="20"/>
              </w:rPr>
              <w:t>
1) подводные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798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0"/>
                          <a:stretch>
                            <a:fillRect/>
                          </a:stretch>
                        </pic:blipFill>
                        <pic:spPr>
                          <a:xfrm>
                            <a:off x="0" y="0"/>
                            <a:ext cx="3479800" cy="1054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осыхающие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671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1"/>
                          <a:stretch>
                            <a:fillRect/>
                          </a:stretch>
                        </pic:blipFill>
                        <pic:spPr>
                          <a:xfrm>
                            <a:off x="0" y="0"/>
                            <a:ext cx="3467100" cy="120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Скопления плавника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798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2"/>
                          <a:stretch>
                            <a:fillRect/>
                          </a:stretch>
                        </pic:blipFill>
                        <pic:spPr>
                          <a:xfrm>
                            <a:off x="0" y="0"/>
                            <a:ext cx="3479800" cy="939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Растительность водная без разделения по жизненным формам* [323]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036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3"/>
                          <a:stretch>
                            <a:fillRect/>
                          </a:stretch>
                        </pic:blipFill>
                        <pic:spPr>
                          <a:xfrm>
                            <a:off x="0" y="0"/>
                            <a:ext cx="3403600" cy="762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Водоросли [324]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4"/>
                          <a:stretch>
                            <a:fillRect/>
                          </a:stretch>
                        </pic:blipFill>
                        <pic:spPr>
                          <a:xfrm>
                            <a:off x="0" y="0"/>
                            <a:ext cx="3429000" cy="1358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Растительность водная травяная с плавающими листьями [324]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5"/>
                          <a:stretch>
                            <a:fillRect/>
                          </a:stretch>
                        </pic:blipFill>
                        <pic:spPr>
                          <a:xfrm>
                            <a:off x="0" y="0"/>
                            <a:ext cx="3429000" cy="1524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
* Мангровые древесно-кустарниковые заросли в береговой полосе показываются условным знаком N 393 (таблица 90)</w:t>
            </w:r>
          </w:p>
        </w:tc>
      </w:tr>
    </w:tbl>
    <w:bookmarkStart w:name="z467" w:id="454"/>
    <w:p>
      <w:pPr>
        <w:spacing w:after="0"/>
        <w:ind w:left="0"/>
        <w:jc w:val="left"/>
      </w:pPr>
      <w:r>
        <w:rPr>
          <w:rFonts w:ascii="Times New Roman"/>
          <w:b/>
          <w:i w:val="false"/>
          <w:color w:val="000000"/>
        </w:rPr>
        <w:t xml:space="preserve"> Таблица 50</w:t>
      </w:r>
    </w:p>
    <w:bookmarkEnd w:id="4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 1:1000, 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Растительность водная травяная с погруженными листьями [324]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6"/>
                          <a:stretch>
                            <a:fillRect/>
                          </a:stretch>
                        </pic:blipFill>
                        <pic:spPr>
                          <a:xfrm>
                            <a:off x="0" y="0"/>
                            <a:ext cx="3429000" cy="120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Растительность водная моховая [324]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7"/>
                          <a:stretch>
                            <a:fillRect/>
                          </a:stretch>
                        </pic:blipFill>
                        <pic:spPr>
                          <a:xfrm>
                            <a:off x="0" y="0"/>
                            <a:ext cx="3429000" cy="1181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Плантации подводные [325]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8"/>
                          <a:stretch>
                            <a:fillRect/>
                          </a:stretch>
                        </pic:blipFill>
                        <pic:spPr>
                          <a:xfrm>
                            <a:off x="0" y="0"/>
                            <a:ext cx="3429000" cy="1193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Изобаты и их надписи* [326, 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163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9"/>
                          <a:stretch>
                            <a:fillRect/>
                          </a:stretch>
                        </pic:blipFill>
                        <pic:spPr>
                          <a:xfrm>
                            <a:off x="0" y="0"/>
                            <a:ext cx="3416300" cy="800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Глубины водоемов в м [326, 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0"/>
                          <a:stretch>
                            <a:fillRect/>
                          </a:stretch>
                        </pic:blipFill>
                        <pic:spPr>
                          <a:xfrm>
                            <a:off x="0" y="0"/>
                            <a:ext cx="34290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Горизонтали для изображения дна водоемов* [329]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54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1"/>
                          <a:stretch>
                            <a:fillRect/>
                          </a:stretch>
                        </pic:blipFill>
                        <pic:spPr>
                          <a:xfrm>
                            <a:off x="0" y="0"/>
                            <a:ext cx="34544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
* При создании топографических планов на водохранилища, озера, крупные реки и участки шельфа применение изобат и показателей глубин или горизонталей и отметок высот (см. условные знаки NN 329, 330) определяются требованиями технического проекта.</w:t>
            </w:r>
          </w:p>
        </w:tc>
      </w:tr>
    </w:tbl>
    <w:bookmarkStart w:name="z468" w:id="455"/>
    <w:p>
      <w:pPr>
        <w:spacing w:after="0"/>
        <w:ind w:left="0"/>
        <w:jc w:val="left"/>
      </w:pPr>
      <w:r>
        <w:rPr>
          <w:rFonts w:ascii="Times New Roman"/>
          <w:b/>
          <w:i w:val="false"/>
          <w:color w:val="000000"/>
        </w:rPr>
        <w:t xml:space="preserve"> Таблица 51</w:t>
      </w:r>
    </w:p>
    <w:bookmarkEnd w:id="4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Реки и ручьи [330]:</w:t>
            </w:r>
          </w:p>
          <w:p>
            <w:pPr>
              <w:spacing w:after="20"/>
              <w:ind w:left="20"/>
              <w:jc w:val="both"/>
            </w:pPr>
            <w:r>
              <w:rPr>
                <w:rFonts w:ascii="Times New Roman"/>
                <w:b w:val="false"/>
                <w:i w:val="false"/>
                <w:color w:val="000000"/>
                <w:sz w:val="20"/>
              </w:rPr>
              <w:t>
1) ширина не выражается в масштабе плана</w:t>
            </w:r>
          </w:p>
          <w:p>
            <w:pPr>
              <w:spacing w:after="20"/>
              <w:ind w:left="20"/>
              <w:jc w:val="both"/>
            </w:pPr>
            <w:r>
              <w:rPr>
                <w:rFonts w:ascii="Times New Roman"/>
                <w:b w:val="false"/>
                <w:i w:val="false"/>
                <w:color w:val="000000"/>
                <w:sz w:val="20"/>
              </w:rPr>
              <w:t>
2) ширина выражается в масштабе плана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2"/>
                          <a:stretch>
                            <a:fillRect/>
                          </a:stretch>
                        </pic:blipFill>
                        <pic:spPr>
                          <a:xfrm>
                            <a:off x="0" y="0"/>
                            <a:ext cx="3810000" cy="2209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Характеристики водотоков [331-333]:</w:t>
            </w:r>
          </w:p>
          <w:p>
            <w:pPr>
              <w:spacing w:after="20"/>
              <w:ind w:left="20"/>
              <w:jc w:val="both"/>
            </w:pPr>
            <w:r>
              <w:rPr>
                <w:rFonts w:ascii="Times New Roman"/>
                <w:b w:val="false"/>
                <w:i w:val="false"/>
                <w:color w:val="000000"/>
                <w:sz w:val="20"/>
              </w:rPr>
              <w:t>
1) направление и скорость течения в м/с</w:t>
            </w:r>
          </w:p>
          <w:p>
            <w:pPr>
              <w:spacing w:after="20"/>
              <w:ind w:left="20"/>
              <w:jc w:val="both"/>
            </w:pPr>
            <w:r>
              <w:rPr>
                <w:rFonts w:ascii="Times New Roman"/>
                <w:b w:val="false"/>
                <w:i w:val="false"/>
                <w:color w:val="000000"/>
                <w:sz w:val="20"/>
              </w:rPr>
              <w:t>
2) ширина в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496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3"/>
                          <a:stretch>
                            <a:fillRect/>
                          </a:stretch>
                        </pic:blipFill>
                        <pic:spPr>
                          <a:xfrm>
                            <a:off x="0" y="0"/>
                            <a:ext cx="3149600" cy="149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глубина в м и грунт дна (при сочетании характеристик - ширина в числителе, глубина и грунт дна - в знаменателе)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4"/>
                          <a:stretch>
                            <a:fillRect/>
                          </a:stretch>
                        </pic:blipFill>
                        <pic:spPr>
                          <a:xfrm>
                            <a:off x="0" y="0"/>
                            <a:ext cx="1676400" cy="167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5"/>
                          <a:stretch>
                            <a:fillRect/>
                          </a:stretch>
                        </pic:blipFill>
                        <pic:spPr>
                          <a:xfrm>
                            <a:off x="0" y="0"/>
                            <a:ext cx="1676400" cy="167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Русла рек и ручьев с чередованием постоянноводных и пересыхающих участков [334]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544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6"/>
                          <a:stretch>
                            <a:fillRect/>
                          </a:stretch>
                        </pic:blipFill>
                        <pic:spPr>
                          <a:xfrm>
                            <a:off x="0" y="0"/>
                            <a:ext cx="3454400" cy="685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Русла рек и ручьев с пропадающими участками (подземными, разливающимися по болотам и т.п.) [335]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73400" cy="182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7"/>
                          <a:stretch>
                            <a:fillRect/>
                          </a:stretch>
                        </pic:blipFill>
                        <pic:spPr>
                          <a:xfrm>
                            <a:off x="0" y="0"/>
                            <a:ext cx="3073400" cy="182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469" w:id="456"/>
    <w:p>
      <w:pPr>
        <w:spacing w:after="0"/>
        <w:ind w:left="0"/>
        <w:jc w:val="left"/>
      </w:pPr>
      <w:r>
        <w:rPr>
          <w:rFonts w:ascii="Times New Roman"/>
          <w:b/>
          <w:i w:val="false"/>
          <w:color w:val="000000"/>
        </w:rPr>
        <w:t xml:space="preserve"> Таблица 52</w:t>
      </w:r>
    </w:p>
    <w:bookmarkEnd w:id="4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 1:1000, 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Водопады на реках (цифра - высота падения воды в м) [336]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179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8"/>
                          <a:stretch>
                            <a:fillRect/>
                          </a:stretch>
                        </pic:blipFill>
                        <pic:spPr>
                          <a:xfrm>
                            <a:off x="0" y="0"/>
                            <a:ext cx="3517900" cy="1104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Пороги на реках [337]:</w:t>
            </w:r>
          </w:p>
          <w:p>
            <w:pPr>
              <w:spacing w:after="20"/>
              <w:ind w:left="20"/>
              <w:jc w:val="both"/>
            </w:pPr>
            <w:r>
              <w:rPr>
                <w:rFonts w:ascii="Times New Roman"/>
                <w:b w:val="false"/>
                <w:i w:val="false"/>
                <w:color w:val="000000"/>
                <w:sz w:val="20"/>
              </w:rPr>
              <w:t>
1) не выражающиеся по протяженности в масштабе плана</w:t>
            </w:r>
          </w:p>
          <w:p>
            <w:pPr>
              <w:spacing w:after="20"/>
              <w:ind w:left="20"/>
              <w:jc w:val="both"/>
            </w:pPr>
            <w:r>
              <w:rPr>
                <w:rFonts w:ascii="Times New Roman"/>
                <w:b w:val="false"/>
                <w:i w:val="false"/>
                <w:color w:val="000000"/>
                <w:sz w:val="20"/>
              </w:rPr>
              <w:t>
2) выражающиеся по протяженности в масштабе плана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9"/>
                          <a:stretch>
                            <a:fillRect/>
                          </a:stretch>
                        </pic:blipFill>
                        <pic:spPr>
                          <a:xfrm>
                            <a:off x="0" y="0"/>
                            <a:ext cx="3683000" cy="1333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Перекаты на реках [338]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082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0"/>
                          <a:stretch>
                            <a:fillRect/>
                          </a:stretch>
                        </pic:blipFill>
                        <pic:spPr>
                          <a:xfrm>
                            <a:off x="0" y="0"/>
                            <a:ext cx="2108200" cy="1295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Отмели береговые и мели русловые (без разделения по составу грунтов) [339]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528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1"/>
                          <a:stretch>
                            <a:fillRect/>
                          </a:stretch>
                        </pic:blipFill>
                        <pic:spPr>
                          <a:xfrm>
                            <a:off x="0" y="0"/>
                            <a:ext cx="3352800" cy="78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Озера [340]:</w:t>
            </w:r>
          </w:p>
          <w:p>
            <w:pPr>
              <w:spacing w:after="20"/>
              <w:ind w:left="20"/>
              <w:jc w:val="both"/>
            </w:pPr>
            <w:r>
              <w:rPr>
                <w:rFonts w:ascii="Times New Roman"/>
                <w:b w:val="false"/>
                <w:i w:val="false"/>
                <w:color w:val="000000"/>
                <w:sz w:val="20"/>
              </w:rPr>
              <w:t>
1) пресные</w:t>
            </w:r>
          </w:p>
          <w:p>
            <w:pPr>
              <w:spacing w:after="20"/>
              <w:ind w:left="20"/>
              <w:jc w:val="both"/>
            </w:pPr>
            <w:r>
              <w:rPr>
                <w:rFonts w:ascii="Times New Roman"/>
                <w:b w:val="false"/>
                <w:i w:val="false"/>
                <w:color w:val="000000"/>
                <w:sz w:val="20"/>
              </w:rPr>
              <w:t>
2) соленые</w:t>
            </w:r>
          </w:p>
          <w:p>
            <w:pPr>
              <w:spacing w:after="20"/>
              <w:ind w:left="20"/>
              <w:jc w:val="both"/>
            </w:pPr>
            <w:r>
              <w:rPr>
                <w:rFonts w:ascii="Times New Roman"/>
                <w:b w:val="false"/>
                <w:i w:val="false"/>
                <w:color w:val="000000"/>
                <w:sz w:val="20"/>
              </w:rPr>
              <w:t>
3) горько-соленые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973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2"/>
                          <a:stretch>
                            <a:fillRect/>
                          </a:stretch>
                        </pic:blipFill>
                        <pic:spPr>
                          <a:xfrm>
                            <a:off x="0" y="0"/>
                            <a:ext cx="3797300" cy="889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и площади разливов рек и озер, водохранилищ, создаваемых и действующих, но не достигающих уровня НПГ [341-345]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163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3"/>
                          <a:stretch>
                            <a:fillRect/>
                          </a:stretch>
                        </pic:blipFill>
                        <pic:spPr>
                          <a:xfrm>
                            <a:off x="0" y="0"/>
                            <a:ext cx="3416300" cy="198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Растительность древесно-кустарниковая затопленная [346]:</w:t>
            </w:r>
          </w:p>
          <w:p>
            <w:pPr>
              <w:spacing w:after="20"/>
              <w:ind w:left="20"/>
              <w:jc w:val="both"/>
            </w:pPr>
            <w:r>
              <w:rPr>
                <w:rFonts w:ascii="Times New Roman"/>
                <w:b w:val="false"/>
                <w:i w:val="false"/>
                <w:color w:val="000000"/>
                <w:sz w:val="20"/>
              </w:rPr>
              <w:t>
1) участки леса</w:t>
            </w:r>
          </w:p>
          <w:p>
            <w:pPr>
              <w:spacing w:after="20"/>
              <w:ind w:left="20"/>
              <w:jc w:val="both"/>
            </w:pPr>
            <w:r>
              <w:rPr>
                <w:rFonts w:ascii="Times New Roman"/>
                <w:b w:val="false"/>
                <w:i w:val="false"/>
                <w:color w:val="000000"/>
                <w:sz w:val="20"/>
              </w:rPr>
              <w:t>
2) отдельные деревья</w:t>
            </w:r>
          </w:p>
          <w:p>
            <w:pPr>
              <w:spacing w:after="20"/>
              <w:ind w:left="20"/>
              <w:jc w:val="both"/>
            </w:pPr>
            <w:r>
              <w:rPr>
                <w:rFonts w:ascii="Times New Roman"/>
                <w:b w:val="false"/>
                <w:i w:val="false"/>
                <w:color w:val="000000"/>
                <w:sz w:val="20"/>
              </w:rPr>
              <w:t>
3) кустарники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782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4"/>
                          <a:stretch>
                            <a:fillRect/>
                          </a:stretch>
                        </pic:blipFill>
                        <pic:spPr>
                          <a:xfrm>
                            <a:off x="0" y="0"/>
                            <a:ext cx="3378200" cy="736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470" w:id="457"/>
    <w:p>
      <w:pPr>
        <w:spacing w:after="0"/>
        <w:ind w:left="0"/>
        <w:jc w:val="left"/>
      </w:pPr>
      <w:r>
        <w:rPr>
          <w:rFonts w:ascii="Times New Roman"/>
          <w:b/>
          <w:i w:val="false"/>
          <w:color w:val="000000"/>
        </w:rPr>
        <w:t xml:space="preserve"> Объекты гидротехнические, водного транспорта и водоснабжения</w:t>
      </w:r>
    </w:p>
    <w:bookmarkEnd w:id="457"/>
    <w:bookmarkStart w:name="z471" w:id="458"/>
    <w:p>
      <w:pPr>
        <w:spacing w:after="0"/>
        <w:ind w:left="0"/>
        <w:jc w:val="left"/>
      </w:pPr>
      <w:r>
        <w:rPr>
          <w:rFonts w:ascii="Times New Roman"/>
          <w:b/>
          <w:i w:val="false"/>
          <w:color w:val="000000"/>
        </w:rPr>
        <w:t xml:space="preserve"> Таблица 53</w:t>
      </w:r>
    </w:p>
    <w:bookmarkEnd w:id="4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Каналы, канализованные участки рек и канавы [347-349]:</w:t>
            </w:r>
          </w:p>
          <w:p>
            <w:pPr>
              <w:spacing w:after="20"/>
              <w:ind w:left="20"/>
              <w:jc w:val="both"/>
            </w:pPr>
            <w:r>
              <w:rPr>
                <w:rFonts w:ascii="Times New Roman"/>
                <w:b w:val="false"/>
                <w:i w:val="false"/>
                <w:color w:val="000000"/>
                <w:sz w:val="20"/>
              </w:rPr>
              <w:t>
1) наземные</w:t>
            </w:r>
          </w:p>
          <w:p>
            <w:pPr>
              <w:spacing w:after="20"/>
              <w:ind w:left="20"/>
              <w:jc w:val="both"/>
            </w:pPr>
            <w:r>
              <w:rPr>
                <w:rFonts w:ascii="Times New Roman"/>
                <w:b w:val="false"/>
                <w:i w:val="false"/>
                <w:color w:val="000000"/>
                <w:sz w:val="20"/>
              </w:rPr>
              <w:t>
2) наземные бетонированные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5"/>
                          <a:stretch>
                            <a:fillRect/>
                          </a:stretch>
                        </pic:blipFill>
                        <pic:spPr>
                          <a:xfrm>
                            <a:off x="0" y="0"/>
                            <a:ext cx="1905000" cy="149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6"/>
                          <a:stretch>
                            <a:fillRect/>
                          </a:stretch>
                        </pic:blipFill>
                        <pic:spPr>
                          <a:xfrm>
                            <a:off x="0" y="0"/>
                            <a:ext cx="1905000" cy="1422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Каналы подземные и дренажная подземная сеть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796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7"/>
                          <a:stretch>
                            <a:fillRect/>
                          </a:stretch>
                        </pic:blipFill>
                        <pic:spPr>
                          <a:xfrm>
                            <a:off x="0" y="0"/>
                            <a:ext cx="18796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92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8"/>
                          <a:stretch>
                            <a:fillRect/>
                          </a:stretch>
                        </pic:blipFill>
                        <pic:spPr>
                          <a:xfrm>
                            <a:off x="0" y="0"/>
                            <a:ext cx="18923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Характеристики каналов и канав. В числителе дроби - ширина по верху и по дну в м, в знаменателе - глубина в м; одинарная характеристика - глубина в м [351-354]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9"/>
                          <a:stretch>
                            <a:fillRect/>
                          </a:stretch>
                        </pic:blipFill>
                        <pic:spPr>
                          <a:xfrm>
                            <a:off x="0" y="0"/>
                            <a:ext cx="1905000" cy="1117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0"/>
                          <a:stretch>
                            <a:fillRect/>
                          </a:stretch>
                        </pic:blipFill>
                        <pic:spPr>
                          <a:xfrm>
                            <a:off x="0" y="0"/>
                            <a:ext cx="266700" cy="190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Каналы строящиеся [355]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923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1"/>
                          <a:stretch>
                            <a:fillRect/>
                          </a:stretch>
                        </pic:blipFill>
                        <pic:spPr>
                          <a:xfrm>
                            <a:off x="0" y="0"/>
                            <a:ext cx="1892300" cy="63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542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2"/>
                          <a:stretch>
                            <a:fillRect/>
                          </a:stretch>
                        </pic:blipFill>
                        <pic:spPr>
                          <a:xfrm>
                            <a:off x="0" y="0"/>
                            <a:ext cx="1854200" cy="774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Канавы сухие и их характеристики. В числителе дроби - ширина, в знаменателе - глубина в м; одинарная характеристика - глубина в м [356]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3"/>
                          <a:stretch>
                            <a:fillRect/>
                          </a:stretch>
                        </pic:blipFill>
                        <pic:spPr>
                          <a:xfrm>
                            <a:off x="0" y="0"/>
                            <a:ext cx="1828800" cy="1066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41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4"/>
                          <a:stretch>
                            <a:fillRect/>
                          </a:stretch>
                        </pic:blipFill>
                        <pic:spPr>
                          <a:xfrm>
                            <a:off x="0" y="0"/>
                            <a:ext cx="18415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472" w:id="459"/>
    <w:p>
      <w:pPr>
        <w:spacing w:after="0"/>
        <w:ind w:left="0"/>
        <w:jc w:val="left"/>
      </w:pPr>
      <w:r>
        <w:rPr>
          <w:rFonts w:ascii="Times New Roman"/>
          <w:b/>
          <w:i w:val="false"/>
          <w:color w:val="000000"/>
        </w:rPr>
        <w:t xml:space="preserve"> Таблица 54</w:t>
      </w:r>
    </w:p>
    <w:bookmarkEnd w:id="4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Каналы, канализованные участки рек и канавы с дамбами - валами (цифры - высоты дамб в м) [357]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907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5"/>
                          <a:stretch>
                            <a:fillRect/>
                          </a:stretch>
                        </pic:blipFill>
                        <pic:spPr>
                          <a:xfrm>
                            <a:off x="0" y="0"/>
                            <a:ext cx="1790700" cy="148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415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6"/>
                          <a:stretch>
                            <a:fillRect/>
                          </a:stretch>
                        </pic:blipFill>
                        <pic:spPr>
                          <a:xfrm>
                            <a:off x="0" y="0"/>
                            <a:ext cx="1841500" cy="191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Валики, не выражающиеся в масштабе и их характеристики.</w:t>
            </w:r>
          </w:p>
          <w:p>
            <w:pPr>
              <w:spacing w:after="20"/>
              <w:ind w:left="20"/>
              <w:jc w:val="both"/>
            </w:pPr>
            <w:r>
              <w:rPr>
                <w:rFonts w:ascii="Times New Roman"/>
                <w:b w:val="false"/>
                <w:i w:val="false"/>
                <w:color w:val="000000"/>
                <w:sz w:val="20"/>
              </w:rPr>
              <w:t>
В числителе дроби - ширина по низу валика в м, в знаменателе - высота в м [358]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351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7"/>
                          <a:stretch>
                            <a:fillRect/>
                          </a:stretch>
                        </pic:blipFill>
                        <pic:spPr>
                          <a:xfrm>
                            <a:off x="0" y="0"/>
                            <a:ext cx="1435100" cy="1143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76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8"/>
                          <a:stretch>
                            <a:fillRect/>
                          </a:stretch>
                        </pic:blipFill>
                        <pic:spPr>
                          <a:xfrm>
                            <a:off x="0" y="0"/>
                            <a:ext cx="16764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Каналы, канализованные участки рек и канавы в выемках и в выемках с бермами (цифры - глубины в м) [359]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161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9"/>
                          <a:stretch>
                            <a:fillRect/>
                          </a:stretch>
                        </pic:blipFill>
                        <pic:spPr>
                          <a:xfrm>
                            <a:off x="0" y="0"/>
                            <a:ext cx="1816100" cy="1219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8796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0"/>
                          <a:stretch>
                            <a:fillRect/>
                          </a:stretch>
                        </pic:blipFill>
                        <pic:spPr>
                          <a:xfrm>
                            <a:off x="0" y="0"/>
                            <a:ext cx="1879600" cy="120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Каналы и канавы по валам (цифры - высоты валов в м)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034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1"/>
                          <a:stretch>
                            <a:fillRect/>
                          </a:stretch>
                        </pic:blipFill>
                        <pic:spPr>
                          <a:xfrm>
                            <a:off x="0" y="0"/>
                            <a:ext cx="1803400" cy="1231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653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2"/>
                          <a:stretch>
                            <a:fillRect/>
                          </a:stretch>
                        </pic:blipFill>
                        <pic:spPr>
                          <a:xfrm>
                            <a:off x="0" y="0"/>
                            <a:ext cx="1765300" cy="927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473" w:id="460"/>
    <w:p>
      <w:pPr>
        <w:spacing w:after="0"/>
        <w:ind w:left="0"/>
        <w:jc w:val="left"/>
      </w:pPr>
      <w:r>
        <w:rPr>
          <w:rFonts w:ascii="Times New Roman"/>
          <w:b/>
          <w:i w:val="false"/>
          <w:color w:val="000000"/>
        </w:rPr>
        <w:t xml:space="preserve"> Таблица 55</w:t>
      </w:r>
    </w:p>
    <w:bookmarkEnd w:id="4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водораспределительные на оросительных и обводнительных каналах [361, 362]:</w:t>
            </w:r>
          </w:p>
          <w:p>
            <w:pPr>
              <w:spacing w:after="20"/>
              <w:ind w:left="20"/>
              <w:jc w:val="both"/>
            </w:pPr>
            <w:r>
              <w:rPr>
                <w:rFonts w:ascii="Times New Roman"/>
                <w:b w:val="false"/>
                <w:i w:val="false"/>
                <w:color w:val="000000"/>
                <w:sz w:val="20"/>
              </w:rPr>
              <w:t>
1) подпорно-регулирующие сооружения</w:t>
            </w:r>
          </w:p>
          <w:p>
            <w:pPr>
              <w:spacing w:after="20"/>
              <w:ind w:left="20"/>
              <w:jc w:val="both"/>
            </w:pPr>
            <w:r>
              <w:rPr>
                <w:rFonts w:ascii="Times New Roman"/>
                <w:b w:val="false"/>
                <w:i w:val="false"/>
                <w:color w:val="000000"/>
                <w:sz w:val="20"/>
              </w:rPr>
              <w:t>
2) водовыпуски с заслонками</w:t>
            </w:r>
          </w:p>
          <w:p>
            <w:pPr>
              <w:spacing w:after="20"/>
              <w:ind w:left="20"/>
              <w:jc w:val="both"/>
            </w:pPr>
            <w:r>
              <w:rPr>
                <w:rFonts w:ascii="Times New Roman"/>
                <w:b w:val="false"/>
                <w:i w:val="false"/>
                <w:color w:val="000000"/>
                <w:sz w:val="20"/>
              </w:rPr>
              <w:t>
3) водовыпуски трубчатые</w:t>
            </w:r>
          </w:p>
          <w:p>
            <w:pPr>
              <w:spacing w:after="20"/>
              <w:ind w:left="20"/>
              <w:jc w:val="both"/>
            </w:pPr>
            <w:r>
              <w:rPr>
                <w:rFonts w:ascii="Times New Roman"/>
                <w:b w:val="false"/>
                <w:i w:val="false"/>
                <w:color w:val="000000"/>
                <w:sz w:val="20"/>
              </w:rPr>
              <w:t>
4) водовыпуски шахтные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304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3"/>
                          <a:stretch>
                            <a:fillRect/>
                          </a:stretch>
                        </pic:blipFill>
                        <pic:spPr>
                          <a:xfrm>
                            <a:off x="0" y="0"/>
                            <a:ext cx="1930400" cy="2222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0" cy="234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4"/>
                          <a:stretch>
                            <a:fillRect/>
                          </a:stretch>
                        </pic:blipFill>
                        <pic:spPr>
                          <a:xfrm>
                            <a:off x="0" y="0"/>
                            <a:ext cx="1778000" cy="2349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Устья дренажных коллекторов на осушительных каналах (цифры: в числителе дроби - отметка низа трубы, в знаменателе - диаметр трубы в м) [363]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448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5"/>
                          <a:stretch>
                            <a:fillRect/>
                          </a:stretch>
                        </pic:blipFill>
                        <pic:spPr>
                          <a:xfrm>
                            <a:off x="0" y="0"/>
                            <a:ext cx="2844800" cy="1016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Водовыпуски на дамбах и валиках лиманного орошения [364]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226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6"/>
                          <a:stretch>
                            <a:fillRect/>
                          </a:stretch>
                        </pic:blipFill>
                        <pic:spPr>
                          <a:xfrm>
                            <a:off x="0" y="0"/>
                            <a:ext cx="3022600" cy="1092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Дюкеры [365]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034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7"/>
                          <a:stretch>
                            <a:fillRect/>
                          </a:stretch>
                        </pic:blipFill>
                        <pic:spPr>
                          <a:xfrm>
                            <a:off x="0" y="0"/>
                            <a:ext cx="1803400" cy="1066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526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8"/>
                          <a:stretch>
                            <a:fillRect/>
                          </a:stretch>
                        </pic:blipFill>
                        <pic:spPr>
                          <a:xfrm>
                            <a:off x="0" y="0"/>
                            <a:ext cx="1752600" cy="977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474" w:id="461"/>
    <w:p>
      <w:pPr>
        <w:spacing w:after="0"/>
        <w:ind w:left="0"/>
        <w:jc w:val="left"/>
      </w:pPr>
      <w:r>
        <w:rPr>
          <w:rFonts w:ascii="Times New Roman"/>
          <w:b/>
          <w:i w:val="false"/>
          <w:color w:val="000000"/>
        </w:rPr>
        <w:t xml:space="preserve"> Таблица 56</w:t>
      </w:r>
    </w:p>
    <w:bookmarkEnd w:id="4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Акведуки [366]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415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9"/>
                          <a:stretch>
                            <a:fillRect/>
                          </a:stretch>
                        </pic:blipFill>
                        <pic:spPr>
                          <a:xfrm>
                            <a:off x="0" y="0"/>
                            <a:ext cx="1841500" cy="990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161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0"/>
                          <a:stretch>
                            <a:fillRect/>
                          </a:stretch>
                        </pic:blipFill>
                        <pic:spPr>
                          <a:xfrm>
                            <a:off x="0" y="0"/>
                            <a:ext cx="1816100" cy="1257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01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1"/>
                          <a:stretch>
                            <a:fillRect/>
                          </a:stretch>
                        </pic:blipFill>
                        <pic:spPr>
                          <a:xfrm>
                            <a:off x="0" y="0"/>
                            <a:ext cx="17018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2"/>
                          <a:stretch>
                            <a:fillRect/>
                          </a:stretch>
                        </pic:blipFill>
                        <pic:spPr>
                          <a:xfrm>
                            <a:off x="0" y="0"/>
                            <a:ext cx="1676400" cy="723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Водосбросы (сопрягающие сооружения) [367, 368]:</w:t>
            </w:r>
          </w:p>
          <w:p>
            <w:pPr>
              <w:spacing w:after="20"/>
              <w:ind w:left="20"/>
              <w:jc w:val="both"/>
            </w:pPr>
            <w:r>
              <w:rPr>
                <w:rFonts w:ascii="Times New Roman"/>
                <w:b w:val="false"/>
                <w:i w:val="false"/>
                <w:color w:val="000000"/>
                <w:sz w:val="20"/>
              </w:rPr>
              <w:t>
1) быстротоки (цифры - разность уровней воды 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3"/>
                          <a:stretch>
                            <a:fillRect/>
                          </a:stretch>
                        </pic:blipFill>
                        <pic:spPr>
                          <a:xfrm>
                            <a:off x="0" y="0"/>
                            <a:ext cx="1625600" cy="685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034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4"/>
                          <a:stretch>
                            <a:fillRect/>
                          </a:stretch>
                        </pic:blipFill>
                        <pic:spPr>
                          <a:xfrm>
                            <a:off x="0" y="0"/>
                            <a:ext cx="1803400" cy="889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перепады ступенчатые (цифры - общая высота перепада 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145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5"/>
                          <a:stretch>
                            <a:fillRect/>
                          </a:stretch>
                        </pic:blipFill>
                        <pic:spPr>
                          <a:xfrm>
                            <a:off x="0" y="0"/>
                            <a:ext cx="1714500" cy="660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161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6"/>
                          <a:stretch>
                            <a:fillRect/>
                          </a:stretch>
                        </pic:blipFill>
                        <pic:spPr>
                          <a:xfrm>
                            <a:off x="0" y="0"/>
                            <a:ext cx="1816100" cy="698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перепады консольные (цифры - высота сброса воды 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748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7"/>
                          <a:stretch>
                            <a:fillRect/>
                          </a:stretch>
                        </pic:blipFill>
                        <pic:spPr>
                          <a:xfrm>
                            <a:off x="0" y="0"/>
                            <a:ext cx="1574800" cy="156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19300" cy="163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8"/>
                          <a:stretch>
                            <a:fillRect/>
                          </a:stretch>
                        </pic:blipFill>
                        <pic:spPr>
                          <a:xfrm>
                            <a:off x="0" y="0"/>
                            <a:ext cx="2019300" cy="163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Туннели на каналах [369]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687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9"/>
                          <a:stretch>
                            <a:fillRect/>
                          </a:stretch>
                        </pic:blipFill>
                        <pic:spPr>
                          <a:xfrm>
                            <a:off x="0" y="0"/>
                            <a:ext cx="3568700" cy="1358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Каналы, реки и канавы, проходящие через трубы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907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0"/>
                          <a:stretch>
                            <a:fillRect/>
                          </a:stretch>
                        </pic:blipFill>
                        <pic:spPr>
                          <a:xfrm>
                            <a:off x="0" y="0"/>
                            <a:ext cx="1790700" cy="1295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1"/>
                          <a:stretch>
                            <a:fillRect/>
                          </a:stretch>
                        </pic:blipFill>
                        <pic:spPr>
                          <a:xfrm>
                            <a:off x="0" y="0"/>
                            <a:ext cx="17399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475" w:id="462"/>
    <w:p>
      <w:pPr>
        <w:spacing w:after="0"/>
        <w:ind w:left="0"/>
        <w:jc w:val="left"/>
      </w:pPr>
      <w:r>
        <w:rPr>
          <w:rFonts w:ascii="Times New Roman"/>
          <w:b/>
          <w:i w:val="false"/>
          <w:color w:val="000000"/>
        </w:rPr>
        <w:t xml:space="preserve"> Таблица 57</w:t>
      </w:r>
    </w:p>
    <w:bookmarkEnd w:id="4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Водозаборы и насосные станции на каналах [371]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084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2"/>
                          <a:stretch>
                            <a:fillRect/>
                          </a:stretch>
                        </pic:blipFill>
                        <pic:spPr>
                          <a:xfrm>
                            <a:off x="0" y="0"/>
                            <a:ext cx="3708400" cy="153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малые на каналах [372]:</w:t>
            </w:r>
          </w:p>
          <w:p>
            <w:pPr>
              <w:spacing w:after="20"/>
              <w:ind w:left="20"/>
              <w:jc w:val="both"/>
            </w:pPr>
            <w:r>
              <w:rPr>
                <w:rFonts w:ascii="Times New Roman"/>
                <w:b w:val="false"/>
                <w:i w:val="false"/>
                <w:color w:val="000000"/>
                <w:sz w:val="20"/>
              </w:rPr>
              <w:t>
1) стационарные</w:t>
            </w:r>
          </w:p>
          <w:p>
            <w:pPr>
              <w:spacing w:after="20"/>
              <w:ind w:left="20"/>
              <w:jc w:val="both"/>
            </w:pPr>
            <w:r>
              <w:rPr>
                <w:rFonts w:ascii="Times New Roman"/>
                <w:b w:val="false"/>
                <w:i w:val="false"/>
                <w:color w:val="000000"/>
                <w:sz w:val="20"/>
              </w:rPr>
              <w:t>
2) передвижные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3"/>
                          <a:stretch>
                            <a:fillRect/>
                          </a:stretch>
                        </pic:blipFill>
                        <pic:spPr>
                          <a:xfrm>
                            <a:off x="0" y="0"/>
                            <a:ext cx="3302000" cy="166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Чигири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684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4"/>
                          <a:stretch>
                            <a:fillRect/>
                          </a:stretch>
                        </pic:blipFill>
                        <pic:spPr>
                          <a:xfrm>
                            <a:off x="0" y="0"/>
                            <a:ext cx="1168400" cy="148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160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5"/>
                          <a:stretch>
                            <a:fillRect/>
                          </a:stretch>
                        </pic:blipFill>
                        <pic:spPr>
                          <a:xfrm>
                            <a:off x="0" y="0"/>
                            <a:ext cx="1016000" cy="1219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Лотки и желоба для подачи воды и материал их постройки [374]:</w:t>
            </w:r>
          </w:p>
          <w:p>
            <w:pPr>
              <w:spacing w:after="20"/>
              <w:ind w:left="20"/>
              <w:jc w:val="both"/>
            </w:pPr>
            <w:r>
              <w:rPr>
                <w:rFonts w:ascii="Times New Roman"/>
                <w:b w:val="false"/>
                <w:i w:val="false"/>
                <w:color w:val="000000"/>
                <w:sz w:val="20"/>
              </w:rPr>
              <w:t>
1) наземные</w:t>
            </w:r>
          </w:p>
          <w:p>
            <w:pPr>
              <w:spacing w:after="20"/>
              <w:ind w:left="20"/>
              <w:jc w:val="both"/>
            </w:pPr>
            <w:r>
              <w:rPr>
                <w:rFonts w:ascii="Times New Roman"/>
                <w:b w:val="false"/>
                <w:i w:val="false"/>
                <w:color w:val="000000"/>
                <w:sz w:val="20"/>
              </w:rPr>
              <w:t>
2) на опорах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6"/>
                          <a:stretch>
                            <a:fillRect/>
                          </a:stretch>
                        </pic:blipFill>
                        <pic:spPr>
                          <a:xfrm>
                            <a:off x="0" y="0"/>
                            <a:ext cx="1778000" cy="1308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7"/>
                          <a:stretch>
                            <a:fillRect/>
                          </a:stretch>
                        </pic:blipFill>
                        <pic:spPr>
                          <a:xfrm>
                            <a:off x="0" y="0"/>
                            <a:ext cx="1651000" cy="1168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Кяризы [375]:</w:t>
            </w:r>
          </w:p>
          <w:p>
            <w:pPr>
              <w:spacing w:after="20"/>
              <w:ind w:left="20"/>
              <w:jc w:val="both"/>
            </w:pPr>
            <w:r>
              <w:rPr>
                <w:rFonts w:ascii="Times New Roman"/>
                <w:b w:val="false"/>
                <w:i w:val="false"/>
                <w:color w:val="000000"/>
                <w:sz w:val="20"/>
              </w:rPr>
              <w:t>
1) действующие</w:t>
            </w:r>
          </w:p>
          <w:p>
            <w:pPr>
              <w:spacing w:after="20"/>
              <w:ind w:left="20"/>
              <w:jc w:val="both"/>
            </w:pPr>
            <w:r>
              <w:rPr>
                <w:rFonts w:ascii="Times New Roman"/>
                <w:b w:val="false"/>
                <w:i w:val="false"/>
                <w:color w:val="000000"/>
                <w:sz w:val="20"/>
              </w:rPr>
              <w:t>
2) недействующие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258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8"/>
                          <a:stretch>
                            <a:fillRect/>
                          </a:stretch>
                        </pic:blipFill>
                        <pic:spPr>
                          <a:xfrm>
                            <a:off x="0" y="0"/>
                            <a:ext cx="3225800" cy="151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476" w:id="463"/>
    <w:p>
      <w:pPr>
        <w:spacing w:after="0"/>
        <w:ind w:left="0"/>
        <w:jc w:val="left"/>
      </w:pPr>
      <w:r>
        <w:rPr>
          <w:rFonts w:ascii="Times New Roman"/>
          <w:b/>
          <w:i w:val="false"/>
          <w:color w:val="000000"/>
        </w:rPr>
        <w:t xml:space="preserve"> Таблица 58</w:t>
      </w:r>
    </w:p>
    <w:bookmarkEnd w:id="4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Плотины металлические, каменные, бетонные, железобетонные и деревянные (характеристики плотин - ширина по верху в м, материал постройки, отметки урезов воды верхнего и нижнего бьефов и дата их определения) [376-379]:</w:t>
            </w:r>
          </w:p>
          <w:p>
            <w:pPr>
              <w:spacing w:after="20"/>
              <w:ind w:left="20"/>
              <w:jc w:val="both"/>
            </w:pPr>
            <w:r>
              <w:rPr>
                <w:rFonts w:ascii="Times New Roman"/>
                <w:b w:val="false"/>
                <w:i w:val="false"/>
                <w:color w:val="000000"/>
                <w:sz w:val="20"/>
              </w:rPr>
              <w:t>
1) непроезжие</w:t>
            </w:r>
          </w:p>
          <w:p>
            <w:pPr>
              <w:spacing w:after="20"/>
              <w:ind w:left="20"/>
              <w:jc w:val="both"/>
            </w:pPr>
            <w:r>
              <w:rPr>
                <w:rFonts w:ascii="Times New Roman"/>
                <w:b w:val="false"/>
                <w:i w:val="false"/>
                <w:color w:val="000000"/>
                <w:sz w:val="20"/>
              </w:rPr>
              <w:t>
2) проезжие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70300" cy="189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9"/>
                          <a:stretch>
                            <a:fillRect/>
                          </a:stretch>
                        </pic:blipFill>
                        <pic:spPr>
                          <a:xfrm>
                            <a:off x="0" y="0"/>
                            <a:ext cx="3670300" cy="189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Плотины земляные (характеристики плотин - ширина по верху в м, материал постройки, отметка уреза воды и дата ее определения, высотная отметка у основания) [379, 380]:</w:t>
            </w:r>
          </w:p>
          <w:p>
            <w:pPr>
              <w:spacing w:after="20"/>
              <w:ind w:left="20"/>
              <w:jc w:val="both"/>
            </w:pPr>
            <w:r>
              <w:rPr>
                <w:rFonts w:ascii="Times New Roman"/>
                <w:b w:val="false"/>
                <w:i w:val="false"/>
                <w:color w:val="000000"/>
                <w:sz w:val="20"/>
              </w:rPr>
              <w:t>
1) непроезжие с резервной обводной канавой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272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0"/>
                          <a:stretch>
                            <a:fillRect/>
                          </a:stretch>
                        </pic:blipFill>
                        <pic:spPr>
                          <a:xfrm>
                            <a:off x="0" y="0"/>
                            <a:ext cx="1727200" cy="223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1"/>
                          <a:stretch>
                            <a:fillRect/>
                          </a:stretch>
                        </pic:blipFill>
                        <pic:spPr>
                          <a:xfrm>
                            <a:off x="0" y="0"/>
                            <a:ext cx="1828800" cy="2603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проезжие, с водосливом-лотком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669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2"/>
                          <a:stretch>
                            <a:fillRect/>
                          </a:stretch>
                        </pic:blipFill>
                        <pic:spPr>
                          <a:xfrm>
                            <a:off x="0" y="0"/>
                            <a:ext cx="1866900" cy="1460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3"/>
                          <a:stretch>
                            <a:fillRect/>
                          </a:stretch>
                        </pic:blipFill>
                        <pic:spPr>
                          <a:xfrm>
                            <a:off x="0" y="0"/>
                            <a:ext cx="1828800" cy="1625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непроезжие, с водосливом-трубой, переходящие в дамбы-валы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638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4"/>
                          <a:stretch>
                            <a:fillRect/>
                          </a:stretch>
                        </pic:blipFill>
                        <pic:spPr>
                          <a:xfrm>
                            <a:off x="0" y="0"/>
                            <a:ext cx="2463800" cy="214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477" w:id="464"/>
    <w:p>
      <w:pPr>
        <w:spacing w:after="0"/>
        <w:ind w:left="0"/>
        <w:jc w:val="left"/>
      </w:pPr>
      <w:r>
        <w:rPr>
          <w:rFonts w:ascii="Times New Roman"/>
          <w:b/>
          <w:i w:val="false"/>
          <w:color w:val="000000"/>
        </w:rPr>
        <w:t xml:space="preserve"> Таблица 59</w:t>
      </w:r>
    </w:p>
    <w:bookmarkEnd w:id="4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проезжие, с водосливами-трубами, переходящие в дамбы-валы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195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5"/>
                          <a:stretch>
                            <a:fillRect/>
                          </a:stretch>
                        </pic:blipFill>
                        <pic:spPr>
                          <a:xfrm>
                            <a:off x="0" y="0"/>
                            <a:ext cx="3619500" cy="1371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прорванные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415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6"/>
                          <a:stretch>
                            <a:fillRect/>
                          </a:stretch>
                        </pic:blipFill>
                        <pic:spPr>
                          <a:xfrm>
                            <a:off x="0" y="0"/>
                            <a:ext cx="1841500" cy="205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03400" cy="193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7"/>
                          <a:stretch>
                            <a:fillRect/>
                          </a:stretch>
                        </pic:blipFill>
                        <pic:spPr>
                          <a:xfrm>
                            <a:off x="0" y="0"/>
                            <a:ext cx="1803400" cy="1930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Плотины подводные (переливные)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494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8"/>
                          <a:stretch>
                            <a:fillRect/>
                          </a:stretch>
                        </pic:blipFill>
                        <pic:spPr>
                          <a:xfrm>
                            <a:off x="0" y="0"/>
                            <a:ext cx="1549400" cy="1168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034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9"/>
                          <a:stretch>
                            <a:fillRect/>
                          </a:stretch>
                        </pic:blipFill>
                        <pic:spPr>
                          <a:xfrm>
                            <a:off x="0" y="0"/>
                            <a:ext cx="1803400" cy="1079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0"/>
                          <a:stretch>
                            <a:fillRect/>
                          </a:stretch>
                        </pic:blipFill>
                        <pic:spPr>
                          <a:xfrm>
                            <a:off x="0" y="0"/>
                            <a:ext cx="1397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Характеристики водохранилищ (первая цифра - объем в км, вторая - площадь зеркала воды в км) [382]</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986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1"/>
                          <a:stretch>
                            <a:fillRect/>
                          </a:stretch>
                        </pic:blipFill>
                        <pic:spPr>
                          <a:xfrm>
                            <a:off x="0" y="0"/>
                            <a:ext cx="1498600" cy="762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рыбозащитные и мусороулавливающие (решетки, сетки и т.п.) [383]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941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2"/>
                          <a:stretch>
                            <a:fillRect/>
                          </a:stretch>
                        </pic:blipFill>
                        <pic:spPr>
                          <a:xfrm>
                            <a:off x="0" y="0"/>
                            <a:ext cx="3594100" cy="1066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478" w:id="465"/>
    <w:p>
      <w:pPr>
        <w:spacing w:after="0"/>
        <w:ind w:left="0"/>
        <w:jc w:val="left"/>
      </w:pPr>
      <w:r>
        <w:rPr>
          <w:rFonts w:ascii="Times New Roman"/>
          <w:b/>
          <w:i w:val="false"/>
          <w:color w:val="000000"/>
        </w:rPr>
        <w:t xml:space="preserve"> Таблица 60</w:t>
      </w:r>
    </w:p>
    <w:bookmarkEnd w:id="4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Шлюзы [384]:</w:t>
            </w:r>
          </w:p>
          <w:p>
            <w:pPr>
              <w:spacing w:after="20"/>
              <w:ind w:left="20"/>
              <w:jc w:val="both"/>
            </w:pPr>
            <w:r>
              <w:rPr>
                <w:rFonts w:ascii="Times New Roman"/>
                <w:b w:val="false"/>
                <w:i w:val="false"/>
                <w:color w:val="000000"/>
                <w:sz w:val="20"/>
              </w:rPr>
              <w:t>
1) камеры</w:t>
            </w:r>
          </w:p>
          <w:p>
            <w:pPr>
              <w:spacing w:after="20"/>
              <w:ind w:left="20"/>
              <w:jc w:val="both"/>
            </w:pPr>
            <w:r>
              <w:rPr>
                <w:rFonts w:ascii="Times New Roman"/>
                <w:b w:val="false"/>
                <w:i w:val="false"/>
                <w:color w:val="000000"/>
                <w:sz w:val="20"/>
              </w:rPr>
              <w:t>
2) ворота (затворы) шлюзов</w:t>
            </w:r>
          </w:p>
          <w:p>
            <w:pPr>
              <w:spacing w:after="20"/>
              <w:ind w:left="20"/>
              <w:jc w:val="both"/>
            </w:pPr>
            <w:r>
              <w:rPr>
                <w:rFonts w:ascii="Times New Roman"/>
                <w:b w:val="false"/>
                <w:i w:val="false"/>
                <w:color w:val="000000"/>
                <w:sz w:val="20"/>
              </w:rPr>
              <w:t>
3) характеристики шлюзов (в числителе дроби - длина камеры и ширина ворот в м, в знаменателе - глубина на пороге ворот в м)</w:t>
            </w:r>
          </w:p>
          <w:p>
            <w:pPr>
              <w:spacing w:after="20"/>
              <w:ind w:left="20"/>
              <w:jc w:val="both"/>
            </w:pPr>
            <w:r>
              <w:rPr>
                <w:rFonts w:ascii="Times New Roman"/>
                <w:b w:val="false"/>
                <w:i w:val="false"/>
                <w:color w:val="000000"/>
                <w:sz w:val="20"/>
              </w:rPr>
              <w:t>
4) палы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859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3"/>
                          <a:stretch>
                            <a:fillRect/>
                          </a:stretch>
                        </pic:blipFill>
                        <pic:spPr>
                          <a:xfrm>
                            <a:off x="0" y="0"/>
                            <a:ext cx="1485900" cy="350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4"/>
                          <a:stretch>
                            <a:fillRect/>
                          </a:stretch>
                        </pic:blipFill>
                        <pic:spPr>
                          <a:xfrm>
                            <a:off x="0" y="0"/>
                            <a:ext cx="1473200" cy="3314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Набережные каменные, бетонные, железобетонные [385]:</w:t>
            </w:r>
          </w:p>
          <w:p>
            <w:pPr>
              <w:spacing w:after="20"/>
              <w:ind w:left="20"/>
              <w:jc w:val="both"/>
            </w:pPr>
            <w:r>
              <w:rPr>
                <w:rFonts w:ascii="Times New Roman"/>
                <w:b w:val="false"/>
                <w:i w:val="false"/>
                <w:color w:val="000000"/>
                <w:sz w:val="20"/>
              </w:rPr>
              <w:t>
1) отвесные</w:t>
            </w:r>
          </w:p>
          <w:p>
            <w:pPr>
              <w:spacing w:after="20"/>
              <w:ind w:left="20"/>
              <w:jc w:val="both"/>
            </w:pPr>
            <w:r>
              <w:rPr>
                <w:rFonts w:ascii="Times New Roman"/>
                <w:b w:val="false"/>
                <w:i w:val="false"/>
                <w:color w:val="000000"/>
                <w:sz w:val="20"/>
              </w:rPr>
              <w:t>
2) наклонные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621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5"/>
                          <a:stretch>
                            <a:fillRect/>
                          </a:stretch>
                        </pic:blipFill>
                        <pic:spPr>
                          <a:xfrm>
                            <a:off x="0" y="0"/>
                            <a:ext cx="1562100" cy="157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163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6"/>
                          <a:stretch>
                            <a:fillRect/>
                          </a:stretch>
                        </pic:blipFill>
                        <pic:spPr>
                          <a:xfrm>
                            <a:off x="0" y="0"/>
                            <a:ext cx="1625600" cy="163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Набережные деревянные [385]:</w:t>
            </w:r>
          </w:p>
          <w:p>
            <w:pPr>
              <w:spacing w:after="20"/>
              <w:ind w:left="20"/>
              <w:jc w:val="both"/>
            </w:pPr>
            <w:r>
              <w:rPr>
                <w:rFonts w:ascii="Times New Roman"/>
                <w:b w:val="false"/>
                <w:i w:val="false"/>
                <w:color w:val="000000"/>
                <w:sz w:val="20"/>
              </w:rPr>
              <w:t>
3) отвесные</w:t>
            </w:r>
          </w:p>
          <w:p>
            <w:pPr>
              <w:spacing w:after="20"/>
              <w:ind w:left="20"/>
              <w:jc w:val="both"/>
            </w:pPr>
            <w:r>
              <w:rPr>
                <w:rFonts w:ascii="Times New Roman"/>
                <w:b w:val="false"/>
                <w:i w:val="false"/>
                <w:color w:val="000000"/>
                <w:sz w:val="20"/>
              </w:rPr>
              <w:t>
4) наклонные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129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7"/>
                          <a:stretch>
                            <a:fillRect/>
                          </a:stretch>
                        </pic:blipFill>
                        <pic:spPr>
                          <a:xfrm>
                            <a:off x="0" y="0"/>
                            <a:ext cx="1612900" cy="698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002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8"/>
                          <a:stretch>
                            <a:fillRect/>
                          </a:stretch>
                        </pic:blipFill>
                        <pic:spPr>
                          <a:xfrm>
                            <a:off x="0" y="0"/>
                            <a:ext cx="1600200" cy="63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Парапеты [386]:</w:t>
            </w:r>
          </w:p>
          <w:p>
            <w:pPr>
              <w:spacing w:after="20"/>
              <w:ind w:left="20"/>
              <w:jc w:val="both"/>
            </w:pPr>
            <w:r>
              <w:rPr>
                <w:rFonts w:ascii="Times New Roman"/>
                <w:b w:val="false"/>
                <w:i w:val="false"/>
                <w:color w:val="000000"/>
                <w:sz w:val="20"/>
              </w:rPr>
              <w:t>
5) каменные или бетонные</w:t>
            </w:r>
          </w:p>
          <w:p>
            <w:pPr>
              <w:spacing w:after="20"/>
              <w:ind w:left="20"/>
              <w:jc w:val="both"/>
            </w:pPr>
            <w:r>
              <w:rPr>
                <w:rFonts w:ascii="Times New Roman"/>
                <w:b w:val="false"/>
                <w:i w:val="false"/>
                <w:color w:val="000000"/>
                <w:sz w:val="20"/>
              </w:rPr>
              <w:t>
6) металлические</w:t>
            </w:r>
          </w:p>
          <w:p>
            <w:pPr>
              <w:spacing w:after="20"/>
              <w:ind w:left="20"/>
              <w:jc w:val="both"/>
            </w:pPr>
            <w:r>
              <w:rPr>
                <w:rFonts w:ascii="Times New Roman"/>
                <w:b w:val="false"/>
                <w:i w:val="false"/>
                <w:color w:val="000000"/>
                <w:sz w:val="20"/>
              </w:rPr>
              <w:t>
7) деревянные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875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9"/>
                          <a:stretch>
                            <a:fillRect/>
                          </a:stretch>
                        </pic:blipFill>
                        <pic:spPr>
                          <a:xfrm>
                            <a:off x="0" y="0"/>
                            <a:ext cx="1587500" cy="736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0"/>
                          <a:stretch>
                            <a:fillRect/>
                          </a:stretch>
                        </pic:blipFill>
                        <pic:spPr>
                          <a:xfrm>
                            <a:off x="0" y="0"/>
                            <a:ext cx="1625600" cy="673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Спуски и лестницы на набережных [387]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462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1"/>
                          <a:stretch>
                            <a:fillRect/>
                          </a:stretch>
                        </pic:blipFill>
                        <pic:spPr>
                          <a:xfrm>
                            <a:off x="0" y="0"/>
                            <a:ext cx="1346200" cy="825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462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2"/>
                          <a:stretch>
                            <a:fillRect/>
                          </a:stretch>
                        </pic:blipFill>
                        <pic:spPr>
                          <a:xfrm>
                            <a:off x="0" y="0"/>
                            <a:ext cx="1346200" cy="800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479" w:id="466"/>
    <w:p>
      <w:pPr>
        <w:spacing w:after="0"/>
        <w:ind w:left="0"/>
        <w:jc w:val="left"/>
      </w:pPr>
      <w:r>
        <w:rPr>
          <w:rFonts w:ascii="Times New Roman"/>
          <w:b/>
          <w:i w:val="false"/>
          <w:color w:val="000000"/>
        </w:rPr>
        <w:t xml:space="preserve"> Таблица 61</w:t>
      </w:r>
    </w:p>
    <w:bookmarkEnd w:id="4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Стенки подпорные каменные, бетонные, железобетонные (дробью - высотные отметки по верху и у основания стенки) [388, 389]:</w:t>
            </w:r>
          </w:p>
          <w:p>
            <w:pPr>
              <w:spacing w:after="20"/>
              <w:ind w:left="20"/>
              <w:jc w:val="both"/>
            </w:pPr>
            <w:r>
              <w:rPr>
                <w:rFonts w:ascii="Times New Roman"/>
                <w:b w:val="false"/>
                <w:i w:val="false"/>
                <w:color w:val="000000"/>
                <w:sz w:val="20"/>
              </w:rPr>
              <w:t>
1) отвесные</w:t>
            </w:r>
          </w:p>
          <w:p>
            <w:pPr>
              <w:spacing w:after="20"/>
              <w:ind w:left="20"/>
              <w:jc w:val="both"/>
            </w:pPr>
            <w:r>
              <w:rPr>
                <w:rFonts w:ascii="Times New Roman"/>
                <w:b w:val="false"/>
                <w:i w:val="false"/>
                <w:color w:val="000000"/>
                <w:sz w:val="20"/>
              </w:rPr>
              <w:t>
2) наклонные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637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3"/>
                          <a:stretch>
                            <a:fillRect/>
                          </a:stretch>
                        </pic:blipFill>
                        <pic:spPr>
                          <a:xfrm>
                            <a:off x="0" y="0"/>
                            <a:ext cx="1663700" cy="175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272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4"/>
                          <a:stretch>
                            <a:fillRect/>
                          </a:stretch>
                        </pic:blipFill>
                        <pic:spPr>
                          <a:xfrm>
                            <a:off x="0" y="0"/>
                            <a:ext cx="1727200" cy="153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Стенки подпорные деревянные [388, 389]:</w:t>
            </w:r>
          </w:p>
          <w:p>
            <w:pPr>
              <w:spacing w:after="20"/>
              <w:ind w:left="20"/>
              <w:jc w:val="both"/>
            </w:pPr>
            <w:r>
              <w:rPr>
                <w:rFonts w:ascii="Times New Roman"/>
                <w:b w:val="false"/>
                <w:i w:val="false"/>
                <w:color w:val="000000"/>
                <w:sz w:val="20"/>
              </w:rPr>
              <w:t>
1) отвесные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5"/>
                          <a:stretch>
                            <a:fillRect/>
                          </a:stretch>
                        </pic:blipFill>
                        <pic:spPr>
                          <a:xfrm>
                            <a:off x="0" y="0"/>
                            <a:ext cx="16510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637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6"/>
                          <a:stretch>
                            <a:fillRect/>
                          </a:stretch>
                        </pic:blipFill>
                        <pic:spPr>
                          <a:xfrm>
                            <a:off x="0" y="0"/>
                            <a:ext cx="1663700" cy="685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наклонные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876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7"/>
                          <a:stretch>
                            <a:fillRect/>
                          </a:stretch>
                        </pic:blipFill>
                        <pic:spPr>
                          <a:xfrm>
                            <a:off x="0" y="0"/>
                            <a:ext cx="2387600" cy="927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Посты водомерные и футштоки [390, 391]</w:t>
            </w:r>
          </w:p>
          <w:p>
            <w:pPr>
              <w:spacing w:after="20"/>
              <w:ind w:left="20"/>
              <w:jc w:val="both"/>
            </w:pPr>
            <w:r>
              <w:rPr>
                <w:rFonts w:ascii="Times New Roman"/>
                <w:b w:val="false"/>
                <w:i w:val="false"/>
                <w:color w:val="000000"/>
                <w:sz w:val="20"/>
              </w:rPr>
              <w:t>
2) Посты водомерные с оборудованными гидрометрическими створами [390, 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669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8"/>
                          <a:stretch>
                            <a:fillRect/>
                          </a:stretch>
                        </pic:blipFill>
                        <pic:spPr>
                          <a:xfrm>
                            <a:off x="0" y="0"/>
                            <a:ext cx="1866900" cy="332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558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9"/>
                          <a:stretch>
                            <a:fillRect/>
                          </a:stretch>
                        </pic:blipFill>
                        <pic:spPr>
                          <a:xfrm>
                            <a:off x="0" y="0"/>
                            <a:ext cx="1955800" cy="3530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Ряжи [393]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668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0"/>
                          <a:stretch>
                            <a:fillRect/>
                          </a:stretch>
                        </pic:blipFill>
                        <pic:spPr>
                          <a:xfrm>
                            <a:off x="0" y="0"/>
                            <a:ext cx="1066800" cy="800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954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1"/>
                          <a:stretch>
                            <a:fillRect/>
                          </a:stretch>
                        </pic:blipFill>
                        <pic:spPr>
                          <a:xfrm>
                            <a:off x="0" y="0"/>
                            <a:ext cx="1295400" cy="1422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свай в воде [394]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001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2"/>
                          <a:stretch>
                            <a:fillRect/>
                          </a:stretch>
                        </pic:blipFill>
                        <pic:spPr>
                          <a:xfrm>
                            <a:off x="0" y="0"/>
                            <a:ext cx="8001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3"/>
                          <a:stretch>
                            <a:fillRect/>
                          </a:stretch>
                        </pic:blipFill>
                        <pic:spPr>
                          <a:xfrm>
                            <a:off x="0" y="0"/>
                            <a:ext cx="9779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480" w:id="467"/>
    <w:p>
      <w:pPr>
        <w:spacing w:after="0"/>
        <w:ind w:left="0"/>
        <w:jc w:val="left"/>
      </w:pPr>
      <w:r>
        <w:rPr>
          <w:rFonts w:ascii="Times New Roman"/>
          <w:b/>
          <w:i w:val="false"/>
          <w:color w:val="000000"/>
        </w:rPr>
        <w:t xml:space="preserve"> Таблица 62</w:t>
      </w:r>
    </w:p>
    <w:bookmarkEnd w:id="4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Ледорезы [395]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636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4"/>
                          <a:stretch>
                            <a:fillRect/>
                          </a:stretch>
                        </pic:blipFill>
                        <pic:spPr>
                          <a:xfrm>
                            <a:off x="0" y="0"/>
                            <a:ext cx="8636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161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5"/>
                          <a:stretch>
                            <a:fillRect/>
                          </a:stretch>
                        </pic:blipFill>
                        <pic:spPr>
                          <a:xfrm>
                            <a:off x="0" y="0"/>
                            <a:ext cx="1816100" cy="901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Молы, волноломы, пирсы, траверсы, буны, шпоры и другие оградительные и регуляционные устройства [396-399]:</w:t>
            </w:r>
          </w:p>
          <w:p>
            <w:pPr>
              <w:spacing w:after="20"/>
              <w:ind w:left="20"/>
              <w:jc w:val="both"/>
            </w:pPr>
            <w:r>
              <w:rPr>
                <w:rFonts w:ascii="Times New Roman"/>
                <w:b w:val="false"/>
                <w:i w:val="false"/>
                <w:color w:val="000000"/>
                <w:sz w:val="20"/>
              </w:rPr>
              <w:t>
1) с отвесными стенками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6"/>
                          <a:stretch>
                            <a:fillRect/>
                          </a:stretch>
                        </pic:blipFill>
                        <pic:spPr>
                          <a:xfrm>
                            <a:off x="0" y="0"/>
                            <a:ext cx="1739900" cy="1422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7"/>
                          <a:stretch>
                            <a:fillRect/>
                          </a:stretch>
                        </pic:blipFill>
                        <pic:spPr>
                          <a:xfrm>
                            <a:off x="0" y="0"/>
                            <a:ext cx="1778000" cy="172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наклонными стенками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272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8"/>
                          <a:stretch>
                            <a:fillRect/>
                          </a:stretch>
                        </pic:blipFill>
                        <pic:spPr>
                          <a:xfrm>
                            <a:off x="0" y="0"/>
                            <a:ext cx="1727200" cy="1397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9"/>
                          <a:stretch>
                            <a:fillRect/>
                          </a:stretch>
                        </pic:blipFill>
                        <pic:spPr>
                          <a:xfrm>
                            <a:off x="0" y="0"/>
                            <a:ext cx="1739900" cy="154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Пристани с оборудованными причалами [400]:</w:t>
            </w:r>
          </w:p>
          <w:p>
            <w:pPr>
              <w:spacing w:after="20"/>
              <w:ind w:left="20"/>
              <w:jc w:val="both"/>
            </w:pPr>
            <w:r>
              <w:rPr>
                <w:rFonts w:ascii="Times New Roman"/>
                <w:b w:val="false"/>
                <w:i w:val="false"/>
                <w:color w:val="000000"/>
                <w:sz w:val="20"/>
              </w:rPr>
              <w:t>
1) береговыми</w:t>
            </w:r>
          </w:p>
          <w:p>
            <w:pPr>
              <w:spacing w:after="20"/>
              <w:ind w:left="20"/>
              <w:jc w:val="both"/>
            </w:pPr>
            <w:r>
              <w:rPr>
                <w:rFonts w:ascii="Times New Roman"/>
                <w:b w:val="false"/>
                <w:i w:val="false"/>
                <w:color w:val="000000"/>
                <w:sz w:val="20"/>
              </w:rPr>
              <w:t>
2) береговыми на сваях</w:t>
            </w:r>
          </w:p>
          <w:p>
            <w:pPr>
              <w:spacing w:after="20"/>
              <w:ind w:left="20"/>
              <w:jc w:val="both"/>
            </w:pPr>
            <w:r>
              <w:rPr>
                <w:rFonts w:ascii="Times New Roman"/>
                <w:b w:val="false"/>
                <w:i w:val="false"/>
                <w:color w:val="000000"/>
                <w:sz w:val="20"/>
              </w:rPr>
              <w:t>
3) плавучими (дебаркадерами)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034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0"/>
                          <a:stretch>
                            <a:fillRect/>
                          </a:stretch>
                        </pic:blipFill>
                        <pic:spPr>
                          <a:xfrm>
                            <a:off x="0" y="0"/>
                            <a:ext cx="1803400" cy="452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796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1"/>
                          <a:stretch>
                            <a:fillRect/>
                          </a:stretch>
                        </pic:blipFill>
                        <pic:spPr>
                          <a:xfrm>
                            <a:off x="0" y="0"/>
                            <a:ext cx="1879600" cy="4787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481" w:id="468"/>
    <w:p>
      <w:pPr>
        <w:spacing w:after="0"/>
        <w:ind w:left="0"/>
        <w:jc w:val="left"/>
      </w:pPr>
      <w:r>
        <w:rPr>
          <w:rFonts w:ascii="Times New Roman"/>
          <w:b/>
          <w:i w:val="false"/>
          <w:color w:val="000000"/>
        </w:rPr>
        <w:t xml:space="preserve"> Таблица 63</w:t>
      </w:r>
    </w:p>
    <w:bookmarkEnd w:id="4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Пристани и остановочные пункты без оборудованных причалов, якорные стоянки [401]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2"/>
                          <a:stretch>
                            <a:fillRect/>
                          </a:stretch>
                        </pic:blipFill>
                        <pic:spPr>
                          <a:xfrm>
                            <a:off x="0" y="0"/>
                            <a:ext cx="889000" cy="63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Маяки [402]:</w:t>
            </w:r>
          </w:p>
          <w:p>
            <w:pPr>
              <w:spacing w:after="20"/>
              <w:ind w:left="20"/>
              <w:jc w:val="both"/>
            </w:pPr>
            <w:r>
              <w:rPr>
                <w:rFonts w:ascii="Times New Roman"/>
                <w:b w:val="false"/>
                <w:i w:val="false"/>
                <w:color w:val="000000"/>
                <w:sz w:val="20"/>
              </w:rPr>
              <w:t xml:space="preserve">
1) береговые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065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3"/>
                          <a:stretch>
                            <a:fillRect/>
                          </a:stretch>
                        </pic:blipFill>
                        <pic:spPr>
                          <a:xfrm>
                            <a:off x="0" y="0"/>
                            <a:ext cx="1206500" cy="1308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795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4"/>
                          <a:stretch>
                            <a:fillRect/>
                          </a:stretch>
                        </pic:blipFill>
                        <pic:spPr>
                          <a:xfrm>
                            <a:off x="0" y="0"/>
                            <a:ext cx="1079500" cy="170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плавучие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081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5"/>
                          <a:stretch>
                            <a:fillRect/>
                          </a:stretch>
                        </pic:blipFill>
                        <pic:spPr>
                          <a:xfrm>
                            <a:off x="0" y="0"/>
                            <a:ext cx="1308100" cy="749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Огни светящие береговые (навигационные) [403]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96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6"/>
                          <a:stretch>
                            <a:fillRect/>
                          </a:stretch>
                        </pic:blipFill>
                        <pic:spPr>
                          <a:xfrm>
                            <a:off x="0" y="0"/>
                            <a:ext cx="5969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Буи (светящие и др.) [404]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160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7"/>
                          <a:stretch>
                            <a:fillRect/>
                          </a:stretch>
                        </pic:blipFill>
                        <pic:spPr>
                          <a:xfrm>
                            <a:off x="0" y="0"/>
                            <a:ext cx="1016000" cy="914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Знаки береговой сигнализации постоянные [405]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337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8"/>
                          <a:stretch>
                            <a:fillRect/>
                          </a:stretch>
                        </pic:blipFill>
                        <pic:spPr>
                          <a:xfrm>
                            <a:off x="0" y="0"/>
                            <a:ext cx="29337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Станции водные (открытые купальни, лодочные причалы и др.) [406]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018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9"/>
                          <a:stretch>
                            <a:fillRect/>
                          </a:stretch>
                        </pic:blipFill>
                        <pic:spPr>
                          <a:xfrm>
                            <a:off x="0" y="0"/>
                            <a:ext cx="1701800" cy="1397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 оборудованные [407]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128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0"/>
                          <a:stretch>
                            <a:fillRect/>
                          </a:stretch>
                        </pic:blipFill>
                        <pic:spPr>
                          <a:xfrm>
                            <a:off x="0" y="0"/>
                            <a:ext cx="812800" cy="660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482" w:id="469"/>
    <w:p>
      <w:pPr>
        <w:spacing w:after="0"/>
        <w:ind w:left="0"/>
        <w:jc w:val="left"/>
      </w:pPr>
      <w:r>
        <w:rPr>
          <w:rFonts w:ascii="Times New Roman"/>
          <w:b/>
          <w:i w:val="false"/>
          <w:color w:val="000000"/>
        </w:rPr>
        <w:t xml:space="preserve"> Таблица 64</w:t>
      </w:r>
    </w:p>
    <w:bookmarkEnd w:id="4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Колодцы и их характеристики (отметка земли у колодца, глубина до уровня воды и до дна в м, наполняемость, месяцы, когда колодец имеет воду) [408-411]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74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1"/>
                          <a:stretch>
                            <a:fillRect/>
                          </a:stretch>
                        </pic:blipFill>
                        <pic:spPr>
                          <a:xfrm>
                            <a:off x="0" y="0"/>
                            <a:ext cx="15748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859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2"/>
                          <a:stretch>
                            <a:fillRect/>
                          </a:stretch>
                        </pic:blipFill>
                        <pic:spPr>
                          <a:xfrm>
                            <a:off x="0" y="0"/>
                            <a:ext cx="1485900" cy="723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Колодцы с воротом на столбах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161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3"/>
                          <a:stretch>
                            <a:fillRect/>
                          </a:stretch>
                        </pic:blipFill>
                        <pic:spPr>
                          <a:xfrm>
                            <a:off x="0" y="0"/>
                            <a:ext cx="1816100" cy="977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811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4"/>
                          <a:stretch>
                            <a:fillRect/>
                          </a:stretch>
                        </pic:blipFill>
                        <pic:spPr>
                          <a:xfrm>
                            <a:off x="0" y="0"/>
                            <a:ext cx="1181100" cy="977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Колодцы и скважины с ручным насосом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60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5"/>
                          <a:stretch>
                            <a:fillRect/>
                          </a:stretch>
                        </pic:blipFill>
                        <pic:spPr>
                          <a:xfrm>
                            <a:off x="0" y="0"/>
                            <a:ext cx="6604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6"/>
                          <a:stretch>
                            <a:fillRect/>
                          </a:stretch>
                        </pic:blipFill>
                        <pic:spPr>
                          <a:xfrm>
                            <a:off x="0" y="0"/>
                            <a:ext cx="927100" cy="698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Колодцы с журавлем [414]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44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7"/>
                          <a:stretch>
                            <a:fillRect/>
                          </a:stretch>
                        </pic:blipFill>
                        <pic:spPr>
                          <a:xfrm>
                            <a:off x="0" y="0"/>
                            <a:ext cx="12446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033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8"/>
                          <a:stretch>
                            <a:fillRect/>
                          </a:stretch>
                        </pic:blipFill>
                        <pic:spPr>
                          <a:xfrm>
                            <a:off x="0" y="0"/>
                            <a:ext cx="1003300" cy="838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Колодцы и скважины с ветряным двигателем [414]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35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9"/>
                          <a:stretch>
                            <a:fillRect/>
                          </a:stretch>
                        </pic:blipFill>
                        <pic:spPr>
                          <a:xfrm>
                            <a:off x="0" y="0"/>
                            <a:ext cx="635000" cy="774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0"/>
                          <a:stretch>
                            <a:fillRect/>
                          </a:stretch>
                        </pic:blipFill>
                        <pic:spPr>
                          <a:xfrm>
                            <a:off x="0" y="0"/>
                            <a:ext cx="1117600" cy="800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Колодцы и скважины с механическим подъемом воды [415]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7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1"/>
                          <a:stretch>
                            <a:fillRect/>
                          </a:stretch>
                        </pic:blipFill>
                        <pic:spPr>
                          <a:xfrm>
                            <a:off x="0" y="0"/>
                            <a:ext cx="7874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2"/>
                          <a:stretch>
                            <a:fillRect/>
                          </a:stretch>
                        </pic:blipFill>
                        <pic:spPr>
                          <a:xfrm>
                            <a:off x="0" y="0"/>
                            <a:ext cx="13970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Колодцы и скважины артезианские [415]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3"/>
                          <a:stretch>
                            <a:fillRect/>
                          </a:stretch>
                        </pic:blipFill>
                        <pic:spPr>
                          <a:xfrm>
                            <a:off x="0" y="0"/>
                            <a:ext cx="1397000" cy="990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4"/>
                          <a:stretch>
                            <a:fillRect/>
                          </a:stretch>
                        </pic:blipFill>
                        <pic:spPr>
                          <a:xfrm>
                            <a:off x="0" y="0"/>
                            <a:ext cx="1397000" cy="1219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Колодцы и скважины в строениях [416]</w:t>
            </w:r>
          </w:p>
          <w:p>
            <w:pPr>
              <w:spacing w:after="20"/>
              <w:ind w:left="20"/>
              <w:jc w:val="both"/>
            </w:pPr>
            <w:r>
              <w:rPr>
                <w:rFonts w:ascii="Times New Roman"/>
                <w:b w:val="false"/>
                <w:i w:val="false"/>
                <w:color w:val="000000"/>
                <w:sz w:val="20"/>
              </w:rPr>
              <w:t>
2) Колодцы и скважины, совмещенные с водонапорными башнями и водоподъемными устройствами или водокачками [417]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526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5"/>
                          <a:stretch>
                            <a:fillRect/>
                          </a:stretch>
                        </pic:blipFill>
                        <pic:spPr>
                          <a:xfrm>
                            <a:off x="0" y="0"/>
                            <a:ext cx="1752600" cy="2527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526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6"/>
                          <a:stretch>
                            <a:fillRect/>
                          </a:stretch>
                        </pic:blipFill>
                        <pic:spPr>
                          <a:xfrm>
                            <a:off x="0" y="0"/>
                            <a:ext cx="1752600" cy="278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483" w:id="470"/>
    <w:p>
      <w:pPr>
        <w:spacing w:after="0"/>
        <w:ind w:left="0"/>
        <w:jc w:val="left"/>
      </w:pPr>
      <w:r>
        <w:rPr>
          <w:rFonts w:ascii="Times New Roman"/>
          <w:b/>
          <w:i w:val="false"/>
          <w:color w:val="000000"/>
        </w:rPr>
        <w:t xml:space="preserve"> Таблица 65</w:t>
      </w:r>
    </w:p>
    <w:bookmarkEnd w:id="4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Колодцы сухие и засыпанные [418]</w:t>
            </w:r>
          </w:p>
          <w:p>
            <w:pPr>
              <w:spacing w:after="20"/>
              <w:ind w:left="20"/>
              <w:jc w:val="both"/>
            </w:pPr>
            <w:r>
              <w:rPr>
                <w:rFonts w:ascii="Times New Roman"/>
                <w:b w:val="false"/>
                <w:i w:val="false"/>
                <w:color w:val="000000"/>
                <w:sz w:val="20"/>
              </w:rPr>
              <w:t>
2) Скважины недействующие или заброшенные [419]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494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7"/>
                          <a:stretch>
                            <a:fillRect/>
                          </a:stretch>
                        </pic:blipFill>
                        <pic:spPr>
                          <a:xfrm>
                            <a:off x="0" y="0"/>
                            <a:ext cx="1549400" cy="78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8"/>
                          <a:stretch>
                            <a:fillRect/>
                          </a:stretch>
                        </pic:blipFill>
                        <pic:spPr>
                          <a:xfrm>
                            <a:off x="0" y="0"/>
                            <a:ext cx="1778000" cy="78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Колонки [420]:</w:t>
            </w:r>
          </w:p>
          <w:p>
            <w:pPr>
              <w:spacing w:after="20"/>
              <w:ind w:left="20"/>
              <w:jc w:val="both"/>
            </w:pPr>
            <w:r>
              <w:rPr>
                <w:rFonts w:ascii="Times New Roman"/>
                <w:b w:val="false"/>
                <w:i w:val="false"/>
                <w:color w:val="000000"/>
                <w:sz w:val="20"/>
              </w:rPr>
              <w:t>
1) гидравлические (водоналивные железнодорожные и др.)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652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9"/>
                          <a:stretch>
                            <a:fillRect/>
                          </a:stretch>
                        </pic:blipFill>
                        <pic:spPr>
                          <a:xfrm>
                            <a:off x="0" y="0"/>
                            <a:ext cx="9652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541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0"/>
                          <a:stretch>
                            <a:fillRect/>
                          </a:stretch>
                        </pic:blipFill>
                        <pic:spPr>
                          <a:xfrm>
                            <a:off x="0" y="0"/>
                            <a:ext cx="1054100" cy="685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водоразборные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52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1"/>
                          <a:stretch>
                            <a:fillRect/>
                          </a:stretch>
                        </pic:blipFill>
                        <pic:spPr>
                          <a:xfrm>
                            <a:off x="0" y="0"/>
                            <a:ext cx="9525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2"/>
                          <a:stretch>
                            <a:fillRect/>
                          </a:stretch>
                        </pic:blipFill>
                        <pic:spPr>
                          <a:xfrm>
                            <a:off x="0" y="0"/>
                            <a:ext cx="1270000" cy="1117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питьевые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3"/>
                          <a:stretch>
                            <a:fillRect/>
                          </a:stretch>
                        </pic:blipFill>
                        <pic:spPr>
                          <a:xfrm>
                            <a:off x="0" y="0"/>
                            <a:ext cx="7493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652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4"/>
                          <a:stretch>
                            <a:fillRect/>
                          </a:stretch>
                        </pic:blipFill>
                        <pic:spPr>
                          <a:xfrm>
                            <a:off x="0" y="0"/>
                            <a:ext cx="965200" cy="673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гидранты пожарные, поливочные и 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620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5"/>
                          <a:stretch>
                            <a:fillRect/>
                          </a:stretch>
                        </pic:blipFill>
                        <pic:spPr>
                          <a:xfrm>
                            <a:off x="0" y="0"/>
                            <a:ext cx="762000" cy="685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033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6"/>
                          <a:stretch>
                            <a:fillRect/>
                          </a:stretch>
                        </pic:blipFill>
                        <pic:spPr>
                          <a:xfrm>
                            <a:off x="0" y="0"/>
                            <a:ext cx="1003300" cy="736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Узлы подключения дождевальных машин [421]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7"/>
                          <a:stretch>
                            <a:fillRect/>
                          </a:stretch>
                        </pic:blipFill>
                        <pic:spPr>
                          <a:xfrm>
                            <a:off x="0" y="0"/>
                            <a:ext cx="482600" cy="71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8"/>
                          <a:stretch>
                            <a:fillRect/>
                          </a:stretch>
                        </pic:blipFill>
                        <pic:spPr>
                          <a:xfrm>
                            <a:off x="0" y="0"/>
                            <a:ext cx="571500" cy="78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Будки водоразборные [422]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9"/>
                          <a:stretch>
                            <a:fillRect/>
                          </a:stretch>
                        </pic:blipFill>
                        <pic:spPr>
                          <a:xfrm>
                            <a:off x="0" y="0"/>
                            <a:ext cx="355600" cy="863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588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0"/>
                          <a:stretch>
                            <a:fillRect/>
                          </a:stretch>
                        </pic:blipFill>
                        <pic:spPr>
                          <a:xfrm>
                            <a:off x="0" y="0"/>
                            <a:ext cx="5588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Фонтаны [423]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1"/>
                          <a:stretch>
                            <a:fillRect/>
                          </a:stretch>
                        </pic:blipFill>
                        <pic:spPr>
                          <a:xfrm>
                            <a:off x="0" y="0"/>
                            <a:ext cx="838200" cy="158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2"/>
                          <a:stretch>
                            <a:fillRect/>
                          </a:stretch>
                        </pic:blipFill>
                        <pic:spPr>
                          <a:xfrm>
                            <a:off x="0" y="0"/>
                            <a:ext cx="774700" cy="838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484" w:id="471"/>
    <w:p>
      <w:pPr>
        <w:spacing w:after="0"/>
        <w:ind w:left="0"/>
        <w:jc w:val="left"/>
      </w:pPr>
      <w:r>
        <w:rPr>
          <w:rFonts w:ascii="Times New Roman"/>
          <w:b/>
          <w:i w:val="false"/>
          <w:color w:val="000000"/>
        </w:rPr>
        <w:t xml:space="preserve"> Таблица 66</w:t>
      </w:r>
    </w:p>
    <w:bookmarkEnd w:id="4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Водохранилища открытые, крытые и подземные, отстойники, бассейны, ямы дождевые (цифры - высота обваловки или засыпки в м и месяцы, когда водохранилище имеет воду) [424-426]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034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3"/>
                          <a:stretch>
                            <a:fillRect/>
                          </a:stretch>
                        </pic:blipFill>
                        <pic:spPr>
                          <a:xfrm>
                            <a:off x="0" y="0"/>
                            <a:ext cx="1803400" cy="749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96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4"/>
                          <a:stretch>
                            <a:fillRect/>
                          </a:stretch>
                        </pic:blipFill>
                        <pic:spPr>
                          <a:xfrm>
                            <a:off x="0" y="0"/>
                            <a:ext cx="5969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465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5"/>
                          <a:stretch>
                            <a:fillRect/>
                          </a:stretch>
                        </pic:blipFill>
                        <pic:spPr>
                          <a:xfrm>
                            <a:off x="0" y="0"/>
                            <a:ext cx="3746500" cy="5575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1242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6"/>
                          <a:stretch>
                            <a:fillRect/>
                          </a:stretch>
                        </pic:blipFill>
                        <pic:spPr>
                          <a:xfrm>
                            <a:off x="0" y="0"/>
                            <a:ext cx="3124200" cy="1143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485" w:id="472"/>
    <w:p>
      <w:pPr>
        <w:spacing w:after="0"/>
        <w:ind w:left="0"/>
        <w:jc w:val="left"/>
      </w:pPr>
      <w:r>
        <w:rPr>
          <w:rFonts w:ascii="Times New Roman"/>
          <w:b/>
          <w:i w:val="false"/>
          <w:color w:val="000000"/>
        </w:rPr>
        <w:t xml:space="preserve"> Таблица 67</w:t>
      </w:r>
    </w:p>
    <w:bookmarkEnd w:id="4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Водохранилища, загрязненные отходами промышленных предприятий [427]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733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7"/>
                          <a:stretch>
                            <a:fillRect/>
                          </a:stretch>
                        </pic:blipFill>
                        <pic:spPr>
                          <a:xfrm>
                            <a:off x="0" y="0"/>
                            <a:ext cx="2273300" cy="800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Баки водонапорные на столбах или фермах [428]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604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8"/>
                          <a:stretch>
                            <a:fillRect/>
                          </a:stretch>
                        </pic:blipFill>
                        <pic:spPr>
                          <a:xfrm>
                            <a:off x="0" y="0"/>
                            <a:ext cx="6604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9"/>
                          <a:stretch>
                            <a:fillRect/>
                          </a:stretch>
                        </pic:blipFill>
                        <pic:spPr>
                          <a:xfrm>
                            <a:off x="0" y="0"/>
                            <a:ext cx="584200" cy="1524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224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0"/>
                          <a:stretch>
                            <a:fillRect/>
                          </a:stretch>
                        </pic:blipFill>
                        <pic:spPr>
                          <a:xfrm>
                            <a:off x="0" y="0"/>
                            <a:ext cx="1422400" cy="1460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естественные (ключи, родники) [429, 430]:</w:t>
            </w:r>
          </w:p>
          <w:p>
            <w:pPr>
              <w:spacing w:after="20"/>
              <w:ind w:left="20"/>
              <w:jc w:val="both"/>
            </w:pPr>
            <w:r>
              <w:rPr>
                <w:rFonts w:ascii="Times New Roman"/>
                <w:b w:val="false"/>
                <w:i w:val="false"/>
                <w:color w:val="000000"/>
                <w:sz w:val="20"/>
              </w:rPr>
              <w:t>
1) необорудованные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383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1"/>
                          <a:stretch>
                            <a:fillRect/>
                          </a:stretch>
                        </pic:blipFill>
                        <pic:spPr>
                          <a:xfrm>
                            <a:off x="0" y="0"/>
                            <a:ext cx="16383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2"/>
                          <a:stretch>
                            <a:fillRect/>
                          </a:stretch>
                        </pic:blipFill>
                        <pic:spPr>
                          <a:xfrm>
                            <a:off x="0" y="0"/>
                            <a:ext cx="17780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оборудованные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3"/>
                          <a:stretch>
                            <a:fillRect/>
                          </a:stretch>
                        </pic:blipFill>
                        <pic:spPr>
                          <a:xfrm>
                            <a:off x="0" y="0"/>
                            <a:ext cx="12192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494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4"/>
                          <a:stretch>
                            <a:fillRect/>
                          </a:stretch>
                        </pic:blipFill>
                        <pic:spPr>
                          <a:xfrm>
                            <a:off x="0" y="0"/>
                            <a:ext cx="1549400" cy="1092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оборудованные с памятниками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95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5"/>
                          <a:stretch>
                            <a:fillRect/>
                          </a:stretch>
                        </pic:blipFill>
                        <pic:spPr>
                          <a:xfrm>
                            <a:off x="0" y="0"/>
                            <a:ext cx="12954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6"/>
                          <a:stretch>
                            <a:fillRect/>
                          </a:stretch>
                        </pic:blipFill>
                        <pic:spPr>
                          <a:xfrm>
                            <a:off x="0" y="0"/>
                            <a:ext cx="15240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Гейзеры [431]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7"/>
                          <a:stretch>
                            <a:fillRect/>
                          </a:stretch>
                        </pic:blipFill>
                        <pic:spPr>
                          <a:xfrm>
                            <a:off x="0" y="0"/>
                            <a:ext cx="9271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55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8"/>
                          <a:stretch>
                            <a:fillRect/>
                          </a:stretch>
                        </pic:blipFill>
                        <pic:spPr>
                          <a:xfrm>
                            <a:off x="0" y="0"/>
                            <a:ext cx="11557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486" w:id="473"/>
    <w:p>
      <w:pPr>
        <w:spacing w:after="0"/>
        <w:ind w:left="0"/>
        <w:jc w:val="left"/>
      </w:pPr>
      <w:r>
        <w:rPr>
          <w:rFonts w:ascii="Times New Roman"/>
          <w:b/>
          <w:i w:val="false"/>
          <w:color w:val="000000"/>
        </w:rPr>
        <w:t xml:space="preserve"> Мосты, путепроводы и переправы</w:t>
      </w:r>
    </w:p>
    <w:bookmarkEnd w:id="473"/>
    <w:bookmarkStart w:name="z487" w:id="474"/>
    <w:p>
      <w:pPr>
        <w:spacing w:after="0"/>
        <w:ind w:left="0"/>
        <w:jc w:val="left"/>
      </w:pPr>
      <w:r>
        <w:rPr>
          <w:rFonts w:ascii="Times New Roman"/>
          <w:b/>
          <w:i w:val="false"/>
          <w:color w:val="000000"/>
        </w:rPr>
        <w:t xml:space="preserve"> Таблица 68</w:t>
      </w:r>
    </w:p>
    <w:bookmarkEnd w:id="4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Мосты металлические [432-436]:</w:t>
            </w:r>
          </w:p>
          <w:p>
            <w:pPr>
              <w:spacing w:after="20"/>
              <w:ind w:left="20"/>
              <w:jc w:val="both"/>
            </w:pPr>
            <w:r>
              <w:rPr>
                <w:rFonts w:ascii="Times New Roman"/>
                <w:b w:val="false"/>
                <w:i w:val="false"/>
                <w:color w:val="000000"/>
                <w:sz w:val="20"/>
              </w:rPr>
              <w:t>
1) однопролетные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923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9"/>
                          <a:stretch>
                            <a:fillRect/>
                          </a:stretch>
                        </pic:blipFill>
                        <pic:spPr>
                          <a:xfrm>
                            <a:off x="0" y="0"/>
                            <a:ext cx="1892300" cy="1422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653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0"/>
                          <a:stretch>
                            <a:fillRect/>
                          </a:stretch>
                        </pic:blipFill>
                        <pic:spPr>
                          <a:xfrm>
                            <a:off x="0" y="0"/>
                            <a:ext cx="1765300" cy="1524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многопролетные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0" cy="147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1"/>
                          <a:stretch>
                            <a:fillRect/>
                          </a:stretch>
                        </pic:blipFill>
                        <pic:spPr>
                          <a:xfrm>
                            <a:off x="0" y="0"/>
                            <a:ext cx="1905000" cy="1473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653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2"/>
                          <a:stretch>
                            <a:fillRect/>
                          </a:stretch>
                        </pic:blipFill>
                        <pic:spPr>
                          <a:xfrm>
                            <a:off x="0" y="0"/>
                            <a:ext cx="1765300" cy="1295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подъемные и разводные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3"/>
                          <a:stretch>
                            <a:fillRect/>
                          </a:stretch>
                        </pic:blipFill>
                        <pic:spPr>
                          <a:xfrm>
                            <a:off x="0" y="0"/>
                            <a:ext cx="1905000" cy="179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4"/>
                          <a:stretch>
                            <a:fillRect/>
                          </a:stretch>
                        </pic:blipFill>
                        <pic:spPr>
                          <a:xfrm>
                            <a:off x="0" y="0"/>
                            <a:ext cx="1778000" cy="179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Мосты каменные, бетонные, железобетонные [432-436]:</w:t>
            </w:r>
          </w:p>
          <w:p>
            <w:pPr>
              <w:spacing w:after="20"/>
              <w:ind w:left="20"/>
              <w:jc w:val="both"/>
            </w:pPr>
            <w:r>
              <w:rPr>
                <w:rFonts w:ascii="Times New Roman"/>
                <w:b w:val="false"/>
                <w:i w:val="false"/>
                <w:color w:val="000000"/>
                <w:sz w:val="20"/>
              </w:rPr>
              <w:t xml:space="preserve">
1) однопролетные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79600" cy="193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5"/>
                          <a:stretch>
                            <a:fillRect/>
                          </a:stretch>
                        </pic:blipFill>
                        <pic:spPr>
                          <a:xfrm>
                            <a:off x="0" y="0"/>
                            <a:ext cx="1879600" cy="1930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52600" cy="18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6"/>
                          <a:stretch>
                            <a:fillRect/>
                          </a:stretch>
                        </pic:blipFill>
                        <pic:spPr>
                          <a:xfrm>
                            <a:off x="0" y="0"/>
                            <a:ext cx="1752600" cy="184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многопролетные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7"/>
                          <a:stretch>
                            <a:fillRect/>
                          </a:stretch>
                        </pic:blipFill>
                        <pic:spPr>
                          <a:xfrm>
                            <a:off x="0" y="0"/>
                            <a:ext cx="1905000" cy="120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653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8"/>
                          <a:stretch>
                            <a:fillRect/>
                          </a:stretch>
                        </pic:blipFill>
                        <pic:spPr>
                          <a:xfrm>
                            <a:off x="0" y="0"/>
                            <a:ext cx="1765300" cy="1282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подъемные и разводные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9"/>
                          <a:stretch>
                            <a:fillRect/>
                          </a:stretch>
                        </pic:blipFill>
                        <pic:spPr>
                          <a:xfrm>
                            <a:off x="0" y="0"/>
                            <a:ext cx="1905000" cy="1422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0"/>
                          <a:stretch>
                            <a:fillRect/>
                          </a:stretch>
                        </pic:blipFill>
                        <pic:spPr>
                          <a:xfrm>
                            <a:off x="0" y="0"/>
                            <a:ext cx="1778000" cy="144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488" w:id="475"/>
    <w:p>
      <w:pPr>
        <w:spacing w:after="0"/>
        <w:ind w:left="0"/>
        <w:jc w:val="left"/>
      </w:pPr>
      <w:r>
        <w:rPr>
          <w:rFonts w:ascii="Times New Roman"/>
          <w:b/>
          <w:i w:val="false"/>
          <w:color w:val="000000"/>
        </w:rPr>
        <w:t xml:space="preserve"> Таблица 69</w:t>
      </w:r>
    </w:p>
    <w:bookmarkEnd w:id="4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Мосты деревянные [395, 432-436]:</w:t>
            </w:r>
          </w:p>
          <w:p>
            <w:pPr>
              <w:spacing w:after="20"/>
              <w:ind w:left="20"/>
              <w:jc w:val="both"/>
            </w:pPr>
            <w:r>
              <w:rPr>
                <w:rFonts w:ascii="Times New Roman"/>
                <w:b w:val="false"/>
                <w:i w:val="false"/>
                <w:color w:val="000000"/>
                <w:sz w:val="20"/>
              </w:rPr>
              <w:t>
1) однопролетные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653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1"/>
                          <a:stretch>
                            <a:fillRect/>
                          </a:stretch>
                        </pic:blipFill>
                        <pic:spPr>
                          <a:xfrm>
                            <a:off x="0" y="0"/>
                            <a:ext cx="1765300" cy="1066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161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2"/>
                          <a:stretch>
                            <a:fillRect/>
                          </a:stretch>
                        </pic:blipFill>
                        <pic:spPr>
                          <a:xfrm>
                            <a:off x="0" y="0"/>
                            <a:ext cx="1816100" cy="1270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многопролетные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3"/>
                          <a:stretch>
                            <a:fillRect/>
                          </a:stretch>
                        </pic:blipFill>
                        <pic:spPr>
                          <a:xfrm>
                            <a:off x="0" y="0"/>
                            <a:ext cx="1778000" cy="1257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145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4"/>
                          <a:stretch>
                            <a:fillRect/>
                          </a:stretch>
                        </pic:blipFill>
                        <pic:spPr>
                          <a:xfrm>
                            <a:off x="0" y="0"/>
                            <a:ext cx="1714500" cy="1104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разводные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5"/>
                          <a:stretch>
                            <a:fillRect/>
                          </a:stretch>
                        </pic:blipFill>
                        <pic:spPr>
                          <a:xfrm>
                            <a:off x="0" y="0"/>
                            <a:ext cx="1778000" cy="1371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542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6"/>
                          <a:stretch>
                            <a:fillRect/>
                          </a:stretch>
                        </pic:blipFill>
                        <pic:spPr>
                          <a:xfrm>
                            <a:off x="0" y="0"/>
                            <a:ext cx="1854200" cy="153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 плавучих опорах (понтонах, судах, плотах)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7"/>
                          <a:stretch>
                            <a:fillRect/>
                          </a:stretch>
                        </pic:blipFill>
                        <pic:spPr>
                          <a:xfrm>
                            <a:off x="0" y="0"/>
                            <a:ext cx="1778000" cy="1092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8"/>
                          <a:stretch>
                            <a:fillRect/>
                          </a:stretch>
                        </pic:blipFill>
                        <pic:spPr>
                          <a:xfrm>
                            <a:off x="0" y="0"/>
                            <a:ext cx="1828800" cy="1181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разборные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9"/>
                          <a:stretch>
                            <a:fillRect/>
                          </a:stretch>
                        </pic:blipFill>
                        <pic:spPr>
                          <a:xfrm>
                            <a:off x="0" y="0"/>
                            <a:ext cx="1778000" cy="1117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415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0"/>
                          <a:stretch>
                            <a:fillRect/>
                          </a:stretch>
                        </pic:blipFill>
                        <pic:spPr>
                          <a:xfrm>
                            <a:off x="0" y="0"/>
                            <a:ext cx="1841500" cy="120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Мосты цепные и канатные [432-435]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653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1"/>
                          <a:stretch>
                            <a:fillRect/>
                          </a:stretch>
                        </pic:blipFill>
                        <pic:spPr>
                          <a:xfrm>
                            <a:off x="0" y="0"/>
                            <a:ext cx="1765300" cy="171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2"/>
                          <a:stretch>
                            <a:fillRect/>
                          </a:stretch>
                        </pic:blipFill>
                        <pic:spPr>
                          <a:xfrm>
                            <a:off x="0" y="0"/>
                            <a:ext cx="1778000" cy="1739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489" w:id="476"/>
    <w:p>
      <w:pPr>
        <w:spacing w:after="0"/>
        <w:ind w:left="0"/>
        <w:jc w:val="left"/>
      </w:pPr>
      <w:r>
        <w:rPr>
          <w:rFonts w:ascii="Times New Roman"/>
          <w:b/>
          <w:i w:val="false"/>
          <w:color w:val="000000"/>
        </w:rPr>
        <w:t xml:space="preserve"> Таблица 70</w:t>
      </w:r>
    </w:p>
    <w:bookmarkEnd w:id="4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Мосты двухъярусные [432, 435, 436]</w:t>
            </w:r>
          </w:p>
          <w:p>
            <w:pPr>
              <w:spacing w:after="20"/>
              <w:ind w:left="20"/>
              <w:jc w:val="both"/>
            </w:pPr>
            <w:r>
              <w:rPr>
                <w:rFonts w:ascii="Times New Roman"/>
                <w:b w:val="false"/>
                <w:i w:val="false"/>
                <w:color w:val="000000"/>
                <w:sz w:val="20"/>
              </w:rPr>
              <w:t>
1) верхний ярус - автомобильная дорога, нижний ярус - железная дорога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637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3"/>
                          <a:stretch>
                            <a:fillRect/>
                          </a:stretch>
                        </pic:blipFill>
                        <pic:spPr>
                          <a:xfrm>
                            <a:off x="0" y="0"/>
                            <a:ext cx="1663700" cy="3581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12900" cy="793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4"/>
                          <a:stretch>
                            <a:fillRect/>
                          </a:stretch>
                        </pic:blipFill>
                        <pic:spPr>
                          <a:xfrm>
                            <a:off x="0" y="0"/>
                            <a:ext cx="1612900" cy="793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верхний ярус - железная дорога, нижний ярус - автомобильная дорога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129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5"/>
                          <a:stretch>
                            <a:fillRect/>
                          </a:stretch>
                        </pic:blipFill>
                        <pic:spPr>
                          <a:xfrm>
                            <a:off x="0" y="0"/>
                            <a:ext cx="1612900" cy="3975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0" w:id="477"/>
    <w:p>
      <w:pPr>
        <w:spacing w:after="0"/>
        <w:ind w:left="0"/>
        <w:jc w:val="left"/>
      </w:pPr>
      <w:r>
        <w:rPr>
          <w:rFonts w:ascii="Times New Roman"/>
          <w:b/>
          <w:i w:val="false"/>
          <w:color w:val="000000"/>
        </w:rPr>
        <w:t xml:space="preserve"> Таблица 71</w:t>
      </w:r>
    </w:p>
    <w:bookmarkEnd w:id="4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Мосты с железной и автомобильной дорогами рядом [432, 435, 436]:</w:t>
            </w:r>
          </w:p>
          <w:p>
            <w:pPr>
              <w:spacing w:after="20"/>
              <w:ind w:left="20"/>
              <w:jc w:val="both"/>
            </w:pPr>
            <w:r>
              <w:rPr>
                <w:rFonts w:ascii="Times New Roman"/>
                <w:b w:val="false"/>
                <w:i w:val="false"/>
                <w:color w:val="000000"/>
                <w:sz w:val="20"/>
              </w:rPr>
              <w:t>
1) на общем пролетном строении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129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6"/>
                          <a:stretch>
                            <a:fillRect/>
                          </a:stretch>
                        </pic:blipFill>
                        <pic:spPr>
                          <a:xfrm>
                            <a:off x="0" y="0"/>
                            <a:ext cx="1612900" cy="1143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7"/>
                          <a:stretch>
                            <a:fillRect/>
                          </a:stretch>
                        </pic:blipFill>
                        <pic:spPr>
                          <a:xfrm>
                            <a:off x="0" y="0"/>
                            <a:ext cx="1676400" cy="172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раздельном пролетном строении с общими опорами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8"/>
                          <a:stretch>
                            <a:fillRect/>
                          </a:stretch>
                        </pic:blipFill>
                        <pic:spPr>
                          <a:xfrm>
                            <a:off x="0" y="0"/>
                            <a:ext cx="1625600" cy="144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637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9"/>
                          <a:stretch>
                            <a:fillRect/>
                          </a:stretch>
                        </pic:blipFill>
                        <pic:spPr>
                          <a:xfrm>
                            <a:off x="0" y="0"/>
                            <a:ext cx="1663700" cy="172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Путепроводы [432, 436, 437]:</w:t>
            </w:r>
          </w:p>
          <w:p>
            <w:pPr>
              <w:spacing w:after="20"/>
              <w:ind w:left="20"/>
              <w:jc w:val="both"/>
            </w:pPr>
            <w:r>
              <w:rPr>
                <w:rFonts w:ascii="Times New Roman"/>
                <w:b w:val="false"/>
                <w:i w:val="false"/>
                <w:color w:val="000000"/>
                <w:sz w:val="20"/>
              </w:rPr>
              <w:t xml:space="preserve">
1) железнодорожные - над автомобильной или железной дорогой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129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0"/>
                          <a:stretch>
                            <a:fillRect/>
                          </a:stretch>
                        </pic:blipFill>
                        <pic:spPr>
                          <a:xfrm>
                            <a:off x="0" y="0"/>
                            <a:ext cx="1612900" cy="144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637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1"/>
                          <a:stretch>
                            <a:fillRect/>
                          </a:stretch>
                        </pic:blipFill>
                        <pic:spPr>
                          <a:xfrm>
                            <a:off x="0" y="0"/>
                            <a:ext cx="1663700" cy="1231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автодорожные - над железной или автомобильной дорогой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129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2"/>
                          <a:stretch>
                            <a:fillRect/>
                          </a:stretch>
                        </pic:blipFill>
                        <pic:spPr>
                          <a:xfrm>
                            <a:off x="0" y="0"/>
                            <a:ext cx="1612900" cy="1003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203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3"/>
                          <a:stretch>
                            <a:fillRect/>
                          </a:stretch>
                        </pic:blipFill>
                        <pic:spPr>
                          <a:xfrm>
                            <a:off x="0" y="0"/>
                            <a:ext cx="1676400" cy="2032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Характеристики мостов на автодорогах [432, 439, 440]:</w:t>
            </w:r>
          </w:p>
          <w:p>
            <w:pPr>
              <w:spacing w:after="20"/>
              <w:ind w:left="20"/>
              <w:jc w:val="both"/>
            </w:pPr>
            <w:r>
              <w:rPr>
                <w:rFonts w:ascii="Times New Roman"/>
                <w:b w:val="false"/>
                <w:i w:val="false"/>
                <w:color w:val="000000"/>
                <w:sz w:val="20"/>
              </w:rPr>
              <w:t xml:space="preserve">
1) в левой колонке первая цифра - высота низа пролетного строения над уровнем воды в реках; в числителе дроби - длина моста и ширина его проезжей части в м; в знаменателе - автомобильная нагрузка (грузоподъемность) в 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4"/>
                          <a:stretch>
                            <a:fillRect/>
                          </a:stretch>
                        </pic:blipFill>
                        <pic:spPr>
                          <a:xfrm>
                            <a:off x="0" y="0"/>
                            <a:ext cx="5842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5"/>
                          <a:stretch>
                            <a:fillRect/>
                          </a:stretch>
                        </pic:blipFill>
                        <pic:spPr>
                          <a:xfrm>
                            <a:off x="0" y="0"/>
                            <a:ext cx="3810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правой колонке - автомобильная нагрузка (грузоподъемность) в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1" w:id="478"/>
    <w:p>
      <w:pPr>
        <w:spacing w:after="0"/>
        <w:ind w:left="0"/>
        <w:jc w:val="left"/>
      </w:pPr>
      <w:r>
        <w:rPr>
          <w:rFonts w:ascii="Times New Roman"/>
          <w:b/>
          <w:i w:val="false"/>
          <w:color w:val="000000"/>
        </w:rPr>
        <w:t xml:space="preserve"> Таблица 72</w:t>
      </w:r>
    </w:p>
    <w:bookmarkEnd w:id="4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Мосты малые [432, 438]:</w:t>
            </w:r>
          </w:p>
          <w:p>
            <w:pPr>
              <w:spacing w:after="20"/>
              <w:ind w:left="20"/>
              <w:jc w:val="both"/>
            </w:pPr>
            <w:r>
              <w:rPr>
                <w:rFonts w:ascii="Times New Roman"/>
                <w:b w:val="false"/>
                <w:i w:val="false"/>
                <w:color w:val="000000"/>
                <w:sz w:val="20"/>
              </w:rPr>
              <w:t>
1) деревянные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653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6"/>
                          <a:stretch>
                            <a:fillRect/>
                          </a:stretch>
                        </pic:blipFill>
                        <pic:spPr>
                          <a:xfrm>
                            <a:off x="0" y="0"/>
                            <a:ext cx="1765300" cy="990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415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7"/>
                          <a:stretch>
                            <a:fillRect/>
                          </a:stretch>
                        </pic:blipFill>
                        <pic:spPr>
                          <a:xfrm>
                            <a:off x="0" y="0"/>
                            <a:ext cx="1841500" cy="96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каменные, бетонные, железобетонные и металлические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145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8"/>
                          <a:stretch>
                            <a:fillRect/>
                          </a:stretch>
                        </pic:blipFill>
                        <pic:spPr>
                          <a:xfrm>
                            <a:off x="0" y="0"/>
                            <a:ext cx="1714500" cy="1143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161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9"/>
                          <a:stretch>
                            <a:fillRect/>
                          </a:stretch>
                        </pic:blipFill>
                        <pic:spPr>
                          <a:xfrm>
                            <a:off x="0" y="0"/>
                            <a:ext cx="1816100" cy="1257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цепные и канатные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0"/>
                          <a:stretch>
                            <a:fillRect/>
                          </a:stretch>
                        </pic:blipFill>
                        <pic:spPr>
                          <a:xfrm>
                            <a:off x="0" y="0"/>
                            <a:ext cx="1739900" cy="939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Характеристики малых мостов на автодорогах [432, 439, 440]:</w:t>
            </w:r>
          </w:p>
          <w:p>
            <w:pPr>
              <w:spacing w:after="20"/>
              <w:ind w:left="20"/>
              <w:jc w:val="both"/>
            </w:pPr>
            <w:r>
              <w:rPr>
                <w:rFonts w:ascii="Times New Roman"/>
                <w:b w:val="false"/>
                <w:i w:val="false"/>
                <w:color w:val="000000"/>
                <w:sz w:val="20"/>
              </w:rPr>
              <w:t>
1) в левой колонке буквенные индексы - материал пролетного строения; в числителе дроби - длина моста и ширина его проезжей части в м; в знаменателе - автомобильная нагрузка (грузоподъемность) в т</w:t>
            </w:r>
          </w:p>
          <w:p>
            <w:pPr>
              <w:spacing w:after="20"/>
              <w:ind w:left="20"/>
              <w:jc w:val="both"/>
            </w:pPr>
            <w:r>
              <w:rPr>
                <w:rFonts w:ascii="Times New Roman"/>
                <w:b w:val="false"/>
                <w:i w:val="false"/>
                <w:color w:val="000000"/>
                <w:sz w:val="20"/>
              </w:rPr>
              <w:t>
2) в правой колонке - грузоподъемность в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1"/>
                          <a:stretch>
                            <a:fillRect/>
                          </a:stretch>
                        </pic:blipFill>
                        <pic:spPr>
                          <a:xfrm>
                            <a:off x="0" y="0"/>
                            <a:ext cx="6223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2"/>
                          <a:stretch>
                            <a:fillRect/>
                          </a:stretch>
                        </pic:blipFill>
                        <pic:spPr>
                          <a:xfrm>
                            <a:off x="0" y="0"/>
                            <a:ext cx="3175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Мосты длиной до 1 м на автомобильных дорогах [432, 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14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3"/>
                          <a:stretch>
                            <a:fillRect/>
                          </a:stretch>
                        </pic:blipFill>
                        <pic:spPr>
                          <a:xfrm>
                            <a:off x="0" y="0"/>
                            <a:ext cx="17145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161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4"/>
                          <a:stretch>
                            <a:fillRect/>
                          </a:stretch>
                        </pic:blipFill>
                        <pic:spPr>
                          <a:xfrm>
                            <a:off x="0" y="0"/>
                            <a:ext cx="1816100" cy="1155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Лотки на железных дорогах [441]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145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5"/>
                          <a:stretch>
                            <a:fillRect/>
                          </a:stretch>
                        </pic:blipFill>
                        <pic:spPr>
                          <a:xfrm>
                            <a:off x="0" y="0"/>
                            <a:ext cx="1714500" cy="990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6"/>
                          <a:stretch>
                            <a:fillRect/>
                          </a:stretch>
                        </pic:blipFill>
                        <pic:spPr>
                          <a:xfrm>
                            <a:off x="0" y="0"/>
                            <a:ext cx="1778000" cy="71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Трубы под дорогами [441]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7"/>
                          <a:stretch>
                            <a:fillRect/>
                          </a:stretch>
                        </pic:blipFill>
                        <pic:spPr>
                          <a:xfrm>
                            <a:off x="0" y="0"/>
                            <a:ext cx="17399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526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8"/>
                          <a:stretch>
                            <a:fillRect/>
                          </a:stretch>
                        </pic:blipFill>
                        <pic:spPr>
                          <a:xfrm>
                            <a:off x="0" y="0"/>
                            <a:ext cx="1752600" cy="990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Характеристики труб под дорогами [432, 442]: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планах универсального назначения: в числителе дроби - отметка полотна дороги над трубой, в знаменателе - число труб и их внутренний диаметр в м, справа - материал трубы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54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9"/>
                          <a:stretch>
                            <a:fillRect/>
                          </a:stretch>
                        </pic:blipFill>
                        <pic:spPr>
                          <a:xfrm>
                            <a:off x="0" y="0"/>
                            <a:ext cx="10541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1)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планах мелиоративного назначения: слева - внутренний диаметр труб в м, в числителе дроби - отметка высоты входа по низу трубы и отметка высоты выхода по низу трубы, в знаменателе - отметка полотна дороги над трубой, справа - материал трубы и ее длина в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76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0"/>
                          <a:stretch>
                            <a:fillRect/>
                          </a:stretch>
                        </pic:blipFill>
                        <pic:spPr>
                          <a:xfrm>
                            <a:off x="0" y="0"/>
                            <a:ext cx="24765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2) </w:t>
            </w:r>
          </w:p>
          <w:p>
            <w:pPr>
              <w:spacing w:after="20"/>
              <w:ind w:left="20"/>
              <w:jc w:val="both"/>
            </w:pPr>
          </w:p>
        </w:tc>
      </w:tr>
    </w:tbl>
    <w:bookmarkStart w:name="z492" w:id="479"/>
    <w:p>
      <w:pPr>
        <w:spacing w:after="0"/>
        <w:ind w:left="0"/>
        <w:jc w:val="left"/>
      </w:pPr>
      <w:r>
        <w:rPr>
          <w:rFonts w:ascii="Times New Roman"/>
          <w:b/>
          <w:i w:val="false"/>
          <w:color w:val="000000"/>
        </w:rPr>
        <w:t xml:space="preserve"> Таблица 73</w:t>
      </w:r>
    </w:p>
    <w:bookmarkEnd w:id="4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Мосты пешеходные [432, 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1"/>
                          <a:stretch>
                            <a:fillRect/>
                          </a:stretch>
                        </pic:blipFill>
                        <pic:spPr>
                          <a:xfrm>
                            <a:off x="0" y="0"/>
                            <a:ext cx="1676400" cy="927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2"/>
                          <a:stretch>
                            <a:fillRect/>
                          </a:stretch>
                        </pic:blipFill>
                        <pic:spPr>
                          <a:xfrm>
                            <a:off x="0" y="0"/>
                            <a:ext cx="1739900" cy="850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Мосты пешеходные висячие [443]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12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3"/>
                          <a:stretch>
                            <a:fillRect/>
                          </a:stretch>
                        </pic:blipFill>
                        <pic:spPr>
                          <a:xfrm>
                            <a:off x="0" y="0"/>
                            <a:ext cx="16129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637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4"/>
                          <a:stretch>
                            <a:fillRect/>
                          </a:stretch>
                        </pic:blipFill>
                        <pic:spPr>
                          <a:xfrm>
                            <a:off x="0" y="0"/>
                            <a:ext cx="1663700" cy="71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Мосты пешеходные со ступенями [443]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478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5"/>
                          <a:stretch>
                            <a:fillRect/>
                          </a:stretch>
                        </pic:blipFill>
                        <pic:spPr>
                          <a:xfrm>
                            <a:off x="0" y="0"/>
                            <a:ext cx="1447800" cy="1244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272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6"/>
                          <a:stretch>
                            <a:fillRect/>
                          </a:stretch>
                        </pic:blipFill>
                        <pic:spPr>
                          <a:xfrm>
                            <a:off x="0" y="0"/>
                            <a:ext cx="1727200" cy="1168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Паромы с механическими двигателями.</w:t>
            </w:r>
          </w:p>
          <w:p>
            <w:pPr>
              <w:spacing w:after="20"/>
              <w:ind w:left="20"/>
              <w:jc w:val="both"/>
            </w:pPr>
            <w:r>
              <w:rPr>
                <w:rFonts w:ascii="Times New Roman"/>
                <w:b w:val="false"/>
                <w:i w:val="false"/>
                <w:color w:val="000000"/>
                <w:sz w:val="20"/>
              </w:rPr>
              <w:t>
Характеристики паромов: в числителе дроби - размеры грузовой палубы в м, в знаменателе - грузоподъемность в т [444]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637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7"/>
                          <a:stretch>
                            <a:fillRect/>
                          </a:stretch>
                        </pic:blipFill>
                        <pic:spPr>
                          <a:xfrm>
                            <a:off x="0" y="0"/>
                            <a:ext cx="1663700" cy="825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8"/>
                          <a:stretch>
                            <a:fillRect/>
                          </a:stretch>
                        </pic:blipFill>
                        <pic:spPr>
                          <a:xfrm>
                            <a:off x="0" y="0"/>
                            <a:ext cx="1739900" cy="901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Паромы несамоходные [444]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637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9"/>
                          <a:stretch>
                            <a:fillRect/>
                          </a:stretch>
                        </pic:blipFill>
                        <pic:spPr>
                          <a:xfrm>
                            <a:off x="0" y="0"/>
                            <a:ext cx="1663700" cy="1054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526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0"/>
                          <a:stretch>
                            <a:fillRect/>
                          </a:stretch>
                        </pic:blipFill>
                        <pic:spPr>
                          <a:xfrm>
                            <a:off x="0" y="0"/>
                            <a:ext cx="1752600" cy="977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Перевозы лодочные с механическими двигателями [445]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383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1"/>
                          <a:stretch>
                            <a:fillRect/>
                          </a:stretch>
                        </pic:blipFill>
                        <pic:spPr>
                          <a:xfrm>
                            <a:off x="0" y="0"/>
                            <a:ext cx="1638300" cy="762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653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2"/>
                          <a:stretch>
                            <a:fillRect/>
                          </a:stretch>
                        </pic:blipFill>
                        <pic:spPr>
                          <a:xfrm>
                            <a:off x="0" y="0"/>
                            <a:ext cx="1765300" cy="889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Перевозы лодочные [445]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637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3"/>
                          <a:stretch>
                            <a:fillRect/>
                          </a:stretch>
                        </pic:blipFill>
                        <pic:spPr>
                          <a:xfrm>
                            <a:off x="0" y="0"/>
                            <a:ext cx="1663700" cy="78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653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4"/>
                          <a:stretch>
                            <a:fillRect/>
                          </a:stretch>
                        </pic:blipFill>
                        <pic:spPr>
                          <a:xfrm>
                            <a:off x="0" y="0"/>
                            <a:ext cx="17653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Броды и их характеристики: в числителе дроби - глубина и длина брода в м, в знаменателе - характер грунта дна и скорость течения в м/с [446]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5"/>
                          <a:stretch>
                            <a:fillRect/>
                          </a:stretch>
                        </pic:blipFill>
                        <pic:spPr>
                          <a:xfrm>
                            <a:off x="0" y="0"/>
                            <a:ext cx="1625600" cy="1333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6"/>
                          <a:stretch>
                            <a:fillRect/>
                          </a:stretch>
                        </pic:blipFill>
                        <pic:spPr>
                          <a:xfrm>
                            <a:off x="0" y="0"/>
                            <a:ext cx="1739900" cy="1219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493" w:id="480"/>
    <w:p>
      <w:pPr>
        <w:spacing w:after="0"/>
        <w:ind w:left="0"/>
        <w:jc w:val="left"/>
      </w:pPr>
      <w:r>
        <w:rPr>
          <w:rFonts w:ascii="Times New Roman"/>
          <w:b/>
          <w:i w:val="false"/>
          <w:color w:val="000000"/>
        </w:rPr>
        <w:t xml:space="preserve"> Примеры изображения мостов и путепроводов</w:t>
      </w:r>
    </w:p>
    <w:bookmarkEnd w:id="480"/>
    <w:bookmarkStart w:name="z494" w:id="481"/>
    <w:p>
      <w:pPr>
        <w:spacing w:after="0"/>
        <w:ind w:left="0"/>
        <w:jc w:val="left"/>
      </w:pPr>
      <w:r>
        <w:rPr>
          <w:rFonts w:ascii="Times New Roman"/>
          <w:b/>
          <w:i w:val="false"/>
          <w:color w:val="000000"/>
        </w:rPr>
        <w:t xml:space="preserve"> Таблица 74</w:t>
      </w:r>
    </w:p>
    <w:bookmarkEnd w:id="4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0960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7"/>
                          <a:stretch>
                            <a:fillRect/>
                          </a:stretch>
                        </pic:blipFill>
                        <pic:spPr>
                          <a:xfrm>
                            <a:off x="0" y="0"/>
                            <a:ext cx="6096000" cy="297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0579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8"/>
                          <a:stretch>
                            <a:fillRect/>
                          </a:stretch>
                        </pic:blipFill>
                        <pic:spPr>
                          <a:xfrm>
                            <a:off x="0" y="0"/>
                            <a:ext cx="6057900" cy="402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Мосты в городе</w:t>
            </w:r>
          </w:p>
          <w:p>
            <w:pPr>
              <w:spacing w:after="20"/>
              <w:ind w:left="20"/>
              <w:jc w:val="both"/>
            </w:pPr>
          </w:p>
        </w:tc>
      </w:tr>
    </w:tbl>
    <w:bookmarkStart w:name="z495" w:id="482"/>
    <w:p>
      <w:pPr>
        <w:spacing w:after="0"/>
        <w:ind w:left="0"/>
        <w:jc w:val="left"/>
      </w:pPr>
      <w:r>
        <w:rPr>
          <w:rFonts w:ascii="Times New Roman"/>
          <w:b/>
          <w:i w:val="false"/>
          <w:color w:val="000000"/>
        </w:rPr>
        <w:t xml:space="preserve"> Таблица 75</w:t>
      </w:r>
    </w:p>
    <w:bookmarkEnd w:id="4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0" cy="612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9"/>
                          <a:stretch>
                            <a:fillRect/>
                          </a:stretch>
                        </pic:blipFill>
                        <pic:spPr>
                          <a:xfrm>
                            <a:off x="0" y="0"/>
                            <a:ext cx="6223000" cy="6121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1:1000</w:t>
            </w:r>
          </w:p>
          <w:p>
            <w:pPr>
              <w:spacing w:after="20"/>
              <w:ind w:left="20"/>
              <w:jc w:val="both"/>
            </w:pPr>
            <w:r>
              <w:rPr>
                <w:rFonts w:ascii="Times New Roman"/>
                <w:b w:val="false"/>
                <w:i w:val="false"/>
                <w:color w:val="000000"/>
                <w:sz w:val="20"/>
              </w:rPr>
              <w:t>
Мосты в городе</w:t>
            </w:r>
          </w:p>
          <w:p>
            <w:pPr>
              <w:spacing w:after="20"/>
              <w:ind w:left="20"/>
              <w:jc w:val="both"/>
            </w:pPr>
          </w:p>
        </w:tc>
      </w:tr>
    </w:tbl>
    <w:bookmarkStart w:name="z496" w:id="483"/>
    <w:p>
      <w:pPr>
        <w:spacing w:after="0"/>
        <w:ind w:left="0"/>
        <w:jc w:val="left"/>
      </w:pPr>
      <w:r>
        <w:rPr>
          <w:rFonts w:ascii="Times New Roman"/>
          <w:b/>
          <w:i w:val="false"/>
          <w:color w:val="000000"/>
        </w:rPr>
        <w:t xml:space="preserve"> Таблица 76</w:t>
      </w:r>
    </w:p>
    <w:bookmarkEnd w:id="4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0"/>
                          <a:stretch>
                            <a:fillRect/>
                          </a:stretch>
                        </pic:blipFill>
                        <pic:spPr>
                          <a:xfrm>
                            <a:off x="0" y="0"/>
                            <a:ext cx="2159000" cy="2362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1:2000</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97100" cy="241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1"/>
                          <a:stretch>
                            <a:fillRect/>
                          </a:stretch>
                        </pic:blipFill>
                        <pic:spPr>
                          <a:xfrm>
                            <a:off x="0" y="0"/>
                            <a:ext cx="2197100" cy="2413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1:1000</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Эстакады-путепроводы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606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2"/>
                          <a:stretch>
                            <a:fillRect/>
                          </a:stretch>
                        </pic:blipFill>
                        <pic:spPr>
                          <a:xfrm>
                            <a:off x="0" y="0"/>
                            <a:ext cx="2260600" cy="304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1:2000</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3"/>
                          <a:stretch>
                            <a:fillRect/>
                          </a:stretch>
                        </pic:blipFill>
                        <pic:spPr>
                          <a:xfrm>
                            <a:off x="0" y="0"/>
                            <a:ext cx="1828800" cy="4013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1:1000</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Путепроводы туннельные в городах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162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4"/>
                          <a:stretch>
                            <a:fillRect/>
                          </a:stretch>
                        </pic:blipFill>
                        <pic:spPr>
                          <a:xfrm>
                            <a:off x="0" y="0"/>
                            <a:ext cx="2616200" cy="2387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1:5000</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5"/>
                          <a:stretch>
                            <a:fillRect/>
                          </a:stretch>
                        </pic:blipFill>
                        <pic:spPr>
                          <a:xfrm>
                            <a:off x="0" y="0"/>
                            <a:ext cx="1981200" cy="302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1:1000</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Путепроводы туннельные вне населенных пунктов</w:t>
            </w:r>
          </w:p>
        </w:tc>
      </w:tr>
    </w:tbl>
    <w:bookmarkStart w:name="z497" w:id="484"/>
    <w:p>
      <w:pPr>
        <w:spacing w:after="0"/>
        <w:ind w:left="0"/>
        <w:jc w:val="left"/>
      </w:pPr>
      <w:r>
        <w:rPr>
          <w:rFonts w:ascii="Times New Roman"/>
          <w:b/>
          <w:i w:val="false"/>
          <w:color w:val="000000"/>
        </w:rPr>
        <w:t xml:space="preserve"> Рельеф</w:t>
      </w:r>
    </w:p>
    <w:bookmarkEnd w:id="484"/>
    <w:bookmarkStart w:name="z498" w:id="485"/>
    <w:p>
      <w:pPr>
        <w:spacing w:after="0"/>
        <w:ind w:left="0"/>
        <w:jc w:val="left"/>
      </w:pPr>
      <w:r>
        <w:rPr>
          <w:rFonts w:ascii="Times New Roman"/>
          <w:b/>
          <w:i w:val="false"/>
          <w:color w:val="000000"/>
        </w:rPr>
        <w:t xml:space="preserve"> Таблица 77</w:t>
      </w:r>
    </w:p>
    <w:bookmarkEnd w:id="4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 1:1000, 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Горизонтали [447-456]:</w:t>
            </w:r>
          </w:p>
          <w:p>
            <w:pPr>
              <w:spacing w:after="20"/>
              <w:ind w:left="20"/>
              <w:jc w:val="both"/>
            </w:pPr>
            <w:r>
              <w:rPr>
                <w:rFonts w:ascii="Times New Roman"/>
                <w:b w:val="false"/>
                <w:i w:val="false"/>
                <w:color w:val="000000"/>
                <w:sz w:val="20"/>
              </w:rPr>
              <w:t>
1) горизонтали утолщенные (через заданный интервал основного сечения)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385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6"/>
                          <a:stretch>
                            <a:fillRect/>
                          </a:stretch>
                        </pic:blipFill>
                        <pic:spPr>
                          <a:xfrm>
                            <a:off x="0" y="0"/>
                            <a:ext cx="3238500" cy="800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горизонтали основные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004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7"/>
                          <a:stretch>
                            <a:fillRect/>
                          </a:stretch>
                        </pic:blipFill>
                        <pic:spPr>
                          <a:xfrm>
                            <a:off x="0" y="0"/>
                            <a:ext cx="3200400" cy="1028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горизонтали дополнительные (полугоризонтали - на половине высоты основного сечения)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385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8"/>
                          <a:stretch>
                            <a:fillRect/>
                          </a:stretch>
                        </pic:blipFill>
                        <pic:spPr>
                          <a:xfrm>
                            <a:off x="0" y="0"/>
                            <a:ext cx="3238500" cy="825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горизонтали вспомогательные (на произвольной высоте)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258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9"/>
                          <a:stretch>
                            <a:fillRect/>
                          </a:stretch>
                        </pic:blipFill>
                        <pic:spPr>
                          <a:xfrm>
                            <a:off x="0" y="0"/>
                            <a:ext cx="3225800" cy="914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горизонтали для изображения нависающих склонов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131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0"/>
                          <a:stretch>
                            <a:fillRect/>
                          </a:stretch>
                        </pic:blipFill>
                        <pic:spPr>
                          <a:xfrm>
                            <a:off x="0" y="0"/>
                            <a:ext cx="3213100" cy="914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указатели направления скатов (бергштрихи)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512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1"/>
                          <a:stretch>
                            <a:fillRect/>
                          </a:stretch>
                        </pic:blipFill>
                        <pic:spPr>
                          <a:xfrm>
                            <a:off x="0" y="0"/>
                            <a:ext cx="3251200" cy="96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надписи горизонталей в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258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2"/>
                          <a:stretch>
                            <a:fillRect/>
                          </a:stretch>
                        </pic:blipFill>
                        <pic:spPr>
                          <a:xfrm>
                            <a:off x="0" y="0"/>
                            <a:ext cx="3225800" cy="889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Отметки высот [457]:</w:t>
            </w:r>
          </w:p>
          <w:p>
            <w:pPr>
              <w:spacing w:after="20"/>
              <w:ind w:left="20"/>
              <w:jc w:val="both"/>
            </w:pPr>
            <w:r>
              <w:rPr>
                <w:rFonts w:ascii="Times New Roman"/>
                <w:b w:val="false"/>
                <w:i w:val="false"/>
                <w:color w:val="000000"/>
                <w:sz w:val="20"/>
              </w:rPr>
              <w:t>
1) выше нуля Кронштадтского футштока</w:t>
            </w:r>
          </w:p>
          <w:p>
            <w:pPr>
              <w:spacing w:after="20"/>
              <w:ind w:left="20"/>
              <w:jc w:val="both"/>
            </w:pPr>
            <w:r>
              <w:rPr>
                <w:rFonts w:ascii="Times New Roman"/>
                <w:b w:val="false"/>
                <w:i w:val="false"/>
                <w:color w:val="000000"/>
                <w:sz w:val="20"/>
              </w:rPr>
              <w:t>
2) ниже нуля Кронштадтского футштока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938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3"/>
                          <a:stretch>
                            <a:fillRect/>
                          </a:stretch>
                        </pic:blipFill>
                        <pic:spPr>
                          <a:xfrm>
                            <a:off x="0" y="0"/>
                            <a:ext cx="1193800" cy="1117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Перевалы, отметки их высот и месяцы действия [458]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287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4"/>
                          <a:stretch>
                            <a:fillRect/>
                          </a:stretch>
                        </pic:blipFill>
                        <pic:spPr>
                          <a:xfrm>
                            <a:off x="0" y="0"/>
                            <a:ext cx="1028700" cy="889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Обрывы земляные (цифры - глубины в м) [459]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385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5"/>
                          <a:stretch>
                            <a:fillRect/>
                          </a:stretch>
                        </pic:blipFill>
                        <pic:spPr>
                          <a:xfrm>
                            <a:off x="0" y="0"/>
                            <a:ext cx="3238500" cy="914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499" w:id="486"/>
    <w:p>
      <w:pPr>
        <w:spacing w:after="0"/>
        <w:ind w:left="0"/>
        <w:jc w:val="left"/>
      </w:pPr>
      <w:r>
        <w:rPr>
          <w:rFonts w:ascii="Times New Roman"/>
          <w:b/>
          <w:i w:val="false"/>
          <w:color w:val="000000"/>
        </w:rPr>
        <w:t xml:space="preserve"> Таблица 78</w:t>
      </w:r>
    </w:p>
    <w:bookmarkEnd w:id="4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 1:1000, 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Обрывы скалистые [460]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6"/>
                          <a:stretch>
                            <a:fillRect/>
                          </a:stretch>
                        </pic:blipFill>
                        <pic:spPr>
                          <a:xfrm>
                            <a:off x="0" y="0"/>
                            <a:ext cx="3175000" cy="1295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Скалы-останцы (цифры - высоты в м) [461]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685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7"/>
                          <a:stretch>
                            <a:fillRect/>
                          </a:stretch>
                        </pic:blipFill>
                        <pic:spPr>
                          <a:xfrm>
                            <a:off x="0" y="0"/>
                            <a:ext cx="1968500" cy="1409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Дайки (цифра - высота в м) [462]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923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8"/>
                          <a:stretch>
                            <a:fillRect/>
                          </a:stretch>
                        </pic:blipFill>
                        <pic:spPr>
                          <a:xfrm>
                            <a:off x="0" y="0"/>
                            <a:ext cx="1892300" cy="1066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Кратеры вулканов [463]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289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9"/>
                          <a:stretch>
                            <a:fillRect/>
                          </a:stretch>
                        </pic:blipFill>
                        <pic:spPr>
                          <a:xfrm>
                            <a:off x="0" y="0"/>
                            <a:ext cx="2628900" cy="736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Кратеры грязевых вулканов и сопок (цифры - глубина или высота в м) [464]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099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0"/>
                          <a:stretch>
                            <a:fillRect/>
                          </a:stretch>
                        </pic:blipFill>
                        <pic:spPr>
                          <a:xfrm>
                            <a:off x="0" y="0"/>
                            <a:ext cx="3009900" cy="120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Выходы подземных газов [465]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906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1"/>
                          <a:stretch>
                            <a:fillRect/>
                          </a:stretch>
                        </pic:blipFill>
                        <pic:spPr>
                          <a:xfrm>
                            <a:off x="0" y="0"/>
                            <a:ext cx="9906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Входы в пещеры и гроты [466]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06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2"/>
                          <a:stretch>
                            <a:fillRect/>
                          </a:stretch>
                        </pic:blipFill>
                        <pic:spPr>
                          <a:xfrm>
                            <a:off x="0" y="0"/>
                            <a:ext cx="1206500" cy="596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500" w:id="487"/>
    <w:p>
      <w:pPr>
        <w:spacing w:after="0"/>
        <w:ind w:left="0"/>
        <w:jc w:val="left"/>
      </w:pPr>
      <w:r>
        <w:rPr>
          <w:rFonts w:ascii="Times New Roman"/>
          <w:b/>
          <w:i w:val="false"/>
          <w:color w:val="000000"/>
        </w:rPr>
        <w:t xml:space="preserve"> Таблица 79</w:t>
      </w:r>
    </w:p>
    <w:bookmarkEnd w:id="4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Воронки карстовые и псевдокарстовые (цифры - глубины в м)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322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3"/>
                          <a:stretch>
                            <a:fillRect/>
                          </a:stretch>
                        </pic:blipFill>
                        <pic:spPr>
                          <a:xfrm>
                            <a:off x="0" y="0"/>
                            <a:ext cx="3632200" cy="167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3ападины (блюдца) [468]</w:t>
            </w:r>
          </w:p>
          <w:p>
            <w:pPr>
              <w:spacing w:after="20"/>
              <w:ind w:left="20"/>
              <w:jc w:val="both"/>
            </w:pPr>
            <w:r>
              <w:rPr>
                <w:rFonts w:ascii="Times New Roman"/>
                <w:b w:val="false"/>
                <w:i w:val="false"/>
                <w:color w:val="000000"/>
                <w:sz w:val="20"/>
              </w:rPr>
              <w:t>
2) Вымочки [468]</w:t>
            </w:r>
          </w:p>
          <w:p>
            <w:pPr>
              <w:spacing w:after="20"/>
              <w:ind w:left="20"/>
              <w:jc w:val="both"/>
            </w:pPr>
            <w:r>
              <w:rPr>
                <w:rFonts w:ascii="Times New Roman"/>
                <w:b w:val="false"/>
                <w:i w:val="false"/>
                <w:color w:val="000000"/>
                <w:sz w:val="20"/>
              </w:rPr>
              <w:t>
3) Пятна развевания [468]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543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4"/>
                          <a:stretch>
                            <a:fillRect/>
                          </a:stretch>
                        </pic:blipFill>
                        <pic:spPr>
                          <a:xfrm>
                            <a:off x="0" y="0"/>
                            <a:ext cx="2654300" cy="158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Ямы (цифры - глубины в м) [469]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686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5"/>
                          <a:stretch>
                            <a:fillRect/>
                          </a:stretch>
                        </pic:blipFill>
                        <pic:spPr>
                          <a:xfrm>
                            <a:off x="0" y="0"/>
                            <a:ext cx="2768600" cy="1219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Курганы (цифры - высоты в м) [470]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813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6"/>
                          <a:stretch>
                            <a:fillRect/>
                          </a:stretch>
                        </pic:blipFill>
                        <pic:spPr>
                          <a:xfrm>
                            <a:off x="0" y="0"/>
                            <a:ext cx="2781300" cy="1104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Бугры-ориентиры естественные, не выражающиеся горизонталями (цифра - высота в м) [471]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20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7"/>
                          <a:stretch>
                            <a:fillRect/>
                          </a:stretch>
                        </pic:blipFill>
                        <pic:spPr>
                          <a:xfrm>
                            <a:off x="0" y="0"/>
                            <a:ext cx="13208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Валы земляные естественные, не выражающиеся горизонталями (цифра - высота в м) [472]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54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8"/>
                          <a:stretch>
                            <a:fillRect/>
                          </a:stretch>
                        </pic:blipFill>
                        <pic:spPr>
                          <a:xfrm>
                            <a:off x="0" y="0"/>
                            <a:ext cx="18542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Камни-ориентиры отдельные (цифры - высоты в м) [473]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906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9"/>
                          <a:stretch>
                            <a:fillRect/>
                          </a:stretch>
                        </pic:blipFill>
                        <pic:spPr>
                          <a:xfrm>
                            <a:off x="0" y="0"/>
                            <a:ext cx="990600" cy="977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446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0"/>
                          <a:stretch>
                            <a:fillRect/>
                          </a:stretch>
                        </pic:blipFill>
                        <pic:spPr>
                          <a:xfrm>
                            <a:off x="0" y="0"/>
                            <a:ext cx="1244600" cy="990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501" w:id="488"/>
    <w:p>
      <w:pPr>
        <w:spacing w:after="0"/>
        <w:ind w:left="0"/>
        <w:jc w:val="left"/>
      </w:pPr>
      <w:r>
        <w:rPr>
          <w:rFonts w:ascii="Times New Roman"/>
          <w:b/>
          <w:i w:val="false"/>
          <w:color w:val="000000"/>
        </w:rPr>
        <w:t xml:space="preserve"> Таблица 80</w:t>
      </w:r>
    </w:p>
    <w:bookmarkEnd w:id="4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Гряды камней [474]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22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1"/>
                          <a:stretch>
                            <a:fillRect/>
                          </a:stretch>
                        </pic:blipFill>
                        <pic:spPr>
                          <a:xfrm>
                            <a:off x="0" y="0"/>
                            <a:ext cx="2222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Скопления камней [475]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065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2"/>
                          <a:stretch>
                            <a:fillRect/>
                          </a:stretch>
                        </pic:blipFill>
                        <pic:spPr>
                          <a:xfrm>
                            <a:off x="0" y="0"/>
                            <a:ext cx="1206500" cy="1143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652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3"/>
                          <a:stretch>
                            <a:fillRect/>
                          </a:stretch>
                        </pic:blipFill>
                        <pic:spPr>
                          <a:xfrm>
                            <a:off x="0" y="0"/>
                            <a:ext cx="965200" cy="1003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Овраги и промоины [476-478]:</w:t>
            </w:r>
          </w:p>
          <w:p>
            <w:pPr>
              <w:spacing w:after="20"/>
              <w:ind w:left="20"/>
              <w:jc w:val="both"/>
            </w:pPr>
            <w:r>
              <w:rPr>
                <w:rFonts w:ascii="Times New Roman"/>
                <w:b w:val="false"/>
                <w:i w:val="false"/>
                <w:color w:val="000000"/>
                <w:sz w:val="20"/>
              </w:rPr>
              <w:t>
1) овраги шириной на плане 1,5 мм и более</w:t>
            </w:r>
          </w:p>
          <w:p>
            <w:pPr>
              <w:spacing w:after="20"/>
              <w:ind w:left="20"/>
              <w:jc w:val="both"/>
            </w:pPr>
            <w:r>
              <w:rPr>
                <w:rFonts w:ascii="Times New Roman"/>
                <w:b w:val="false"/>
                <w:i w:val="false"/>
                <w:color w:val="000000"/>
                <w:sz w:val="20"/>
              </w:rPr>
              <w:t>
2) овраги узкие и промоины</w:t>
            </w:r>
          </w:p>
          <w:p>
            <w:pPr>
              <w:spacing w:after="20"/>
              <w:ind w:left="20"/>
              <w:jc w:val="both"/>
            </w:pPr>
            <w:r>
              <w:rPr>
                <w:rFonts w:ascii="Times New Roman"/>
                <w:b w:val="false"/>
                <w:i w:val="false"/>
                <w:color w:val="000000"/>
                <w:sz w:val="20"/>
              </w:rPr>
              <w:t>
3) борозды эрозионные (цифры у оврагов и промоин, изображаемых двумя линиями - глубины в м; у промоин в одну линию - в числителе дроби - ширина по верху, в знаменателе - глубина в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322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4"/>
                          <a:stretch>
                            <a:fillRect/>
                          </a:stretch>
                        </pic:blipFill>
                        <pic:spPr>
                          <a:xfrm>
                            <a:off x="0" y="0"/>
                            <a:ext cx="3632200" cy="275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Русла сухие и водороины (рытвины) [476, 479]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766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5"/>
                          <a:stretch>
                            <a:fillRect/>
                          </a:stretch>
                        </pic:blipFill>
                        <pic:spPr>
                          <a:xfrm>
                            <a:off x="0" y="0"/>
                            <a:ext cx="3276600" cy="889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Уступы задернованные (бровки), не выражающиеся горизонталями [480]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876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6"/>
                          <a:stretch>
                            <a:fillRect/>
                          </a:stretch>
                        </pic:blipFill>
                        <pic:spPr>
                          <a:xfrm>
                            <a:off x="0" y="0"/>
                            <a:ext cx="2387600" cy="1346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Оползни [481]:</w:t>
            </w:r>
          </w:p>
          <w:p>
            <w:pPr>
              <w:spacing w:after="20"/>
              <w:ind w:left="20"/>
              <w:jc w:val="both"/>
            </w:pPr>
            <w:r>
              <w:rPr>
                <w:rFonts w:ascii="Times New Roman"/>
                <w:b w:val="false"/>
                <w:i w:val="false"/>
                <w:color w:val="000000"/>
                <w:sz w:val="20"/>
              </w:rPr>
              <w:t>
1) действующие (цифра - глубина в м)</w:t>
            </w:r>
          </w:p>
          <w:p>
            <w:pPr>
              <w:spacing w:after="20"/>
              <w:ind w:left="20"/>
              <w:jc w:val="both"/>
            </w:pPr>
            <w:r>
              <w:rPr>
                <w:rFonts w:ascii="Times New Roman"/>
                <w:b w:val="false"/>
                <w:i w:val="false"/>
                <w:color w:val="000000"/>
                <w:sz w:val="20"/>
              </w:rPr>
              <w:t>
2) недействующие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861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7"/>
                          <a:stretch>
                            <a:fillRect/>
                          </a:stretch>
                        </pic:blipFill>
                        <pic:spPr>
                          <a:xfrm>
                            <a:off x="0" y="0"/>
                            <a:ext cx="3086100" cy="1397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502" w:id="489"/>
    <w:p>
      <w:pPr>
        <w:spacing w:after="0"/>
        <w:ind w:left="0"/>
        <w:jc w:val="left"/>
      </w:pPr>
      <w:r>
        <w:rPr>
          <w:rFonts w:ascii="Times New Roman"/>
          <w:b/>
          <w:i w:val="false"/>
          <w:color w:val="000000"/>
        </w:rPr>
        <w:t xml:space="preserve"> Таблица 81</w:t>
      </w:r>
    </w:p>
    <w:bookmarkEnd w:id="4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 1:1000, 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Осыпи рыхлых пород (песчаные, глинистые и др.) [482]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701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8"/>
                          <a:stretch>
                            <a:fillRect/>
                          </a:stretch>
                        </pic:blipFill>
                        <pic:spPr>
                          <a:xfrm>
                            <a:off x="0" y="0"/>
                            <a:ext cx="2070100" cy="1143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Осыпи твердых пород [482]</w:t>
            </w:r>
          </w:p>
          <w:p>
            <w:pPr>
              <w:spacing w:after="20"/>
              <w:ind w:left="20"/>
              <w:jc w:val="both"/>
            </w:pPr>
            <w:r>
              <w:rPr>
                <w:rFonts w:ascii="Times New Roman"/>
                <w:b w:val="false"/>
                <w:i w:val="false"/>
                <w:color w:val="000000"/>
                <w:sz w:val="20"/>
              </w:rPr>
              <w:t>
1) каменисто-щебеночные</w:t>
            </w:r>
          </w:p>
          <w:p>
            <w:pPr>
              <w:spacing w:after="20"/>
              <w:ind w:left="20"/>
              <w:jc w:val="both"/>
            </w:pPr>
            <w:r>
              <w:rPr>
                <w:rFonts w:ascii="Times New Roman"/>
                <w:b w:val="false"/>
                <w:i w:val="false"/>
                <w:color w:val="000000"/>
                <w:sz w:val="20"/>
              </w:rPr>
              <w:t>
2) галечниковые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193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9"/>
                          <a:stretch>
                            <a:fillRect/>
                          </a:stretch>
                        </pic:blipFill>
                        <pic:spPr>
                          <a:xfrm>
                            <a:off x="0" y="0"/>
                            <a:ext cx="2019300" cy="1244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Террасы полей укрепленные (цифры - высоты в м) [483]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0"/>
                          <a:stretch>
                            <a:fillRect/>
                          </a:stretch>
                        </pic:blipFill>
                        <pic:spPr>
                          <a:xfrm>
                            <a:off x="0" y="0"/>
                            <a:ext cx="2032000" cy="1130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Ледники [484, 485]:</w:t>
            </w:r>
          </w:p>
          <w:p>
            <w:pPr>
              <w:spacing w:after="20"/>
              <w:ind w:left="20"/>
              <w:jc w:val="both"/>
            </w:pPr>
            <w:r>
              <w:rPr>
                <w:rFonts w:ascii="Times New Roman"/>
                <w:b w:val="false"/>
                <w:i w:val="false"/>
                <w:color w:val="000000"/>
                <w:sz w:val="20"/>
              </w:rPr>
              <w:t>
1) поля фирновые</w:t>
            </w:r>
          </w:p>
          <w:p>
            <w:pPr>
              <w:spacing w:after="20"/>
              <w:ind w:left="20"/>
              <w:jc w:val="both"/>
            </w:pPr>
            <w:r>
              <w:rPr>
                <w:rFonts w:ascii="Times New Roman"/>
                <w:b w:val="false"/>
                <w:i w:val="false"/>
                <w:color w:val="000000"/>
                <w:sz w:val="20"/>
              </w:rPr>
              <w:t>
2) границы фирновых полей</w:t>
            </w:r>
          </w:p>
          <w:p>
            <w:pPr>
              <w:spacing w:after="20"/>
              <w:ind w:left="20"/>
              <w:jc w:val="both"/>
            </w:pPr>
            <w:r>
              <w:rPr>
                <w:rFonts w:ascii="Times New Roman"/>
                <w:b w:val="false"/>
                <w:i w:val="false"/>
                <w:color w:val="000000"/>
                <w:sz w:val="20"/>
              </w:rPr>
              <w:t>
3) языки ледниковые</w:t>
            </w:r>
          </w:p>
          <w:p>
            <w:pPr>
              <w:spacing w:after="20"/>
              <w:ind w:left="20"/>
              <w:jc w:val="both"/>
            </w:pPr>
            <w:r>
              <w:rPr>
                <w:rFonts w:ascii="Times New Roman"/>
                <w:b w:val="false"/>
                <w:i w:val="false"/>
                <w:color w:val="000000"/>
                <w:sz w:val="20"/>
              </w:rPr>
              <w:t>
4) границы ледниковых языков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1"/>
                          <a:stretch>
                            <a:fillRect/>
                          </a:stretch>
                        </pic:blipFill>
                        <pic:spPr>
                          <a:xfrm>
                            <a:off x="0" y="0"/>
                            <a:ext cx="2286000" cy="1282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Трещины ледниковые [486]</w:t>
            </w:r>
          </w:p>
          <w:p>
            <w:pPr>
              <w:spacing w:after="20"/>
              <w:ind w:left="20"/>
              <w:jc w:val="both"/>
            </w:pPr>
            <w:r>
              <w:rPr>
                <w:rFonts w:ascii="Times New Roman"/>
                <w:b w:val="false"/>
                <w:i w:val="false"/>
                <w:color w:val="000000"/>
                <w:sz w:val="20"/>
              </w:rPr>
              <w:t>
2) Колодцы ледниковые [487]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955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2"/>
                          <a:stretch>
                            <a:fillRect/>
                          </a:stretch>
                        </pic:blipFill>
                        <pic:spPr>
                          <a:xfrm>
                            <a:off x="0" y="0"/>
                            <a:ext cx="2095500" cy="1117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503" w:id="490"/>
    <w:p>
      <w:pPr>
        <w:spacing w:after="0"/>
        <w:ind w:left="0"/>
        <w:jc w:val="left"/>
      </w:pPr>
      <w:r>
        <w:rPr>
          <w:rFonts w:ascii="Times New Roman"/>
          <w:b/>
          <w:i w:val="false"/>
          <w:color w:val="000000"/>
        </w:rPr>
        <w:t xml:space="preserve"> Таблица 82</w:t>
      </w:r>
    </w:p>
    <w:bookmarkEnd w:id="4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Водотоки на поверхности ледника [488]</w:t>
            </w:r>
          </w:p>
          <w:p>
            <w:pPr>
              <w:spacing w:after="20"/>
              <w:ind w:left="20"/>
              <w:jc w:val="both"/>
            </w:pPr>
            <w:r>
              <w:rPr>
                <w:rFonts w:ascii="Times New Roman"/>
                <w:b w:val="false"/>
                <w:i w:val="false"/>
                <w:color w:val="000000"/>
                <w:sz w:val="20"/>
              </w:rPr>
              <w:t>
2) Морены на поверхности ледника [489]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89200" cy="147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3"/>
                          <a:stretch>
                            <a:fillRect/>
                          </a:stretch>
                        </pic:blipFill>
                        <pic:spPr>
                          <a:xfrm>
                            <a:off x="0" y="0"/>
                            <a:ext cx="2489200" cy="1473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Валы ледяные, не выражающиеся горизонталями (цифра - высота в м) [490]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43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4"/>
                          <a:stretch>
                            <a:fillRect/>
                          </a:stretch>
                        </pic:blipFill>
                        <pic:spPr>
                          <a:xfrm>
                            <a:off x="0" y="0"/>
                            <a:ext cx="19431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Ледоломы [491]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558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5"/>
                          <a:stretch>
                            <a:fillRect/>
                          </a:stretch>
                        </pic:blipFill>
                        <pic:spPr>
                          <a:xfrm>
                            <a:off x="0" y="0"/>
                            <a:ext cx="1955800" cy="1282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Заструги (цифра - высота в м) [492]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669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6"/>
                          <a:stretch>
                            <a:fillRect/>
                          </a:stretch>
                        </pic:blipFill>
                        <pic:spPr>
                          <a:xfrm>
                            <a:off x="0" y="0"/>
                            <a:ext cx="1866900" cy="1092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Глубины (мощность) льда в м [493]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7"/>
                          <a:stretch>
                            <a:fillRect/>
                          </a:stretch>
                        </pic:blipFill>
                        <pic:spPr>
                          <a:xfrm>
                            <a:off x="0" y="0"/>
                            <a:ext cx="6985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r>
    </w:tbl>
    <w:bookmarkStart w:name="z504" w:id="491"/>
    <w:p>
      <w:pPr>
        <w:spacing w:after="0"/>
        <w:ind w:left="0"/>
        <w:jc w:val="left"/>
      </w:pPr>
      <w:r>
        <w:rPr>
          <w:rFonts w:ascii="Times New Roman"/>
          <w:b/>
          <w:i w:val="false"/>
          <w:color w:val="000000"/>
        </w:rPr>
        <w:t xml:space="preserve"> Таблица 83</w:t>
      </w:r>
    </w:p>
    <w:bookmarkEnd w:id="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 1:1000, 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Снежники [494]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719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8"/>
                          <a:stretch>
                            <a:fillRect/>
                          </a:stretch>
                        </pic:blipFill>
                        <pic:spPr>
                          <a:xfrm>
                            <a:off x="0" y="0"/>
                            <a:ext cx="3771900" cy="198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Наледи [495, 496]:</w:t>
            </w:r>
          </w:p>
          <w:p>
            <w:pPr>
              <w:spacing w:after="20"/>
              <w:ind w:left="20"/>
              <w:jc w:val="both"/>
            </w:pPr>
            <w:r>
              <w:rPr>
                <w:rFonts w:ascii="Times New Roman"/>
                <w:b w:val="false"/>
                <w:i w:val="false"/>
                <w:color w:val="000000"/>
                <w:sz w:val="20"/>
              </w:rPr>
              <w:t>
1) речные</w:t>
            </w:r>
          </w:p>
          <w:p>
            <w:pPr>
              <w:spacing w:after="20"/>
              <w:ind w:left="20"/>
              <w:jc w:val="both"/>
            </w:pPr>
            <w:r>
              <w:rPr>
                <w:rFonts w:ascii="Times New Roman"/>
                <w:b w:val="false"/>
                <w:i w:val="false"/>
                <w:color w:val="000000"/>
                <w:sz w:val="20"/>
              </w:rPr>
              <w:t>
2) грунтовые</w:t>
            </w:r>
          </w:p>
          <w:p>
            <w:pPr>
              <w:spacing w:after="20"/>
              <w:ind w:left="20"/>
              <w:jc w:val="both"/>
            </w:pPr>
          </w:p>
          <w:p>
            <w:pPr>
              <w:spacing w:after="20"/>
              <w:ind w:left="2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9"/>
                          <a:stretch>
                            <a:fillRect/>
                          </a:stretch>
                        </pic:blipFill>
                        <pic:spPr>
                          <a:xfrm>
                            <a:off x="0" y="0"/>
                            <a:ext cx="1397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3) границы наледных полян площадью на плане 5 см и более</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846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0"/>
                          <a:stretch>
                            <a:fillRect/>
                          </a:stretch>
                        </pic:blipFill>
                        <pic:spPr>
                          <a:xfrm>
                            <a:off x="0" y="0"/>
                            <a:ext cx="3784600" cy="3937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Обрывы и барьеры ледяные (цифра - глубина обрыва в м) [497]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941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1"/>
                          <a:stretch>
                            <a:fillRect/>
                          </a:stretch>
                        </pic:blipFill>
                        <pic:spPr>
                          <a:xfrm>
                            <a:off x="0" y="0"/>
                            <a:ext cx="3594100" cy="1219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505" w:id="492"/>
    <w:p>
      <w:pPr>
        <w:spacing w:after="0"/>
        <w:ind w:left="0"/>
        <w:jc w:val="left"/>
      </w:pPr>
      <w:r>
        <w:rPr>
          <w:rFonts w:ascii="Times New Roman"/>
          <w:b/>
          <w:i w:val="false"/>
          <w:color w:val="000000"/>
        </w:rPr>
        <w:t xml:space="preserve"> Растительность</w:t>
      </w:r>
    </w:p>
    <w:bookmarkEnd w:id="492"/>
    <w:bookmarkStart w:name="z506" w:id="493"/>
    <w:p>
      <w:pPr>
        <w:spacing w:after="0"/>
        <w:ind w:left="0"/>
        <w:jc w:val="left"/>
      </w:pPr>
      <w:r>
        <w:rPr>
          <w:rFonts w:ascii="Times New Roman"/>
          <w:b/>
          <w:i w:val="false"/>
          <w:color w:val="000000"/>
        </w:rPr>
        <w:t xml:space="preserve"> Таблица 84</w:t>
      </w:r>
    </w:p>
    <w:bookmarkEnd w:id="4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Контуры растительности, сельскохозяйственных угодий, грунтов и др. [501-503]:</w:t>
            </w:r>
          </w:p>
          <w:p>
            <w:pPr>
              <w:spacing w:after="20"/>
              <w:ind w:left="20"/>
              <w:jc w:val="both"/>
            </w:pPr>
            <w:r>
              <w:rPr>
                <w:rFonts w:ascii="Times New Roman"/>
                <w:b w:val="false"/>
                <w:i w:val="false"/>
                <w:color w:val="000000"/>
                <w:sz w:val="20"/>
              </w:rPr>
              <w:t>
1) при ручном нанесении</w:t>
            </w:r>
          </w:p>
          <w:p>
            <w:pPr>
              <w:spacing w:after="20"/>
              <w:ind w:left="20"/>
              <w:jc w:val="both"/>
            </w:pPr>
            <w:r>
              <w:rPr>
                <w:rFonts w:ascii="Times New Roman"/>
                <w:b w:val="false"/>
                <w:i w:val="false"/>
                <w:color w:val="000000"/>
                <w:sz w:val="20"/>
              </w:rPr>
              <w:t xml:space="preserve">
2) при автоматизированном нанесении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431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2"/>
                          <a:stretch>
                            <a:fillRect/>
                          </a:stretch>
                        </pic:blipFill>
                        <pic:spPr>
                          <a:xfrm>
                            <a:off x="0" y="0"/>
                            <a:ext cx="1943100" cy="914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907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3"/>
                          <a:stretch>
                            <a:fillRect/>
                          </a:stretch>
                        </pic:blipFill>
                        <pic:spPr>
                          <a:xfrm>
                            <a:off x="0" y="0"/>
                            <a:ext cx="1790700" cy="939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Древесная растительность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Характеристики лесных древостоев [504]:</w:t>
            </w:r>
          </w:p>
          <w:p>
            <w:pPr>
              <w:spacing w:after="20"/>
              <w:ind w:left="20"/>
              <w:jc w:val="both"/>
            </w:pPr>
            <w:r>
              <w:rPr>
                <w:rFonts w:ascii="Times New Roman"/>
                <w:b w:val="false"/>
                <w:i w:val="false"/>
                <w:color w:val="000000"/>
                <w:sz w:val="20"/>
              </w:rPr>
              <w:t>
По составу:</w:t>
            </w:r>
          </w:p>
          <w:p>
            <w:pPr>
              <w:spacing w:after="20"/>
              <w:ind w:left="20"/>
              <w:jc w:val="both"/>
            </w:pPr>
            <w:r>
              <w:rPr>
                <w:rFonts w:ascii="Times New Roman"/>
                <w:b w:val="false"/>
                <w:i w:val="false"/>
                <w:color w:val="000000"/>
                <w:sz w:val="20"/>
              </w:rPr>
              <w:t>
1) лиственные, 2) хвойные, 3) смешанные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494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4"/>
                          <a:stretch>
                            <a:fillRect/>
                          </a:stretch>
                        </pic:blipFill>
                        <pic:spPr>
                          <a:xfrm>
                            <a:off x="0" y="0"/>
                            <a:ext cx="15494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367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5"/>
                          <a:stretch>
                            <a:fillRect/>
                          </a:stretch>
                        </pic:blipFill>
                        <pic:spPr>
                          <a:xfrm>
                            <a:off x="0" y="0"/>
                            <a:ext cx="1536700" cy="863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метрическим данным:</w:t>
            </w:r>
          </w:p>
          <w:p>
            <w:pPr>
              <w:spacing w:after="20"/>
              <w:ind w:left="20"/>
              <w:jc w:val="both"/>
            </w:pPr>
            <w:r>
              <w:rPr>
                <w:rFonts w:ascii="Times New Roman"/>
                <w:b w:val="false"/>
                <w:i w:val="false"/>
                <w:color w:val="000000"/>
                <w:sz w:val="20"/>
              </w:rPr>
              <w:t>
слева - в числителе дроби - средняя высота в м, в знаменателе - средняя толщина стволов в м; справа - среднее расстояние между деревьями 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20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6"/>
                          <a:stretch>
                            <a:fillRect/>
                          </a:stretch>
                        </pic:blipFill>
                        <pic:spPr>
                          <a:xfrm>
                            <a:off x="0" y="0"/>
                            <a:ext cx="5207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20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7"/>
                          <a:stretch>
                            <a:fillRect/>
                          </a:stretch>
                        </pic:blipFill>
                        <pic:spPr>
                          <a:xfrm>
                            <a:off x="0" y="0"/>
                            <a:ext cx="5207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Леса естественные высокоствольные [505]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637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8"/>
                          <a:stretch>
                            <a:fillRect/>
                          </a:stretch>
                        </pic:blipFill>
                        <pic:spPr>
                          <a:xfrm>
                            <a:off x="0" y="0"/>
                            <a:ext cx="1663700" cy="1257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526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9"/>
                          <a:stretch>
                            <a:fillRect/>
                          </a:stretch>
                        </pic:blipFill>
                        <pic:spPr>
                          <a:xfrm>
                            <a:off x="0" y="0"/>
                            <a:ext cx="1752600" cy="1320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Леса угнетенные низкорослые и карликовые [506]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383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0"/>
                          <a:stretch>
                            <a:fillRect/>
                          </a:stretch>
                        </pic:blipFill>
                        <pic:spPr>
                          <a:xfrm>
                            <a:off x="0" y="0"/>
                            <a:ext cx="1638300" cy="120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1"/>
                          <a:stretch>
                            <a:fillRect/>
                          </a:stretch>
                        </pic:blipFill>
                        <pic:spPr>
                          <a:xfrm>
                            <a:off x="0" y="0"/>
                            <a:ext cx="1676400" cy="1270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Криволесье [507]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2"/>
                          <a:stretch>
                            <a:fillRect/>
                          </a:stretch>
                        </pic:blipFill>
                        <pic:spPr>
                          <a:xfrm>
                            <a:off x="0" y="0"/>
                            <a:ext cx="1625600" cy="1270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3"/>
                          <a:stretch>
                            <a:fillRect/>
                          </a:stretch>
                        </pic:blipFill>
                        <pic:spPr>
                          <a:xfrm>
                            <a:off x="0" y="0"/>
                            <a:ext cx="1676400" cy="1244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507" w:id="494"/>
    <w:p>
      <w:pPr>
        <w:spacing w:after="0"/>
        <w:ind w:left="0"/>
        <w:jc w:val="left"/>
      </w:pPr>
      <w:r>
        <w:rPr>
          <w:rFonts w:ascii="Times New Roman"/>
          <w:b/>
          <w:i w:val="false"/>
          <w:color w:val="000000"/>
        </w:rPr>
        <w:t xml:space="preserve"> Таблица 85</w:t>
      </w:r>
    </w:p>
    <w:bookmarkEnd w:id="4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Поросль леса (отдельная цифра или числитель дроби - средняя высота в м, знаменатель - средняя толщина стволов в м) [508]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002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4"/>
                          <a:stretch>
                            <a:fillRect/>
                          </a:stretch>
                        </pic:blipFill>
                        <pic:spPr>
                          <a:xfrm>
                            <a:off x="0" y="0"/>
                            <a:ext cx="1600200" cy="120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875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5"/>
                          <a:stretch>
                            <a:fillRect/>
                          </a:stretch>
                        </pic:blipFill>
                        <pic:spPr>
                          <a:xfrm>
                            <a:off x="0" y="0"/>
                            <a:ext cx="1587500" cy="1168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Леса саженые высокоствольные [509]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748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6"/>
                          <a:stretch>
                            <a:fillRect/>
                          </a:stretch>
                        </pic:blipFill>
                        <pic:spPr>
                          <a:xfrm>
                            <a:off x="0" y="0"/>
                            <a:ext cx="1574800" cy="1193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875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7"/>
                          <a:stretch>
                            <a:fillRect/>
                          </a:stretch>
                        </pic:blipFill>
                        <pic:spPr>
                          <a:xfrm>
                            <a:off x="0" y="0"/>
                            <a:ext cx="1587500" cy="1181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Лесопосадки молодые (цифра - средняя высота в м) [509]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145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8"/>
                          <a:stretch>
                            <a:fillRect/>
                          </a:stretch>
                        </pic:blipFill>
                        <pic:spPr>
                          <a:xfrm>
                            <a:off x="0" y="0"/>
                            <a:ext cx="1714500" cy="1181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145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9"/>
                          <a:stretch>
                            <a:fillRect/>
                          </a:stretch>
                        </pic:blipFill>
                        <pic:spPr>
                          <a:xfrm>
                            <a:off x="0" y="0"/>
                            <a:ext cx="1714500" cy="1130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Питомники лесных и декоративных пород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272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0"/>
                          <a:stretch>
                            <a:fillRect/>
                          </a:stretch>
                        </pic:blipFill>
                        <pic:spPr>
                          <a:xfrm>
                            <a:off x="0" y="0"/>
                            <a:ext cx="1727200" cy="1181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1"/>
                          <a:stretch>
                            <a:fillRect/>
                          </a:stretch>
                        </pic:blipFill>
                        <pic:spPr>
                          <a:xfrm>
                            <a:off x="0" y="0"/>
                            <a:ext cx="1778000" cy="1168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Просеки в лесу [511]:</w:t>
            </w:r>
          </w:p>
          <w:p>
            <w:pPr>
              <w:spacing w:after="20"/>
              <w:ind w:left="20"/>
              <w:jc w:val="both"/>
            </w:pPr>
            <w:r>
              <w:rPr>
                <w:rFonts w:ascii="Times New Roman"/>
                <w:b w:val="false"/>
                <w:i w:val="false"/>
                <w:color w:val="000000"/>
                <w:sz w:val="20"/>
              </w:rPr>
              <w:t>
1) шириной 5 мм и более в масштабе плана</w:t>
            </w:r>
          </w:p>
          <w:p>
            <w:pPr>
              <w:spacing w:after="20"/>
              <w:ind w:left="20"/>
              <w:jc w:val="both"/>
            </w:pPr>
            <w:r>
              <w:rPr>
                <w:rFonts w:ascii="Times New Roman"/>
                <w:b w:val="false"/>
                <w:i w:val="false"/>
                <w:color w:val="000000"/>
                <w:sz w:val="20"/>
              </w:rPr>
              <w:t>
2) шириной от 1 до 5 мм в масштабе плана</w:t>
            </w:r>
          </w:p>
          <w:p>
            <w:pPr>
              <w:spacing w:after="20"/>
              <w:ind w:left="20"/>
              <w:jc w:val="both"/>
            </w:pPr>
            <w:r>
              <w:rPr>
                <w:rFonts w:ascii="Times New Roman"/>
                <w:b w:val="false"/>
                <w:i w:val="false"/>
                <w:color w:val="000000"/>
                <w:sz w:val="20"/>
              </w:rPr>
              <w:t>
3) шириной от 0.5 до 1 мм в масштабе плана (цифра - ширина 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2"/>
                          <a:stretch>
                            <a:fillRect/>
                          </a:stretch>
                        </pic:blipFill>
                        <pic:spPr>
                          <a:xfrm>
                            <a:off x="0" y="0"/>
                            <a:ext cx="1905000" cy="3276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311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3"/>
                          <a:stretch>
                            <a:fillRect/>
                          </a:stretch>
                        </pic:blipFill>
                        <pic:spPr>
                          <a:xfrm>
                            <a:off x="0" y="0"/>
                            <a:ext cx="1828800" cy="311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508" w:id="495"/>
    <w:p>
      <w:pPr>
        <w:spacing w:after="0"/>
        <w:ind w:left="0"/>
        <w:jc w:val="left"/>
      </w:pPr>
      <w:r>
        <w:rPr>
          <w:rFonts w:ascii="Times New Roman"/>
          <w:b/>
          <w:i w:val="false"/>
          <w:color w:val="000000"/>
        </w:rPr>
        <w:t xml:space="preserve"> Таблица 86</w:t>
      </w:r>
    </w:p>
    <w:bookmarkEnd w:id="4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Просеки в лесу, ограниченные канавами, изгородями, заборами [512]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129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4"/>
                          <a:stretch>
                            <a:fillRect/>
                          </a:stretch>
                        </pic:blipFill>
                        <pic:spPr>
                          <a:xfrm>
                            <a:off x="0" y="0"/>
                            <a:ext cx="1612900" cy="1168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12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5"/>
                          <a:stretch>
                            <a:fillRect/>
                          </a:stretch>
                        </pic:blipFill>
                        <pic:spPr>
                          <a:xfrm>
                            <a:off x="0" y="0"/>
                            <a:ext cx="1612900" cy="1181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Просеки-визирки в лесу (цифра - ширина в м) [511]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875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6"/>
                          <a:stretch>
                            <a:fillRect/>
                          </a:stretch>
                        </pic:blipFill>
                        <pic:spPr>
                          <a:xfrm>
                            <a:off x="0" y="0"/>
                            <a:ext cx="1587500" cy="660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383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7"/>
                          <a:stretch>
                            <a:fillRect/>
                          </a:stretch>
                        </pic:blipFill>
                        <pic:spPr>
                          <a:xfrm>
                            <a:off x="0" y="0"/>
                            <a:ext cx="1638300" cy="723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Просеки-визирки в лесу с линиями проволочных передач (цифра - ширина в м) [512]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621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8"/>
                          <a:stretch>
                            <a:fillRect/>
                          </a:stretch>
                        </pic:blipFill>
                        <pic:spPr>
                          <a:xfrm>
                            <a:off x="0" y="0"/>
                            <a:ext cx="1562100" cy="78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383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9"/>
                          <a:stretch>
                            <a:fillRect/>
                          </a:stretch>
                        </pic:blipFill>
                        <pic:spPr>
                          <a:xfrm>
                            <a:off x="0" y="0"/>
                            <a:ext cx="1638300" cy="736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лесных кварталов [513]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0"/>
                          <a:stretch>
                            <a:fillRect/>
                          </a:stretch>
                        </pic:blipFill>
                        <pic:spPr>
                          <a:xfrm>
                            <a:off x="0" y="0"/>
                            <a:ext cx="1625600" cy="158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1"/>
                          <a:stretch>
                            <a:fillRect/>
                          </a:stretch>
                        </pic:blipFill>
                        <pic:spPr>
                          <a:xfrm>
                            <a:off x="0" y="0"/>
                            <a:ext cx="1625600" cy="161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Редколесье высокоствольное [514]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2"/>
                          <a:stretch>
                            <a:fillRect/>
                          </a:stretch>
                        </pic:blipFill>
                        <pic:spPr>
                          <a:xfrm>
                            <a:off x="0" y="0"/>
                            <a:ext cx="1625600" cy="1346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3"/>
                          <a:stretch>
                            <a:fillRect/>
                          </a:stretch>
                        </pic:blipFill>
                        <pic:spPr>
                          <a:xfrm>
                            <a:off x="0" y="0"/>
                            <a:ext cx="1625600" cy="1295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Редколесье угнетенное низкорослое и карликовое [515]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875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4"/>
                          <a:stretch>
                            <a:fillRect/>
                          </a:stretch>
                        </pic:blipFill>
                        <pic:spPr>
                          <a:xfrm>
                            <a:off x="0" y="0"/>
                            <a:ext cx="1587500" cy="120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129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5"/>
                          <a:stretch>
                            <a:fillRect/>
                          </a:stretch>
                        </pic:blipFill>
                        <pic:spPr>
                          <a:xfrm>
                            <a:off x="0" y="0"/>
                            <a:ext cx="1612900" cy="1219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Редкая поросль леса [515]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129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6"/>
                          <a:stretch>
                            <a:fillRect/>
                          </a:stretch>
                        </pic:blipFill>
                        <pic:spPr>
                          <a:xfrm>
                            <a:off x="0" y="0"/>
                            <a:ext cx="1612900" cy="1219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002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7"/>
                          <a:stretch>
                            <a:fillRect/>
                          </a:stretch>
                        </pic:blipFill>
                        <pic:spPr>
                          <a:xfrm>
                            <a:off x="0" y="0"/>
                            <a:ext cx="1600200" cy="1219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509" w:id="496"/>
    <w:p>
      <w:pPr>
        <w:spacing w:after="0"/>
        <w:ind w:left="0"/>
        <w:jc w:val="left"/>
      </w:pPr>
      <w:r>
        <w:rPr>
          <w:rFonts w:ascii="Times New Roman"/>
          <w:b/>
          <w:i w:val="false"/>
          <w:color w:val="000000"/>
        </w:rPr>
        <w:t xml:space="preserve"> Таблица 87</w:t>
      </w:r>
    </w:p>
    <w:bookmarkEnd w:id="4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Буреломы и ветровалы [516]: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сломано и повалено более половины деревьев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129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8"/>
                          <a:stretch>
                            <a:fillRect/>
                          </a:stretch>
                        </pic:blipFill>
                        <pic:spPr>
                          <a:xfrm>
                            <a:off x="0" y="0"/>
                            <a:ext cx="1612900" cy="1054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сломано и повалено менее половины деревьев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748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9"/>
                          <a:stretch>
                            <a:fillRect/>
                          </a:stretch>
                        </pic:blipFill>
                        <pic:spPr>
                          <a:xfrm>
                            <a:off x="0" y="0"/>
                            <a:ext cx="1574800" cy="1092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383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0"/>
                          <a:stretch>
                            <a:fillRect/>
                          </a:stretch>
                        </pic:blipFill>
                        <pic:spPr>
                          <a:xfrm>
                            <a:off x="0" y="0"/>
                            <a:ext cx="1638300" cy="1054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Участки леса горелые (гари) и сухостойные [517]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129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1"/>
                          <a:stretch>
                            <a:fillRect/>
                          </a:stretch>
                        </pic:blipFill>
                        <pic:spPr>
                          <a:xfrm>
                            <a:off x="0" y="0"/>
                            <a:ext cx="1612900" cy="1079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Участки леса, пройденные пожаром [517]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875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2"/>
                          <a:stretch>
                            <a:fillRect/>
                          </a:stretch>
                        </pic:blipFill>
                        <pic:spPr>
                          <a:xfrm>
                            <a:off x="0" y="0"/>
                            <a:ext cx="1587500" cy="1092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875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3"/>
                          <a:stretch>
                            <a:fillRect/>
                          </a:stretch>
                        </pic:blipFill>
                        <pic:spPr>
                          <a:xfrm>
                            <a:off x="0" y="0"/>
                            <a:ext cx="1587500" cy="1079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 леса вырубленные (вырубки) [518]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351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4"/>
                          <a:stretch>
                            <a:fillRect/>
                          </a:stretch>
                        </pic:blipFill>
                        <pic:spPr>
                          <a:xfrm>
                            <a:off x="0" y="0"/>
                            <a:ext cx="1435100" cy="1079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 леса раскорчеванные [519]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113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5"/>
                          <a:stretch>
                            <a:fillRect/>
                          </a:stretch>
                        </pic:blipFill>
                        <pic:spPr>
                          <a:xfrm>
                            <a:off x="0" y="0"/>
                            <a:ext cx="1511300" cy="1104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510" w:id="497"/>
    <w:p>
      <w:pPr>
        <w:spacing w:after="0"/>
        <w:ind w:left="0"/>
        <w:jc w:val="left"/>
      </w:pPr>
      <w:r>
        <w:rPr>
          <w:rFonts w:ascii="Times New Roman"/>
          <w:b/>
          <w:i w:val="false"/>
          <w:color w:val="000000"/>
        </w:rPr>
        <w:t xml:space="preserve"> Таблица 88</w:t>
      </w:r>
    </w:p>
    <w:bookmarkEnd w:id="4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Полосы древесных насаждений [520, 522]:</w:t>
            </w:r>
          </w:p>
          <w:p>
            <w:pPr>
              <w:spacing w:after="20"/>
              <w:ind w:left="20"/>
              <w:jc w:val="both"/>
            </w:pPr>
            <w:r>
              <w:rPr>
                <w:rFonts w:ascii="Times New Roman"/>
                <w:b w:val="false"/>
                <w:i w:val="false"/>
                <w:color w:val="000000"/>
                <w:sz w:val="20"/>
              </w:rPr>
              <w:t>
1) шириной менее 2 мм в масштабе плана, высотой до 4 м (цифра - средняя высота деревьев)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6"/>
                          <a:stretch>
                            <a:fillRect/>
                          </a:stretch>
                        </pic:blipFill>
                        <pic:spPr>
                          <a:xfrm>
                            <a:off x="0" y="0"/>
                            <a:ext cx="1905000" cy="977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923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7"/>
                          <a:stretch>
                            <a:fillRect/>
                          </a:stretch>
                        </pic:blipFill>
                        <pic:spPr>
                          <a:xfrm>
                            <a:off x="0" y="0"/>
                            <a:ext cx="1892300" cy="1054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шириной менее 2 мм в масштабе плана, высотой 4 м и более (цифра - средняя высота деревьев)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923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8"/>
                          <a:stretch>
                            <a:fillRect/>
                          </a:stretch>
                        </pic:blipFill>
                        <pic:spPr>
                          <a:xfrm>
                            <a:off x="0" y="0"/>
                            <a:ext cx="1892300" cy="1016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923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9"/>
                          <a:stretch>
                            <a:fillRect/>
                          </a:stretch>
                        </pic:blipFill>
                        <pic:spPr>
                          <a:xfrm>
                            <a:off x="0" y="0"/>
                            <a:ext cx="1892300" cy="1041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шириной от 2 до 10 мм в масштабе плана, высотой до 4 м (цифра - средняя высота деревьев)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923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0"/>
                          <a:stretch>
                            <a:fillRect/>
                          </a:stretch>
                        </pic:blipFill>
                        <pic:spPr>
                          <a:xfrm>
                            <a:off x="0" y="0"/>
                            <a:ext cx="1892300" cy="1079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1"/>
                          <a:stretch>
                            <a:fillRect/>
                          </a:stretch>
                        </pic:blipFill>
                        <pic:spPr>
                          <a:xfrm>
                            <a:off x="0" y="0"/>
                            <a:ext cx="1905000" cy="120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шириной от 2 до 10 мм в масштабе плана, высотой 4 м и более (цифра - средняя высота деревьев)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2"/>
                          <a:stretch>
                            <a:fillRect/>
                          </a:stretch>
                        </pic:blipFill>
                        <pic:spPr>
                          <a:xfrm>
                            <a:off x="0" y="0"/>
                            <a:ext cx="1905000" cy="1117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3"/>
                          <a:stretch>
                            <a:fillRect/>
                          </a:stretch>
                        </pic:blipFill>
                        <pic:spPr>
                          <a:xfrm>
                            <a:off x="0" y="0"/>
                            <a:ext cx="1905000" cy="1193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шириной 10 мм и более в масштабе плана, высотой до 4 м (цифра - средний высота деревьев)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4"/>
                          <a:stretch>
                            <a:fillRect/>
                          </a:stretch>
                        </pic:blipFill>
                        <pic:spPr>
                          <a:xfrm>
                            <a:off x="0" y="0"/>
                            <a:ext cx="1905000" cy="1435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5"/>
                          <a:stretch>
                            <a:fillRect/>
                          </a:stretch>
                        </pic:blipFill>
                        <pic:spPr>
                          <a:xfrm>
                            <a:off x="0" y="0"/>
                            <a:ext cx="1905000" cy="1270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шириной 10 мм и более в масштабе плана, высотой 4 м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6"/>
                          <a:stretch>
                            <a:fillRect/>
                          </a:stretch>
                        </pic:blipFill>
                        <pic:spPr>
                          <a:xfrm>
                            <a:off x="0" y="0"/>
                            <a:ext cx="1905000" cy="149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7"/>
                          <a:stretch>
                            <a:fillRect/>
                          </a:stretch>
                        </pic:blipFill>
                        <pic:spPr>
                          <a:xfrm>
                            <a:off x="0" y="0"/>
                            <a:ext cx="1905000" cy="1460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Характеристики узких полос древесных насаждений, определяемые при съемках для мелиорации земель (первая цифра - средняя высота деревьев в м, вторая - общая ширина полосы в м, третья - число рядов деревьев) [521]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8"/>
                          <a:stretch>
                            <a:fillRect/>
                          </a:stretch>
                        </pic:blipFill>
                        <pic:spPr>
                          <a:xfrm>
                            <a:off x="0" y="0"/>
                            <a:ext cx="7366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r>
    </w:tbl>
    <w:bookmarkStart w:name="z511" w:id="498"/>
    <w:p>
      <w:pPr>
        <w:spacing w:after="0"/>
        <w:ind w:left="0"/>
        <w:jc w:val="left"/>
      </w:pPr>
      <w:r>
        <w:rPr>
          <w:rFonts w:ascii="Times New Roman"/>
          <w:b/>
          <w:i w:val="false"/>
          <w:color w:val="000000"/>
        </w:rPr>
        <w:t xml:space="preserve"> Таблица 89</w:t>
      </w:r>
    </w:p>
    <w:bookmarkEnd w:id="4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Деревья отдельно стоящие ориентирного или культурно-исторического значения [523]:</w:t>
            </w:r>
          </w:p>
          <w:p>
            <w:pPr>
              <w:spacing w:after="20"/>
              <w:ind w:left="20"/>
              <w:jc w:val="both"/>
            </w:pPr>
            <w:r>
              <w:rPr>
                <w:rFonts w:ascii="Times New Roman"/>
                <w:b w:val="false"/>
                <w:i w:val="false"/>
                <w:color w:val="000000"/>
                <w:sz w:val="20"/>
              </w:rPr>
              <w:t>
1) лиственные</w:t>
            </w:r>
          </w:p>
          <w:p>
            <w:pPr>
              <w:spacing w:after="20"/>
              <w:ind w:left="20"/>
              <w:jc w:val="both"/>
            </w:pPr>
            <w:r>
              <w:rPr>
                <w:rFonts w:ascii="Times New Roman"/>
                <w:b w:val="false"/>
                <w:i w:val="false"/>
                <w:color w:val="000000"/>
                <w:sz w:val="20"/>
              </w:rPr>
              <w:t>
2) хвойные</w:t>
            </w:r>
          </w:p>
          <w:p>
            <w:pPr>
              <w:spacing w:after="20"/>
              <w:ind w:left="20"/>
              <w:jc w:val="both"/>
            </w:pPr>
            <w:r>
              <w:rPr>
                <w:rFonts w:ascii="Times New Roman"/>
                <w:b w:val="false"/>
                <w:i w:val="false"/>
                <w:color w:val="000000"/>
                <w:sz w:val="20"/>
              </w:rPr>
              <w:t>
3) фруктовые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494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9"/>
                          <a:stretch>
                            <a:fillRect/>
                          </a:stretch>
                        </pic:blipFill>
                        <pic:spPr>
                          <a:xfrm>
                            <a:off x="0" y="0"/>
                            <a:ext cx="1549400" cy="673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081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0"/>
                          <a:stretch>
                            <a:fillRect/>
                          </a:stretch>
                        </pic:blipFill>
                        <pic:spPr>
                          <a:xfrm>
                            <a:off x="0" y="0"/>
                            <a:ext cx="1308100" cy="673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Деревья отдельно стоящие, не имеющие ориентирного или культурно-исторического значения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1"/>
                          <a:stretch>
                            <a:fillRect/>
                          </a:stretch>
                        </pic:blipFill>
                        <pic:spPr>
                          <a:xfrm>
                            <a:off x="0" y="0"/>
                            <a:ext cx="3937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081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2"/>
                          <a:stretch>
                            <a:fillRect/>
                          </a:stretch>
                        </pic:blipFill>
                        <pic:spPr>
                          <a:xfrm>
                            <a:off x="0" y="0"/>
                            <a:ext cx="13081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Породы деревьев (обозначения при подеревной съемке) [523, 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широколиственные (дуб, бук, клен, граб, липа, ясень, ильм и др.)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14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3"/>
                          <a:stretch>
                            <a:fillRect/>
                          </a:stretch>
                        </pic:blipFill>
                        <pic:spPr>
                          <a:xfrm>
                            <a:off x="0" y="0"/>
                            <a:ext cx="9144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мелколиственные (береза, ива, осина, ольха, тополь и др.)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14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4"/>
                          <a:stretch>
                            <a:fillRect/>
                          </a:stretch>
                        </pic:blipFill>
                        <pic:spPr>
                          <a:xfrm>
                            <a:off x="0" y="0"/>
                            <a:ext cx="9144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фруктовые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5"/>
                          <a:stretch>
                            <a:fillRect/>
                          </a:stretch>
                        </pic:blipFill>
                        <pic:spPr>
                          <a:xfrm>
                            <a:off x="0" y="0"/>
                            <a:ext cx="8890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пальмы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65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6"/>
                          <a:stretch>
                            <a:fillRect/>
                          </a:stretch>
                        </pic:blipFill>
                        <pic:spPr>
                          <a:xfrm>
                            <a:off x="0" y="0"/>
                            <a:ext cx="9652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ели и пихты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01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7"/>
                          <a:stretch>
                            <a:fillRect/>
                          </a:stretch>
                        </pic:blipFill>
                        <pic:spPr>
                          <a:xfrm>
                            <a:off x="0" y="0"/>
                            <a:ext cx="9017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сосны и кедры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01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8"/>
                          <a:stretch>
                            <a:fillRect/>
                          </a:stretch>
                        </pic:blipFill>
                        <pic:spPr>
                          <a:xfrm>
                            <a:off x="0" y="0"/>
                            <a:ext cx="9017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лиственницы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9"/>
                          <a:stretch>
                            <a:fillRect/>
                          </a:stretch>
                        </pic:blipFill>
                        <pic:spPr>
                          <a:xfrm>
                            <a:off x="0" y="0"/>
                            <a:ext cx="939800" cy="71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кипарисы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017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0"/>
                          <a:stretch>
                            <a:fillRect/>
                          </a:stretch>
                        </pic:blipFill>
                        <pic:spPr>
                          <a:xfrm>
                            <a:off x="0" y="0"/>
                            <a:ext cx="9017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512" w:id="499"/>
    <w:p>
      <w:pPr>
        <w:spacing w:after="0"/>
        <w:ind w:left="0"/>
        <w:jc w:val="left"/>
      </w:pPr>
      <w:r>
        <w:rPr>
          <w:rFonts w:ascii="Times New Roman"/>
          <w:b/>
          <w:i w:val="false"/>
          <w:color w:val="000000"/>
        </w:rPr>
        <w:t xml:space="preserve"> Таблица 90</w:t>
      </w:r>
    </w:p>
    <w:bookmarkEnd w:id="4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 1:1000, 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Стланик [525, 526]:</w:t>
            </w:r>
          </w:p>
          <w:p>
            <w:pPr>
              <w:spacing w:after="20"/>
              <w:ind w:left="20"/>
              <w:jc w:val="both"/>
            </w:pPr>
            <w:r>
              <w:rPr>
                <w:rFonts w:ascii="Times New Roman"/>
                <w:b w:val="false"/>
                <w:i w:val="false"/>
                <w:color w:val="000000"/>
                <w:sz w:val="20"/>
              </w:rPr>
              <w:t>
1) отдельные группы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686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1"/>
                          <a:stretch>
                            <a:fillRect/>
                          </a:stretch>
                        </pic:blipFill>
                        <pic:spPr>
                          <a:xfrm>
                            <a:off x="0" y="0"/>
                            <a:ext cx="2768600" cy="685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заросли (с указанием породы и средней высоты в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686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2"/>
                          <a:stretch>
                            <a:fillRect/>
                          </a:stretch>
                        </pic:blipFill>
                        <pic:spPr>
                          <a:xfrm>
                            <a:off x="0" y="0"/>
                            <a:ext cx="2768600" cy="1384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Заросли бамбука (цифра - средняя высота в м) [527]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178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3"/>
                          <a:stretch>
                            <a:fillRect/>
                          </a:stretch>
                        </pic:blipFill>
                        <pic:spPr>
                          <a:xfrm>
                            <a:off x="0" y="0"/>
                            <a:ext cx="2717800" cy="1333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Заросли мангровые (цифра - средняя высота в м) [528]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796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4"/>
                          <a:stretch>
                            <a:fillRect/>
                          </a:stretch>
                        </pic:blipFill>
                        <pic:spPr>
                          <a:xfrm>
                            <a:off x="0" y="0"/>
                            <a:ext cx="1879600" cy="1371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Кустарниковая, полукустарниковая и кустарничковая растительность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Кусты отдельно стоящие [525, 529, 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018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5"/>
                          <a:stretch>
                            <a:fillRect/>
                          </a:stretch>
                        </pic:blipFill>
                        <pic:spPr>
                          <a:xfrm>
                            <a:off x="0" y="0"/>
                            <a:ext cx="17018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Кустарники [529, 530]:</w:t>
            </w:r>
          </w:p>
          <w:p>
            <w:pPr>
              <w:spacing w:after="20"/>
              <w:ind w:left="20"/>
              <w:jc w:val="both"/>
            </w:pPr>
            <w:r>
              <w:rPr>
                <w:rFonts w:ascii="Times New Roman"/>
                <w:b w:val="false"/>
                <w:i w:val="false"/>
                <w:color w:val="000000"/>
                <w:sz w:val="20"/>
              </w:rPr>
              <w:t>
1) отдельные группы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781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6"/>
                          <a:stretch>
                            <a:fillRect/>
                          </a:stretch>
                        </pic:blipFill>
                        <pic:spPr>
                          <a:xfrm>
                            <a:off x="0" y="0"/>
                            <a:ext cx="2578100" cy="1371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заросли (с указанием породы и средней высоты в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035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7"/>
                          <a:stretch>
                            <a:fillRect/>
                          </a:stretch>
                        </pic:blipFill>
                        <pic:spPr>
                          <a:xfrm>
                            <a:off x="0" y="0"/>
                            <a:ext cx="2603500" cy="1435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513" w:id="500"/>
    <w:p>
      <w:pPr>
        <w:spacing w:after="0"/>
        <w:ind w:left="0"/>
        <w:jc w:val="left"/>
      </w:pPr>
      <w:r>
        <w:rPr>
          <w:rFonts w:ascii="Times New Roman"/>
          <w:b/>
          <w:i w:val="false"/>
          <w:color w:val="000000"/>
        </w:rPr>
        <w:t xml:space="preserve"> Таблица 91</w:t>
      </w:r>
    </w:p>
    <w:bookmarkEnd w:id="5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 1:1000, 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Кустарники колючие [525, 529, 531]:</w:t>
            </w:r>
          </w:p>
          <w:p>
            <w:pPr>
              <w:spacing w:after="20"/>
              <w:ind w:left="20"/>
              <w:jc w:val="both"/>
            </w:pPr>
            <w:r>
              <w:rPr>
                <w:rFonts w:ascii="Times New Roman"/>
                <w:b w:val="false"/>
                <w:i w:val="false"/>
                <w:color w:val="000000"/>
                <w:sz w:val="20"/>
              </w:rPr>
              <w:t>
1) отдельные группы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114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8"/>
                          <a:stretch>
                            <a:fillRect/>
                          </a:stretch>
                        </pic:blipFill>
                        <pic:spPr>
                          <a:xfrm>
                            <a:off x="0" y="0"/>
                            <a:ext cx="2311400" cy="1270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заросли (с указанием породы и средней высоты в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749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9"/>
                          <a:stretch>
                            <a:fillRect/>
                          </a:stretch>
                        </pic:blipFill>
                        <pic:spPr>
                          <a:xfrm>
                            <a:off x="0" y="0"/>
                            <a:ext cx="2374900" cy="1320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Полосы кустарников и живые изгороди менее 2 мм в масштабе плана (с указанием породы и средней высоты в м) [525, 529, 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671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0"/>
                          <a:stretch>
                            <a:fillRect/>
                          </a:stretch>
                        </pic:blipFill>
                        <pic:spPr>
                          <a:xfrm>
                            <a:off x="0" y="0"/>
                            <a:ext cx="34671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Полосы кустарников и живые изгороди 2-10 мм в масштабе плана (с указанием породы и средней высоты в м) [525, 529, 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671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1"/>
                          <a:stretch>
                            <a:fillRect/>
                          </a:stretch>
                        </pic:blipFill>
                        <pic:spPr>
                          <a:xfrm>
                            <a:off x="0" y="0"/>
                            <a:ext cx="3467100" cy="850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Полосы кустарников и живые изгороди более 10 мм в масштабе плана (с указанием породы и средней высоты в м) [525, 529, 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544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2"/>
                          <a:stretch>
                            <a:fillRect/>
                          </a:stretch>
                        </pic:blipFill>
                        <pic:spPr>
                          <a:xfrm>
                            <a:off x="0" y="0"/>
                            <a:ext cx="3454400" cy="927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Саксаул [525, 533]:</w:t>
            </w:r>
          </w:p>
          <w:p>
            <w:pPr>
              <w:spacing w:after="20"/>
              <w:ind w:left="20"/>
              <w:jc w:val="both"/>
            </w:pPr>
            <w:r>
              <w:rPr>
                <w:rFonts w:ascii="Times New Roman"/>
                <w:b w:val="false"/>
                <w:i w:val="false"/>
                <w:color w:val="000000"/>
                <w:sz w:val="20"/>
              </w:rPr>
              <w:t>
1) отдельные группы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3"/>
                          <a:stretch>
                            <a:fillRect/>
                          </a:stretch>
                        </pic:blipFill>
                        <pic:spPr>
                          <a:xfrm>
                            <a:off x="0" y="0"/>
                            <a:ext cx="18288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заросли (цифра - средняя высота в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082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4"/>
                          <a:stretch>
                            <a:fillRect/>
                          </a:stretch>
                        </pic:blipFill>
                        <pic:spPr>
                          <a:xfrm>
                            <a:off x="0" y="0"/>
                            <a:ext cx="2108200" cy="1282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Полукустарники (полынь, терескен, сарсазан и др.) [534]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5"/>
                          <a:stretch>
                            <a:fillRect/>
                          </a:stretch>
                        </pic:blipFill>
                        <pic:spPr>
                          <a:xfrm>
                            <a:off x="0" y="0"/>
                            <a:ext cx="1981200" cy="1320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Кустарнички (багульник, подбел, черника, вереск и др.) [534]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6"/>
                          <a:stretch>
                            <a:fillRect/>
                          </a:stretch>
                        </pic:blipFill>
                        <pic:spPr>
                          <a:xfrm>
                            <a:off x="0" y="0"/>
                            <a:ext cx="1778000" cy="1371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514" w:id="501"/>
    <w:p>
      <w:pPr>
        <w:spacing w:after="0"/>
        <w:ind w:left="0"/>
        <w:jc w:val="left"/>
      </w:pPr>
      <w:r>
        <w:rPr>
          <w:rFonts w:ascii="Times New Roman"/>
          <w:b/>
          <w:i w:val="false"/>
          <w:color w:val="000000"/>
        </w:rPr>
        <w:t xml:space="preserve"> Таблица 92</w:t>
      </w:r>
    </w:p>
    <w:bookmarkEnd w:id="5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 1:1000, 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Травяная, моховая и лишайниковая растительность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Растительность травяная, луговая (разнотравье) [535, 536]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986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7"/>
                          <a:stretch>
                            <a:fillRect/>
                          </a:stretch>
                        </pic:blipFill>
                        <pic:spPr>
                          <a:xfrm>
                            <a:off x="0" y="0"/>
                            <a:ext cx="1498600" cy="1066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Растительность высокотравная (чий, зонтичные и др. высотой 1 м и более) [535, 537]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986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8"/>
                          <a:stretch>
                            <a:fillRect/>
                          </a:stretch>
                        </pic:blipFill>
                        <pic:spPr>
                          <a:xfrm>
                            <a:off x="0" y="0"/>
                            <a:ext cx="1498600" cy="1092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Растительность травяная влаголюбивая (осока, пушица и др.) [535, 538]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986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9"/>
                          <a:stretch>
                            <a:fillRect/>
                          </a:stretch>
                        </pic:blipFill>
                        <pic:spPr>
                          <a:xfrm>
                            <a:off x="0" y="0"/>
                            <a:ext cx="1498600" cy="1092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Заросли камышовые и тростниковые [535, 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986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0"/>
                          <a:stretch>
                            <a:fillRect/>
                          </a:stretch>
                        </pic:blipFill>
                        <pic:spPr>
                          <a:xfrm>
                            <a:off x="0" y="0"/>
                            <a:ext cx="1498600" cy="1104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Мочажники, не выражающиеся в масштабе плана [535, 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87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1"/>
                          <a:stretch>
                            <a:fillRect/>
                          </a:stretch>
                        </pic:blipFill>
                        <pic:spPr>
                          <a:xfrm>
                            <a:off x="0" y="0"/>
                            <a:ext cx="15875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Растительность травяная степная (ковыль, типчак и др.) [541]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113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2"/>
                          <a:stretch>
                            <a:fillRect/>
                          </a:stretch>
                        </pic:blipFill>
                        <pic:spPr>
                          <a:xfrm>
                            <a:off x="0" y="0"/>
                            <a:ext cx="1511300" cy="1066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Растительность моховая (гипновые, сфагновые и др. мхи) [542]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113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3"/>
                          <a:stretch>
                            <a:fillRect/>
                          </a:stretch>
                        </pic:blipFill>
                        <pic:spPr>
                          <a:xfrm>
                            <a:off x="0" y="0"/>
                            <a:ext cx="1511300" cy="1092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515" w:id="502"/>
    <w:p>
      <w:pPr>
        <w:spacing w:after="0"/>
        <w:ind w:left="0"/>
        <w:jc w:val="left"/>
      </w:pPr>
      <w:r>
        <w:rPr>
          <w:rFonts w:ascii="Times New Roman"/>
          <w:b/>
          <w:i w:val="false"/>
          <w:color w:val="000000"/>
        </w:rPr>
        <w:t xml:space="preserve"> Таблица 93</w:t>
      </w:r>
    </w:p>
    <w:bookmarkEnd w:id="5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Растительность лишайниковая (ягель и др.) [542]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4"/>
                          <a:stretch>
                            <a:fillRect/>
                          </a:stretch>
                        </pic:blipFill>
                        <pic:spPr>
                          <a:xfrm>
                            <a:off x="0" y="0"/>
                            <a:ext cx="1625600" cy="1371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Водная растительность показывается условными знаками NN 228-232 по голубому фону </w:t>
            </w:r>
          </w:p>
          <w:p>
            <w:pPr>
              <w:spacing w:after="20"/>
              <w:ind w:left="20"/>
              <w:jc w:val="both"/>
            </w:pPr>
            <w:r>
              <w:rPr>
                <w:rFonts w:ascii="Times New Roman"/>
                <w:b w:val="false"/>
                <w:i w:val="false"/>
                <w:color w:val="000000"/>
                <w:sz w:val="20"/>
              </w:rPr>
              <w:t>
(см. таблицы 49,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Культурная растительность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 фруктовые (включая цитрусовые). Цифра - средняя высота в м) [543-545]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129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5"/>
                          <a:stretch>
                            <a:fillRect/>
                          </a:stretch>
                        </pic:blipFill>
                        <pic:spPr>
                          <a:xfrm>
                            <a:off x="0" y="0"/>
                            <a:ext cx="1612900" cy="1282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748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6"/>
                          <a:stretch>
                            <a:fillRect/>
                          </a:stretch>
                        </pic:blipFill>
                        <pic:spPr>
                          <a:xfrm>
                            <a:off x="0" y="0"/>
                            <a:ext cx="1574800" cy="1244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Ягодники [543, 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875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7"/>
                          <a:stretch>
                            <a:fillRect/>
                          </a:stretch>
                        </pic:blipFill>
                        <pic:spPr>
                          <a:xfrm>
                            <a:off x="0" y="0"/>
                            <a:ext cx="1587500" cy="120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748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8"/>
                          <a:stretch>
                            <a:fillRect/>
                          </a:stretch>
                        </pic:blipFill>
                        <pic:spPr>
                          <a:xfrm>
                            <a:off x="0" y="0"/>
                            <a:ext cx="1574800" cy="1193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Виноградники [543, 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875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9"/>
                          <a:stretch>
                            <a:fillRect/>
                          </a:stretch>
                        </pic:blipFill>
                        <pic:spPr>
                          <a:xfrm>
                            <a:off x="0" y="0"/>
                            <a:ext cx="1587500" cy="1270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748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0"/>
                          <a:stretch>
                            <a:fillRect/>
                          </a:stretch>
                        </pic:blipFill>
                        <pic:spPr>
                          <a:xfrm>
                            <a:off x="0" y="0"/>
                            <a:ext cx="1574800" cy="1257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 фруктовые с ягодниками [543, 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875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1"/>
                          <a:stretch>
                            <a:fillRect/>
                          </a:stretch>
                        </pic:blipFill>
                        <pic:spPr>
                          <a:xfrm>
                            <a:off x="0" y="0"/>
                            <a:ext cx="1587500" cy="1193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748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2"/>
                          <a:stretch>
                            <a:fillRect/>
                          </a:stretch>
                        </pic:blipFill>
                        <pic:spPr>
                          <a:xfrm>
                            <a:off x="0" y="0"/>
                            <a:ext cx="1574800" cy="1168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516" w:id="503"/>
    <w:p>
      <w:pPr>
        <w:spacing w:after="0"/>
        <w:ind w:left="0"/>
        <w:jc w:val="left"/>
      </w:pPr>
      <w:r>
        <w:rPr>
          <w:rFonts w:ascii="Times New Roman"/>
          <w:b/>
          <w:i w:val="false"/>
          <w:color w:val="000000"/>
        </w:rPr>
        <w:t xml:space="preserve"> Таблица 94</w:t>
      </w:r>
    </w:p>
    <w:bookmarkEnd w:id="5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 фруктовые с виноградниками [543, 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3"/>
                          <a:stretch>
                            <a:fillRect/>
                          </a:stretch>
                        </pic:blipFill>
                        <pic:spPr>
                          <a:xfrm>
                            <a:off x="0" y="0"/>
                            <a:ext cx="1651000" cy="1333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129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4"/>
                          <a:stretch>
                            <a:fillRect/>
                          </a:stretch>
                        </pic:blipFill>
                        <pic:spPr>
                          <a:xfrm>
                            <a:off x="0" y="0"/>
                            <a:ext cx="1612900" cy="1346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Питомники плодовые (фруктовые, ягодные, виноградные) [543, 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637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5"/>
                          <a:stretch>
                            <a:fillRect/>
                          </a:stretch>
                        </pic:blipFill>
                        <pic:spPr>
                          <a:xfrm>
                            <a:off x="0" y="0"/>
                            <a:ext cx="1663700" cy="1409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129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6"/>
                          <a:stretch>
                            <a:fillRect/>
                          </a:stretch>
                        </pic:blipFill>
                        <pic:spPr>
                          <a:xfrm>
                            <a:off x="0" y="0"/>
                            <a:ext cx="1612900" cy="1409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Плантации технических культур* [543, 550]:</w:t>
            </w:r>
          </w:p>
          <w:p>
            <w:pPr>
              <w:spacing w:after="20"/>
              <w:ind w:left="20"/>
              <w:jc w:val="both"/>
            </w:pPr>
            <w:r>
              <w:rPr>
                <w:rFonts w:ascii="Times New Roman"/>
                <w:b w:val="false"/>
                <w:i w:val="false"/>
                <w:color w:val="000000"/>
                <w:sz w:val="20"/>
              </w:rPr>
              <w:t>
1) древесных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449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7"/>
                          <a:stretch>
                            <a:fillRect/>
                          </a:stretch>
                        </pic:blipFill>
                        <pic:spPr>
                          <a:xfrm>
                            <a:off x="0" y="0"/>
                            <a:ext cx="3644900" cy="1409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кустарниковых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576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8"/>
                          <a:stretch>
                            <a:fillRect/>
                          </a:stretch>
                        </pic:blipFill>
                        <pic:spPr>
                          <a:xfrm>
                            <a:off x="0" y="0"/>
                            <a:ext cx="3657600" cy="1371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травяных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449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9"/>
                          <a:stretch>
                            <a:fillRect/>
                          </a:stretch>
                        </pic:blipFill>
                        <pic:spPr>
                          <a:xfrm>
                            <a:off x="0" y="0"/>
                            <a:ext cx="3644900" cy="1308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
* Подводные плантации показываются условным знаком N 233 (таблица 50).</w:t>
            </w:r>
          </w:p>
        </w:tc>
      </w:tr>
    </w:tbl>
    <w:bookmarkStart w:name="z517" w:id="504"/>
    <w:p>
      <w:pPr>
        <w:spacing w:after="0"/>
        <w:ind w:left="0"/>
        <w:jc w:val="left"/>
      </w:pPr>
      <w:r>
        <w:rPr>
          <w:rFonts w:ascii="Times New Roman"/>
          <w:b/>
          <w:i w:val="false"/>
          <w:color w:val="000000"/>
        </w:rPr>
        <w:t xml:space="preserve"> Таблица 95</w:t>
      </w:r>
    </w:p>
    <w:bookmarkEnd w:id="5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Газоны [543, 551]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891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0"/>
                          <a:stretch>
                            <a:fillRect/>
                          </a:stretch>
                        </pic:blipFill>
                        <pic:spPr>
                          <a:xfrm>
                            <a:off x="0" y="0"/>
                            <a:ext cx="1689100" cy="1397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Клумбы [543, 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477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1"/>
                          <a:stretch>
                            <a:fillRect/>
                          </a:stretch>
                        </pic:blipFill>
                        <pic:spPr>
                          <a:xfrm>
                            <a:off x="0" y="0"/>
                            <a:ext cx="647700" cy="990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907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2"/>
                          <a:stretch>
                            <a:fillRect/>
                          </a:stretch>
                        </pic:blipFill>
                        <pic:spPr>
                          <a:xfrm>
                            <a:off x="0" y="0"/>
                            <a:ext cx="1790700" cy="1028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Пашни [543, 552]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449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3"/>
                          <a:stretch>
                            <a:fillRect/>
                          </a:stretch>
                        </pic:blipFill>
                        <pic:spPr>
                          <a:xfrm>
                            <a:off x="0" y="0"/>
                            <a:ext cx="3644900" cy="1257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Огороды [543, 553]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576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4"/>
                          <a:stretch>
                            <a:fillRect/>
                          </a:stretch>
                        </pic:blipFill>
                        <pic:spPr>
                          <a:xfrm>
                            <a:off x="0" y="0"/>
                            <a:ext cx="3657600" cy="1333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 рисовые, затопляемые водой [543, 554]:</w:t>
            </w:r>
          </w:p>
          <w:p>
            <w:pPr>
              <w:spacing w:after="20"/>
              <w:ind w:left="20"/>
              <w:jc w:val="both"/>
            </w:pPr>
            <w:r>
              <w:rPr>
                <w:rFonts w:ascii="Times New Roman"/>
                <w:b w:val="false"/>
                <w:i w:val="false"/>
                <w:color w:val="000000"/>
                <w:sz w:val="20"/>
              </w:rPr>
              <w:t xml:space="preserve">
1) периодически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576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5"/>
                          <a:stretch>
                            <a:fillRect/>
                          </a:stretch>
                        </pic:blipFill>
                        <pic:spPr>
                          <a:xfrm>
                            <a:off x="0" y="0"/>
                            <a:ext cx="3657600" cy="1384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большую часть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449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6"/>
                          <a:stretch>
                            <a:fillRect/>
                          </a:stretch>
                        </pic:blipFill>
                        <pic:spPr>
                          <a:xfrm>
                            <a:off x="0" y="0"/>
                            <a:ext cx="3644900" cy="1308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Сельскохозяйственные угодья*</w:t>
      </w:r>
    </w:p>
    <w:p>
      <w:pPr>
        <w:spacing w:after="0"/>
        <w:ind w:left="0"/>
        <w:jc w:val="both"/>
      </w:pPr>
      <w:r>
        <w:rPr>
          <w:rFonts w:ascii="Times New Roman"/>
          <w:b w:val="false"/>
          <w:i w:val="false"/>
          <w:color w:val="000000"/>
          <w:sz w:val="28"/>
        </w:rPr>
        <w:t>________________</w:t>
      </w:r>
    </w:p>
    <w:p>
      <w:pPr>
        <w:spacing w:after="0"/>
        <w:ind w:left="0"/>
        <w:jc w:val="both"/>
      </w:pPr>
      <w:r>
        <w:rPr>
          <w:rFonts w:ascii="Times New Roman"/>
          <w:b w:val="false"/>
          <w:i w:val="false"/>
          <w:color w:val="000000"/>
          <w:sz w:val="28"/>
        </w:rPr>
        <w:t>* Детализированные условные знаки пашен, залежей, сенокосов и пастбищ применяются по дополнительным требованиям.</w:t>
      </w:r>
    </w:p>
    <w:bookmarkStart w:name="z518" w:id="505"/>
    <w:p>
      <w:pPr>
        <w:spacing w:after="0"/>
        <w:ind w:left="0"/>
        <w:jc w:val="left"/>
      </w:pPr>
      <w:r>
        <w:rPr>
          <w:rFonts w:ascii="Times New Roman"/>
          <w:b/>
          <w:i w:val="false"/>
          <w:color w:val="000000"/>
        </w:rPr>
        <w:t xml:space="preserve"> Таблица 96</w:t>
      </w:r>
    </w:p>
    <w:bookmarkEnd w:id="5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 1:1000, 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Пашни богарные (в районах поливного земледелия) [557]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796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7"/>
                          <a:stretch>
                            <a:fillRect/>
                          </a:stretch>
                        </pic:blipFill>
                        <pic:spPr>
                          <a:xfrm>
                            <a:off x="0" y="0"/>
                            <a:ext cx="1879600" cy="1333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Пашни осушенные [557]:</w:t>
            </w:r>
          </w:p>
          <w:p>
            <w:pPr>
              <w:spacing w:after="20"/>
              <w:ind w:left="20"/>
              <w:jc w:val="both"/>
            </w:pPr>
            <w:r>
              <w:rPr>
                <w:rFonts w:ascii="Times New Roman"/>
                <w:b w:val="false"/>
                <w:i w:val="false"/>
                <w:color w:val="000000"/>
                <w:sz w:val="20"/>
              </w:rPr>
              <w:t>
1) открытым дренажем</w:t>
            </w:r>
          </w:p>
          <w:p>
            <w:pPr>
              <w:spacing w:after="20"/>
              <w:ind w:left="20"/>
              <w:jc w:val="both"/>
            </w:pPr>
            <w:r>
              <w:rPr>
                <w:rFonts w:ascii="Times New Roman"/>
                <w:b w:val="false"/>
                <w:i w:val="false"/>
                <w:color w:val="000000"/>
                <w:sz w:val="20"/>
              </w:rPr>
              <w:t>
2) закрытым дренажем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8"/>
                          <a:stretch>
                            <a:fillRect/>
                          </a:stretch>
                        </pic:blipFill>
                        <pic:spPr>
                          <a:xfrm>
                            <a:off x="0" y="0"/>
                            <a:ext cx="3683000" cy="1524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Пашни с оросительной сетью [557]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431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9"/>
                          <a:stretch>
                            <a:fillRect/>
                          </a:stretch>
                        </pic:blipFill>
                        <pic:spPr>
                          <a:xfrm>
                            <a:off x="0" y="0"/>
                            <a:ext cx="1943100" cy="1371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Пашни орошаемые [557]:</w:t>
            </w:r>
          </w:p>
          <w:p>
            <w:pPr>
              <w:spacing w:after="20"/>
              <w:ind w:left="20"/>
              <w:jc w:val="both"/>
            </w:pPr>
            <w:r>
              <w:rPr>
                <w:rFonts w:ascii="Times New Roman"/>
                <w:b w:val="false"/>
                <w:i w:val="false"/>
                <w:color w:val="000000"/>
                <w:sz w:val="20"/>
              </w:rPr>
              <w:t>
1) регулярно, в достаточном количестве</w:t>
            </w:r>
          </w:p>
          <w:p>
            <w:pPr>
              <w:spacing w:after="20"/>
              <w:ind w:left="20"/>
              <w:jc w:val="both"/>
            </w:pPr>
            <w:r>
              <w:rPr>
                <w:rFonts w:ascii="Times New Roman"/>
                <w:b w:val="false"/>
                <w:i w:val="false"/>
                <w:color w:val="000000"/>
                <w:sz w:val="20"/>
              </w:rPr>
              <w:t>
2) в недостаточном количестве</w:t>
            </w:r>
          </w:p>
          <w:p>
            <w:pPr>
              <w:spacing w:after="20"/>
              <w:ind w:left="20"/>
              <w:jc w:val="both"/>
            </w:pPr>
            <w:r>
              <w:rPr>
                <w:rFonts w:ascii="Times New Roman"/>
                <w:b w:val="false"/>
                <w:i w:val="false"/>
                <w:color w:val="000000"/>
                <w:sz w:val="20"/>
              </w:rPr>
              <w:t>
3) на осушенных площадях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449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0"/>
                          <a:stretch>
                            <a:fillRect/>
                          </a:stretch>
                        </pic:blipFill>
                        <pic:spPr>
                          <a:xfrm>
                            <a:off x="0" y="0"/>
                            <a:ext cx="3644900" cy="1333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Пашни лиманного орошения [557]</w:t>
            </w:r>
          </w:p>
          <w:p>
            <w:pPr>
              <w:spacing w:after="20"/>
              <w:ind w:left="20"/>
              <w:jc w:val="both"/>
            </w:pPr>
            <w:r>
              <w:rPr>
                <w:rFonts w:ascii="Times New Roman"/>
                <w:b w:val="false"/>
                <w:i w:val="false"/>
                <w:color w:val="000000"/>
                <w:sz w:val="20"/>
              </w:rPr>
              <w:t>
2) Пашни заливные (пойменные и др.) [557]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703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1"/>
                          <a:stretch>
                            <a:fillRect/>
                          </a:stretch>
                        </pic:blipFill>
                        <pic:spPr>
                          <a:xfrm>
                            <a:off x="0" y="0"/>
                            <a:ext cx="3670300" cy="158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Пашни с осушительно-оросительными системами (двухстороннее регулирование водного режима) [557]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669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2"/>
                          <a:stretch>
                            <a:fillRect/>
                          </a:stretch>
                        </pic:blipFill>
                        <pic:spPr>
                          <a:xfrm>
                            <a:off x="0" y="0"/>
                            <a:ext cx="1866900" cy="1295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Пашни, засоренные камнями [557]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161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3"/>
                          <a:stretch>
                            <a:fillRect/>
                          </a:stretch>
                        </pic:blipFill>
                        <pic:spPr>
                          <a:xfrm>
                            <a:off x="0" y="0"/>
                            <a:ext cx="1816100" cy="1257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519" w:id="506"/>
    <w:p>
      <w:pPr>
        <w:spacing w:after="0"/>
        <w:ind w:left="0"/>
        <w:jc w:val="left"/>
      </w:pPr>
      <w:r>
        <w:rPr>
          <w:rFonts w:ascii="Times New Roman"/>
          <w:b/>
          <w:i w:val="false"/>
          <w:color w:val="000000"/>
        </w:rPr>
        <w:t xml:space="preserve"> Таблица 97</w:t>
      </w:r>
    </w:p>
    <w:bookmarkEnd w:id="5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 1:1000, 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Залежи чистые [558]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796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4"/>
                          <a:stretch>
                            <a:fillRect/>
                          </a:stretch>
                        </pic:blipFill>
                        <pic:spPr>
                          <a:xfrm>
                            <a:off x="0" y="0"/>
                            <a:ext cx="1879600" cy="120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Залежи богарные (в районах поливного земледелия) [558]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796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5"/>
                          <a:stretch>
                            <a:fillRect/>
                          </a:stretch>
                        </pic:blipFill>
                        <pic:spPr>
                          <a:xfrm>
                            <a:off x="0" y="0"/>
                            <a:ext cx="1879600" cy="1308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Залежи рисовые [558]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669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6"/>
                          <a:stretch>
                            <a:fillRect/>
                          </a:stretch>
                        </pic:blipFill>
                        <pic:spPr>
                          <a:xfrm>
                            <a:off x="0" y="0"/>
                            <a:ext cx="1866900" cy="1397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Залежи осушенные [558]:</w:t>
            </w:r>
          </w:p>
          <w:p>
            <w:pPr>
              <w:spacing w:after="20"/>
              <w:ind w:left="20"/>
              <w:jc w:val="both"/>
            </w:pPr>
            <w:r>
              <w:rPr>
                <w:rFonts w:ascii="Times New Roman"/>
                <w:b w:val="false"/>
                <w:i w:val="false"/>
                <w:color w:val="000000"/>
                <w:sz w:val="20"/>
              </w:rPr>
              <w:t>
1) открытым дренажем</w:t>
            </w:r>
          </w:p>
          <w:p>
            <w:pPr>
              <w:spacing w:after="20"/>
              <w:ind w:left="20"/>
              <w:jc w:val="both"/>
            </w:pPr>
            <w:r>
              <w:rPr>
                <w:rFonts w:ascii="Times New Roman"/>
                <w:b w:val="false"/>
                <w:i w:val="false"/>
                <w:color w:val="000000"/>
                <w:sz w:val="20"/>
              </w:rPr>
              <w:t>
2) закрытым дренажем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338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7"/>
                          <a:stretch>
                            <a:fillRect/>
                          </a:stretch>
                        </pic:blipFill>
                        <pic:spPr>
                          <a:xfrm>
                            <a:off x="0" y="0"/>
                            <a:ext cx="3733800" cy="158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Залежи с оросительной сетью [558]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796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8"/>
                          <a:stretch>
                            <a:fillRect/>
                          </a:stretch>
                        </pic:blipFill>
                        <pic:spPr>
                          <a:xfrm>
                            <a:off x="0" y="0"/>
                            <a:ext cx="1879600" cy="1460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Залежи в зоне орошения [558]:</w:t>
            </w:r>
          </w:p>
          <w:p>
            <w:pPr>
              <w:spacing w:after="20"/>
              <w:ind w:left="20"/>
              <w:jc w:val="both"/>
            </w:pPr>
            <w:r>
              <w:rPr>
                <w:rFonts w:ascii="Times New Roman"/>
                <w:b w:val="false"/>
                <w:i w:val="false"/>
                <w:color w:val="000000"/>
                <w:sz w:val="20"/>
              </w:rPr>
              <w:t>
1) регулярного в достаточном количестве</w:t>
            </w:r>
          </w:p>
          <w:p>
            <w:pPr>
              <w:spacing w:after="20"/>
              <w:ind w:left="20"/>
              <w:jc w:val="both"/>
            </w:pPr>
            <w:r>
              <w:rPr>
                <w:rFonts w:ascii="Times New Roman"/>
                <w:b w:val="false"/>
                <w:i w:val="false"/>
                <w:color w:val="000000"/>
                <w:sz w:val="20"/>
              </w:rPr>
              <w:t>
2) в недостаточном количестве</w:t>
            </w:r>
          </w:p>
          <w:p>
            <w:pPr>
              <w:spacing w:after="20"/>
              <w:ind w:left="20"/>
              <w:jc w:val="both"/>
            </w:pPr>
            <w:r>
              <w:rPr>
                <w:rFonts w:ascii="Times New Roman"/>
                <w:b w:val="false"/>
                <w:i w:val="false"/>
                <w:color w:val="000000"/>
                <w:sz w:val="20"/>
              </w:rPr>
              <w:t>
3) на осушенных площадях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465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9"/>
                          <a:stretch>
                            <a:fillRect/>
                          </a:stretch>
                        </pic:blipFill>
                        <pic:spPr>
                          <a:xfrm>
                            <a:off x="0" y="0"/>
                            <a:ext cx="3746500" cy="153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3алежи лиманного орошения [558]</w:t>
            </w:r>
          </w:p>
          <w:p>
            <w:pPr>
              <w:spacing w:after="20"/>
              <w:ind w:left="20"/>
              <w:jc w:val="both"/>
            </w:pPr>
            <w:r>
              <w:rPr>
                <w:rFonts w:ascii="Times New Roman"/>
                <w:b w:val="false"/>
                <w:i w:val="false"/>
                <w:color w:val="000000"/>
                <w:sz w:val="20"/>
              </w:rPr>
              <w:t>
2) 3алежи заливные (пойменные и др.) [558]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338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0"/>
                          <a:stretch>
                            <a:fillRect/>
                          </a:stretch>
                        </pic:blipFill>
                        <pic:spPr>
                          <a:xfrm>
                            <a:off x="0" y="0"/>
                            <a:ext cx="3733800" cy="1371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520" w:id="507"/>
    <w:p>
      <w:pPr>
        <w:spacing w:after="0"/>
        <w:ind w:left="0"/>
        <w:jc w:val="left"/>
      </w:pPr>
      <w:r>
        <w:rPr>
          <w:rFonts w:ascii="Times New Roman"/>
          <w:b/>
          <w:i w:val="false"/>
          <w:color w:val="000000"/>
        </w:rPr>
        <w:t xml:space="preserve"> Таблица 98</w:t>
      </w:r>
    </w:p>
    <w:bookmarkEnd w:id="5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 1:1000, 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Залежи с осушительно-оросительными системами (двухстороннее регулирование водного режима) [558]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1"/>
                          <a:stretch>
                            <a:fillRect/>
                          </a:stretch>
                        </pic:blipFill>
                        <pic:spPr>
                          <a:xfrm>
                            <a:off x="0" y="0"/>
                            <a:ext cx="1828800" cy="1231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Залежи, засоренные камнями [558]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796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2"/>
                          <a:stretch>
                            <a:fillRect/>
                          </a:stretch>
                        </pic:blipFill>
                        <pic:spPr>
                          <a:xfrm>
                            <a:off x="0" y="0"/>
                            <a:ext cx="1879600" cy="1358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Сенокосы чистые [559]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195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3"/>
                          <a:stretch>
                            <a:fillRect/>
                          </a:stretch>
                        </pic:blipFill>
                        <pic:spPr>
                          <a:xfrm>
                            <a:off x="0" y="0"/>
                            <a:ext cx="3619500" cy="1295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Сенокосы коренного улучшения [559]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796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4"/>
                          <a:stretch>
                            <a:fillRect/>
                          </a:stretch>
                        </pic:blipFill>
                        <pic:spPr>
                          <a:xfrm>
                            <a:off x="0" y="0"/>
                            <a:ext cx="1879600" cy="1282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Сенокосы осушенные [559]:</w:t>
            </w:r>
          </w:p>
          <w:p>
            <w:pPr>
              <w:spacing w:after="20"/>
              <w:ind w:left="20"/>
              <w:jc w:val="both"/>
            </w:pPr>
            <w:r>
              <w:rPr>
                <w:rFonts w:ascii="Times New Roman"/>
                <w:b w:val="false"/>
                <w:i w:val="false"/>
                <w:color w:val="000000"/>
                <w:sz w:val="20"/>
              </w:rPr>
              <w:t>
1) открытым дренажем</w:t>
            </w:r>
          </w:p>
          <w:p>
            <w:pPr>
              <w:spacing w:after="20"/>
              <w:ind w:left="20"/>
              <w:jc w:val="both"/>
            </w:pPr>
            <w:r>
              <w:rPr>
                <w:rFonts w:ascii="Times New Roman"/>
                <w:b w:val="false"/>
                <w:i w:val="false"/>
                <w:color w:val="000000"/>
                <w:sz w:val="20"/>
              </w:rPr>
              <w:t>
2) закрытым дренажем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449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5"/>
                          <a:stretch>
                            <a:fillRect/>
                          </a:stretch>
                        </pic:blipFill>
                        <pic:spPr>
                          <a:xfrm>
                            <a:off x="0" y="0"/>
                            <a:ext cx="3644900" cy="154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Сенокосы с оросительной сетью [559]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084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6"/>
                          <a:stretch>
                            <a:fillRect/>
                          </a:stretch>
                        </pic:blipFill>
                        <pic:spPr>
                          <a:xfrm>
                            <a:off x="0" y="0"/>
                            <a:ext cx="3708400" cy="1346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521" w:id="508"/>
    <w:p>
      <w:pPr>
        <w:spacing w:after="0"/>
        <w:ind w:left="0"/>
        <w:jc w:val="left"/>
      </w:pPr>
      <w:r>
        <w:rPr>
          <w:rFonts w:ascii="Times New Roman"/>
          <w:b/>
          <w:i w:val="false"/>
          <w:color w:val="000000"/>
        </w:rPr>
        <w:t xml:space="preserve"> Таблица 99</w:t>
      </w:r>
    </w:p>
    <w:bookmarkEnd w:id="5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 1:1000, 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Сенокосы орошаемые [559]:</w:t>
            </w:r>
          </w:p>
          <w:p>
            <w:pPr>
              <w:spacing w:after="20"/>
              <w:ind w:left="20"/>
              <w:jc w:val="both"/>
            </w:pPr>
            <w:r>
              <w:rPr>
                <w:rFonts w:ascii="Times New Roman"/>
                <w:b w:val="false"/>
                <w:i w:val="false"/>
                <w:color w:val="000000"/>
                <w:sz w:val="20"/>
              </w:rPr>
              <w:t>
1) регулярно, в достаточном количестве</w:t>
            </w:r>
          </w:p>
          <w:p>
            <w:pPr>
              <w:spacing w:after="20"/>
              <w:ind w:left="20"/>
              <w:jc w:val="both"/>
            </w:pPr>
            <w:r>
              <w:rPr>
                <w:rFonts w:ascii="Times New Roman"/>
                <w:b w:val="false"/>
                <w:i w:val="false"/>
                <w:color w:val="000000"/>
                <w:sz w:val="20"/>
              </w:rPr>
              <w:t>
2) в недостаточном количестве</w:t>
            </w:r>
          </w:p>
          <w:p>
            <w:pPr>
              <w:spacing w:after="20"/>
              <w:ind w:left="20"/>
              <w:jc w:val="both"/>
            </w:pPr>
            <w:r>
              <w:rPr>
                <w:rFonts w:ascii="Times New Roman"/>
                <w:b w:val="false"/>
                <w:i w:val="false"/>
                <w:color w:val="000000"/>
                <w:sz w:val="20"/>
              </w:rPr>
              <w:t>
3) на осушенных площадях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449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7"/>
                          <a:stretch>
                            <a:fillRect/>
                          </a:stretch>
                        </pic:blipFill>
                        <pic:spPr>
                          <a:xfrm>
                            <a:off x="0" y="0"/>
                            <a:ext cx="3644900" cy="1346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Сенокосы лиманного орошения [559]</w:t>
            </w:r>
          </w:p>
          <w:p>
            <w:pPr>
              <w:spacing w:after="20"/>
              <w:ind w:left="20"/>
              <w:jc w:val="both"/>
            </w:pPr>
            <w:r>
              <w:rPr>
                <w:rFonts w:ascii="Times New Roman"/>
                <w:b w:val="false"/>
                <w:i w:val="false"/>
                <w:color w:val="000000"/>
                <w:sz w:val="20"/>
              </w:rPr>
              <w:t>
2) Сенокосы заливные (пойменные и др.) [559]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941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8"/>
                          <a:stretch>
                            <a:fillRect/>
                          </a:stretch>
                        </pic:blipFill>
                        <pic:spPr>
                          <a:xfrm>
                            <a:off x="0" y="0"/>
                            <a:ext cx="3594100" cy="1371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Сенокосы с осушительно-оросительными системами (двухстороннее регулирование водного режима) [559]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669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9"/>
                          <a:stretch>
                            <a:fillRect/>
                          </a:stretch>
                        </pic:blipFill>
                        <pic:spPr>
                          <a:xfrm>
                            <a:off x="0" y="0"/>
                            <a:ext cx="1866900" cy="1282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Сенокосы заболоченные [559]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177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0"/>
                          <a:stretch>
                            <a:fillRect/>
                          </a:stretch>
                        </pic:blipFill>
                        <pic:spPr>
                          <a:xfrm>
                            <a:off x="0" y="0"/>
                            <a:ext cx="1917700" cy="1257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Сенокосы, засоренные [559]: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941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1"/>
                          <a:stretch>
                            <a:fillRect/>
                          </a:stretch>
                        </pic:blipFill>
                        <pic:spPr>
                          <a:xfrm>
                            <a:off x="0" y="0"/>
                            <a:ext cx="3594100" cy="1384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камнями</w:t>
            </w:r>
          </w:p>
          <w:p>
            <w:pPr>
              <w:spacing w:after="20"/>
              <w:ind w:left="20"/>
              <w:jc w:val="both"/>
            </w:pPr>
            <w:r>
              <w:rPr>
                <w:rFonts w:ascii="Times New Roman"/>
                <w:b w:val="false"/>
                <w:i w:val="false"/>
                <w:color w:val="000000"/>
                <w:sz w:val="20"/>
              </w:rPr>
              <w:t>
2) галькой</w:t>
            </w:r>
          </w:p>
          <w:p>
            <w:pPr>
              <w:spacing w:after="20"/>
              <w:ind w:left="20"/>
              <w:jc w:val="both"/>
            </w:pPr>
            <w:r>
              <w:rPr>
                <w:rFonts w:ascii="Times New Roman"/>
                <w:b w:val="false"/>
                <w:i w:val="false"/>
                <w:color w:val="000000"/>
                <w:sz w:val="20"/>
              </w:rPr>
              <w:t>
3) песком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814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2"/>
                          <a:stretch>
                            <a:fillRect/>
                          </a:stretch>
                        </pic:blipFill>
                        <pic:spPr>
                          <a:xfrm>
                            <a:off x="0" y="0"/>
                            <a:ext cx="3581400" cy="1371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522" w:id="509"/>
    <w:p>
      <w:pPr>
        <w:spacing w:after="0"/>
        <w:ind w:left="0"/>
        <w:jc w:val="left"/>
      </w:pPr>
      <w:r>
        <w:rPr>
          <w:rFonts w:ascii="Times New Roman"/>
          <w:b/>
          <w:i w:val="false"/>
          <w:color w:val="000000"/>
        </w:rPr>
        <w:t xml:space="preserve"> Таблица 100</w:t>
      </w:r>
    </w:p>
    <w:bookmarkEnd w:id="5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 1:1000, 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чистые [560]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3"/>
                          <a:stretch>
                            <a:fillRect/>
                          </a:stretch>
                        </pic:blipFill>
                        <pic:spPr>
                          <a:xfrm>
                            <a:off x="0" y="0"/>
                            <a:ext cx="3429000" cy="1524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культурные [560]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272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4"/>
                          <a:stretch>
                            <a:fillRect/>
                          </a:stretch>
                        </pic:blipFill>
                        <pic:spPr>
                          <a:xfrm>
                            <a:off x="0" y="0"/>
                            <a:ext cx="1727200" cy="1244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коренного улучшения [560]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018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5"/>
                          <a:stretch>
                            <a:fillRect/>
                          </a:stretch>
                        </pic:blipFill>
                        <pic:spPr>
                          <a:xfrm>
                            <a:off x="0" y="0"/>
                            <a:ext cx="1701800" cy="1231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осушенные [560]:</w:t>
            </w:r>
          </w:p>
          <w:p>
            <w:pPr>
              <w:spacing w:after="20"/>
              <w:ind w:left="20"/>
              <w:jc w:val="both"/>
            </w:pPr>
            <w:r>
              <w:rPr>
                <w:rFonts w:ascii="Times New Roman"/>
                <w:b w:val="false"/>
                <w:i w:val="false"/>
                <w:color w:val="000000"/>
                <w:sz w:val="20"/>
              </w:rPr>
              <w:t>
1) открытым дренажем</w:t>
            </w:r>
          </w:p>
          <w:p>
            <w:pPr>
              <w:spacing w:after="20"/>
              <w:ind w:left="20"/>
              <w:jc w:val="both"/>
            </w:pPr>
            <w:r>
              <w:rPr>
                <w:rFonts w:ascii="Times New Roman"/>
                <w:b w:val="false"/>
                <w:i w:val="false"/>
                <w:color w:val="000000"/>
                <w:sz w:val="20"/>
              </w:rPr>
              <w:t>
2) закрытым дренажем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782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6"/>
                          <a:stretch>
                            <a:fillRect/>
                          </a:stretch>
                        </pic:blipFill>
                        <pic:spPr>
                          <a:xfrm>
                            <a:off x="0" y="0"/>
                            <a:ext cx="3378200" cy="1320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с оросительной сетью [560]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528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7"/>
                          <a:stretch>
                            <a:fillRect/>
                          </a:stretch>
                        </pic:blipFill>
                        <pic:spPr>
                          <a:xfrm>
                            <a:off x="0" y="0"/>
                            <a:ext cx="3352800" cy="1130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орошаемые [560]:</w:t>
            </w:r>
          </w:p>
          <w:p>
            <w:pPr>
              <w:spacing w:after="20"/>
              <w:ind w:left="20"/>
              <w:jc w:val="both"/>
            </w:pPr>
            <w:r>
              <w:rPr>
                <w:rFonts w:ascii="Times New Roman"/>
                <w:b w:val="false"/>
                <w:i w:val="false"/>
                <w:color w:val="000000"/>
                <w:sz w:val="20"/>
              </w:rPr>
              <w:t>
1) регулярно, в достаточном количестве</w:t>
            </w:r>
          </w:p>
          <w:p>
            <w:pPr>
              <w:spacing w:after="20"/>
              <w:ind w:left="20"/>
              <w:jc w:val="both"/>
            </w:pPr>
            <w:r>
              <w:rPr>
                <w:rFonts w:ascii="Times New Roman"/>
                <w:b w:val="false"/>
                <w:i w:val="false"/>
                <w:color w:val="000000"/>
                <w:sz w:val="20"/>
              </w:rPr>
              <w:t>
2) в недостаточном количестве</w:t>
            </w:r>
          </w:p>
          <w:p>
            <w:pPr>
              <w:spacing w:after="20"/>
              <w:ind w:left="20"/>
              <w:jc w:val="both"/>
            </w:pPr>
            <w:r>
              <w:rPr>
                <w:rFonts w:ascii="Times New Roman"/>
                <w:b w:val="false"/>
                <w:i w:val="false"/>
                <w:color w:val="000000"/>
                <w:sz w:val="20"/>
              </w:rPr>
              <w:t>
3) на осушенных площадях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401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8"/>
                          <a:stretch>
                            <a:fillRect/>
                          </a:stretch>
                        </pic:blipFill>
                        <pic:spPr>
                          <a:xfrm>
                            <a:off x="0" y="0"/>
                            <a:ext cx="3340100" cy="1295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523" w:id="510"/>
    <w:p>
      <w:pPr>
        <w:spacing w:after="0"/>
        <w:ind w:left="0"/>
        <w:jc w:val="left"/>
      </w:pPr>
      <w:r>
        <w:rPr>
          <w:rFonts w:ascii="Times New Roman"/>
          <w:b/>
          <w:i w:val="false"/>
          <w:color w:val="000000"/>
        </w:rPr>
        <w:t xml:space="preserve"> Таблица 101</w:t>
      </w:r>
    </w:p>
    <w:bookmarkEnd w:id="5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 1:1000, 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Пастбища лиманного орошения [560]</w:t>
            </w:r>
          </w:p>
          <w:p>
            <w:pPr>
              <w:spacing w:after="20"/>
              <w:ind w:left="20"/>
              <w:jc w:val="both"/>
            </w:pPr>
            <w:r>
              <w:rPr>
                <w:rFonts w:ascii="Times New Roman"/>
                <w:b w:val="false"/>
                <w:i w:val="false"/>
                <w:color w:val="000000"/>
                <w:sz w:val="20"/>
              </w:rPr>
              <w:t>
2) Пастбища заливные (пойменные и др.) [560]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433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9"/>
                          <a:stretch>
                            <a:fillRect/>
                          </a:stretch>
                        </pic:blipFill>
                        <pic:spPr>
                          <a:xfrm>
                            <a:off x="0" y="0"/>
                            <a:ext cx="3543300" cy="1346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с осушительно-оросительными системами (двухстороннее регулирование водного режима) [560]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161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0"/>
                          <a:stretch>
                            <a:fillRect/>
                          </a:stretch>
                        </pic:blipFill>
                        <pic:spPr>
                          <a:xfrm>
                            <a:off x="0" y="0"/>
                            <a:ext cx="1816100" cy="1231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заболоченные [560]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161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1"/>
                          <a:stretch>
                            <a:fillRect/>
                          </a:stretch>
                        </pic:blipFill>
                        <pic:spPr>
                          <a:xfrm>
                            <a:off x="0" y="0"/>
                            <a:ext cx="1816100" cy="120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засоренные [560]:</w:t>
            </w:r>
          </w:p>
          <w:p>
            <w:pPr>
              <w:spacing w:after="20"/>
              <w:ind w:left="20"/>
              <w:jc w:val="both"/>
            </w:pPr>
            <w:r>
              <w:rPr>
                <w:rFonts w:ascii="Times New Roman"/>
                <w:b w:val="false"/>
                <w:i w:val="false"/>
                <w:color w:val="000000"/>
                <w:sz w:val="20"/>
              </w:rPr>
              <w:t>
1) камнями</w:t>
            </w:r>
          </w:p>
          <w:p>
            <w:pPr>
              <w:spacing w:after="20"/>
              <w:ind w:left="20"/>
              <w:jc w:val="both"/>
            </w:pPr>
            <w:r>
              <w:rPr>
                <w:rFonts w:ascii="Times New Roman"/>
                <w:b w:val="false"/>
                <w:i w:val="false"/>
                <w:color w:val="000000"/>
                <w:sz w:val="20"/>
              </w:rPr>
              <w:t>
2) галькой</w:t>
            </w:r>
          </w:p>
          <w:p>
            <w:pPr>
              <w:spacing w:after="20"/>
              <w:ind w:left="20"/>
              <w:jc w:val="both"/>
            </w:pPr>
            <w:r>
              <w:rPr>
                <w:rFonts w:ascii="Times New Roman"/>
                <w:b w:val="false"/>
                <w:i w:val="false"/>
                <w:color w:val="000000"/>
                <w:sz w:val="20"/>
              </w:rPr>
              <w:t>
3) песком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687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2"/>
                          <a:stretch>
                            <a:fillRect/>
                          </a:stretch>
                        </pic:blipFill>
                        <pic:spPr>
                          <a:xfrm>
                            <a:off x="0" y="0"/>
                            <a:ext cx="3568700" cy="2730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Участки мелиоративного строительства [561]</w:t>
            </w:r>
          </w:p>
          <w:p>
            <w:pPr>
              <w:spacing w:after="20"/>
              <w:ind w:left="20"/>
              <w:jc w:val="both"/>
            </w:pPr>
            <w:r>
              <w:rPr>
                <w:rFonts w:ascii="Times New Roman"/>
                <w:b w:val="false"/>
                <w:i w:val="false"/>
                <w:color w:val="000000"/>
                <w:sz w:val="20"/>
              </w:rPr>
              <w:t>
2) Участки в стадии восстановления плодородия (биологическая рекультивация) [561]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3"/>
                          <a:stretch>
                            <a:fillRect/>
                          </a:stretch>
                        </pic:blipFill>
                        <pic:spPr>
                          <a:xfrm>
                            <a:off x="0" y="0"/>
                            <a:ext cx="3556000" cy="1104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524" w:id="511"/>
    <w:p>
      <w:pPr>
        <w:spacing w:after="0"/>
        <w:ind w:left="0"/>
        <w:jc w:val="left"/>
      </w:pPr>
      <w:r>
        <w:rPr>
          <w:rFonts w:ascii="Times New Roman"/>
          <w:b/>
          <w:i w:val="false"/>
          <w:color w:val="000000"/>
        </w:rPr>
        <w:t xml:space="preserve"> Грунты и микроформы земной поверхности</w:t>
      </w:r>
    </w:p>
    <w:bookmarkEnd w:id="511"/>
    <w:bookmarkStart w:name="z525" w:id="512"/>
    <w:p>
      <w:pPr>
        <w:spacing w:after="0"/>
        <w:ind w:left="0"/>
        <w:jc w:val="left"/>
      </w:pPr>
      <w:r>
        <w:rPr>
          <w:rFonts w:ascii="Times New Roman"/>
          <w:b/>
          <w:i w:val="false"/>
          <w:color w:val="000000"/>
        </w:rPr>
        <w:t xml:space="preserve"> Таблица 102</w:t>
      </w:r>
    </w:p>
    <w:bookmarkEnd w:id="5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 1:1000, 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Пески [565]:</w:t>
            </w:r>
          </w:p>
          <w:p>
            <w:pPr>
              <w:spacing w:after="20"/>
              <w:ind w:left="20"/>
              <w:jc w:val="both"/>
            </w:pPr>
            <w:r>
              <w:rPr>
                <w:rFonts w:ascii="Times New Roman"/>
                <w:b w:val="false"/>
                <w:i w:val="false"/>
                <w:color w:val="000000"/>
                <w:sz w:val="20"/>
              </w:rPr>
              <w:t>
1) ровные</w:t>
            </w:r>
          </w:p>
          <w:p>
            <w:pPr>
              <w:spacing w:after="20"/>
              <w:ind w:left="20"/>
              <w:jc w:val="both"/>
            </w:pPr>
            <w:r>
              <w:rPr>
                <w:rFonts w:ascii="Times New Roman"/>
                <w:b w:val="false"/>
                <w:i w:val="false"/>
                <w:color w:val="000000"/>
                <w:sz w:val="20"/>
              </w:rPr>
              <w:t>
2) неровные (бугристые, ячеистые и др.)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147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4"/>
                          <a:stretch>
                            <a:fillRect/>
                          </a:stretch>
                        </pic:blipFill>
                        <pic:spPr>
                          <a:xfrm>
                            <a:off x="0" y="0"/>
                            <a:ext cx="3314700" cy="157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Поверхности гравийные и галечниковые [566]</w:t>
            </w:r>
          </w:p>
          <w:p>
            <w:pPr>
              <w:spacing w:after="20"/>
              <w:ind w:left="20"/>
              <w:jc w:val="both"/>
            </w:pPr>
            <w:r>
              <w:rPr>
                <w:rFonts w:ascii="Times New Roman"/>
                <w:b w:val="false"/>
                <w:i w:val="false"/>
                <w:color w:val="000000"/>
                <w:sz w:val="20"/>
              </w:rPr>
              <w:t>
2) Поверхности с валунами [566]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147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5"/>
                          <a:stretch>
                            <a:fillRect/>
                          </a:stretch>
                        </pic:blipFill>
                        <pic:spPr>
                          <a:xfrm>
                            <a:off x="0" y="0"/>
                            <a:ext cx="3314700" cy="1460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Такыры [567]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526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6"/>
                          <a:stretch>
                            <a:fillRect/>
                          </a:stretch>
                        </pic:blipFill>
                        <pic:spPr>
                          <a:xfrm>
                            <a:off x="0" y="0"/>
                            <a:ext cx="1752600" cy="1333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Поверхности глинистые [568]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145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7"/>
                          <a:stretch>
                            <a:fillRect/>
                          </a:stretch>
                        </pic:blipFill>
                        <pic:spPr>
                          <a:xfrm>
                            <a:off x="0" y="0"/>
                            <a:ext cx="1714500" cy="1422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Поверхности щебеночные и каменистые россыпи [569]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8"/>
                          <a:stretch>
                            <a:fillRect/>
                          </a:stretch>
                        </pic:blipFill>
                        <pic:spPr>
                          <a:xfrm>
                            <a:off x="0" y="0"/>
                            <a:ext cx="1739900" cy="1320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526" w:id="513"/>
    <w:p>
      <w:pPr>
        <w:spacing w:after="0"/>
        <w:ind w:left="0"/>
        <w:jc w:val="left"/>
      </w:pPr>
      <w:r>
        <w:rPr>
          <w:rFonts w:ascii="Times New Roman"/>
          <w:b/>
          <w:i w:val="false"/>
          <w:color w:val="000000"/>
        </w:rPr>
        <w:t xml:space="preserve"> Таблица 103</w:t>
      </w:r>
    </w:p>
    <w:bookmarkEnd w:id="5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 1:1000, 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Реки каменные [570]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796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9"/>
                          <a:stretch>
                            <a:fillRect/>
                          </a:stretch>
                        </pic:blipFill>
                        <pic:spPr>
                          <a:xfrm>
                            <a:off x="0" y="0"/>
                            <a:ext cx="1879600" cy="1397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Поверхности каменные монолитные (площадные выходы твердых пород) [571]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669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0"/>
                          <a:stretch>
                            <a:fillRect/>
                          </a:stretch>
                        </pic:blipFill>
                        <pic:spPr>
                          <a:xfrm>
                            <a:off x="0" y="0"/>
                            <a:ext cx="1866900" cy="1409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Поверхности полигональные [572]</w:t>
            </w:r>
          </w:p>
          <w:p>
            <w:pPr>
              <w:spacing w:after="20"/>
              <w:ind w:left="20"/>
              <w:jc w:val="both"/>
            </w:pPr>
            <w:r>
              <w:rPr>
                <w:rFonts w:ascii="Times New Roman"/>
                <w:b w:val="false"/>
                <w:i w:val="false"/>
                <w:color w:val="000000"/>
                <w:sz w:val="20"/>
              </w:rPr>
              <w:t>
2) Поверхности пятнистые [572]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941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1"/>
                          <a:stretch>
                            <a:fillRect/>
                          </a:stretch>
                        </pic:blipFill>
                        <pic:spPr>
                          <a:xfrm>
                            <a:off x="0" y="0"/>
                            <a:ext cx="3594100" cy="158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Поверхности бугристые [573]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2"/>
                          <a:stretch>
                            <a:fillRect/>
                          </a:stretch>
                        </pic:blipFill>
                        <pic:spPr>
                          <a:xfrm>
                            <a:off x="0" y="0"/>
                            <a:ext cx="1828800" cy="1435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Поверхности кочковатые [574]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3"/>
                          <a:stretch>
                            <a:fillRect/>
                          </a:stretch>
                        </pic:blipFill>
                        <pic:spPr>
                          <a:xfrm>
                            <a:off x="0" y="0"/>
                            <a:ext cx="1828800" cy="1409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Поверхности с самосадочной солью [575]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814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4"/>
                          <a:stretch>
                            <a:fillRect/>
                          </a:stretch>
                        </pic:blipFill>
                        <pic:spPr>
                          <a:xfrm>
                            <a:off x="0" y="0"/>
                            <a:ext cx="3581400" cy="1320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527" w:id="514"/>
    <w:p>
      <w:pPr>
        <w:spacing w:after="0"/>
        <w:ind w:left="0"/>
        <w:jc w:val="left"/>
      </w:pPr>
      <w:r>
        <w:rPr>
          <w:rFonts w:ascii="Times New Roman"/>
          <w:b/>
          <w:i w:val="false"/>
          <w:color w:val="000000"/>
        </w:rPr>
        <w:t xml:space="preserve"> Болота и солончаки</w:t>
      </w:r>
    </w:p>
    <w:bookmarkEnd w:id="514"/>
    <w:bookmarkStart w:name="z528" w:id="515"/>
    <w:p>
      <w:pPr>
        <w:spacing w:after="0"/>
        <w:ind w:left="0"/>
        <w:jc w:val="left"/>
      </w:pPr>
      <w:r>
        <w:rPr>
          <w:rFonts w:ascii="Times New Roman"/>
          <w:b/>
          <w:i w:val="false"/>
          <w:color w:val="000000"/>
        </w:rPr>
        <w:t xml:space="preserve"> Таблица 104</w:t>
      </w:r>
    </w:p>
    <w:bookmarkEnd w:id="5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 1:1000, 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Болота непроходимые и труднопроходимые (цифра - глубина в м) [576-578]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5"/>
                          <a:stretch>
                            <a:fillRect/>
                          </a:stretch>
                        </pic:blipFill>
                        <pic:spPr>
                          <a:xfrm>
                            <a:off x="0" y="0"/>
                            <a:ext cx="1651000" cy="1168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Болота проходимые (цифра - глубина в м) [576-578]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272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6"/>
                          <a:stretch>
                            <a:fillRect/>
                          </a:stretch>
                        </pic:blipFill>
                        <pic:spPr>
                          <a:xfrm>
                            <a:off x="0" y="0"/>
                            <a:ext cx="1727200" cy="1270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Земли заболоченные [579]</w:t>
            </w:r>
          </w:p>
          <w:p>
            <w:pPr>
              <w:spacing w:after="20"/>
              <w:ind w:left="20"/>
              <w:jc w:val="both"/>
            </w:pPr>
            <w:r>
              <w:rPr>
                <w:rFonts w:ascii="Times New Roman"/>
                <w:b w:val="false"/>
                <w:i w:val="false"/>
                <w:color w:val="000000"/>
                <w:sz w:val="20"/>
              </w:rPr>
              <w:t>
2) 3аболоченности по ложбинам, деллям и другим полосам стока [579]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7"/>
                          <a:stretch>
                            <a:fillRect/>
                          </a:stretch>
                        </pic:blipFill>
                        <pic:spPr>
                          <a:xfrm>
                            <a:off x="0" y="0"/>
                            <a:ext cx="3683000" cy="148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Солончаки непроходимые и труднопроходимые [580]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8"/>
                          <a:stretch>
                            <a:fillRect/>
                          </a:stretch>
                        </pic:blipFill>
                        <pic:spPr>
                          <a:xfrm>
                            <a:off x="0" y="0"/>
                            <a:ext cx="1676400" cy="1320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Солончаки проходимые [580]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258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9"/>
                          <a:stretch>
                            <a:fillRect/>
                          </a:stretch>
                        </pic:blipFill>
                        <pic:spPr>
                          <a:xfrm>
                            <a:off x="0" y="0"/>
                            <a:ext cx="3225800" cy="1308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засолоненные с выцветами солей на поверхности [581]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637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0"/>
                          <a:stretch>
                            <a:fillRect/>
                          </a:stretch>
                        </pic:blipFill>
                        <pic:spPr>
                          <a:xfrm>
                            <a:off x="0" y="0"/>
                            <a:ext cx="1663700" cy="1320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Примеры сочетания изображений растительности, грунтов и сельскохозяйственных угодий</w:t>
      </w:r>
    </w:p>
    <w:bookmarkStart w:name="z529" w:id="516"/>
    <w:p>
      <w:pPr>
        <w:spacing w:after="0"/>
        <w:ind w:left="0"/>
        <w:jc w:val="left"/>
      </w:pPr>
      <w:r>
        <w:rPr>
          <w:rFonts w:ascii="Times New Roman"/>
          <w:b/>
          <w:i w:val="false"/>
          <w:color w:val="000000"/>
        </w:rPr>
        <w:t xml:space="preserve"> Сочетание изображений растительности и грунтов</w:t>
      </w:r>
    </w:p>
    <w:bookmarkEnd w:id="516"/>
    <w:bookmarkStart w:name="z530" w:id="517"/>
    <w:p>
      <w:pPr>
        <w:spacing w:after="0"/>
        <w:ind w:left="0"/>
        <w:jc w:val="left"/>
      </w:pPr>
      <w:r>
        <w:rPr>
          <w:rFonts w:ascii="Times New Roman"/>
          <w:b/>
          <w:i w:val="false"/>
          <w:color w:val="000000"/>
        </w:rPr>
        <w:t xml:space="preserve"> Таблица 105</w:t>
      </w:r>
    </w:p>
    <w:bookmarkEnd w:id="5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369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1"/>
                          <a:stretch>
                            <a:fillRect/>
                          </a:stretch>
                        </pic:blipFill>
                        <pic:spPr>
                          <a:xfrm>
                            <a:off x="0" y="0"/>
                            <a:ext cx="3136900" cy="223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Лес на болотах различной проходимости и заболоченных землях; граница между высокоствольным древостоем и угнетенным низкорослым - четкая</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369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2"/>
                          <a:stretch>
                            <a:fillRect/>
                          </a:stretch>
                        </pic:blipFill>
                        <pic:spPr>
                          <a:xfrm>
                            <a:off x="0" y="0"/>
                            <a:ext cx="3136900" cy="2273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Постепенный переход от высокоствольного древостоя к угнетенному низкорослому; граница между древостоями и болотами различной проходимости - нечеткая</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113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3"/>
                          <a:stretch>
                            <a:fillRect/>
                          </a:stretch>
                        </pic:blipFill>
                        <pic:spPr>
                          <a:xfrm>
                            <a:off x="0" y="0"/>
                            <a:ext cx="1511300" cy="1117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113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4"/>
                          <a:stretch>
                            <a:fillRect/>
                          </a:stretch>
                        </pic:blipFill>
                        <pic:spPr>
                          <a:xfrm>
                            <a:off x="0" y="0"/>
                            <a:ext cx="1511300" cy="1092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Редколесье высокоствольное на моховом проходимом болоте с кочками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Редколесье угнетенное низкорослое на осоковом проходимом болоте с кустарничками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986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5"/>
                          <a:stretch>
                            <a:fillRect/>
                          </a:stretch>
                        </pic:blipFill>
                        <pic:spPr>
                          <a:xfrm>
                            <a:off x="0" y="0"/>
                            <a:ext cx="1498600" cy="1143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113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6"/>
                          <a:stretch>
                            <a:fillRect/>
                          </a:stretch>
                        </pic:blipFill>
                        <pic:spPr>
                          <a:xfrm>
                            <a:off x="0" y="0"/>
                            <a:ext cx="1511300" cy="1193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Редколесье на заболоченном лугу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Постепенный переход от леса к редколесью</w:t>
            </w:r>
          </w:p>
        </w:tc>
      </w:tr>
    </w:tbl>
    <w:p>
      <w:pPr>
        <w:spacing w:after="0"/>
        <w:ind w:left="0"/>
        <w:jc w:val="left"/>
      </w:pPr>
      <w:r>
        <w:rPr>
          <w:rFonts w:ascii="Times New Roman"/>
          <w:b/>
          <w:i w:val="false"/>
          <w:color w:val="000000"/>
        </w:rPr>
        <w:t xml:space="preserve"> Таблица 106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478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7"/>
                          <a:stretch>
                            <a:fillRect/>
                          </a:stretch>
                        </pic:blipFill>
                        <pic:spPr>
                          <a:xfrm>
                            <a:off x="0" y="0"/>
                            <a:ext cx="1447800" cy="1143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843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8"/>
                          <a:stretch>
                            <a:fillRect/>
                          </a:stretch>
                        </pic:blipFill>
                        <pic:spPr>
                          <a:xfrm>
                            <a:off x="0" y="0"/>
                            <a:ext cx="1384300" cy="1143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Редколесье и группы кустарников на галечнике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 (1) и редколесье (2) на каменистой россыпи и щебеночной поверхности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716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9"/>
                          <a:stretch>
                            <a:fillRect/>
                          </a:stretch>
                        </pic:blipFill>
                        <pic:spPr>
                          <a:xfrm>
                            <a:off x="0" y="0"/>
                            <a:ext cx="1371600" cy="1028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589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0"/>
                          <a:stretch>
                            <a:fillRect/>
                          </a:stretch>
                        </pic:blipFill>
                        <pic:spPr>
                          <a:xfrm>
                            <a:off x="0" y="0"/>
                            <a:ext cx="1358900" cy="1028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Редколесье с порослью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Редколесье с зарослями кустарников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589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1"/>
                          <a:stretch>
                            <a:fillRect/>
                          </a:stretch>
                        </pic:blipFill>
                        <pic:spPr>
                          <a:xfrm>
                            <a:off x="0" y="0"/>
                            <a:ext cx="1358900" cy="1028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716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2"/>
                          <a:stretch>
                            <a:fillRect/>
                          </a:stretch>
                        </pic:blipFill>
                        <pic:spPr>
                          <a:xfrm>
                            <a:off x="0" y="0"/>
                            <a:ext cx="1371600" cy="1016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Редколесье с зарослями кустарников на вырубке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Редколесье с группами кустарников </w:t>
            </w:r>
          </w:p>
          <w:p>
            <w:pPr>
              <w:spacing w:after="20"/>
              <w:ind w:left="20"/>
              <w:jc w:val="both"/>
            </w:pPr>
            <w:r>
              <w:rPr>
                <w:rFonts w:ascii="Times New Roman"/>
                <w:b w:val="false"/>
                <w:i w:val="false"/>
                <w:color w:val="000000"/>
                <w:sz w:val="20"/>
              </w:rPr>
              <w:t>
на вырубке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716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3"/>
                          <a:stretch>
                            <a:fillRect/>
                          </a:stretch>
                        </pic:blipFill>
                        <pic:spPr>
                          <a:xfrm>
                            <a:off x="0" y="0"/>
                            <a:ext cx="1371600" cy="1003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589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4"/>
                          <a:stretch>
                            <a:fillRect/>
                          </a:stretch>
                        </pic:blipFill>
                        <pic:spPr>
                          <a:xfrm>
                            <a:off x="0" y="0"/>
                            <a:ext cx="1358900" cy="990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Редколесье с травяной степной растительностью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Редколесье на каменистой поверхности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5"/>
                          <a:stretch>
                            <a:fillRect/>
                          </a:stretch>
                        </pic:blipFill>
                        <pic:spPr>
                          <a:xfrm>
                            <a:off x="0" y="0"/>
                            <a:ext cx="1397000" cy="1041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716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6"/>
                          <a:stretch>
                            <a:fillRect/>
                          </a:stretch>
                        </pic:blipFill>
                        <pic:spPr>
                          <a:xfrm>
                            <a:off x="0" y="0"/>
                            <a:ext cx="1371600" cy="1028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Редколесье и группы кустарников на скалистом склоне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Редколесье и группы кустарников на осыпи рыхлых пород</w:t>
            </w:r>
          </w:p>
        </w:tc>
      </w:tr>
    </w:tbl>
    <w:p>
      <w:pPr>
        <w:spacing w:after="0"/>
        <w:ind w:left="0"/>
        <w:jc w:val="left"/>
      </w:pPr>
      <w:r>
        <w:rPr>
          <w:rFonts w:ascii="Times New Roman"/>
          <w:b/>
          <w:i w:val="false"/>
          <w:color w:val="000000"/>
        </w:rPr>
        <w:t xml:space="preserve"> Таблица 107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589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7"/>
                          <a:stretch>
                            <a:fillRect/>
                          </a:stretch>
                        </pic:blipFill>
                        <pic:spPr>
                          <a:xfrm>
                            <a:off x="0" y="0"/>
                            <a:ext cx="1358900" cy="1054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843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8"/>
                          <a:stretch>
                            <a:fillRect/>
                          </a:stretch>
                        </pic:blipFill>
                        <pic:spPr>
                          <a:xfrm>
                            <a:off x="0" y="0"/>
                            <a:ext cx="1384300" cy="1054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 на песке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Редколесье на песке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589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9"/>
                          <a:stretch>
                            <a:fillRect/>
                          </a:stretch>
                        </pic:blipFill>
                        <pic:spPr>
                          <a:xfrm>
                            <a:off x="0" y="0"/>
                            <a:ext cx="1358900" cy="1257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0"/>
                          <a:stretch>
                            <a:fillRect/>
                          </a:stretch>
                        </pic:blipFill>
                        <pic:spPr>
                          <a:xfrm>
                            <a:off x="0" y="0"/>
                            <a:ext cx="1397000" cy="1270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Заросли кустарников на песке (1) </w:t>
            </w:r>
          </w:p>
          <w:p>
            <w:pPr>
              <w:spacing w:after="20"/>
              <w:ind w:left="20"/>
              <w:jc w:val="both"/>
            </w:pPr>
            <w:r>
              <w:rPr>
                <w:rFonts w:ascii="Times New Roman"/>
                <w:b w:val="false"/>
                <w:i w:val="false"/>
                <w:color w:val="000000"/>
                <w:sz w:val="20"/>
              </w:rPr>
              <w:t>
и группы кустарников на песке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Отдельные кусты на песке, закрепленном полукустарниками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716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1"/>
                          <a:stretch>
                            <a:fillRect/>
                          </a:stretch>
                        </pic:blipFill>
                        <pic:spPr>
                          <a:xfrm>
                            <a:off x="0" y="0"/>
                            <a:ext cx="1371600" cy="1143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224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2"/>
                          <a:stretch>
                            <a:fillRect/>
                          </a:stretch>
                        </pic:blipFill>
                        <pic:spPr>
                          <a:xfrm>
                            <a:off x="0" y="0"/>
                            <a:ext cx="1422400" cy="1155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Вырубка с порослью (1) и гарь с порослью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Гарь с зарослями кустарников (1) и гарь с моховой растительностью и группами кустарников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3"/>
                          <a:stretch>
                            <a:fillRect/>
                          </a:stretch>
                        </pic:blipFill>
                        <pic:spPr>
                          <a:xfrm>
                            <a:off x="0" y="0"/>
                            <a:ext cx="1397000" cy="1168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4"/>
                          <a:stretch>
                            <a:fillRect/>
                          </a:stretch>
                        </pic:blipFill>
                        <pic:spPr>
                          <a:xfrm>
                            <a:off x="0" y="0"/>
                            <a:ext cx="1397000" cy="1181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Вырубка с травяной луговой растительностью (1) </w:t>
            </w:r>
          </w:p>
          <w:p>
            <w:pPr>
              <w:spacing w:after="20"/>
              <w:ind w:left="20"/>
              <w:jc w:val="both"/>
            </w:pPr>
            <w:r>
              <w:rPr>
                <w:rFonts w:ascii="Times New Roman"/>
                <w:b w:val="false"/>
                <w:i w:val="false"/>
                <w:color w:val="000000"/>
                <w:sz w:val="20"/>
              </w:rPr>
              <w:t>
и вырубка с высокотравьем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Заболоченная вырубка с моховой растительностью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5"/>
                          <a:stretch>
                            <a:fillRect/>
                          </a:stretch>
                        </pic:blipFill>
                        <pic:spPr>
                          <a:xfrm>
                            <a:off x="0" y="0"/>
                            <a:ext cx="1397000" cy="1168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6"/>
                          <a:stretch>
                            <a:fillRect/>
                          </a:stretch>
                        </pic:blipFill>
                        <pic:spPr>
                          <a:xfrm>
                            <a:off x="0" y="0"/>
                            <a:ext cx="1397000" cy="1181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Гарь с травяной луговой растительностью (1) </w:t>
            </w:r>
          </w:p>
          <w:p>
            <w:pPr>
              <w:spacing w:after="20"/>
              <w:ind w:left="20"/>
              <w:jc w:val="both"/>
            </w:pPr>
            <w:r>
              <w:rPr>
                <w:rFonts w:ascii="Times New Roman"/>
                <w:b w:val="false"/>
                <w:i w:val="false"/>
                <w:color w:val="000000"/>
                <w:sz w:val="20"/>
              </w:rPr>
              <w:t>
и гарь с высокотравьем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Группы кустарников на заболоченном лугу </w:t>
            </w:r>
          </w:p>
          <w:p>
            <w:pPr>
              <w:spacing w:after="20"/>
              <w:ind w:left="20"/>
              <w:jc w:val="both"/>
            </w:pPr>
            <w:r>
              <w:rPr>
                <w:rFonts w:ascii="Times New Roman"/>
                <w:b w:val="false"/>
                <w:i w:val="false"/>
                <w:color w:val="000000"/>
                <w:sz w:val="20"/>
              </w:rPr>
              <w:t>
с кочками</w:t>
            </w:r>
          </w:p>
        </w:tc>
      </w:tr>
    </w:tbl>
    <w:p>
      <w:pPr>
        <w:spacing w:after="0"/>
        <w:ind w:left="0"/>
        <w:jc w:val="left"/>
      </w:pPr>
      <w:r>
        <w:rPr>
          <w:rFonts w:ascii="Times New Roman"/>
          <w:b/>
          <w:i w:val="false"/>
          <w:color w:val="000000"/>
        </w:rPr>
        <w:t xml:space="preserve"> Таблица 108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7"/>
                          <a:stretch>
                            <a:fillRect/>
                          </a:stretch>
                        </pic:blipFill>
                        <pic:spPr>
                          <a:xfrm>
                            <a:off x="0" y="0"/>
                            <a:ext cx="1397000" cy="1219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351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8"/>
                          <a:stretch>
                            <a:fillRect/>
                          </a:stretch>
                        </pic:blipFill>
                        <pic:spPr>
                          <a:xfrm>
                            <a:off x="0" y="0"/>
                            <a:ext cx="1435100" cy="1193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Отдельные кустарники на лугу с кочками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Заросли саксаула на песке (1) и группы саксаула на песке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097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9"/>
                          <a:stretch>
                            <a:fillRect/>
                          </a:stretch>
                        </pic:blipFill>
                        <pic:spPr>
                          <a:xfrm>
                            <a:off x="0" y="0"/>
                            <a:ext cx="1409700" cy="1193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224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0"/>
                          <a:stretch>
                            <a:fillRect/>
                          </a:stretch>
                        </pic:blipFill>
                        <pic:spPr>
                          <a:xfrm>
                            <a:off x="0" y="0"/>
                            <a:ext cx="1422400" cy="1181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саксаула на песке, закрепленном полукустарниками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Заросли саксаула на засолоненных землях (1) и группы саксаула на засолоненной глинистой поверхности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224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1"/>
                          <a:stretch>
                            <a:fillRect/>
                          </a:stretch>
                        </pic:blipFill>
                        <pic:spPr>
                          <a:xfrm>
                            <a:off x="0" y="0"/>
                            <a:ext cx="1422400" cy="1066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351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2"/>
                          <a:stretch>
                            <a:fillRect/>
                          </a:stretch>
                        </pic:blipFill>
                        <pic:spPr>
                          <a:xfrm>
                            <a:off x="0" y="0"/>
                            <a:ext cx="1435100" cy="1041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 с выцветами солей на поверхности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Полукустарники с проходимыми солончаками, не выражающимися в масштабе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224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3"/>
                          <a:stretch>
                            <a:fillRect/>
                          </a:stretch>
                        </pic:blipFill>
                        <pic:spPr>
                          <a:xfrm>
                            <a:off x="0" y="0"/>
                            <a:ext cx="1422400" cy="1041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097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4"/>
                          <a:stretch>
                            <a:fillRect/>
                          </a:stretch>
                        </pic:blipFill>
                        <pic:spPr>
                          <a:xfrm>
                            <a:off x="0" y="0"/>
                            <a:ext cx="1409700" cy="1016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Травяная растительность на закрепленном ею песке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Луг, засоренный камнями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097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5"/>
                          <a:stretch>
                            <a:fillRect/>
                          </a:stretch>
                        </pic:blipFill>
                        <pic:spPr>
                          <a:xfrm>
                            <a:off x="0" y="0"/>
                            <a:ext cx="1409700" cy="1016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097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6"/>
                          <a:stretch>
                            <a:fillRect/>
                          </a:stretch>
                        </pic:blipFill>
                        <pic:spPr>
                          <a:xfrm>
                            <a:off x="0" y="0"/>
                            <a:ext cx="1409700" cy="1016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 загрязненный отходами промышленных предприятий или засыпанный мелкоземом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Высокотравная растительность с группами кустарников</w:t>
            </w:r>
          </w:p>
        </w:tc>
      </w:tr>
    </w:tbl>
    <w:bookmarkStart w:name="z531" w:id="518"/>
    <w:p>
      <w:pPr>
        <w:spacing w:after="0"/>
        <w:ind w:left="0"/>
        <w:jc w:val="left"/>
      </w:pPr>
      <w:r>
        <w:rPr>
          <w:rFonts w:ascii="Times New Roman"/>
          <w:b/>
          <w:i w:val="false"/>
          <w:color w:val="000000"/>
        </w:rPr>
        <w:t xml:space="preserve"> Таблица 109</w:t>
      </w:r>
    </w:p>
    <w:bookmarkEnd w:id="5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097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7"/>
                          <a:stretch>
                            <a:fillRect/>
                          </a:stretch>
                        </pic:blipFill>
                        <pic:spPr>
                          <a:xfrm>
                            <a:off x="0" y="0"/>
                            <a:ext cx="1409700" cy="1016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351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8"/>
                          <a:stretch>
                            <a:fillRect/>
                          </a:stretch>
                        </pic:blipFill>
                        <pic:spPr>
                          <a:xfrm>
                            <a:off x="0" y="0"/>
                            <a:ext cx="1435100" cy="1079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Группы колючих кустарников и отдельные пучки высокотравья среди травяной степной растительности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Отдельные пучки высокотравья среди травяной луговой растительности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9"/>
                          <a:stretch>
                            <a:fillRect/>
                          </a:stretch>
                        </pic:blipFill>
                        <pic:spPr>
                          <a:xfrm>
                            <a:off x="0" y="0"/>
                            <a:ext cx="1460500" cy="1104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224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0"/>
                          <a:stretch>
                            <a:fillRect/>
                          </a:stretch>
                        </pic:blipFill>
                        <pic:spPr>
                          <a:xfrm>
                            <a:off x="0" y="0"/>
                            <a:ext cx="1422400" cy="1092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Отдельные пучки высокотравья на каменистой россыпи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Полукустарники среди травяной растительности (граница нечеткая)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478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1"/>
                          <a:stretch>
                            <a:fillRect/>
                          </a:stretch>
                        </pic:blipFill>
                        <pic:spPr>
                          <a:xfrm>
                            <a:off x="0" y="0"/>
                            <a:ext cx="1447800" cy="1104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351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2"/>
                          <a:stretch>
                            <a:fillRect/>
                          </a:stretch>
                        </pic:blipFill>
                        <pic:spPr>
                          <a:xfrm>
                            <a:off x="0" y="0"/>
                            <a:ext cx="1435100" cy="1104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Полукустарники на глинистой поверхности </w:t>
            </w:r>
          </w:p>
          <w:p>
            <w:pPr>
              <w:spacing w:after="20"/>
              <w:ind w:left="20"/>
              <w:jc w:val="both"/>
            </w:pPr>
            <w:r>
              <w:rPr>
                <w:rFonts w:ascii="Times New Roman"/>
                <w:b w:val="false"/>
                <w:i w:val="false"/>
                <w:color w:val="000000"/>
                <w:sz w:val="20"/>
              </w:rPr>
              <w:t>
(граница нечеткая)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Полукустарники с группами кустарников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3"/>
                          <a:stretch>
                            <a:fillRect/>
                          </a:stretch>
                        </pic:blipFill>
                        <pic:spPr>
                          <a:xfrm>
                            <a:off x="0" y="0"/>
                            <a:ext cx="1460500" cy="1104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224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4"/>
                          <a:stretch>
                            <a:fillRect/>
                          </a:stretch>
                        </pic:blipFill>
                        <pic:spPr>
                          <a:xfrm>
                            <a:off x="0" y="0"/>
                            <a:ext cx="1422400" cy="1092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Полукустарники с группами саксаула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Полукустарники на засолоненной бугристой поверхности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351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5"/>
                          <a:stretch>
                            <a:fillRect/>
                          </a:stretch>
                        </pic:blipFill>
                        <pic:spPr>
                          <a:xfrm>
                            <a:off x="0" y="0"/>
                            <a:ext cx="1435100" cy="1104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224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6"/>
                          <a:stretch>
                            <a:fillRect/>
                          </a:stretch>
                        </pic:blipFill>
                        <pic:spPr>
                          <a:xfrm>
                            <a:off x="0" y="0"/>
                            <a:ext cx="1422400" cy="1092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Комплексная полукустарниковая растительность полупустынь и пустынь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Комплексная травяная растительность степей</w:t>
            </w:r>
          </w:p>
        </w:tc>
      </w:tr>
    </w:tbl>
    <w:bookmarkStart w:name="z532" w:id="519"/>
    <w:p>
      <w:pPr>
        <w:spacing w:after="0"/>
        <w:ind w:left="0"/>
        <w:jc w:val="left"/>
      </w:pPr>
      <w:r>
        <w:rPr>
          <w:rFonts w:ascii="Times New Roman"/>
          <w:b/>
          <w:i w:val="false"/>
          <w:color w:val="000000"/>
        </w:rPr>
        <w:t xml:space="preserve"> Таблица 110</w:t>
      </w:r>
    </w:p>
    <w:bookmarkEnd w:id="5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274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7"/>
                          <a:stretch>
                            <a:fillRect/>
                          </a:stretch>
                        </pic:blipFill>
                        <pic:spPr>
                          <a:xfrm>
                            <a:off x="0" y="0"/>
                            <a:ext cx="3327400" cy="2184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Полукустарники у границ солончака: четких (1) и нечетких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925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8"/>
                          <a:stretch>
                            <a:fillRect/>
                          </a:stretch>
                        </pic:blipFill>
                        <pic:spPr>
                          <a:xfrm>
                            <a:off x="0" y="0"/>
                            <a:ext cx="3492500" cy="2095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Полукустарники у границ такыра: четких (1) и нечетких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351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9"/>
                          <a:stretch>
                            <a:fillRect/>
                          </a:stretch>
                        </pic:blipFill>
                        <pic:spPr>
                          <a:xfrm>
                            <a:off x="0" y="0"/>
                            <a:ext cx="1435100" cy="1066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351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0"/>
                          <a:stretch>
                            <a:fillRect/>
                          </a:stretch>
                        </pic:blipFill>
                        <pic:spPr>
                          <a:xfrm>
                            <a:off x="0" y="0"/>
                            <a:ext cx="1435100" cy="1066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Травяная луговая растительность на раскорчеванном участке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Камышовые заросли с группами кустарников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224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1"/>
                          <a:stretch>
                            <a:fillRect/>
                          </a:stretch>
                        </pic:blipFill>
                        <pic:spPr>
                          <a:xfrm>
                            <a:off x="0" y="0"/>
                            <a:ext cx="1422400" cy="1066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224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2"/>
                          <a:stretch>
                            <a:fillRect/>
                          </a:stretch>
                        </pic:blipFill>
                        <pic:spPr>
                          <a:xfrm>
                            <a:off x="0" y="0"/>
                            <a:ext cx="1422400" cy="1079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Камышовые заросли на заболоченном берегу водоема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Влаголюбивое низкотравье по деллям - склоновым ложбинам; склон покрыт моховой растительностью</w:t>
            </w:r>
          </w:p>
        </w:tc>
      </w:tr>
    </w:tbl>
    <w:bookmarkStart w:name="z533" w:id="520"/>
    <w:p>
      <w:pPr>
        <w:spacing w:after="0"/>
        <w:ind w:left="0"/>
        <w:jc w:val="left"/>
      </w:pPr>
      <w:r>
        <w:rPr>
          <w:rFonts w:ascii="Times New Roman"/>
          <w:b/>
          <w:i w:val="false"/>
          <w:color w:val="000000"/>
        </w:rPr>
        <w:t xml:space="preserve"> Таблица 111</w:t>
      </w:r>
    </w:p>
    <w:bookmarkEnd w:id="5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843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3"/>
                          <a:stretch>
                            <a:fillRect/>
                          </a:stretch>
                        </pic:blipFill>
                        <pic:spPr>
                          <a:xfrm>
                            <a:off x="0" y="0"/>
                            <a:ext cx="1384300" cy="1041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4"/>
                          <a:stretch>
                            <a:fillRect/>
                          </a:stretch>
                        </pic:blipFill>
                        <pic:spPr>
                          <a:xfrm>
                            <a:off x="0" y="0"/>
                            <a:ext cx="1397000" cy="1041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Мохово-травяная растительность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Мохово-кустарничковый покров </w:t>
            </w:r>
          </w:p>
          <w:p>
            <w:pPr>
              <w:spacing w:after="20"/>
              <w:ind w:left="20"/>
              <w:jc w:val="both"/>
            </w:pPr>
            <w:r>
              <w:rPr>
                <w:rFonts w:ascii="Times New Roman"/>
                <w:b w:val="false"/>
                <w:i w:val="false"/>
                <w:color w:val="000000"/>
                <w:sz w:val="20"/>
              </w:rPr>
              <w:t>
на заболоченной бугристой поверхности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843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5"/>
                          <a:stretch>
                            <a:fillRect/>
                          </a:stretch>
                        </pic:blipFill>
                        <pic:spPr>
                          <a:xfrm>
                            <a:off x="0" y="0"/>
                            <a:ext cx="1384300" cy="1066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6"/>
                          <a:stretch>
                            <a:fillRect/>
                          </a:stretch>
                        </pic:blipFill>
                        <pic:spPr>
                          <a:xfrm>
                            <a:off x="0" y="0"/>
                            <a:ext cx="1397000" cy="1079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Моховый покров с группами стланника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Кустарничково-моховая растительность</w:t>
            </w:r>
          </w:p>
          <w:p>
            <w:pPr>
              <w:spacing w:after="20"/>
              <w:ind w:left="20"/>
              <w:jc w:val="both"/>
            </w:pPr>
            <w:r>
              <w:rPr>
                <w:rFonts w:ascii="Times New Roman"/>
                <w:b w:val="false"/>
                <w:i w:val="false"/>
                <w:color w:val="000000"/>
                <w:sz w:val="20"/>
              </w:rPr>
              <w:t>на заболоченной полигональной поверхности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7"/>
                          <a:stretch>
                            <a:fillRect/>
                          </a:stretch>
                        </pic:blipFill>
                        <pic:spPr>
                          <a:xfrm>
                            <a:off x="0" y="0"/>
                            <a:ext cx="1397000" cy="1054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097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8"/>
                          <a:stretch>
                            <a:fillRect/>
                          </a:stretch>
                        </pic:blipFill>
                        <pic:spPr>
                          <a:xfrm>
                            <a:off x="0" y="0"/>
                            <a:ext cx="1409700" cy="1079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Мохово-кустарничковая растительность на пятнистой поверхности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Лишайниковая растительность и отдельные</w:t>
            </w:r>
          </w:p>
          <w:p>
            <w:pPr>
              <w:spacing w:after="20"/>
              <w:ind w:left="20"/>
              <w:jc w:val="both"/>
            </w:pPr>
            <w:r>
              <w:rPr>
                <w:rFonts w:ascii="Times New Roman"/>
                <w:b w:val="false"/>
                <w:i w:val="false"/>
                <w:color w:val="000000"/>
                <w:sz w:val="20"/>
              </w:rPr>
              <w:t>кусты на каменной монолитной поверхности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843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9"/>
                          <a:stretch>
                            <a:fillRect/>
                          </a:stretch>
                        </pic:blipFill>
                        <pic:spPr>
                          <a:xfrm>
                            <a:off x="0" y="0"/>
                            <a:ext cx="1384300" cy="1054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097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0"/>
                          <a:stretch>
                            <a:fillRect/>
                          </a:stretch>
                        </pic:blipFill>
                        <pic:spPr>
                          <a:xfrm>
                            <a:off x="0" y="0"/>
                            <a:ext cx="1409700" cy="1054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Лишайниковая растительность с группами стланника на щебеночной поверхности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Пашня, засоренная камнями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1"/>
                          <a:stretch>
                            <a:fillRect/>
                          </a:stretch>
                        </pic:blipFill>
                        <pic:spPr>
                          <a:xfrm>
                            <a:off x="0" y="0"/>
                            <a:ext cx="1651000" cy="1079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Пашня, засоренная отходами промышленных предприятий или засыпанная мелкоземом</w:t>
            </w:r>
          </w:p>
        </w:tc>
      </w:tr>
    </w:tbl>
    <w:bookmarkStart w:name="z534" w:id="521"/>
    <w:p>
      <w:pPr>
        <w:spacing w:after="0"/>
        <w:ind w:left="0"/>
        <w:jc w:val="left"/>
      </w:pPr>
      <w:r>
        <w:rPr>
          <w:rFonts w:ascii="Times New Roman"/>
          <w:b/>
          <w:i w:val="false"/>
          <w:color w:val="000000"/>
        </w:rPr>
        <w:t xml:space="preserve"> Сочетание изображений сельскохозяйственных угодий</w:t>
      </w:r>
    </w:p>
    <w:bookmarkEnd w:id="521"/>
    <w:bookmarkStart w:name="z535" w:id="522"/>
    <w:p>
      <w:pPr>
        <w:spacing w:after="0"/>
        <w:ind w:left="0"/>
        <w:jc w:val="left"/>
      </w:pPr>
      <w:r>
        <w:rPr>
          <w:rFonts w:ascii="Times New Roman"/>
          <w:b/>
          <w:i w:val="false"/>
          <w:color w:val="000000"/>
        </w:rPr>
        <w:t xml:space="preserve"> Таблица 112</w:t>
      </w:r>
    </w:p>
    <w:bookmarkEnd w:id="5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2"/>
                          <a:stretch>
                            <a:fillRect/>
                          </a:stretch>
                        </pic:blipFill>
                        <pic:spPr>
                          <a:xfrm>
                            <a:off x="0" y="0"/>
                            <a:ext cx="1625600" cy="1041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383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3"/>
                          <a:stretch>
                            <a:fillRect/>
                          </a:stretch>
                        </pic:blipFill>
                        <pic:spPr>
                          <a:xfrm>
                            <a:off x="0" y="0"/>
                            <a:ext cx="1638300" cy="1016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Залежи с редким лесом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Залежи с редкой порослью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129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4"/>
                          <a:stretch>
                            <a:fillRect/>
                          </a:stretch>
                        </pic:blipFill>
                        <pic:spPr>
                          <a:xfrm>
                            <a:off x="0" y="0"/>
                            <a:ext cx="1612900" cy="1028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5"/>
                          <a:stretch>
                            <a:fillRect/>
                          </a:stretch>
                        </pic:blipFill>
                        <pic:spPr>
                          <a:xfrm>
                            <a:off x="0" y="0"/>
                            <a:ext cx="1625600" cy="1016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Залежи с группами кустарников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Залежи заболоченные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129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6"/>
                          <a:stretch>
                            <a:fillRect/>
                          </a:stretch>
                        </pic:blipFill>
                        <pic:spPr>
                          <a:xfrm>
                            <a:off x="0" y="0"/>
                            <a:ext cx="1612900" cy="1028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7"/>
                          <a:stretch>
                            <a:fillRect/>
                          </a:stretch>
                        </pic:blipFill>
                        <pic:spPr>
                          <a:xfrm>
                            <a:off x="0" y="0"/>
                            <a:ext cx="1625600" cy="1003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Сенокосы с редким лесом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Сенокосы с редкой порослью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8"/>
                          <a:stretch>
                            <a:fillRect/>
                          </a:stretch>
                        </pic:blipFill>
                        <pic:spPr>
                          <a:xfrm>
                            <a:off x="0" y="0"/>
                            <a:ext cx="1625600" cy="990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9"/>
                          <a:stretch>
                            <a:fillRect/>
                          </a:stretch>
                        </pic:blipFill>
                        <pic:spPr>
                          <a:xfrm>
                            <a:off x="0" y="0"/>
                            <a:ext cx="1625600" cy="1003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Сенокосы с группами кустарников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Сенокосы заболоченные с кочками</w:t>
            </w:r>
          </w:p>
        </w:tc>
      </w:tr>
    </w:tbl>
    <w:bookmarkStart w:name="z536" w:id="523"/>
    <w:p>
      <w:pPr>
        <w:spacing w:after="0"/>
        <w:ind w:left="0"/>
        <w:jc w:val="left"/>
      </w:pPr>
      <w:r>
        <w:rPr>
          <w:rFonts w:ascii="Times New Roman"/>
          <w:b/>
          <w:i w:val="false"/>
          <w:color w:val="000000"/>
        </w:rPr>
        <w:t xml:space="preserve"> Таблица 113</w:t>
      </w:r>
    </w:p>
    <w:bookmarkEnd w:id="5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0"/>
                          <a:stretch>
                            <a:fillRect/>
                          </a:stretch>
                        </pic:blipFill>
                        <pic:spPr>
                          <a:xfrm>
                            <a:off x="0" y="0"/>
                            <a:ext cx="1625600" cy="1041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637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1"/>
                          <a:stretch>
                            <a:fillRect/>
                          </a:stretch>
                        </pic:blipFill>
                        <pic:spPr>
                          <a:xfrm>
                            <a:off x="0" y="0"/>
                            <a:ext cx="1663700" cy="1041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с редким лесом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Пастбища с редкой порослью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383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2"/>
                          <a:stretch>
                            <a:fillRect/>
                          </a:stretch>
                        </pic:blipFill>
                        <pic:spPr>
                          <a:xfrm>
                            <a:off x="0" y="0"/>
                            <a:ext cx="1638300" cy="1054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3"/>
                          <a:stretch>
                            <a:fillRect/>
                          </a:stretch>
                        </pic:blipFill>
                        <pic:spPr>
                          <a:xfrm>
                            <a:off x="0" y="0"/>
                            <a:ext cx="1651000" cy="1054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с группами кустарников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Пастбища заболоченные с кочками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417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4"/>
                          <a:stretch>
                            <a:fillRect/>
                          </a:stretch>
                        </pic:blipFill>
                        <pic:spPr>
                          <a:xfrm>
                            <a:off x="0" y="0"/>
                            <a:ext cx="3441700" cy="2222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Сельскохозяйственные угодья, загрязненные отходами промышленных предприятий</w:t>
            </w:r>
          </w:p>
        </w:tc>
      </w:tr>
    </w:tbl>
    <w:bookmarkStart w:name="z537" w:id="524"/>
    <w:p>
      <w:pPr>
        <w:spacing w:after="0"/>
        <w:ind w:left="0"/>
        <w:jc w:val="left"/>
      </w:pPr>
      <w:r>
        <w:rPr>
          <w:rFonts w:ascii="Times New Roman"/>
          <w:b/>
          <w:i w:val="false"/>
          <w:color w:val="000000"/>
        </w:rPr>
        <w:t xml:space="preserve"> Ограждения</w:t>
      </w:r>
    </w:p>
    <w:bookmarkEnd w:id="524"/>
    <w:bookmarkStart w:name="z538" w:id="525"/>
    <w:p>
      <w:pPr>
        <w:spacing w:after="0"/>
        <w:ind w:left="0"/>
        <w:jc w:val="left"/>
      </w:pPr>
      <w:r>
        <w:rPr>
          <w:rFonts w:ascii="Times New Roman"/>
          <w:b/>
          <w:i w:val="false"/>
          <w:color w:val="000000"/>
        </w:rPr>
        <w:t xml:space="preserve"> Таблица 114</w:t>
      </w:r>
    </w:p>
    <w:bookmarkEnd w:id="5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Ограды каменные и железобетонные высотой 1 м и более, стены исторические [583-585]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796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5"/>
                          <a:stretch>
                            <a:fillRect/>
                          </a:stretch>
                        </pic:blipFill>
                        <pic:spPr>
                          <a:xfrm>
                            <a:off x="0" y="0"/>
                            <a:ext cx="18796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54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6"/>
                          <a:stretch>
                            <a:fillRect/>
                          </a:stretch>
                        </pic:blipFill>
                        <pic:spPr>
                          <a:xfrm>
                            <a:off x="0" y="0"/>
                            <a:ext cx="18542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Ограды каменные и железобетонные высотой менее 1 м, ограды глинобитные, ворота в оградах [583-585]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669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7"/>
                          <a:stretch>
                            <a:fillRect/>
                          </a:stretch>
                        </pic:blipFill>
                        <pic:spPr>
                          <a:xfrm>
                            <a:off x="0" y="0"/>
                            <a:ext cx="18669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415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8"/>
                          <a:stretch>
                            <a:fillRect/>
                          </a:stretch>
                        </pic:blipFill>
                        <pic:spPr>
                          <a:xfrm>
                            <a:off x="0" y="0"/>
                            <a:ext cx="18415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Ограды металлические [583, 584, 586]:</w:t>
            </w:r>
          </w:p>
          <w:p>
            <w:pPr>
              <w:spacing w:after="20"/>
              <w:ind w:left="20"/>
              <w:jc w:val="both"/>
            </w:pPr>
            <w:r>
              <w:rPr>
                <w:rFonts w:ascii="Times New Roman"/>
                <w:b w:val="false"/>
                <w:i w:val="false"/>
                <w:color w:val="000000"/>
                <w:sz w:val="20"/>
              </w:rPr>
              <w:t>
1) высотой 1 м и более, с воротами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796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9"/>
                          <a:stretch>
                            <a:fillRect/>
                          </a:stretch>
                        </pic:blipFill>
                        <pic:spPr>
                          <a:xfrm>
                            <a:off x="0" y="0"/>
                            <a:ext cx="18796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669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0"/>
                          <a:stretch>
                            <a:fillRect/>
                          </a:stretch>
                        </pic:blipFill>
                        <pic:spPr>
                          <a:xfrm>
                            <a:off x="0" y="0"/>
                            <a:ext cx="18669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высотой менее 1 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542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1"/>
                          <a:stretch>
                            <a:fillRect/>
                          </a:stretch>
                        </pic:blipFill>
                        <pic:spPr>
                          <a:xfrm>
                            <a:off x="0" y="0"/>
                            <a:ext cx="18542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669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2"/>
                          <a:stretch>
                            <a:fillRect/>
                          </a:stretch>
                        </pic:blipFill>
                        <pic:spPr>
                          <a:xfrm>
                            <a:off x="0" y="0"/>
                            <a:ext cx="18669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 каменном, бетонном или кирпичном фундаменте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Изображаются усл. зн. N 474 (1) или 474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90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3"/>
                          <a:stretch>
                            <a:fillRect/>
                          </a:stretch>
                        </pic:blipFill>
                        <pic:spPr>
                          <a:xfrm>
                            <a:off x="0" y="0"/>
                            <a:ext cx="1790700" cy="596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Заборы деревянные [583, 584, 586]:</w:t>
            </w:r>
          </w:p>
          <w:p>
            <w:pPr>
              <w:spacing w:after="20"/>
              <w:ind w:left="20"/>
              <w:jc w:val="both"/>
            </w:pPr>
            <w:r>
              <w:rPr>
                <w:rFonts w:ascii="Times New Roman"/>
                <w:b w:val="false"/>
                <w:i w:val="false"/>
                <w:color w:val="000000"/>
                <w:sz w:val="20"/>
              </w:rPr>
              <w:t xml:space="preserve">
1) сплошные, с воротами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89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4"/>
                          <a:stretch>
                            <a:fillRect/>
                          </a:stretch>
                        </pic:blipFill>
                        <pic:spPr>
                          <a:xfrm>
                            <a:off x="0" y="0"/>
                            <a:ext cx="16891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034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5"/>
                          <a:stretch>
                            <a:fillRect/>
                          </a:stretch>
                        </pic:blipFill>
                        <pic:spPr>
                          <a:xfrm>
                            <a:off x="0" y="0"/>
                            <a:ext cx="18034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решетчатые (из штакетника и т.п.)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89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6"/>
                          <a:stretch>
                            <a:fillRect/>
                          </a:stretch>
                        </pic:blipFill>
                        <pic:spPr>
                          <a:xfrm>
                            <a:off x="0" y="0"/>
                            <a:ext cx="16891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16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7"/>
                          <a:stretch>
                            <a:fillRect/>
                          </a:stretch>
                        </pic:blipFill>
                        <pic:spPr>
                          <a:xfrm>
                            <a:off x="0" y="0"/>
                            <a:ext cx="1816100" cy="469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 каменном, бетонном или кирпичном фундаменте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89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8"/>
                          <a:stretch>
                            <a:fillRect/>
                          </a:stretch>
                        </pic:blipFill>
                        <pic:spPr>
                          <a:xfrm>
                            <a:off x="0" y="0"/>
                            <a:ext cx="16891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66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9"/>
                          <a:stretch>
                            <a:fillRect/>
                          </a:stretch>
                        </pic:blipFill>
                        <pic:spPr>
                          <a:xfrm>
                            <a:off x="0" y="0"/>
                            <a:ext cx="18669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 капитальными опорами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542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0"/>
                          <a:stretch>
                            <a:fillRect/>
                          </a:stretch>
                        </pic:blipFill>
                        <pic:spPr>
                          <a:xfrm>
                            <a:off x="0" y="0"/>
                            <a:ext cx="18542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669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1"/>
                          <a:stretch>
                            <a:fillRect/>
                          </a:stretch>
                        </pic:blipFill>
                        <pic:spPr>
                          <a:xfrm>
                            <a:off x="0" y="0"/>
                            <a:ext cx="18669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Ограждении проволочные [583, 584, 587]:</w:t>
            </w:r>
          </w:p>
          <w:p>
            <w:pPr>
              <w:spacing w:after="20"/>
              <w:ind w:left="20"/>
              <w:jc w:val="both"/>
            </w:pPr>
            <w:r>
              <w:rPr>
                <w:rFonts w:ascii="Times New Roman"/>
                <w:b w:val="false"/>
                <w:i w:val="false"/>
                <w:color w:val="000000"/>
                <w:sz w:val="20"/>
              </w:rPr>
              <w:t>
1) из колючей проволоки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542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2"/>
                          <a:stretch>
                            <a:fillRect/>
                          </a:stretch>
                        </pic:blipFill>
                        <pic:spPr>
                          <a:xfrm>
                            <a:off x="0" y="0"/>
                            <a:ext cx="1854200" cy="685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3"/>
                          <a:stretch>
                            <a:fillRect/>
                          </a:stretch>
                        </pic:blipFill>
                        <pic:spPr>
                          <a:xfrm>
                            <a:off x="0" y="0"/>
                            <a:ext cx="18288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"гладкой" проволоки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542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4"/>
                          <a:stretch>
                            <a:fillRect/>
                          </a:stretch>
                        </pic:blipFill>
                        <pic:spPr>
                          <a:xfrm>
                            <a:off x="0" y="0"/>
                            <a:ext cx="1854200" cy="685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5"/>
                          <a:stretch>
                            <a:fillRect/>
                          </a:stretch>
                        </pic:blipFill>
                        <pic:spPr>
                          <a:xfrm>
                            <a:off x="0" y="0"/>
                            <a:ext cx="1676400" cy="685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из проволочной сетки (вольеры)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Изображаются усл. зн. N 475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161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6"/>
                          <a:stretch>
                            <a:fillRect/>
                          </a:stretch>
                        </pic:blipFill>
                        <pic:spPr>
                          <a:xfrm>
                            <a:off x="0" y="0"/>
                            <a:ext cx="18161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проволочные "электропастухи"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7"/>
                          <a:stretch>
                            <a:fillRect/>
                          </a:stretch>
                        </pic:blipFill>
                        <pic:spPr>
                          <a:xfrm>
                            <a:off x="0" y="0"/>
                            <a:ext cx="16510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8"/>
                          <a:stretch>
                            <a:fillRect/>
                          </a:stretch>
                        </pic:blipFill>
                        <pic:spPr>
                          <a:xfrm>
                            <a:off x="0" y="0"/>
                            <a:ext cx="16256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Изгороди, плетни и трельяжи [583, 584, 587]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Изображаются усл. зн. N 475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41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9"/>
                          <a:stretch>
                            <a:fillRect/>
                          </a:stretch>
                        </pic:blipFill>
                        <pic:spPr>
                          <a:xfrm>
                            <a:off x="0" y="0"/>
                            <a:ext cx="18415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539" w:id="526"/>
    <w:p>
      <w:pPr>
        <w:spacing w:after="0"/>
        <w:ind w:left="0"/>
        <w:jc w:val="left"/>
      </w:pPr>
      <w:r>
        <w:rPr>
          <w:rFonts w:ascii="Times New Roman"/>
          <w:b/>
          <w:i w:val="false"/>
          <w:color w:val="000000"/>
        </w:rPr>
        <w:t xml:space="preserve"> Границы</w:t>
      </w:r>
    </w:p>
    <w:bookmarkEnd w:id="526"/>
    <w:bookmarkStart w:name="z540" w:id="527"/>
    <w:p>
      <w:pPr>
        <w:spacing w:after="0"/>
        <w:ind w:left="0"/>
        <w:jc w:val="left"/>
      </w:pPr>
      <w:r>
        <w:rPr>
          <w:rFonts w:ascii="Times New Roman"/>
          <w:b/>
          <w:i w:val="false"/>
          <w:color w:val="000000"/>
        </w:rPr>
        <w:t xml:space="preserve"> Таблица 115</w:t>
      </w:r>
    </w:p>
    <w:bookmarkEnd w:id="5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государственные, пограничные знаки и их номера, копцы [589-594]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415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0"/>
                          <a:stretch>
                            <a:fillRect/>
                          </a:stretch>
                        </pic:blipFill>
                        <pic:spPr>
                          <a:xfrm>
                            <a:off x="0" y="0"/>
                            <a:ext cx="1841500" cy="939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1"/>
                          <a:stretch>
                            <a:fillRect/>
                          </a:stretch>
                        </pic:blipFill>
                        <pic:spPr>
                          <a:xfrm>
                            <a:off x="0" y="0"/>
                            <a:ext cx="1905000" cy="927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союзных республик СССР, граничные столбы и их номера [589-593, 595]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415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2"/>
                          <a:stretch>
                            <a:fillRect/>
                          </a:stretch>
                        </pic:blipFill>
                        <pic:spPr>
                          <a:xfrm>
                            <a:off x="0" y="0"/>
                            <a:ext cx="1841500" cy="939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669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3"/>
                          <a:stretch>
                            <a:fillRect/>
                          </a:stretch>
                        </pic:blipFill>
                        <pic:spPr>
                          <a:xfrm>
                            <a:off x="0" y="0"/>
                            <a:ext cx="1866900" cy="96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АССР, краев, областей и автономных областей, не входящих в состав края [589-593, 595]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415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4"/>
                          <a:stretch>
                            <a:fillRect/>
                          </a:stretch>
                        </pic:blipFill>
                        <pic:spPr>
                          <a:xfrm>
                            <a:off x="0" y="0"/>
                            <a:ext cx="1841500" cy="800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161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5"/>
                          <a:stretch>
                            <a:fillRect/>
                          </a:stretch>
                        </pic:blipFill>
                        <pic:spPr>
                          <a:xfrm>
                            <a:off x="0" y="0"/>
                            <a:ext cx="1816100" cy="774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автономных областей, входящих в состав края; границы автономных округов [589-593, 595]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161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6"/>
                          <a:stretch>
                            <a:fillRect/>
                          </a:stretch>
                        </pic:blipFill>
                        <pic:spPr>
                          <a:xfrm>
                            <a:off x="0" y="0"/>
                            <a:ext cx="1816100" cy="71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542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7"/>
                          <a:stretch>
                            <a:fillRect/>
                          </a:stretch>
                        </pic:blipFill>
                        <pic:spPr>
                          <a:xfrm>
                            <a:off x="0" y="0"/>
                            <a:ext cx="1854200" cy="749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районов [589-593, 596]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1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8"/>
                          <a:stretch>
                            <a:fillRect/>
                          </a:stretch>
                        </pic:blipFill>
                        <pic:spPr>
                          <a:xfrm>
                            <a:off x="0" y="0"/>
                            <a:ext cx="18161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9"/>
                          <a:stretch>
                            <a:fillRect/>
                          </a:stretch>
                        </pic:blipFill>
                        <pic:spPr>
                          <a:xfrm>
                            <a:off x="0" y="0"/>
                            <a:ext cx="17780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городских земель [589-593, 596]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0"/>
                          <a:stretch>
                            <a:fillRect/>
                          </a:stretch>
                        </pic:blipFill>
                        <pic:spPr>
                          <a:xfrm>
                            <a:off x="0" y="0"/>
                            <a:ext cx="18288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796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1"/>
                          <a:stretch>
                            <a:fillRect/>
                          </a:stretch>
                        </pic:blipFill>
                        <pic:spPr>
                          <a:xfrm>
                            <a:off x="0" y="0"/>
                            <a:ext cx="18796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территорий поселковых и сельских советов [589-593, 596]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703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2"/>
                          <a:stretch>
                            <a:fillRect/>
                          </a:stretch>
                        </pic:blipFill>
                        <pic:spPr>
                          <a:xfrm>
                            <a:off x="0" y="0"/>
                            <a:ext cx="3670300" cy="749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землепользований и отводов [589-593, 596]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338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3"/>
                          <a:stretch>
                            <a:fillRect/>
                          </a:stretch>
                        </pic:blipFill>
                        <pic:spPr>
                          <a:xfrm>
                            <a:off x="0" y="0"/>
                            <a:ext cx="37338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государственных заповедников [589-593, 597]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814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4"/>
                          <a:stretch>
                            <a:fillRect/>
                          </a:stretch>
                        </pic:blipFill>
                        <pic:spPr>
                          <a:xfrm>
                            <a:off x="0" y="0"/>
                            <a:ext cx="3581400" cy="78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государственных заказников, природных национальных парков и памятников природы [589-593, 597]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814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5"/>
                          <a:stretch>
                            <a:fillRect/>
                          </a:stretch>
                        </pic:blipFill>
                        <pic:spPr>
                          <a:xfrm>
                            <a:off x="0" y="0"/>
                            <a:ext cx="3581400" cy="78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541" w:id="528"/>
    <w:p>
      <w:pPr>
        <w:spacing w:after="0"/>
        <w:ind w:left="0"/>
        <w:jc w:val="left"/>
      </w:pPr>
      <w:r>
        <w:rPr>
          <w:rFonts w:ascii="Times New Roman"/>
          <w:b/>
          <w:i w:val="false"/>
          <w:color w:val="000000"/>
        </w:rPr>
        <w:t xml:space="preserve"> Образцы шрифтов надписей</w:t>
      </w:r>
    </w:p>
    <w:bookmarkEnd w:id="528"/>
    <w:bookmarkStart w:name="z542" w:id="529"/>
    <w:p>
      <w:pPr>
        <w:spacing w:after="0"/>
        <w:ind w:left="0"/>
        <w:jc w:val="left"/>
      </w:pPr>
      <w:r>
        <w:rPr>
          <w:rFonts w:ascii="Times New Roman"/>
          <w:b/>
          <w:i w:val="false"/>
          <w:color w:val="000000"/>
        </w:rPr>
        <w:t xml:space="preserve"> Таблица 116</w:t>
      </w:r>
    </w:p>
    <w:bookmarkEnd w:id="5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городов [598-602]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Топографический полужирный (Т-132)</w:t>
            </w:r>
          </w:p>
          <w:p>
            <w:pPr>
              <w:spacing w:after="20"/>
              <w:ind w:left="20"/>
              <w:jc w:val="both"/>
            </w:pPr>
          </w:p>
          <w:p>
            <w:pPr>
              <w:spacing w:after="20"/>
              <w:ind w:left="20"/>
              <w:jc w:val="both"/>
            </w:pPr>
            <w:r>
              <w:drawing>
                <wp:inline distT="0" distB="0" distL="0" distR="0">
                  <wp:extent cx="2247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6"/>
                          <a:stretch>
                            <a:fillRect/>
                          </a:stretch>
                        </pic:blipFill>
                        <pic:spPr>
                          <a:xfrm>
                            <a:off x="0" y="0"/>
                            <a:ext cx="2247900" cy="469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поселков сельского типа (включая совхозы) и поселков дачного типа [598-604]:</w:t>
            </w:r>
          </w:p>
          <w:p>
            <w:pPr>
              <w:spacing w:after="20"/>
              <w:ind w:left="20"/>
              <w:jc w:val="both"/>
            </w:pPr>
            <w:r>
              <w:rPr>
                <w:rFonts w:ascii="Times New Roman"/>
                <w:b w:val="false"/>
                <w:i w:val="false"/>
                <w:color w:val="000000"/>
                <w:sz w:val="20"/>
              </w:rPr>
              <w:t>
1) с числом жителей 1000 и более</w:t>
            </w:r>
          </w:p>
          <w:p>
            <w:pPr>
              <w:spacing w:after="20"/>
              <w:ind w:left="20"/>
              <w:jc w:val="both"/>
            </w:pPr>
            <w:r>
              <w:rPr>
                <w:rFonts w:ascii="Times New Roman"/>
                <w:b w:val="false"/>
                <w:i w:val="false"/>
                <w:color w:val="000000"/>
                <w:sz w:val="20"/>
              </w:rPr>
              <w:t xml:space="preserve">
2) с числом жителей от 500 до 1000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481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7"/>
                          <a:stretch>
                            <a:fillRect/>
                          </a:stretch>
                        </pic:blipFill>
                        <pic:spPr>
                          <a:xfrm>
                            <a:off x="0" y="0"/>
                            <a:ext cx="38481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числом жителей от 100 до 500</w:t>
            </w:r>
          </w:p>
          <w:p>
            <w:pPr>
              <w:spacing w:after="20"/>
              <w:ind w:left="20"/>
              <w:jc w:val="both"/>
            </w:pPr>
            <w:r>
              <w:rPr>
                <w:rFonts w:ascii="Times New Roman"/>
                <w:b w:val="false"/>
                <w:i w:val="false"/>
                <w:color w:val="000000"/>
                <w:sz w:val="20"/>
              </w:rPr>
              <w:t xml:space="preserve">
4) с числом жителей менее 100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229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8"/>
                          <a:stretch>
                            <a:fillRect/>
                          </a:stretch>
                        </pic:blipFill>
                        <pic:spPr>
                          <a:xfrm>
                            <a:off x="0" y="0"/>
                            <a:ext cx="42291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132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9"/>
                          <a:stretch>
                            <a:fillRect/>
                          </a:stretch>
                        </pic:blipFill>
                        <pic:spPr>
                          <a:xfrm>
                            <a:off x="0" y="0"/>
                            <a:ext cx="4013200" cy="276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поселков городского типа (включая рабочие и курортные) [598-602]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Древний курсив полужирный (Д-432)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судоходных рек, каналов озер, заливов и водохранилищ [598-600, 607]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49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0"/>
                          <a:stretch>
                            <a:fillRect/>
                          </a:stretch>
                        </pic:blipFill>
                        <pic:spPr>
                          <a:xfrm>
                            <a:off x="0" y="0"/>
                            <a:ext cx="39497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поселков при промышленных предприятиях, железнодорожных станциях, пристанях и т.п., не отнесенных официально к разряду поселков городского типа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005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1"/>
                          <a:stretch>
                            <a:fillRect/>
                          </a:stretch>
                        </pic:blipFill>
                        <pic:spPr>
                          <a:xfrm>
                            <a:off x="0" y="0"/>
                            <a:ext cx="4000500" cy="914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несудоходных рек, каналов, озер и др.; хребтов, гор, скал, курганов, оврагов, балок, островов, мысов, солончаков, болот, урочищ и др. [598-602, 607]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719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2"/>
                          <a:stretch>
                            <a:fillRect/>
                          </a:stretch>
                        </pic:blipFill>
                        <pic:spPr>
                          <a:xfrm>
                            <a:off x="0" y="0"/>
                            <a:ext cx="3771900" cy="2133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543" w:id="530"/>
    <w:p>
      <w:pPr>
        <w:spacing w:after="0"/>
        <w:ind w:left="0"/>
        <w:jc w:val="left"/>
      </w:pPr>
      <w:r>
        <w:rPr>
          <w:rFonts w:ascii="Times New Roman"/>
          <w:b/>
          <w:i w:val="false"/>
          <w:color w:val="000000"/>
        </w:rPr>
        <w:t xml:space="preserve"> Таблица 117</w:t>
      </w:r>
    </w:p>
    <w:bookmarkEnd w:id="5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частей города, его районов и микрорайонов; вторые и повторные названия и надписи за рамками планов для городов [598-602]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Рубленый (Р-131)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3"/>
                          <a:stretch>
                            <a:fillRect/>
                          </a:stretch>
                        </pic:blipFill>
                        <pic:spPr>
                          <a:xfrm>
                            <a:off x="0" y="0"/>
                            <a:ext cx="19050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Названия государственных заповедников, заказников и парков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14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4"/>
                          <a:stretch>
                            <a:fillRect/>
                          </a:stretch>
                        </pic:blipFill>
                        <pic:spPr>
                          <a:xfrm>
                            <a:off x="0" y="0"/>
                            <a:ext cx="33147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поселков сельского типа и дачного типа, входящих в состав города (поселка городского типа) или подчиненных ему; вторые и повторные названия и надписи за рамками планов для поселков сельского типа и дачного типа [598-604]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38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5"/>
                          <a:stretch>
                            <a:fillRect/>
                          </a:stretch>
                        </pic:blipFill>
                        <pic:spPr>
                          <a:xfrm>
                            <a:off x="0" y="0"/>
                            <a:ext cx="3238500" cy="342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41021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6"/>
                          <a:stretch>
                            <a:fillRect/>
                          </a:stretch>
                        </pic:blipFill>
                        <pic:spPr>
                          <a:xfrm>
                            <a:off x="0" y="0"/>
                            <a:ext cx="4102100" cy="156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Вторые и повторные названия и надписи за рамками планов для: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Древний курсив остовный (До-431)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поселков городского типа [598-602]; судоходных рек, каналов, озер, заливов и водохранилищ [598-600, 607]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766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7"/>
                          <a:stretch>
                            <a:fillRect/>
                          </a:stretch>
                        </pic:blipFill>
                        <pic:spPr>
                          <a:xfrm>
                            <a:off x="0" y="0"/>
                            <a:ext cx="32766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поселков при промышленных предприятиях, железнодорожных станциях, пристанях и т.п.; несудоходных рек, каналов озер и др.; хребтов, гор, скал курганов, оврагов, балок, островов, мысов, солончаков, болот, урочищ и др. [598-602, 607]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401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8"/>
                          <a:stretch>
                            <a:fillRect/>
                          </a:stretch>
                        </pic:blipFill>
                        <pic:spPr>
                          <a:xfrm>
                            <a:off x="0" y="0"/>
                            <a:ext cx="3340100" cy="736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6576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9"/>
                          <a:stretch>
                            <a:fillRect/>
                          </a:stretch>
                        </pic:blipFill>
                        <pic:spPr>
                          <a:xfrm>
                            <a:off x="0" y="0"/>
                            <a:ext cx="3657600" cy="1143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станций, разъездов, платформ, пристаней, санаториев, турбаз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БСАМ курсив малоконтрастный (Бм-431)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отдельных дворов, домов и геодезических пунктов [598-602]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3,0-1,6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Пояснительные надписи к условным знакам геодезических пунктов, строений, сооружений, дорог, ограждений, гидрографии, рельефа, растительности, грунтов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11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0"/>
                          <a:stretch>
                            <a:fillRect/>
                          </a:stretch>
                        </pic:blipFill>
                        <pic:spPr>
                          <a:xfrm>
                            <a:off x="0" y="0"/>
                            <a:ext cx="39116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Надписи специализации совхозов, промышленных предприятий и др.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1"/>
                          <a:stretch>
                            <a:fillRect/>
                          </a:stretch>
                        </pic:blipFill>
                        <pic:spPr>
                          <a:xfrm>
                            <a:off x="0" y="0"/>
                            <a:ext cx="33020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Буквенные индексы материала покрытия дорог и отмосток зданий, назначения трубопроводов, вида прокладок в туннелях, напряжения электросетей, материала мостов, плотин, труб, грунт дна рек, озер и морей (в зоне шельфа) [598-602, 604, 610, 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03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2"/>
                          <a:stretch>
                            <a:fillRect/>
                          </a:stretch>
                        </pic:blipFill>
                        <pic:spPr>
                          <a:xfrm>
                            <a:off x="0" y="0"/>
                            <a:ext cx="34036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3"/>
                          <a:stretch>
                            <a:fillRect/>
                          </a:stretch>
                        </pic:blipFill>
                        <pic:spPr>
                          <a:xfrm>
                            <a:off x="0" y="0"/>
                            <a:ext cx="3810000" cy="1041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544" w:id="531"/>
    <w:p>
      <w:pPr>
        <w:spacing w:after="0"/>
        <w:ind w:left="0"/>
        <w:jc w:val="left"/>
      </w:pPr>
      <w:r>
        <w:rPr>
          <w:rFonts w:ascii="Times New Roman"/>
          <w:b/>
          <w:i w:val="false"/>
          <w:color w:val="000000"/>
        </w:rPr>
        <w:t xml:space="preserve"> Таблица 118</w:t>
      </w:r>
    </w:p>
    <w:bookmarkEnd w:id="5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Рубленый (Р-131)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Названия улиц, переулков, площадей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3,0-1,6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Надписи райсоветов, поселковых и сельских советов (под названиями населенных пунктов) [598-600, 605, 606]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16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4"/>
                          <a:stretch>
                            <a:fillRect/>
                          </a:stretch>
                        </pic:blipFill>
                        <pic:spPr>
                          <a:xfrm>
                            <a:off x="0" y="0"/>
                            <a:ext cx="34163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3,0-1,6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Буквенные индексы жилых и нежилых зданий, материала их постройки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3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5"/>
                          <a:stretch>
                            <a:fillRect/>
                          </a:stretch>
                        </pic:blipFill>
                        <pic:spPr>
                          <a:xfrm>
                            <a:off x="0" y="0"/>
                            <a:ext cx="15367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Надписи горизонталей и изобат, этажности зданий и числа жителей в населенных пунктах [598-602, 610, 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2,0-1,6 </w:t>
            </w:r>
          </w:p>
          <w:p>
            <w:pPr>
              <w:spacing w:after="20"/>
              <w:ind w:left="20"/>
              <w:jc w:val="both"/>
            </w:pPr>
          </w:p>
          <w:p>
            <w:pPr>
              <w:spacing w:after="20"/>
              <w:ind w:left="20"/>
              <w:jc w:val="both"/>
            </w:pPr>
            <w:r>
              <w:drawing>
                <wp:inline distT="0" distB="0" distL="0" distR="0">
                  <wp:extent cx="3429000" cy="193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6"/>
                          <a:stretch>
                            <a:fillRect/>
                          </a:stretch>
                        </pic:blipFill>
                        <pic:spPr>
                          <a:xfrm>
                            <a:off x="0" y="0"/>
                            <a:ext cx="3429000" cy="1930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Древний курсив (Д-431)</w:t>
            </w:r>
          </w:p>
          <w:p>
            <w:pPr>
              <w:spacing w:after="20"/>
              <w:ind w:left="20"/>
              <w:jc w:val="both"/>
            </w:pPr>
            <w:r>
              <w:rPr>
                <w:rFonts w:ascii="Times New Roman"/>
                <w:b w:val="false"/>
                <w:i w:val="false"/>
                <w:color w:val="000000"/>
                <w:sz w:val="20"/>
              </w:rPr>
              <w:t xml:space="preserve">
2,0-1,6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Численные характеристики топографических объектов (высоты, глубины, длины, ширины, диаметра, грузоподъемности, расстояния между ними) [598-600, 607, 609-611]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0" cy="18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7"/>
                          <a:stretch>
                            <a:fillRect/>
                          </a:stretch>
                        </pic:blipFill>
                        <pic:spPr>
                          <a:xfrm>
                            <a:off x="0" y="0"/>
                            <a:ext cx="3429000" cy="184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Отметки высот [598-600, 609]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16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8"/>
                          <a:stretch>
                            <a:fillRect/>
                          </a:stretch>
                        </pic:blipFill>
                        <pic:spPr>
                          <a:xfrm>
                            <a:off x="0" y="0"/>
                            <a:ext cx="34163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Даты измерения урезов, периоды водности пересыхающих рек, озер, колодцев; время действия перевалов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63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9"/>
                          <a:stretch>
                            <a:fillRect/>
                          </a:stretch>
                        </pic:blipFill>
                        <pic:spPr>
                          <a:xfrm>
                            <a:off x="0" y="0"/>
                            <a:ext cx="24638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Надписи километража на столбах [598-600, 609]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22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0"/>
                          <a:stretch>
                            <a:fillRect/>
                          </a:stretch>
                        </pic:blipFill>
                        <pic:spPr>
                          <a:xfrm>
                            <a:off x="0" y="0"/>
                            <a:ext cx="14224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Нумерация геодезических пунктов, домов, камер и смотровых колодцев на трубопроводах, скважин, шурфов, лесных кварталов, пограничных знаков и др. [598-600, 609, 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27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1"/>
                          <a:stretch>
                            <a:fillRect/>
                          </a:stretch>
                        </pic:blipFill>
                        <pic:spPr>
                          <a:xfrm>
                            <a:off x="0" y="0"/>
                            <a:ext cx="33274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89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2"/>
                          <a:stretch>
                            <a:fillRect/>
                          </a:stretch>
                        </pic:blipFill>
                        <pic:spPr>
                          <a:xfrm>
                            <a:off x="0" y="0"/>
                            <a:ext cx="32893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545" w:id="532"/>
    <w:p>
      <w:pPr>
        <w:spacing w:after="0"/>
        <w:ind w:left="0"/>
        <w:jc w:val="left"/>
      </w:pPr>
      <w:r>
        <w:rPr>
          <w:rFonts w:ascii="Times New Roman"/>
          <w:b/>
          <w:i w:val="false"/>
          <w:color w:val="000000"/>
        </w:rPr>
        <w:t xml:space="preserve"> Пояснения к условным знакам</w:t>
      </w:r>
    </w:p>
    <w:bookmarkEnd w:id="532"/>
    <w:bookmarkStart w:name="z546" w:id="533"/>
    <w:p>
      <w:pPr>
        <w:spacing w:after="0"/>
        <w:ind w:left="0"/>
        <w:jc w:val="both"/>
      </w:pPr>
      <w:r>
        <w:rPr>
          <w:rFonts w:ascii="Times New Roman"/>
          <w:b w:val="false"/>
          <w:i w:val="false"/>
          <w:color w:val="000000"/>
          <w:sz w:val="28"/>
        </w:rPr>
        <w:t>
      1. Таблицы условных знаков для топографических планов разделяются на таблицы с оригинальными знаками (в необходимых случаях - с комбинированными однородными знаками) и таблицы с примерами сочетания разнородных знаков.</w:t>
      </w:r>
    </w:p>
    <w:bookmarkEnd w:id="533"/>
    <w:p>
      <w:pPr>
        <w:spacing w:after="0"/>
        <w:ind w:left="0"/>
        <w:jc w:val="both"/>
      </w:pPr>
      <w:r>
        <w:rPr>
          <w:rFonts w:ascii="Times New Roman"/>
          <w:b w:val="false"/>
          <w:i w:val="false"/>
          <w:color w:val="000000"/>
          <w:sz w:val="28"/>
        </w:rPr>
        <w:t>
      Для таблиц первой группы установлена общая система порядковых номеров условных знаков. В таблицах второй группы примеры сочетания знаков даны без номеров, но размещены они в концы каждого из соответствующих разделов (строения, путепроводы, угодья, растительность и грунты).</w:t>
      </w:r>
    </w:p>
    <w:bookmarkStart w:name="z547" w:id="534"/>
    <w:p>
      <w:pPr>
        <w:spacing w:after="0"/>
        <w:ind w:left="0"/>
        <w:jc w:val="both"/>
      </w:pPr>
      <w:r>
        <w:rPr>
          <w:rFonts w:ascii="Times New Roman"/>
          <w:b w:val="false"/>
          <w:i w:val="false"/>
          <w:color w:val="000000"/>
          <w:sz w:val="28"/>
        </w:rPr>
        <w:t>
      2. В таблицах приведены условные знаки, обязательные к применению на всех топографических планах, и знаки для изображения объектов, наносимые по дополнительным требованиям организаций, использующих планы местности. Из этих знаков, требующихся преимущественно при специализированных топографических съемках, в качестве самостоятельного раздела даны обозначения для передачи сельскохозяйственных угодий. Остальные дополнительные знаки и характеристики некоторых объектов (для зоны шельфа, подземных коммуникаций, мелиоративных устройств и др.) выделены звездочкой, помещенной в колонке номеров условных знаков.</w:t>
      </w:r>
    </w:p>
    <w:bookmarkEnd w:id="534"/>
    <w:bookmarkStart w:name="z548" w:id="535"/>
    <w:p>
      <w:pPr>
        <w:spacing w:after="0"/>
        <w:ind w:left="0"/>
        <w:jc w:val="both"/>
      </w:pPr>
      <w:r>
        <w:rPr>
          <w:rFonts w:ascii="Times New Roman"/>
          <w:b w:val="false"/>
          <w:i w:val="false"/>
          <w:color w:val="000000"/>
          <w:sz w:val="28"/>
        </w:rPr>
        <w:t>
      3. Таблицы имеют графическую часть с рисунками условных знаков всех топографических объектов и текстовую часть, в которой дано определение каждого из этих объектов и показаны основные особенности его передачи на планах данных масштабов.</w:t>
      </w:r>
    </w:p>
    <w:bookmarkEnd w:id="535"/>
    <w:p>
      <w:pPr>
        <w:spacing w:after="0"/>
        <w:ind w:left="0"/>
        <w:jc w:val="both"/>
      </w:pPr>
      <w:r>
        <w:rPr>
          <w:rFonts w:ascii="Times New Roman"/>
          <w:b w:val="false"/>
          <w:i w:val="false"/>
          <w:color w:val="000000"/>
          <w:sz w:val="28"/>
        </w:rPr>
        <w:t>
      Названия объектов в графической части таблиц сопровождаются номерами пунктов пояснений (в квадратных скобках). В текстовой части таблиц номера условных знаков, к которым этот текст относится, указываются вслед за порядковым номером пояснения (в круглых скобках).</w:t>
      </w:r>
    </w:p>
    <w:bookmarkStart w:name="z549" w:id="536"/>
    <w:p>
      <w:pPr>
        <w:spacing w:after="0"/>
        <w:ind w:left="0"/>
        <w:jc w:val="both"/>
      </w:pPr>
      <w:r>
        <w:rPr>
          <w:rFonts w:ascii="Times New Roman"/>
          <w:b w:val="false"/>
          <w:i w:val="false"/>
          <w:color w:val="000000"/>
          <w:sz w:val="28"/>
        </w:rPr>
        <w:t>
      4. Условные знаки даны в необходимых случаях в двух вариантах: для внемасштабного изображения топографических объектов (у знака - буква а) и для их передачи в масштабе плана, когда размеры объектов в данном масштабе больше размеров соответствующих знаков, указанных в таблицах (у знака - буква б).</w:t>
      </w:r>
    </w:p>
    <w:bookmarkEnd w:id="536"/>
    <w:p>
      <w:pPr>
        <w:spacing w:after="0"/>
        <w:ind w:left="0"/>
        <w:jc w:val="both"/>
      </w:pPr>
      <w:r>
        <w:rPr>
          <w:rFonts w:ascii="Times New Roman"/>
          <w:b w:val="false"/>
          <w:i w:val="false"/>
          <w:color w:val="000000"/>
          <w:sz w:val="28"/>
        </w:rPr>
        <w:t>
      Все примеры надписей в пояснительном тексте таблиц выделены курсивом независимо от того, как они должны изображаться на самих планах. Для последних в таблицах предусмотрены образцы шрифтов надписей.</w:t>
      </w:r>
    </w:p>
    <w:bookmarkStart w:name="z550" w:id="537"/>
    <w:p>
      <w:pPr>
        <w:spacing w:after="0"/>
        <w:ind w:left="0"/>
        <w:jc w:val="both"/>
      </w:pPr>
      <w:r>
        <w:rPr>
          <w:rFonts w:ascii="Times New Roman"/>
          <w:b w:val="false"/>
          <w:i w:val="false"/>
          <w:color w:val="000000"/>
          <w:sz w:val="28"/>
        </w:rPr>
        <w:t>
      5. Для обеспечения машинного воспроизведения условных знаков (с применением средств автоматизации) в тех разделах таблиц, где это возможно и рационально, изменен порядок слов в наименованиях топографических объектов и расчленена часть их комбинированных обозначений. Введены некоторые упрощения в начертании оригинальных знаков и дан вариант изображения границ контуров штриховым пунктиром (взамен точечного). Предусмотрено также сокращение количества используемых при создании планов шрифтов надписей (собственных названий и пояснительных).</w:t>
      </w:r>
    </w:p>
    <w:bookmarkEnd w:id="537"/>
    <w:bookmarkStart w:name="z551" w:id="538"/>
    <w:p>
      <w:pPr>
        <w:spacing w:after="0"/>
        <w:ind w:left="0"/>
        <w:jc w:val="both"/>
      </w:pPr>
      <w:r>
        <w:rPr>
          <w:rFonts w:ascii="Times New Roman"/>
          <w:b w:val="false"/>
          <w:i w:val="false"/>
          <w:color w:val="000000"/>
          <w:sz w:val="28"/>
        </w:rPr>
        <w:t>
      6. Если условные знаки должны показываться на планах с просветом между ними (например, при воспроизведении смежных объектов, не примыкающих друг к другу в натуре), то наименьшая величина этого просвета устанавливается в 0,3 мм.</w:t>
      </w:r>
    </w:p>
    <w:bookmarkEnd w:id="538"/>
    <w:p>
      <w:pPr>
        <w:spacing w:after="0"/>
        <w:ind w:left="0"/>
        <w:jc w:val="both"/>
      </w:pPr>
      <w:r>
        <w:rPr>
          <w:rFonts w:ascii="Times New Roman"/>
          <w:b w:val="false"/>
          <w:i w:val="false"/>
          <w:color w:val="000000"/>
          <w:sz w:val="28"/>
        </w:rPr>
        <w:t>
      Знаки для изображения объектов, не выражающихся в масштабе плана, следует располагать, как правило, перпендикулярно к южной рамке. Исключение составляют обозначения строений, сооружений и некоторых других объектов, что отмечено в пунктах пояснений к ним. Данные обозначения ориентируют на плане согласно расположению соответствующих объектов на местности.</w:t>
      </w:r>
    </w:p>
    <w:p>
      <w:pPr>
        <w:spacing w:after="0"/>
        <w:ind w:left="0"/>
        <w:jc w:val="both"/>
      </w:pPr>
      <w:r>
        <w:rPr>
          <w:rFonts w:ascii="Times New Roman"/>
          <w:b w:val="false"/>
          <w:i w:val="false"/>
          <w:color w:val="000000"/>
          <w:sz w:val="28"/>
        </w:rPr>
        <w:t>
      Чтобы обеспечить передачу знаков значимых объектов, допускается нанесение смежных с ними обозначений с небольшим наклоном.</w:t>
      </w:r>
    </w:p>
    <w:bookmarkStart w:name="z552" w:id="539"/>
    <w:p>
      <w:pPr>
        <w:spacing w:after="0"/>
        <w:ind w:left="0"/>
        <w:jc w:val="both"/>
      </w:pPr>
      <w:r>
        <w:rPr>
          <w:rFonts w:ascii="Times New Roman"/>
          <w:b w:val="false"/>
          <w:i w:val="false"/>
          <w:color w:val="000000"/>
          <w:sz w:val="28"/>
        </w:rPr>
        <w:t>
      7. Положению объекта на местности должны отвечать на плане следующие точки внемасштабного условного знака:</w:t>
      </w:r>
    </w:p>
    <w:bookmarkEnd w:id="539"/>
    <w:bookmarkStart w:name="z553" w:id="540"/>
    <w:p>
      <w:pPr>
        <w:spacing w:after="0"/>
        <w:ind w:left="0"/>
        <w:jc w:val="both"/>
      </w:pPr>
      <w:r>
        <w:rPr>
          <w:rFonts w:ascii="Times New Roman"/>
          <w:b w:val="false"/>
          <w:i w:val="false"/>
          <w:color w:val="000000"/>
          <w:sz w:val="28"/>
        </w:rPr>
        <w:t>
      1) для знаков правильной формы (круг, квадрат, треугольник, звезда и др.) - центр знака;</w:t>
      </w:r>
    </w:p>
    <w:bookmarkEnd w:id="540"/>
    <w:bookmarkStart w:name="z554" w:id="541"/>
    <w:p>
      <w:pPr>
        <w:spacing w:after="0"/>
        <w:ind w:left="0"/>
        <w:jc w:val="both"/>
      </w:pPr>
      <w:r>
        <w:rPr>
          <w:rFonts w:ascii="Times New Roman"/>
          <w:b w:val="false"/>
          <w:i w:val="false"/>
          <w:color w:val="000000"/>
          <w:sz w:val="28"/>
        </w:rPr>
        <w:t>
      2) для знаков в виде перспективного изображения объекта (водомерные посты, маяки, скалы-останцы и др.) - середина основания знака;</w:t>
      </w:r>
    </w:p>
    <w:bookmarkEnd w:id="541"/>
    <w:bookmarkStart w:name="z555" w:id="542"/>
    <w:p>
      <w:pPr>
        <w:spacing w:after="0"/>
        <w:ind w:left="0"/>
        <w:jc w:val="both"/>
      </w:pPr>
      <w:r>
        <w:rPr>
          <w:rFonts w:ascii="Times New Roman"/>
          <w:b w:val="false"/>
          <w:i w:val="false"/>
          <w:color w:val="000000"/>
          <w:sz w:val="28"/>
        </w:rPr>
        <w:t>
      3) для знаков с прямым углом в основании (породы деревьев, километровые столбы, водоразборные колонки и др.) - вершина угла знака;</w:t>
      </w:r>
    </w:p>
    <w:bookmarkEnd w:id="542"/>
    <w:bookmarkStart w:name="z556" w:id="543"/>
    <w:p>
      <w:pPr>
        <w:spacing w:after="0"/>
        <w:ind w:left="0"/>
        <w:jc w:val="both"/>
      </w:pPr>
      <w:r>
        <w:rPr>
          <w:rFonts w:ascii="Times New Roman"/>
          <w:b w:val="false"/>
          <w:i w:val="false"/>
          <w:color w:val="000000"/>
          <w:sz w:val="28"/>
        </w:rPr>
        <w:t>
      4) для знаков в виде сочетаний нескольких фигур (нефтяные и газовые вышки, часовни, сооружения башенного типа, скальные реперы и др.) - центр нижней фигуры знака.</w:t>
      </w:r>
    </w:p>
    <w:bookmarkEnd w:id="543"/>
    <w:bookmarkStart w:name="z557" w:id="544"/>
    <w:p>
      <w:pPr>
        <w:spacing w:after="0"/>
        <w:ind w:left="0"/>
        <w:jc w:val="both"/>
      </w:pPr>
      <w:r>
        <w:rPr>
          <w:rFonts w:ascii="Times New Roman"/>
          <w:b w:val="false"/>
          <w:i w:val="false"/>
          <w:color w:val="000000"/>
          <w:sz w:val="28"/>
        </w:rPr>
        <w:t>
      8. Рисунки знаков в таблицах сопровождаются цифрами, указывающими их размеры в миллиметрах. Если даны две цифры, то первая характеризует высоту знака, а вторая - ширину. Когда у рисунка приведена одна цифра, это означает, что высота и ширина знака одинаковы, а когда цифра вообще не дана, то размеры знака следует принимать по соответствующему рисунку в таблице.</w:t>
      </w:r>
    </w:p>
    <w:bookmarkEnd w:id="544"/>
    <w:bookmarkStart w:name="z558" w:id="545"/>
    <w:p>
      <w:pPr>
        <w:spacing w:after="0"/>
        <w:ind w:left="0"/>
        <w:jc w:val="both"/>
      </w:pPr>
      <w:r>
        <w:rPr>
          <w:rFonts w:ascii="Times New Roman"/>
          <w:b w:val="false"/>
          <w:i w:val="false"/>
          <w:color w:val="000000"/>
          <w:sz w:val="28"/>
        </w:rPr>
        <w:t>
      9. Все размеры условных знаков даны для топографических планов со средней нагрузкой. Указанные размеры можно уменьшать на треть при большой нагрузке плана (например, для городов) или при заполнении малых контуров. На планах с незначительной контурной нагрузкой в целях выделения важных объектов их условные знаки могут быть соответственно увеличены.</w:t>
      </w:r>
    </w:p>
    <w:bookmarkEnd w:id="545"/>
    <w:p>
      <w:pPr>
        <w:spacing w:after="0"/>
        <w:ind w:left="0"/>
        <w:jc w:val="both"/>
      </w:pPr>
      <w:r>
        <w:rPr>
          <w:rFonts w:ascii="Times New Roman"/>
          <w:b w:val="false"/>
          <w:i w:val="false"/>
          <w:color w:val="000000"/>
          <w:sz w:val="28"/>
        </w:rPr>
        <w:t>
      Для части планов масштабов 1:500 и 1:1000, предназначенных не только для непосредственного использования, но и для последующего репродуцирования с уменьшением, регламентированные в таблицах размеры условных знаков разрешается увеличивать в целом в 1,5 или 2 раза.</w:t>
      </w:r>
    </w:p>
    <w:bookmarkStart w:name="z559" w:id="546"/>
    <w:p>
      <w:pPr>
        <w:spacing w:after="0"/>
        <w:ind w:left="0"/>
        <w:jc w:val="both"/>
      </w:pPr>
      <w:r>
        <w:rPr>
          <w:rFonts w:ascii="Times New Roman"/>
          <w:b w:val="false"/>
          <w:i w:val="false"/>
          <w:color w:val="000000"/>
          <w:sz w:val="28"/>
        </w:rPr>
        <w:t>
      10. Установленные в таблицах расстояния между условными знаками, принятыми для изображения площадей, занятых естественной растительностью, сельскохозяйственными угодьями, микроформами земной поверхности, болотами, солончаками или обнаженными грунтами, при размерах их контуров в 25 см2 и более, могут быть увеличены в 1,5; 2 или 3 раза.</w:t>
      </w:r>
    </w:p>
    <w:bookmarkEnd w:id="546"/>
    <w:bookmarkStart w:name="z560" w:id="547"/>
    <w:p>
      <w:pPr>
        <w:spacing w:after="0"/>
        <w:ind w:left="0"/>
        <w:jc w:val="both"/>
      </w:pPr>
      <w:r>
        <w:rPr>
          <w:rFonts w:ascii="Times New Roman"/>
          <w:b w:val="false"/>
          <w:i w:val="false"/>
          <w:color w:val="000000"/>
          <w:sz w:val="28"/>
        </w:rPr>
        <w:t>
      11. При однообразном ландшафте территории на планах масштаба 1:2000 разового использования, а также на планах масштабов 1:1000 и 1:500 разрешается по согласованию с заказчиком частично заменять графические условные знаки объектов соответствующими пояснительными надписями, дающими топографическую характеристику данных контуров.</w:t>
      </w:r>
    </w:p>
    <w:bookmarkEnd w:id="547"/>
    <w:bookmarkStart w:name="z561" w:id="548"/>
    <w:p>
      <w:pPr>
        <w:spacing w:after="0"/>
        <w:ind w:left="0"/>
        <w:jc w:val="both"/>
      </w:pPr>
      <w:r>
        <w:rPr>
          <w:rFonts w:ascii="Times New Roman"/>
          <w:b w:val="false"/>
          <w:i w:val="false"/>
          <w:color w:val="000000"/>
          <w:sz w:val="28"/>
        </w:rPr>
        <w:t>
      12. Если центры условных знаков расположены на рамке плана, то их наносят на данном и смежном планах; если центр знака находится у рамки внутри плана, то условный знак объекта изображают здесь полностью, а линию рамки - с разрывом.</w:t>
      </w:r>
    </w:p>
    <w:bookmarkEnd w:id="548"/>
    <w:bookmarkStart w:name="z562" w:id="549"/>
    <w:p>
      <w:pPr>
        <w:spacing w:after="0"/>
        <w:ind w:left="0"/>
        <w:jc w:val="both"/>
      </w:pPr>
      <w:r>
        <w:rPr>
          <w:rFonts w:ascii="Times New Roman"/>
          <w:b w:val="false"/>
          <w:i w:val="false"/>
          <w:color w:val="000000"/>
          <w:sz w:val="28"/>
        </w:rPr>
        <w:t>
      13. Если для передачи топографического объекта на планах всех четырех масштабов в таблицах дан один общий условный знак (например, скважин, радиомачт, береговых линий, водопадов, оползней, зарослей стланика, пустырей и др.), то размеры пояснительных надписей к нему относятся к планам масштабов 1:500 и 1:1000. Размеры соответствующих надписей для планов масштабов 1:2000 и 1:5000 должны определяться по сводным таблицам с образцами шрифтов надписей, где требуемые показатели предусмотрены для обеих групп масштабов.</w:t>
      </w:r>
    </w:p>
    <w:bookmarkEnd w:id="549"/>
    <w:bookmarkStart w:name="z563" w:id="550"/>
    <w:p>
      <w:pPr>
        <w:spacing w:after="0"/>
        <w:ind w:left="0"/>
        <w:jc w:val="both"/>
      </w:pPr>
      <w:r>
        <w:rPr>
          <w:rFonts w:ascii="Times New Roman"/>
          <w:b w:val="false"/>
          <w:i w:val="false"/>
          <w:color w:val="000000"/>
          <w:sz w:val="28"/>
        </w:rPr>
        <w:t>
      14. При изображении пунктиром контуров растительности, сельскохозяйственных угодий, грунтов, открытых разработок полезных ископаемых, насыпей и выемок, скоплений камней, оползней, фирновых полей, микроформ земной поверхности, болот и солончаков обозначения их границ необходимо размещать так, чтобы фиксировать все углы, резкие изгибы и повороты контуров. Если площадь последних меньше регламентированной в настоящих знаках, то для выделяемых контуров ориентирного значения или особо ценных в хозяйственном отношении разрешается сгущать знаки на треть по сравнению с размерами в таблице.</w:t>
      </w:r>
    </w:p>
    <w:bookmarkEnd w:id="550"/>
    <w:bookmarkStart w:name="z564" w:id="551"/>
    <w:p>
      <w:pPr>
        <w:spacing w:after="0"/>
        <w:ind w:left="0"/>
        <w:jc w:val="both"/>
      </w:pPr>
      <w:r>
        <w:rPr>
          <w:rFonts w:ascii="Times New Roman"/>
          <w:b w:val="false"/>
          <w:i w:val="false"/>
          <w:color w:val="000000"/>
          <w:sz w:val="28"/>
        </w:rPr>
        <w:t>
      15. Пунктиры для ограничения контура на планах не применяют, если он совпадает с административно-политическими границами, линейными объектами, как естественными (узкие лесополосы, бровки, береговые линии и т.п.), так и искусственными наземными (дороги, ограждения, трубопроводы и т.п.), а также если контур проходит вдоль них на расстоянии менее 1 мм в масштабе плана.</w:t>
      </w:r>
    </w:p>
    <w:bookmarkEnd w:id="551"/>
    <w:p>
      <w:pPr>
        <w:spacing w:after="0"/>
        <w:ind w:left="0"/>
        <w:jc w:val="both"/>
      </w:pPr>
      <w:r>
        <w:rPr>
          <w:rFonts w:ascii="Times New Roman"/>
          <w:b w:val="false"/>
          <w:i w:val="false"/>
          <w:color w:val="000000"/>
          <w:sz w:val="28"/>
        </w:rPr>
        <w:t>
      Обозначения воздушных и подземных линейных объектов границами контуров не являются.</w:t>
      </w:r>
    </w:p>
    <w:bookmarkStart w:name="z565" w:id="552"/>
    <w:p>
      <w:pPr>
        <w:spacing w:after="0"/>
        <w:ind w:left="0"/>
        <w:jc w:val="both"/>
      </w:pPr>
      <w:r>
        <w:rPr>
          <w:rFonts w:ascii="Times New Roman"/>
          <w:b w:val="false"/>
          <w:i w:val="false"/>
          <w:color w:val="000000"/>
          <w:sz w:val="28"/>
        </w:rPr>
        <w:t>
      16. На топографических планах допускается комбинирование в одном контуре условных знаков растительности, микроформ земной поверхности и грунтов - не более трех, если они одного цвета, и не более четырех, если эти знаки разных цветов.</w:t>
      </w:r>
    </w:p>
    <w:bookmarkEnd w:id="552"/>
    <w:bookmarkStart w:name="z566" w:id="553"/>
    <w:p>
      <w:pPr>
        <w:spacing w:after="0"/>
        <w:ind w:left="0"/>
        <w:jc w:val="both"/>
      </w:pPr>
      <w:r>
        <w:rPr>
          <w:rFonts w:ascii="Times New Roman"/>
          <w:b w:val="false"/>
          <w:i w:val="false"/>
          <w:color w:val="000000"/>
          <w:sz w:val="28"/>
        </w:rPr>
        <w:t>
      17. Численные характеристики топографических объектов следует располагать на плане согласно тому, как это дано в таблицах у соответствующих условных знаков. При недостатке места допустимо некоторое смещение цифр.</w:t>
      </w:r>
    </w:p>
    <w:bookmarkEnd w:id="553"/>
    <w:bookmarkStart w:name="z567" w:id="554"/>
    <w:p>
      <w:pPr>
        <w:spacing w:after="0"/>
        <w:ind w:left="0"/>
        <w:jc w:val="both"/>
      </w:pPr>
      <w:r>
        <w:rPr>
          <w:rFonts w:ascii="Times New Roman"/>
          <w:b w:val="false"/>
          <w:i w:val="false"/>
          <w:color w:val="000000"/>
          <w:sz w:val="28"/>
        </w:rPr>
        <w:t>
      18. У обозначений ряда топографических объектов дают их номера, причем у пограничных знаков и столбов-ориентиров по политико-административным границам - в обязательном порядке, а у закрепленных точек съемочных сетей и некоторых объектов разведочного и коммуникационного назначения - по дополнительным требованиям.</w:t>
      </w:r>
    </w:p>
    <w:bookmarkEnd w:id="554"/>
    <w:bookmarkStart w:name="z568" w:id="555"/>
    <w:p>
      <w:pPr>
        <w:spacing w:after="0"/>
        <w:ind w:left="0"/>
        <w:jc w:val="both"/>
      </w:pPr>
      <w:r>
        <w:rPr>
          <w:rFonts w:ascii="Times New Roman"/>
          <w:b w:val="false"/>
          <w:i w:val="false"/>
          <w:color w:val="000000"/>
          <w:sz w:val="28"/>
        </w:rPr>
        <w:t>
      19. Оригиналы топографических планов изготавливают с расчетом их последующего издания или непосредственного оперативного размножения. Издание планов может быть одноцветным - основным и многоцветным, применяемым преимущественно при воспроизведении планов масштаба 1:5000.</w:t>
      </w:r>
    </w:p>
    <w:bookmarkEnd w:id="555"/>
    <w:p>
      <w:pPr>
        <w:spacing w:after="0"/>
        <w:ind w:left="0"/>
        <w:jc w:val="both"/>
      </w:pPr>
      <w:r>
        <w:rPr>
          <w:rFonts w:ascii="Times New Roman"/>
          <w:b w:val="false"/>
          <w:i w:val="false"/>
          <w:color w:val="000000"/>
          <w:sz w:val="28"/>
        </w:rPr>
        <w:t>
      При многоцветном издании гидрографическая сеть, ледники, болота, солончаки и пересечения координатных линий передают зеленым цветом, рельеф - коричневым, водные пространства - голубым, остальные элементы содержания плана - черным. В некоторых случаях, по дополнительным требованиям, для изображения древесно-кустарниковой растительности также используют зеленый цвет, а для улиц и площадей с твердым покрытием - розовый или точечную сетку от коричневой краски.</w:t>
      </w:r>
    </w:p>
    <w:bookmarkStart w:name="z569" w:id="556"/>
    <w:p>
      <w:pPr>
        <w:spacing w:after="0"/>
        <w:ind w:left="0"/>
        <w:jc w:val="both"/>
      </w:pPr>
      <w:r>
        <w:rPr>
          <w:rFonts w:ascii="Times New Roman"/>
          <w:b w:val="false"/>
          <w:i w:val="false"/>
          <w:color w:val="000000"/>
          <w:sz w:val="28"/>
        </w:rPr>
        <w:t>
      20. При подготовке топографических планов к воспроизведению любым способом с оригиналов тех из них, которые создавались для нужд конкретной отрасли (т.е. имеют специализированное назначение), вначале снимают определенное заказчиком количество копий, а затем все дальнейшее оформление проводят в обычном порядке в основных условных знаках для топографических планов.</w:t>
      </w:r>
    </w:p>
    <w:bookmarkEnd w:id="556"/>
    <w:bookmarkStart w:name="z570" w:id="557"/>
    <w:p>
      <w:pPr>
        <w:spacing w:after="0"/>
        <w:ind w:left="0"/>
        <w:jc w:val="left"/>
      </w:pPr>
      <w:r>
        <w:rPr>
          <w:rFonts w:ascii="Times New Roman"/>
          <w:b/>
          <w:i w:val="false"/>
          <w:color w:val="000000"/>
        </w:rPr>
        <w:t xml:space="preserve"> Геодезические пункты</w:t>
      </w:r>
    </w:p>
    <w:bookmarkEnd w:id="557"/>
    <w:bookmarkStart w:name="z571" w:id="558"/>
    <w:p>
      <w:pPr>
        <w:spacing w:after="0"/>
        <w:ind w:left="0"/>
        <w:jc w:val="both"/>
      </w:pPr>
      <w:r>
        <w:rPr>
          <w:rFonts w:ascii="Times New Roman"/>
          <w:b w:val="false"/>
          <w:i w:val="false"/>
          <w:color w:val="000000"/>
          <w:sz w:val="28"/>
        </w:rPr>
        <w:t>
      21 (1-5). На топографических планах показывают все имеющиеся на местности пункты государственной геодезической сети в единой для всей страны системе координат, пункты геодезических сетей сгущения и точки съемочных геодезических сетей, предназначенных для топографических съемок.</w:t>
      </w:r>
    </w:p>
    <w:bookmarkEnd w:id="558"/>
    <w:bookmarkStart w:name="z572" w:id="559"/>
    <w:p>
      <w:pPr>
        <w:spacing w:after="0"/>
        <w:ind w:left="0"/>
        <w:jc w:val="both"/>
      </w:pPr>
      <w:r>
        <w:rPr>
          <w:rFonts w:ascii="Times New Roman"/>
          <w:b w:val="false"/>
          <w:i w:val="false"/>
          <w:color w:val="000000"/>
          <w:sz w:val="28"/>
        </w:rPr>
        <w:t>
      22 (1). Условным знаком пунктов государственной геодезической сети на планах обозначают пункты триангуляции, полигонометрии и трилатерации 1, 2, 3 и 4 классов и имеющие координаты, вычисленные в установленной системе геодезических координат.</w:t>
      </w:r>
    </w:p>
    <w:bookmarkEnd w:id="559"/>
    <w:bookmarkStart w:name="z573" w:id="560"/>
    <w:p>
      <w:pPr>
        <w:spacing w:after="0"/>
        <w:ind w:left="0"/>
        <w:jc w:val="both"/>
      </w:pPr>
      <w:r>
        <w:rPr>
          <w:rFonts w:ascii="Times New Roman"/>
          <w:b w:val="false"/>
          <w:i w:val="false"/>
          <w:color w:val="000000"/>
          <w:sz w:val="28"/>
        </w:rPr>
        <w:t>
      23 (1). У обозначения каждого пункта государственной геодезической сети дается отметка его центра и отметка поверхности земли.</w:t>
      </w:r>
    </w:p>
    <w:bookmarkEnd w:id="560"/>
    <w:p>
      <w:pPr>
        <w:spacing w:after="0"/>
        <w:ind w:left="0"/>
        <w:jc w:val="both"/>
      </w:pPr>
      <w:r>
        <w:rPr>
          <w:rFonts w:ascii="Times New Roman"/>
          <w:b w:val="false"/>
          <w:i w:val="false"/>
          <w:color w:val="000000"/>
          <w:sz w:val="28"/>
        </w:rPr>
        <w:t>
      Отметки центров пунктов, полученные нивелированием I-IV классов, а также отметки поверхности земли при сечении рельефа горизонталями через 0,5 м надписывают до сотых долей метра. В остальных случаях указания, до каких долей метра (сотых или десятых) следует надписывать отметки центров пунктов и земной поверхности, должны быть даны в техническом проекте на съемку. Если разность отметок менее 0,2 м (при сечении рельефа через 0,5 м - менее 0,1 м), то на плане дают только отметки центров.</w:t>
      </w:r>
    </w:p>
    <w:p>
      <w:pPr>
        <w:spacing w:after="0"/>
        <w:ind w:left="0"/>
        <w:jc w:val="both"/>
      </w:pPr>
      <w:r>
        <w:rPr>
          <w:rFonts w:ascii="Times New Roman"/>
          <w:b w:val="false"/>
          <w:i w:val="false"/>
          <w:color w:val="000000"/>
          <w:sz w:val="28"/>
        </w:rPr>
        <w:t>
      Собственные названия пунктов должны надписываться на планах, когда для этого достаточно места.</w:t>
      </w:r>
    </w:p>
    <w:bookmarkStart w:name="z574" w:id="561"/>
    <w:p>
      <w:pPr>
        <w:spacing w:after="0"/>
        <w:ind w:left="0"/>
        <w:jc w:val="both"/>
      </w:pPr>
      <w:r>
        <w:rPr>
          <w:rFonts w:ascii="Times New Roman"/>
          <w:b w:val="false"/>
          <w:i w:val="false"/>
          <w:color w:val="000000"/>
          <w:sz w:val="28"/>
        </w:rPr>
        <w:t>
      24 (1, 2). При показе пунктов государственной геодезической сети следует учитывать варианты, обусловленные различиями в характере территории.</w:t>
      </w:r>
    </w:p>
    <w:bookmarkEnd w:id="561"/>
    <w:p>
      <w:pPr>
        <w:spacing w:after="0"/>
        <w:ind w:left="0"/>
        <w:jc w:val="both"/>
      </w:pPr>
      <w:r>
        <w:rPr>
          <w:rFonts w:ascii="Times New Roman"/>
          <w:b w:val="false"/>
          <w:i w:val="false"/>
          <w:color w:val="000000"/>
          <w:sz w:val="28"/>
        </w:rPr>
        <w:t>
      Для пунктов на плоской поверхности, имеющих расстояние между опорами 5 мм и более (в масштабе плана), показывают каждую из них с подразделением по материалу постройки (зн. N 106-108). При меньших расстояниях вычерчивают только знак самого пункта.</w:t>
      </w:r>
    </w:p>
    <w:p>
      <w:pPr>
        <w:spacing w:after="0"/>
        <w:ind w:left="0"/>
        <w:jc w:val="both"/>
      </w:pPr>
      <w:r>
        <w:rPr>
          <w:rFonts w:ascii="Times New Roman"/>
          <w:b w:val="false"/>
          <w:i w:val="false"/>
          <w:color w:val="000000"/>
          <w:sz w:val="28"/>
        </w:rPr>
        <w:t>
      Геодезические пункты на курганах, в зависимости от величины последних, показывают сочетанием двух соответствующих раздельных обозначений или одним комбинированным знаком, причем в обоих случаях указывают относительную высоту курганов.</w:t>
      </w:r>
    </w:p>
    <w:p>
      <w:pPr>
        <w:spacing w:after="0"/>
        <w:ind w:left="0"/>
        <w:jc w:val="both"/>
      </w:pPr>
      <w:r>
        <w:rPr>
          <w:rFonts w:ascii="Times New Roman"/>
          <w:b w:val="false"/>
          <w:i w:val="false"/>
          <w:color w:val="000000"/>
          <w:sz w:val="28"/>
        </w:rPr>
        <w:t>
      При изображении геодезических пунктов на естественных буграх при необходимости допускается разрывать рисунок горизонталей.</w:t>
      </w:r>
    </w:p>
    <w:p>
      <w:pPr>
        <w:spacing w:after="0"/>
        <w:ind w:left="0"/>
        <w:jc w:val="both"/>
      </w:pPr>
      <w:r>
        <w:rPr>
          <w:rFonts w:ascii="Times New Roman"/>
          <w:b w:val="false"/>
          <w:i w:val="false"/>
          <w:color w:val="000000"/>
          <w:sz w:val="28"/>
        </w:rPr>
        <w:t>
      Геодезические пункты на скалах-останцах воспроизводят путем врисовки их условного обозначения (треугольника) в надлежащий участок контура скалы-останца или показывают общим знаком пункта и скалы, если размеры скалы-останца малы. В зависимости от наличия на плане места рядом со знаком пункта на скале-останце указывают ее относительную высоту или абсолютную отметку земли у основания скалы (зн. N 334, п.461). Эту отметку не дают, когда земля покрыта обломками.</w:t>
      </w:r>
    </w:p>
    <w:bookmarkStart w:name="z575" w:id="562"/>
    <w:p>
      <w:pPr>
        <w:spacing w:after="0"/>
        <w:ind w:left="0"/>
        <w:jc w:val="both"/>
      </w:pPr>
      <w:r>
        <w:rPr>
          <w:rFonts w:ascii="Times New Roman"/>
          <w:b w:val="false"/>
          <w:i w:val="false"/>
          <w:color w:val="000000"/>
          <w:sz w:val="28"/>
        </w:rPr>
        <w:t>
      25 (2). Геодезические пункты, находящиеся на зданиях и сооружениях, изображают на планах с расчетом, чтобы центр треугольника условного знака этих пунктов отвечал точке здания, координаты которой определены.</w:t>
      </w:r>
    </w:p>
    <w:bookmarkEnd w:id="562"/>
    <w:p>
      <w:pPr>
        <w:spacing w:after="0"/>
        <w:ind w:left="0"/>
        <w:jc w:val="both"/>
      </w:pPr>
      <w:r>
        <w:rPr>
          <w:rFonts w:ascii="Times New Roman"/>
          <w:b w:val="false"/>
          <w:i w:val="false"/>
          <w:color w:val="000000"/>
          <w:sz w:val="28"/>
        </w:rPr>
        <w:t>
      В случаях, когда в качестве геодезических пунктов избраны такие объекты-ориентиры, как церкви, мечети, заводские трубы, телевизионные мачты, капитальные сооружения башенного типа, все они показываются своими условными обозначениями. При этом соответствующие их точки геодезического назначения наносят по координатам, а у каждого из данных объектов должна размещаться пояснительная надпись к. или крд. (т.е. координированы).</w:t>
      </w:r>
    </w:p>
    <w:bookmarkStart w:name="z576" w:id="563"/>
    <w:p>
      <w:pPr>
        <w:spacing w:after="0"/>
        <w:ind w:left="0"/>
        <w:jc w:val="both"/>
      </w:pPr>
      <w:r>
        <w:rPr>
          <w:rFonts w:ascii="Times New Roman"/>
          <w:b w:val="false"/>
          <w:i w:val="false"/>
          <w:color w:val="000000"/>
          <w:sz w:val="28"/>
        </w:rPr>
        <w:t>
      26 (3, 4). Условным знаком пунктов геодезических сетей сгущения на топографических планах изображают пункты триангуляции и полигонометрии 1 и 2 разрядов.</w:t>
      </w:r>
    </w:p>
    <w:bookmarkEnd w:id="563"/>
    <w:p>
      <w:pPr>
        <w:spacing w:after="0"/>
        <w:ind w:left="0"/>
        <w:jc w:val="both"/>
      </w:pPr>
      <w:r>
        <w:rPr>
          <w:rFonts w:ascii="Times New Roman"/>
          <w:b w:val="false"/>
          <w:i w:val="false"/>
          <w:color w:val="000000"/>
          <w:sz w:val="28"/>
        </w:rPr>
        <w:t>
      Этим же знаком следует воспроизводить на планах:</w:t>
      </w:r>
    </w:p>
    <w:bookmarkStart w:name="z577" w:id="564"/>
    <w:p>
      <w:pPr>
        <w:spacing w:after="0"/>
        <w:ind w:left="0"/>
        <w:jc w:val="both"/>
      </w:pPr>
      <w:r>
        <w:rPr>
          <w:rFonts w:ascii="Times New Roman"/>
          <w:b w:val="false"/>
          <w:i w:val="false"/>
          <w:color w:val="000000"/>
          <w:sz w:val="28"/>
        </w:rPr>
        <w:t>
      1) пункты геодезических сетей 2, 3 и 4 классов не включенных в современную государственную сеть;</w:t>
      </w:r>
    </w:p>
    <w:bookmarkEnd w:id="564"/>
    <w:bookmarkStart w:name="z578" w:id="565"/>
    <w:p>
      <w:pPr>
        <w:spacing w:after="0"/>
        <w:ind w:left="0"/>
        <w:jc w:val="both"/>
      </w:pPr>
      <w:r>
        <w:rPr>
          <w:rFonts w:ascii="Times New Roman"/>
          <w:b w:val="false"/>
          <w:i w:val="false"/>
          <w:color w:val="000000"/>
          <w:sz w:val="28"/>
        </w:rPr>
        <w:t>
      2) снесенные центры пунктов государственной геодезической сети, т.е. такие дополнительные устройства около основного пункта, которые устанавливают в местах, более удобных для практического использования.</w:t>
      </w:r>
    </w:p>
    <w:bookmarkEnd w:id="565"/>
    <w:bookmarkStart w:name="z579" w:id="566"/>
    <w:p>
      <w:pPr>
        <w:spacing w:after="0"/>
        <w:ind w:left="0"/>
        <w:jc w:val="both"/>
      </w:pPr>
      <w:r>
        <w:rPr>
          <w:rFonts w:ascii="Times New Roman"/>
          <w:b w:val="false"/>
          <w:i w:val="false"/>
          <w:color w:val="000000"/>
          <w:sz w:val="28"/>
        </w:rPr>
        <w:t>
      27 (3, 4). Обозначения пунктов геодезических сетей сгущения, при наличии на плане графических возможностей (например, на незастроенных территориях), следует сопровождать номерами этих пунктов или названиями (когда они присвоены).</w:t>
      </w:r>
    </w:p>
    <w:bookmarkEnd w:id="566"/>
    <w:p>
      <w:pPr>
        <w:spacing w:after="0"/>
        <w:ind w:left="0"/>
        <w:jc w:val="both"/>
      </w:pPr>
      <w:r>
        <w:rPr>
          <w:rFonts w:ascii="Times New Roman"/>
          <w:b w:val="false"/>
          <w:i w:val="false"/>
          <w:color w:val="000000"/>
          <w:sz w:val="28"/>
        </w:rPr>
        <w:t>
      Номер или название пункта, как правило, размещают слева от условного знака. Численную характеристику пункта дают на плане справа от знака - в виде дроби. Если предусмотрено нанесение только одной отметки центра пункта, то ее следует приурочить к знаменателю дроби, а в числителе наносить номер пункта.</w:t>
      </w:r>
    </w:p>
    <w:bookmarkStart w:name="z580" w:id="567"/>
    <w:p>
      <w:pPr>
        <w:spacing w:after="0"/>
        <w:ind w:left="0"/>
        <w:jc w:val="both"/>
      </w:pPr>
      <w:r>
        <w:rPr>
          <w:rFonts w:ascii="Times New Roman"/>
          <w:b w:val="false"/>
          <w:i w:val="false"/>
          <w:color w:val="000000"/>
          <w:sz w:val="28"/>
        </w:rPr>
        <w:t>
      28 (3, 4). При передаче на планах пунктов геодезических сетей сгущения предусматривают такие же основные варианты их показа, как и для пунктов государственной геодезической сети, а именно: на плоской поверхности, курганах, естественных буграх, скалах-останцах и зданиях. В настоящем случае полностью применимы пояснения, приведенные в п.24. Дополнительная регламентация целесообразна в отношении изображения пунктов геодезических сетей сгущения на валунах и в стенах зданий (пп.29, 30).</w:t>
      </w:r>
    </w:p>
    <w:bookmarkEnd w:id="567"/>
    <w:bookmarkStart w:name="z581" w:id="568"/>
    <w:p>
      <w:pPr>
        <w:spacing w:after="0"/>
        <w:ind w:left="0"/>
        <w:jc w:val="both"/>
      </w:pPr>
      <w:r>
        <w:rPr>
          <w:rFonts w:ascii="Times New Roman"/>
          <w:b w:val="false"/>
          <w:i w:val="false"/>
          <w:color w:val="000000"/>
          <w:sz w:val="28"/>
        </w:rPr>
        <w:t>
      29 (4). Пункты геодезических сетей сгущения, приуроченные к крупным валунам, воспроизводят на планах по тому же принципу, что и геодезические пункты на скалах-останцах, т.е. применением единого комбинированного обозначения данного пункта и валуна (зн. N 346), а при достаточно большой величине последнего - путем врисовки в его контур условного знака пункта.</w:t>
      </w:r>
    </w:p>
    <w:bookmarkEnd w:id="568"/>
    <w:bookmarkStart w:name="z582" w:id="569"/>
    <w:p>
      <w:pPr>
        <w:spacing w:after="0"/>
        <w:ind w:left="0"/>
        <w:jc w:val="both"/>
      </w:pPr>
      <w:r>
        <w:rPr>
          <w:rFonts w:ascii="Times New Roman"/>
          <w:b w:val="false"/>
          <w:i w:val="false"/>
          <w:color w:val="000000"/>
          <w:sz w:val="28"/>
        </w:rPr>
        <w:t>
      30 (4). Пункты геодезических сетей сгущения в стенах зданий показывают на топографических планах масштабов 1:500-1:2000. Их условный знак должен наноситься параллельно изображению соответствующих стен, причем на графически загруженных участках плана данный знак разрешается уменьшать с 2,0 до 1,5 мм. Отметки центров этих пунктов в стенах зданий дают при топографических съемках только по дополнительным требованиям.</w:t>
      </w:r>
    </w:p>
    <w:bookmarkEnd w:id="569"/>
    <w:p>
      <w:pPr>
        <w:spacing w:after="0"/>
        <w:ind w:left="0"/>
        <w:jc w:val="both"/>
      </w:pPr>
      <w:r>
        <w:rPr>
          <w:rFonts w:ascii="Times New Roman"/>
          <w:b w:val="false"/>
          <w:i w:val="false"/>
          <w:color w:val="000000"/>
          <w:sz w:val="28"/>
        </w:rPr>
        <w:t>
      Если пункты геодезических сетей сгущения, заложенные в стенах зданий, фундаментах опор линий электропередачи, буровых скважинах и других подобных сооружениях, оформлены на местности в виде стенных реперов или марок*, то при воспроизведении на планах они должны быть показаны, как и все другие пункты этих сетей, а именно, квадратом с точкой посередине.</w:t>
      </w:r>
    </w:p>
    <w:p>
      <w:pPr>
        <w:spacing w:after="0"/>
        <w:ind w:left="0"/>
        <w:jc w:val="both"/>
      </w:pPr>
      <w:r>
        <w:rPr>
          <w:rFonts w:ascii="Times New Roman"/>
          <w:b w:val="false"/>
          <w:i w:val="false"/>
          <w:color w:val="000000"/>
          <w:sz w:val="28"/>
        </w:rPr>
        <w:t>
      * В настоящее время закладка стенных марок не производится.</w:t>
      </w:r>
    </w:p>
    <w:bookmarkStart w:name="z583" w:id="570"/>
    <w:p>
      <w:pPr>
        <w:spacing w:after="0"/>
        <w:ind w:left="0"/>
        <w:jc w:val="both"/>
      </w:pPr>
      <w:r>
        <w:rPr>
          <w:rFonts w:ascii="Times New Roman"/>
          <w:b w:val="false"/>
          <w:i w:val="false"/>
          <w:color w:val="000000"/>
          <w:sz w:val="28"/>
        </w:rPr>
        <w:t>
      31 (5). При показе на топографических планах точек съемочных геодезических сетей применяют раздельные обозначения для точек плановых сетей долговременного и временного закрепления, точек в стенах и на углах зданий.</w:t>
      </w:r>
    </w:p>
    <w:bookmarkEnd w:id="570"/>
    <w:p>
      <w:pPr>
        <w:spacing w:after="0"/>
        <w:ind w:left="0"/>
        <w:jc w:val="both"/>
      </w:pPr>
      <w:r>
        <w:rPr>
          <w:rFonts w:ascii="Times New Roman"/>
          <w:b w:val="false"/>
          <w:i w:val="false"/>
          <w:color w:val="000000"/>
          <w:sz w:val="28"/>
        </w:rPr>
        <w:t>
      В отношении содержания и размещения надписей отметок к данным точкам и надписей их номеров руководствуются теми же пояснениями, что и для пунктов государственной геодезической сети и пунктов геодезических сетей сгущения (пп.23, 27).</w:t>
      </w:r>
    </w:p>
    <w:bookmarkStart w:name="z584" w:id="571"/>
    <w:p>
      <w:pPr>
        <w:spacing w:after="0"/>
        <w:ind w:left="0"/>
        <w:jc w:val="both"/>
      </w:pPr>
      <w:r>
        <w:rPr>
          <w:rFonts w:ascii="Times New Roman"/>
          <w:b w:val="false"/>
          <w:i w:val="false"/>
          <w:color w:val="000000"/>
          <w:sz w:val="28"/>
        </w:rPr>
        <w:t>
      32 (5). К точкам плановых съемочных сетей долговременного закрепления, т.е. рассчитанным на длительную сохранность, относятся точки, зафиксированные на местности в виде железобетонных знаков, отрезков рельсов, забетонированных металлических штырей или труб. К точкам временного закрепления - зафиксированные деревянными столбиками и кольями, не забетонированными штырями, и т.п.</w:t>
      </w:r>
    </w:p>
    <w:bookmarkEnd w:id="571"/>
    <w:p>
      <w:pPr>
        <w:spacing w:after="0"/>
        <w:ind w:left="0"/>
        <w:jc w:val="both"/>
      </w:pPr>
      <w:r>
        <w:rPr>
          <w:rFonts w:ascii="Times New Roman"/>
          <w:b w:val="false"/>
          <w:i w:val="false"/>
          <w:color w:val="000000"/>
          <w:sz w:val="28"/>
        </w:rPr>
        <w:t>
      Точки плановых съемочных сетей временного закрепления на планах масштабов 1:5000 и 1:2000 показывают по дополнительным требованиям.</w:t>
      </w:r>
    </w:p>
    <w:bookmarkStart w:name="z585" w:id="572"/>
    <w:p>
      <w:pPr>
        <w:spacing w:after="0"/>
        <w:ind w:left="0"/>
        <w:jc w:val="both"/>
      </w:pPr>
      <w:r>
        <w:rPr>
          <w:rFonts w:ascii="Times New Roman"/>
          <w:b w:val="false"/>
          <w:i w:val="false"/>
          <w:color w:val="000000"/>
          <w:sz w:val="28"/>
        </w:rPr>
        <w:t>
      33 (5). Точки плановых съемочных сетей, находящиеся в стенах и углах зданий, подлежат воспроизведению на планах масштабов 1:500-1:2000, на последних - при наличии дополнительных требований.</w:t>
      </w:r>
    </w:p>
    <w:bookmarkEnd w:id="572"/>
    <w:p>
      <w:pPr>
        <w:spacing w:after="0"/>
        <w:ind w:left="0"/>
        <w:jc w:val="both"/>
      </w:pPr>
      <w:r>
        <w:rPr>
          <w:rFonts w:ascii="Times New Roman"/>
          <w:b w:val="false"/>
          <w:i w:val="false"/>
          <w:color w:val="000000"/>
          <w:sz w:val="28"/>
        </w:rPr>
        <w:t>
      Чтобы данные точки лучше выделялись, у присвоенных им условных знаков, при необходимости, дают надпись крд. или к. (т.е. координированы).</w:t>
      </w:r>
    </w:p>
    <w:p>
      <w:pPr>
        <w:spacing w:after="0"/>
        <w:ind w:left="0"/>
        <w:jc w:val="both"/>
      </w:pPr>
      <w:r>
        <w:rPr>
          <w:rFonts w:ascii="Times New Roman"/>
          <w:b w:val="false"/>
          <w:i w:val="false"/>
          <w:color w:val="000000"/>
          <w:sz w:val="28"/>
        </w:rPr>
        <w:t>
      Для крупномасштабных планов в таблице предусмотрены два варианта размещения условных знаков этих точек в координированных углах здания - в зависимости от того, имеется ли выступающий цоколь или нет.</w:t>
      </w:r>
    </w:p>
    <w:bookmarkStart w:name="z586" w:id="573"/>
    <w:p>
      <w:pPr>
        <w:spacing w:after="0"/>
        <w:ind w:left="0"/>
        <w:jc w:val="both"/>
      </w:pPr>
      <w:r>
        <w:rPr>
          <w:rFonts w:ascii="Times New Roman"/>
          <w:b w:val="false"/>
          <w:i w:val="false"/>
          <w:color w:val="000000"/>
          <w:sz w:val="28"/>
        </w:rPr>
        <w:t>
      34 (6). Астрономические пункты на топографических планах показывают внемасштабным условным знаком и, при наличии места, сопровождают надписью их собственного названия.</w:t>
      </w:r>
    </w:p>
    <w:bookmarkEnd w:id="573"/>
    <w:bookmarkStart w:name="z587" w:id="574"/>
    <w:p>
      <w:pPr>
        <w:spacing w:after="0"/>
        <w:ind w:left="0"/>
        <w:jc w:val="both"/>
      </w:pPr>
      <w:r>
        <w:rPr>
          <w:rFonts w:ascii="Times New Roman"/>
          <w:b w:val="false"/>
          <w:i w:val="false"/>
          <w:color w:val="000000"/>
          <w:sz w:val="28"/>
        </w:rPr>
        <w:t>
      35 (7). Ориентирные пункты - это закрепленные на местности (сваями, пилонами) направления с геодезических пунктов. На топографических планах пояснительную надпись ор.п. у соответствующих условных знаков наносят во всех случаях.</w:t>
      </w:r>
    </w:p>
    <w:bookmarkEnd w:id="574"/>
    <w:bookmarkStart w:name="z588" w:id="575"/>
    <w:p>
      <w:pPr>
        <w:spacing w:after="0"/>
        <w:ind w:left="0"/>
        <w:jc w:val="both"/>
      </w:pPr>
      <w:r>
        <w:rPr>
          <w:rFonts w:ascii="Times New Roman"/>
          <w:b w:val="false"/>
          <w:i w:val="false"/>
          <w:color w:val="000000"/>
          <w:sz w:val="28"/>
        </w:rPr>
        <w:t>
      36 (8). Межевые знаки, называемые также граничными, устанавливают для обозначения границ землепользований, последние в ряде случаев фактически являются и административными границами (районов, областей). Обычно это железобетонные или деревянные столбы высотой 1,5 м, отличительные признаки которых - буквы СССР и изображение серпа и молота, нанесенные на верхнюю часть столба, находящегося на плоском насыпном кургане с окопкой в виде канавы. Межевые знаки размещают на местности через каждые 500 м и на всех поворотах границ землепользования.</w:t>
      </w:r>
    </w:p>
    <w:bookmarkEnd w:id="575"/>
    <w:p>
      <w:pPr>
        <w:spacing w:after="0"/>
        <w:ind w:left="0"/>
        <w:jc w:val="both"/>
      </w:pPr>
      <w:r>
        <w:rPr>
          <w:rFonts w:ascii="Times New Roman"/>
          <w:b w:val="false"/>
          <w:i w:val="false"/>
          <w:color w:val="000000"/>
          <w:sz w:val="28"/>
        </w:rPr>
        <w:t>
      При наличии у межевых знаков нумерации последняя должна быть воспроизведена на планах, но с некоторым отбором (согласно п.591).</w:t>
      </w:r>
    </w:p>
    <w:bookmarkStart w:name="z589" w:id="576"/>
    <w:p>
      <w:pPr>
        <w:spacing w:after="0"/>
        <w:ind w:left="0"/>
        <w:jc w:val="both"/>
      </w:pPr>
      <w:r>
        <w:rPr>
          <w:rFonts w:ascii="Times New Roman"/>
          <w:b w:val="false"/>
          <w:i w:val="false"/>
          <w:color w:val="000000"/>
          <w:sz w:val="28"/>
        </w:rPr>
        <w:t>
      37 (9). Столбы закрепления проекта планировки под строительство устанавливают с целью оконтуривания на местности внешних границ отведенного участка и выделения в его пределах площадок под здания или сооружения. Данные столбы подлежат показу принятыми для них условными знаками и порядковыми номерами на планах масштабов 1:500-1:2000, причем на последних - по дополнительным требованиям.</w:t>
      </w:r>
    </w:p>
    <w:bookmarkEnd w:id="576"/>
    <w:bookmarkStart w:name="z590" w:id="577"/>
    <w:p>
      <w:pPr>
        <w:spacing w:after="0"/>
        <w:ind w:left="0"/>
        <w:jc w:val="both"/>
      </w:pPr>
      <w:r>
        <w:rPr>
          <w:rFonts w:ascii="Times New Roman"/>
          <w:b w:val="false"/>
          <w:i w:val="false"/>
          <w:color w:val="000000"/>
          <w:sz w:val="28"/>
        </w:rPr>
        <w:t>
      38 (10). На топографических планах всех масштабов воспроизводят пункты закрепления разбивочных геодезических сеток, предназначенных для вынесения строительных проектов в натуру и представляющих собой систему прямоугольников, ориентированных параллельно основным осям зданий или сооружений. Тем же условным обозначением показывают и пункты закрепления этих осей и соответствующих поперечников.</w:t>
      </w:r>
    </w:p>
    <w:bookmarkEnd w:id="577"/>
    <w:p>
      <w:pPr>
        <w:spacing w:after="0"/>
        <w:ind w:left="0"/>
        <w:jc w:val="both"/>
      </w:pPr>
      <w:r>
        <w:rPr>
          <w:rFonts w:ascii="Times New Roman"/>
          <w:b w:val="false"/>
          <w:i w:val="false"/>
          <w:color w:val="000000"/>
          <w:sz w:val="28"/>
        </w:rPr>
        <w:t>
      Отметки пунктов закрепления надписывают на планах при наличии дополнительных требований.</w:t>
      </w:r>
    </w:p>
    <w:bookmarkStart w:name="z591" w:id="578"/>
    <w:p>
      <w:pPr>
        <w:spacing w:after="0"/>
        <w:ind w:left="0"/>
        <w:jc w:val="both"/>
      </w:pPr>
      <w:r>
        <w:rPr>
          <w:rFonts w:ascii="Times New Roman"/>
          <w:b w:val="false"/>
          <w:i w:val="false"/>
          <w:color w:val="000000"/>
          <w:sz w:val="28"/>
        </w:rPr>
        <w:t>
      39 (11). Нивелирные знаки подразделяют на фундаментальные (закладываемые на линиях I и II классов) и рядовые, к которым относят грунтовые, грунтовые координированные, грунтовые строительные долговременного закрепления, скальные, стенные и временные реперы.</w:t>
      </w:r>
    </w:p>
    <w:bookmarkEnd w:id="578"/>
    <w:p>
      <w:pPr>
        <w:spacing w:after="0"/>
        <w:ind w:left="0"/>
        <w:jc w:val="both"/>
      </w:pPr>
      <w:r>
        <w:rPr>
          <w:rFonts w:ascii="Times New Roman"/>
          <w:b w:val="false"/>
          <w:i w:val="false"/>
          <w:color w:val="000000"/>
          <w:sz w:val="28"/>
        </w:rPr>
        <w:t>
      Для нивелирных знаков в стенах зданий или сооружений и крутых склонах скал, наряду с реперами, ранее предусматривалось оформление в виде марок. Внешнее их различие состоит в том, что для установки реек у репера имеется полочка (грань призмы) или полусферическая головка, а у марки - отверстие в центре (см. примечание к п.30).</w:t>
      </w:r>
    </w:p>
    <w:bookmarkStart w:name="z592" w:id="579"/>
    <w:p>
      <w:pPr>
        <w:spacing w:after="0"/>
        <w:ind w:left="0"/>
        <w:jc w:val="both"/>
      </w:pPr>
      <w:r>
        <w:rPr>
          <w:rFonts w:ascii="Times New Roman"/>
          <w:b w:val="false"/>
          <w:i w:val="false"/>
          <w:color w:val="000000"/>
          <w:sz w:val="28"/>
        </w:rPr>
        <w:t>
      40 (11). На топографических планах все нивелирные знаки, кроме временных реперов, изображают одним и тем же условным знаком, при необходимости - с пояснительной надписью. Например, у фундаментальных реперов дают букву ф, грунтовых координированных - к. (или крд.), грунтовых строительных (включая реперы для наблюдения за осадкой зданий или сооружений) - строит.</w:t>
      </w:r>
    </w:p>
    <w:bookmarkEnd w:id="579"/>
    <w:bookmarkStart w:name="z593" w:id="580"/>
    <w:p>
      <w:pPr>
        <w:spacing w:after="0"/>
        <w:ind w:left="0"/>
        <w:jc w:val="both"/>
      </w:pPr>
      <w:r>
        <w:rPr>
          <w:rFonts w:ascii="Times New Roman"/>
          <w:b w:val="false"/>
          <w:i w:val="false"/>
          <w:color w:val="000000"/>
          <w:sz w:val="28"/>
        </w:rPr>
        <w:t>
      41 (11). При изображении нивелирных знаков предусматривается нанесение на план их номеров и отметок в следующем порядке:</w:t>
      </w:r>
    </w:p>
    <w:bookmarkEnd w:id="580"/>
    <w:bookmarkStart w:name="z594" w:id="581"/>
    <w:p>
      <w:pPr>
        <w:spacing w:after="0"/>
        <w:ind w:left="0"/>
        <w:jc w:val="both"/>
      </w:pPr>
      <w:r>
        <w:rPr>
          <w:rFonts w:ascii="Times New Roman"/>
          <w:b w:val="false"/>
          <w:i w:val="false"/>
          <w:color w:val="000000"/>
          <w:sz w:val="28"/>
        </w:rPr>
        <w:t>
      1) если разность высот между соответствующей точкой знака (центром марки, головкой или полочкой репера) и поверхностью земли 0,2 м и более, то в числителе дроби дают отметку центра марки или головки (полочки) репера, в знаменателе - отметку земли;</w:t>
      </w:r>
    </w:p>
    <w:bookmarkEnd w:id="581"/>
    <w:bookmarkStart w:name="z595" w:id="582"/>
    <w:p>
      <w:pPr>
        <w:spacing w:after="0"/>
        <w:ind w:left="0"/>
        <w:jc w:val="both"/>
      </w:pPr>
      <w:r>
        <w:rPr>
          <w:rFonts w:ascii="Times New Roman"/>
          <w:b w:val="false"/>
          <w:i w:val="false"/>
          <w:color w:val="000000"/>
          <w:sz w:val="28"/>
        </w:rPr>
        <w:t>
      2) если разность данных высот менее 0,2 м, то отметку знака перемещают в знаменатель дроби, а в числителе указывают номер знака.</w:t>
      </w:r>
    </w:p>
    <w:bookmarkEnd w:id="582"/>
    <w:p>
      <w:pPr>
        <w:spacing w:after="0"/>
        <w:ind w:left="0"/>
        <w:jc w:val="both"/>
      </w:pPr>
      <w:r>
        <w:rPr>
          <w:rFonts w:ascii="Times New Roman"/>
          <w:b w:val="false"/>
          <w:i w:val="false"/>
          <w:color w:val="000000"/>
          <w:sz w:val="28"/>
        </w:rPr>
        <w:t>
      Отметки стенных реперов и марок воспроизводят на топографических планах только по дополнительным требованиям.</w:t>
      </w:r>
    </w:p>
    <w:bookmarkStart w:name="z596" w:id="583"/>
    <w:p>
      <w:pPr>
        <w:spacing w:after="0"/>
        <w:ind w:left="0"/>
        <w:jc w:val="both"/>
      </w:pPr>
      <w:r>
        <w:rPr>
          <w:rFonts w:ascii="Times New Roman"/>
          <w:b w:val="false"/>
          <w:i w:val="false"/>
          <w:color w:val="000000"/>
          <w:sz w:val="28"/>
        </w:rPr>
        <w:t>
      42 (11). Условные обозначения реперов и марок, приуроченных к скалистым склонам, скалам-останцам (включая дайки) и крупным валунам, в зависимости от графических возможностей, комбинируют с их условными обозначениями в один общий знак или врисовывают в контур соответствующего объекта. Данный вариант показа распространяется и на изображение реперов и марок, заложенных в устои мостов, трубы под дорогами, цоколи сооружений башенного типа и т.п.</w:t>
      </w:r>
    </w:p>
    <w:bookmarkEnd w:id="583"/>
    <w:bookmarkStart w:name="z597" w:id="584"/>
    <w:p>
      <w:pPr>
        <w:spacing w:after="0"/>
        <w:ind w:left="0"/>
        <w:jc w:val="both"/>
      </w:pPr>
      <w:r>
        <w:rPr>
          <w:rFonts w:ascii="Times New Roman"/>
          <w:b w:val="false"/>
          <w:i w:val="false"/>
          <w:color w:val="000000"/>
          <w:sz w:val="28"/>
        </w:rPr>
        <w:t>
      43 (11). При воспроизведении на планах временных реперов к каждому их условному знаку дают пояснительную надпись вр. Номера этих реперов наносят по дополнительным требованиям.</w:t>
      </w:r>
    </w:p>
    <w:bookmarkEnd w:id="584"/>
    <w:bookmarkStart w:name="z598" w:id="585"/>
    <w:p>
      <w:pPr>
        <w:spacing w:after="0"/>
        <w:ind w:left="0"/>
        <w:jc w:val="both"/>
      </w:pPr>
      <w:r>
        <w:rPr>
          <w:rFonts w:ascii="Times New Roman"/>
          <w:b w:val="false"/>
          <w:i w:val="false"/>
          <w:color w:val="000000"/>
          <w:sz w:val="28"/>
        </w:rPr>
        <w:t>
      44 (12). Пересечения координатных линий показывают на планах для облегчения различных измерений и нанесения специализированной картографической нагрузки. В целях лучшего выделения условного знака пересечений на фоне изображения местности данный знак воспроизводят не только зеленым цветом, но и черным. Если же какое-либо пересечение совпадает с обозначениями важных топографических объектов, то давать его на плане не следует.</w:t>
      </w:r>
    </w:p>
    <w:bookmarkEnd w:id="585"/>
    <w:bookmarkStart w:name="z599" w:id="586"/>
    <w:p>
      <w:pPr>
        <w:spacing w:after="0"/>
        <w:ind w:left="0"/>
        <w:jc w:val="left"/>
      </w:pPr>
      <w:r>
        <w:rPr>
          <w:rFonts w:ascii="Times New Roman"/>
          <w:b/>
          <w:i w:val="false"/>
          <w:color w:val="000000"/>
        </w:rPr>
        <w:t xml:space="preserve"> Строения, здания и их части</w:t>
      </w:r>
    </w:p>
    <w:bookmarkEnd w:id="586"/>
    <w:bookmarkStart w:name="z600" w:id="587"/>
    <w:p>
      <w:pPr>
        <w:spacing w:after="0"/>
        <w:ind w:left="0"/>
        <w:jc w:val="both"/>
      </w:pPr>
      <w:r>
        <w:rPr>
          <w:rFonts w:ascii="Times New Roman"/>
          <w:b w:val="false"/>
          <w:i w:val="false"/>
          <w:color w:val="000000"/>
          <w:sz w:val="28"/>
        </w:rPr>
        <w:t>
      45 (13-18). Термин "строение" применяется для общего определения зданий, небольших домов, легких построек и таких сооружений, которые представляют собой крытые помещения. Зданиями называют основательные строения, т.е. преимущественно капитальные, а также выделяющиеся своими размерами и предназначенные для жилья, служебного или производственного пользования.</w:t>
      </w:r>
    </w:p>
    <w:bookmarkEnd w:id="587"/>
    <w:p>
      <w:pPr>
        <w:spacing w:after="0"/>
        <w:ind w:left="0"/>
        <w:jc w:val="both"/>
      </w:pPr>
      <w:r>
        <w:rPr>
          <w:rFonts w:ascii="Times New Roman"/>
          <w:b w:val="false"/>
          <w:i w:val="false"/>
          <w:color w:val="000000"/>
          <w:sz w:val="28"/>
        </w:rPr>
        <w:t>
      На топографических планах контуры строений следует воспроизводить в соответствии с их истинными очертаниями в натуре (прямоугольными, овальными и т.п.). Это основное требование распространяется на все строения, выражающиеся в масштабе, и по возможности на те, которые могут быть показаны на планах только внемасштабными условными знаками.</w:t>
      </w:r>
    </w:p>
    <w:bookmarkStart w:name="z601" w:id="588"/>
    <w:p>
      <w:pPr>
        <w:spacing w:after="0"/>
        <w:ind w:left="0"/>
        <w:jc w:val="both"/>
      </w:pPr>
      <w:r>
        <w:rPr>
          <w:rFonts w:ascii="Times New Roman"/>
          <w:b w:val="false"/>
          <w:i w:val="false"/>
          <w:color w:val="000000"/>
          <w:sz w:val="28"/>
        </w:rPr>
        <w:t>
      46 (13-18). Строения, выражающиеся в масштабе, изображают на планах по проекции цоколя с передачей его выступов, уступов и фигурных архитектурных детелей, имеющих величину 0,5 мм и более.</w:t>
      </w:r>
    </w:p>
    <w:bookmarkEnd w:id="588"/>
    <w:p>
      <w:pPr>
        <w:spacing w:after="0"/>
        <w:ind w:left="0"/>
        <w:jc w:val="both"/>
      </w:pPr>
      <w:r>
        <w:rPr>
          <w:rFonts w:ascii="Times New Roman"/>
          <w:b w:val="false"/>
          <w:i w:val="false"/>
          <w:color w:val="000000"/>
          <w:sz w:val="28"/>
        </w:rPr>
        <w:t>
      С наибольшей подробностью следует воспроизводить строения, выходящие на красную линию кварталов, многоэтажные и являющиеся достопримечательностью данного населенного пункта (например, в историческом отношении).</w:t>
      </w:r>
    </w:p>
    <w:p>
      <w:pPr>
        <w:spacing w:after="0"/>
        <w:ind w:left="0"/>
        <w:jc w:val="both"/>
      </w:pPr>
      <w:r>
        <w:rPr>
          <w:rFonts w:ascii="Times New Roman"/>
          <w:b w:val="false"/>
          <w:i w:val="false"/>
          <w:color w:val="000000"/>
          <w:sz w:val="28"/>
        </w:rPr>
        <w:t>
      Наличие на верху здания башенок или вышек, имеющих ориентирное значение, должно быть показано на плане путем врисовки в изображение здания на соответствующем месте их условных знаков (зн. N 26, 27), а при достаточных размерах этих объектов - выделением контурами с пояснительными надписями.</w:t>
      </w:r>
    </w:p>
    <w:bookmarkStart w:name="z602" w:id="589"/>
    <w:p>
      <w:pPr>
        <w:spacing w:after="0"/>
        <w:ind w:left="0"/>
        <w:jc w:val="both"/>
      </w:pPr>
      <w:r>
        <w:rPr>
          <w:rFonts w:ascii="Times New Roman"/>
          <w:b w:val="false"/>
          <w:i w:val="false"/>
          <w:color w:val="000000"/>
          <w:sz w:val="28"/>
        </w:rPr>
        <w:t>
      47 (13, 14). Выдающиеся здания должны изображаться на топографизических планах в сочетании с надписями вида выд.60 (где цифра означает высоту здания, надписываемую при высоте здания 50 м и более). Это необходимо для обеспечения последующего картосоставления в более мелких масштабах.</w:t>
      </w:r>
    </w:p>
    <w:bookmarkEnd w:id="589"/>
    <w:bookmarkStart w:name="z603" w:id="590"/>
    <w:p>
      <w:pPr>
        <w:spacing w:after="0"/>
        <w:ind w:left="0"/>
        <w:jc w:val="both"/>
      </w:pPr>
      <w:r>
        <w:rPr>
          <w:rFonts w:ascii="Times New Roman"/>
          <w:b w:val="false"/>
          <w:i w:val="false"/>
          <w:color w:val="000000"/>
          <w:sz w:val="28"/>
        </w:rPr>
        <w:t>
      48 (13-18). В зависимости от характера населенного пункта и требований заказчика на топографических планах такие части строений, как крыльца, входы, террасы, выдающиеся за линию основания строений на 0,5 мм и более, могут быть показаны отдельно от общего контура строения (зн. N 35-40, 47) или включены в него в виде выступов, например, при изображении одноэтажных домов. Меньшие по размерам пристройки выделению на топографических планах не подлежат (кроме случаев, предусмотренных в п.80).</w:t>
      </w:r>
    </w:p>
    <w:bookmarkEnd w:id="590"/>
    <w:bookmarkStart w:name="z604" w:id="591"/>
    <w:p>
      <w:pPr>
        <w:spacing w:after="0"/>
        <w:ind w:left="0"/>
        <w:jc w:val="both"/>
      </w:pPr>
      <w:r>
        <w:rPr>
          <w:rFonts w:ascii="Times New Roman"/>
          <w:b w:val="false"/>
          <w:i w:val="false"/>
          <w:color w:val="000000"/>
          <w:sz w:val="28"/>
        </w:rPr>
        <w:t>
      49 (14, 16). Для изображения на топографических планах таких малых строений, как павильоны, индивидуальные гаражи, погреба, предусмотрена отдельная регламентация (пп.99, 102-104, 106). Легкие постройки переносного (кроме юрт - п.105) или временного (в частности, на стройплощадках) назначения вообще не показывают.</w:t>
      </w:r>
    </w:p>
    <w:bookmarkEnd w:id="591"/>
    <w:bookmarkStart w:name="z605" w:id="592"/>
    <w:p>
      <w:pPr>
        <w:spacing w:after="0"/>
        <w:ind w:left="0"/>
        <w:jc w:val="both"/>
      </w:pPr>
      <w:r>
        <w:rPr>
          <w:rFonts w:ascii="Times New Roman"/>
          <w:b w:val="false"/>
          <w:i w:val="false"/>
          <w:color w:val="000000"/>
          <w:sz w:val="28"/>
        </w:rPr>
        <w:t>
      50 (13-18). Все строения при крупномасштабных топографических съемках подразделяют на жилые, нежилые и общественного назначения; огнестойкие, неогнестойкие и смешанные; одноэтажные и выше одного этажа.</w:t>
      </w:r>
    </w:p>
    <w:bookmarkEnd w:id="592"/>
    <w:p>
      <w:pPr>
        <w:spacing w:after="0"/>
        <w:ind w:left="0"/>
        <w:jc w:val="both"/>
      </w:pPr>
      <w:r>
        <w:rPr>
          <w:rFonts w:ascii="Times New Roman"/>
          <w:b w:val="false"/>
          <w:i w:val="false"/>
          <w:color w:val="000000"/>
          <w:sz w:val="28"/>
        </w:rPr>
        <w:t>
      К жилым строениям относят как специально построенные для жилья, так и строения, имевшие вначале иное назначение, но затем приспособленные и фактически используемые в качестве жилого фонда. Строения, приемлемые для жилья только в какой-либо сезон года, считаются нежилыми (например, легкие постройки летних пионерлагерей).</w:t>
      </w:r>
    </w:p>
    <w:bookmarkStart w:name="z606" w:id="593"/>
    <w:p>
      <w:pPr>
        <w:spacing w:after="0"/>
        <w:ind w:left="0"/>
        <w:jc w:val="both"/>
      </w:pPr>
      <w:r>
        <w:rPr>
          <w:rFonts w:ascii="Times New Roman"/>
          <w:b w:val="false"/>
          <w:i w:val="false"/>
          <w:color w:val="000000"/>
          <w:sz w:val="28"/>
        </w:rPr>
        <w:t>
      51 (13-18). Строения общественного назначения при их изображении на планах масштабов 1:2000-1:500 не следует относить ни к жилым, ни к нежилым. Вместо этого контуры их должны сопровождаться пояснительными надписями: адм. (т.е. административное здание), маст. (мастерская), поликл. (поликлиника), маг. (магазин), кино и т.д.; дальнейшая их конкретизация не требуется.</w:t>
      </w:r>
    </w:p>
    <w:bookmarkEnd w:id="593"/>
    <w:p>
      <w:pPr>
        <w:spacing w:after="0"/>
        <w:ind w:left="0"/>
        <w:jc w:val="both"/>
      </w:pPr>
      <w:r>
        <w:rPr>
          <w:rFonts w:ascii="Times New Roman"/>
          <w:b w:val="false"/>
          <w:i w:val="false"/>
          <w:color w:val="000000"/>
          <w:sz w:val="28"/>
        </w:rPr>
        <w:t>
      Если одна часть строения занята жилыми помещениями (квартирами, общежитиями), а другая имеет служебное или производственное назначение, то это воспроизводится на плане соответствующим размещением надписей.</w:t>
      </w:r>
    </w:p>
    <w:p>
      <w:pPr>
        <w:spacing w:after="0"/>
        <w:ind w:left="0"/>
        <w:jc w:val="both"/>
      </w:pPr>
      <w:r>
        <w:rPr>
          <w:rFonts w:ascii="Times New Roman"/>
          <w:b w:val="false"/>
          <w:i w:val="false"/>
          <w:color w:val="000000"/>
          <w:sz w:val="28"/>
        </w:rPr>
        <w:t>
      Надписи у строений общественного назначения дают внутри их контуров, если это невозможно - то рядом с ними, а при большой концентрации таких строений (или соответствующих разных помещений в одном строении) - в выборочном порядке, отдавая предпочтение более крупным и важным по назначению.</w:t>
      </w:r>
    </w:p>
    <w:bookmarkStart w:name="z607" w:id="594"/>
    <w:p>
      <w:pPr>
        <w:spacing w:after="0"/>
        <w:ind w:left="0"/>
        <w:jc w:val="both"/>
      </w:pPr>
      <w:r>
        <w:rPr>
          <w:rFonts w:ascii="Times New Roman"/>
          <w:b w:val="false"/>
          <w:i w:val="false"/>
          <w:color w:val="000000"/>
          <w:sz w:val="28"/>
        </w:rPr>
        <w:t>
      52 (13-18). На планах масштабов 1:2000-1:500 разделение строений по характеру их использования графически осуществляется следующим образом: у изображения жилых строений помещают заглавную букву Ж, нежилых - Н, у изображения строений общественного назначения - вместо буквенных индексов дают пояснительную надпись (п.51). Каждое из этих обозначений при характеристике строений должно сочетаться с показателем их огнестойкости.</w:t>
      </w:r>
    </w:p>
    <w:bookmarkEnd w:id="594"/>
    <w:bookmarkStart w:name="z608" w:id="595"/>
    <w:p>
      <w:pPr>
        <w:spacing w:after="0"/>
        <w:ind w:left="0"/>
        <w:jc w:val="both"/>
      </w:pPr>
      <w:r>
        <w:rPr>
          <w:rFonts w:ascii="Times New Roman"/>
          <w:b w:val="false"/>
          <w:i w:val="false"/>
          <w:color w:val="000000"/>
          <w:sz w:val="28"/>
        </w:rPr>
        <w:t>
      53 (13-17). На топографических планах масштаба 1:5000 строения общественного назначения (обычно пригодные для жилья) обозначаются так же, как и жилые, но с сохранением соответствующих надписей (п.51).</w:t>
      </w:r>
    </w:p>
    <w:bookmarkEnd w:id="595"/>
    <w:p>
      <w:pPr>
        <w:spacing w:after="0"/>
        <w:ind w:left="0"/>
        <w:jc w:val="both"/>
      </w:pPr>
      <w:r>
        <w:rPr>
          <w:rFonts w:ascii="Times New Roman"/>
          <w:b w:val="false"/>
          <w:i w:val="false"/>
          <w:color w:val="000000"/>
          <w:sz w:val="28"/>
        </w:rPr>
        <w:t>
      На данных планах жилые огнестойкие строения передают сплошной заливкой их контура, нежилые огнестойкие - двойной шрафировкой, жилые неогнестойкие - одинарной шрафировкой, нежилые неогнестойкие без заполнения контура строения.</w:t>
      </w:r>
    </w:p>
    <w:bookmarkStart w:name="z609" w:id="596"/>
    <w:p>
      <w:pPr>
        <w:spacing w:after="0"/>
        <w:ind w:left="0"/>
        <w:jc w:val="both"/>
      </w:pPr>
      <w:r>
        <w:rPr>
          <w:rFonts w:ascii="Times New Roman"/>
          <w:b w:val="false"/>
          <w:i w:val="false"/>
          <w:color w:val="000000"/>
          <w:sz w:val="28"/>
        </w:rPr>
        <w:t>
      54 (13, 14, 19). При показе на топографических планах масштабов 1:2000-1:500 материала постройки, что предусмотрено только для огнестойких строений, следует применять такие буквенные обозначения: К - для кирпичных, каменных, бетонных и легкобетонных (арболитовых, шлакобетонных и др.); М - для металлических, С-Б - для стеклобетонных, С-М - для стеклометаллических.</w:t>
      </w:r>
    </w:p>
    <w:bookmarkEnd w:id="596"/>
    <w:p>
      <w:pPr>
        <w:spacing w:after="0"/>
        <w:ind w:left="0"/>
        <w:jc w:val="both"/>
      </w:pPr>
      <w:r>
        <w:rPr>
          <w:rFonts w:ascii="Times New Roman"/>
          <w:b w:val="false"/>
          <w:i w:val="false"/>
          <w:color w:val="000000"/>
          <w:sz w:val="28"/>
        </w:rPr>
        <w:t>
      По дополнительным требованиям из неогнестойких жилых строений могут быть выделены деревянные с обозначением их заглавной буквой Д.</w:t>
      </w:r>
    </w:p>
    <w:bookmarkStart w:name="z610" w:id="597"/>
    <w:p>
      <w:pPr>
        <w:spacing w:after="0"/>
        <w:ind w:left="0"/>
        <w:jc w:val="both"/>
      </w:pPr>
      <w:r>
        <w:rPr>
          <w:rFonts w:ascii="Times New Roman"/>
          <w:b w:val="false"/>
          <w:i w:val="false"/>
          <w:color w:val="000000"/>
          <w:sz w:val="28"/>
        </w:rPr>
        <w:t>
      55 (17, 18). К строениям, смешанным по огнестойкости, следует относить такие, у которых нижний этаж построен из огнестойких материалов, а верхний и (или) крыша - из неогнестойких, или все строение деревянное, но с тонкой огнестойкой облицовкой (кирпичом).</w:t>
      </w:r>
    </w:p>
    <w:bookmarkEnd w:id="597"/>
    <w:p>
      <w:pPr>
        <w:spacing w:after="0"/>
        <w:ind w:left="0"/>
        <w:jc w:val="both"/>
      </w:pPr>
      <w:r>
        <w:rPr>
          <w:rFonts w:ascii="Times New Roman"/>
          <w:b w:val="false"/>
          <w:i w:val="false"/>
          <w:color w:val="000000"/>
          <w:sz w:val="28"/>
        </w:rPr>
        <w:t>
      На планах масштабов 1:2000-1:500 строения, смешанные по огнестойкости, выделяют индексами СМ (слитными, без тире), дополняющими индексы и надписи, характеризующие назначение строений.</w:t>
      </w:r>
    </w:p>
    <w:p>
      <w:pPr>
        <w:spacing w:after="0"/>
        <w:ind w:left="0"/>
        <w:jc w:val="both"/>
      </w:pPr>
      <w:r>
        <w:rPr>
          <w:rFonts w:ascii="Times New Roman"/>
          <w:b w:val="false"/>
          <w:i w:val="false"/>
          <w:color w:val="000000"/>
          <w:sz w:val="28"/>
        </w:rPr>
        <w:t>
      На планах масштаба 1:5000 жилые смешанные строения обозначают сочетанием в их контурах центральной точки и диагонали, а нежилые смешанные - одной диагональю.</w:t>
      </w:r>
    </w:p>
    <w:bookmarkStart w:name="z611" w:id="598"/>
    <w:p>
      <w:pPr>
        <w:spacing w:after="0"/>
        <w:ind w:left="0"/>
        <w:jc w:val="both"/>
      </w:pPr>
      <w:r>
        <w:rPr>
          <w:rFonts w:ascii="Times New Roman"/>
          <w:b w:val="false"/>
          <w:i w:val="false"/>
          <w:color w:val="000000"/>
          <w:sz w:val="28"/>
        </w:rPr>
        <w:t>
      56 (20). Этажность строений передают на топографических планах всех масштабов соответствующей цифрой, начиная с двух этажей. При подсчете числа этажей полуподвалы и небольшие мансарды на крышах многоэтажных зданий, независимо от характера их использования, учитывать не следует.</w:t>
      </w:r>
    </w:p>
    <w:bookmarkEnd w:id="598"/>
    <w:p>
      <w:pPr>
        <w:spacing w:after="0"/>
        <w:ind w:left="0"/>
        <w:jc w:val="both"/>
      </w:pPr>
      <w:r>
        <w:rPr>
          <w:rFonts w:ascii="Times New Roman"/>
          <w:b w:val="false"/>
          <w:i w:val="false"/>
          <w:color w:val="000000"/>
          <w:sz w:val="28"/>
        </w:rPr>
        <w:t>
      Если строение состоит из разноэтажных частей, то на планах масштабов 1:2000-1:500 показатели этажности дают отдельно для каждой из этих частей, в пределах их контуров. На планах масштаба 1:5000 в общем контуре строения приводят две цифры или, при недостатке места, одну, отвечающую более значительной по площади части строения, а при равенстве разноэтажных частей - той, которая имеет больше этажей. В случаях, когда строение является разноэтажным из-за расположения на склоне, характеризующие его этажность цифры дают через тире (например, 5-3 КЖ).</w:t>
      </w:r>
    </w:p>
    <w:bookmarkStart w:name="z612" w:id="599"/>
    <w:p>
      <w:pPr>
        <w:spacing w:after="0"/>
        <w:ind w:left="0"/>
        <w:jc w:val="both"/>
      </w:pPr>
      <w:r>
        <w:rPr>
          <w:rFonts w:ascii="Times New Roman"/>
          <w:b w:val="false"/>
          <w:i w:val="false"/>
          <w:color w:val="000000"/>
          <w:sz w:val="28"/>
        </w:rPr>
        <w:t>
      57 (13-20). При нанесении на топографические планы индексов, передающих назначение, огнестойкость и этажность строений, недостаточно места для их размещения внутри контура может быть только на планах масштаба 1:2000. В подобных случаях эти индексы дают рядом с контуром строений, параллельно его длинной стороне.</w:t>
      </w:r>
    </w:p>
    <w:bookmarkEnd w:id="599"/>
    <w:p>
      <w:pPr>
        <w:spacing w:after="0"/>
        <w:ind w:left="0"/>
        <w:jc w:val="both"/>
      </w:pPr>
      <w:r>
        <w:rPr>
          <w:rFonts w:ascii="Times New Roman"/>
          <w:b w:val="false"/>
          <w:i w:val="false"/>
          <w:color w:val="000000"/>
          <w:sz w:val="28"/>
        </w:rPr>
        <w:t>
      При показе нежилых и неогнестойких мелких пристроек к домам и отдельно стоящих мелких построек (например, по садовым участкам) применение на данных планах индекса Н необязательно.</w:t>
      </w:r>
    </w:p>
    <w:bookmarkStart w:name="z613" w:id="600"/>
    <w:p>
      <w:pPr>
        <w:spacing w:after="0"/>
        <w:ind w:left="0"/>
        <w:jc w:val="both"/>
      </w:pPr>
      <w:r>
        <w:rPr>
          <w:rFonts w:ascii="Times New Roman"/>
          <w:b w:val="false"/>
          <w:i w:val="false"/>
          <w:color w:val="000000"/>
          <w:sz w:val="28"/>
        </w:rPr>
        <w:t>
      58 (19). При передаче строений, смыкающихся вплотную, все жилые разграничивают контурными линиями.</w:t>
      </w:r>
    </w:p>
    <w:bookmarkEnd w:id="600"/>
    <w:p>
      <w:pPr>
        <w:spacing w:after="0"/>
        <w:ind w:left="0"/>
        <w:jc w:val="both"/>
      </w:pPr>
      <w:r>
        <w:rPr>
          <w:rFonts w:ascii="Times New Roman"/>
          <w:b w:val="false"/>
          <w:i w:val="false"/>
          <w:color w:val="000000"/>
          <w:sz w:val="28"/>
        </w:rPr>
        <w:t>
      Для изображения смыкающихся жилых огнестойких строений на планах масштаба 1:5000 по дополнительным требованиям, для разделения домов с различной нумерацией, предусматривается введение по их стыку разрывов в заливке знака (шириной 0,3 мм).</w:t>
      </w:r>
    </w:p>
    <w:p>
      <w:pPr>
        <w:spacing w:after="0"/>
        <w:ind w:left="0"/>
        <w:jc w:val="both"/>
      </w:pPr>
      <w:r>
        <w:rPr>
          <w:rFonts w:ascii="Times New Roman"/>
          <w:b w:val="false"/>
          <w:i w:val="false"/>
          <w:color w:val="000000"/>
          <w:sz w:val="28"/>
        </w:rPr>
        <w:t>
      Смыкающиеся нежилые строения воспроизводят общим контуром с выделением на планах масштабов 1:2000 и крупнее только противопожарных перемычек-брандмауэров, если они имеются (п.76). К числу нежилых смыкающихся строений относятся и ряды металлических гаражей, общий контур которых должен сопровождаться надписью гаражи М в отличие от представленного единым строением (но с внутренними боксами) гаража коллективного пользования, преимущественно кирпичного, и оформляемого на планах надписью гараж К.</w:t>
      </w:r>
    </w:p>
    <w:p>
      <w:pPr>
        <w:spacing w:after="0"/>
        <w:ind w:left="0"/>
        <w:jc w:val="both"/>
      </w:pPr>
      <w:r>
        <w:rPr>
          <w:rFonts w:ascii="Times New Roman"/>
          <w:b w:val="false"/>
          <w:i w:val="false"/>
          <w:color w:val="000000"/>
          <w:sz w:val="28"/>
        </w:rPr>
        <w:t>
      Графическое разграничение между жилыми строениями и смыкающимися с ними нежилыми, а также между огнестойкими строениями и смыкающимися с ними неогнестойкими обязательно.</w:t>
      </w:r>
    </w:p>
    <w:bookmarkStart w:name="z614" w:id="601"/>
    <w:p>
      <w:pPr>
        <w:spacing w:after="0"/>
        <w:ind w:left="0"/>
        <w:jc w:val="both"/>
      </w:pPr>
      <w:r>
        <w:rPr>
          <w:rFonts w:ascii="Times New Roman"/>
          <w:b w:val="false"/>
          <w:i w:val="false"/>
          <w:color w:val="000000"/>
          <w:sz w:val="28"/>
        </w:rPr>
        <w:t>
      59 (21). Здания с колоннами вместо всего первого этажа или его части (а также начинающимися непосредственно от земли) подлежат выделению на планах масштабов 1:2000-1:500. При наличии графических возможностей показывают каждую колонну, при необходимости отбора - крайние на своем месте, а остальные - через 3-4 мм. На планах масштаба 1:5000 здания с колоннами изображают как обычные.</w:t>
      </w:r>
    </w:p>
    <w:bookmarkEnd w:id="601"/>
    <w:bookmarkStart w:name="z615" w:id="602"/>
    <w:p>
      <w:pPr>
        <w:spacing w:after="0"/>
        <w:ind w:left="0"/>
        <w:jc w:val="both"/>
      </w:pPr>
      <w:r>
        <w:rPr>
          <w:rFonts w:ascii="Times New Roman"/>
          <w:b w:val="false"/>
          <w:i w:val="false"/>
          <w:color w:val="000000"/>
          <w:sz w:val="28"/>
        </w:rPr>
        <w:t>
      60. Здания на сваях вместо сплошного фундамента, сооружаемые в районах с многолетней мерзлотой грунтов или подвергающиеся систематическим наводнениям, на топографических планах всех масштабов следует воспроизводить так же, как обычные здания, но при наличии места на планах масштаба 1:2000 и крупнее - с дополнительной надписью св. (после остальных индексов).</w:t>
      </w:r>
    </w:p>
    <w:bookmarkEnd w:id="602"/>
    <w:bookmarkStart w:name="z616" w:id="603"/>
    <w:p>
      <w:pPr>
        <w:spacing w:after="0"/>
        <w:ind w:left="0"/>
        <w:jc w:val="both"/>
      </w:pPr>
      <w:r>
        <w:rPr>
          <w:rFonts w:ascii="Times New Roman"/>
          <w:b w:val="false"/>
          <w:i w:val="false"/>
          <w:color w:val="000000"/>
          <w:sz w:val="28"/>
        </w:rPr>
        <w:t>
      61 (22). Условный знак строящихся зданий применяют, когда заложен их фундамент и идет возведение стен. Если здание доведено до крыши, то контур его дают уже не штриховой линией, а сплошной и сопровождают на планах масштабов 1:2000-1:500 характеристикой назначения, огнестойкости и этажности здания. Пояснительная надпись стр. на этой стадии сохраняется.</w:t>
      </w:r>
    </w:p>
    <w:bookmarkEnd w:id="603"/>
    <w:p>
      <w:pPr>
        <w:spacing w:after="0"/>
        <w:ind w:left="0"/>
        <w:jc w:val="both"/>
      </w:pPr>
      <w:r>
        <w:rPr>
          <w:rFonts w:ascii="Times New Roman"/>
          <w:b w:val="false"/>
          <w:i w:val="false"/>
          <w:color w:val="000000"/>
          <w:sz w:val="28"/>
        </w:rPr>
        <w:t>
      Строительство считается законченным, когда здание сдано в эксплуатацию.</w:t>
      </w:r>
    </w:p>
    <w:bookmarkStart w:name="z617" w:id="604"/>
    <w:p>
      <w:pPr>
        <w:spacing w:after="0"/>
        <w:ind w:left="0"/>
        <w:jc w:val="both"/>
      </w:pPr>
      <w:r>
        <w:rPr>
          <w:rFonts w:ascii="Times New Roman"/>
          <w:b w:val="false"/>
          <w:i w:val="false"/>
          <w:color w:val="000000"/>
          <w:sz w:val="28"/>
        </w:rPr>
        <w:t>
      62 (23). Условным знаком разрушенных и полуразрушенных зданий на топографических планах следует выделять сохраняющиеся на местности длительное время остатки более или менее основательных отдельных строений или развалин целых селений. Применение этого знака для показа зданий, сносимых в порядке реконструкции, не предусматривается.</w:t>
      </w:r>
    </w:p>
    <w:bookmarkEnd w:id="604"/>
    <w:p>
      <w:pPr>
        <w:spacing w:after="0"/>
        <w:ind w:left="0"/>
        <w:jc w:val="both"/>
      </w:pPr>
      <w:r>
        <w:rPr>
          <w:rFonts w:ascii="Times New Roman"/>
          <w:b w:val="false"/>
          <w:i w:val="false"/>
          <w:color w:val="000000"/>
          <w:sz w:val="28"/>
        </w:rPr>
        <w:t>
      Если на планах масштаба 1:5000 площадь, занимаемая изображениями разрушенных или полуразрушенных зданий, 1 см2 и более, то вместо данного в таблице обозначения целесообразно ограничиться показом их контуров в сочетании с надписью разв. (т.е. как на планах более крупных масштабов).</w:t>
      </w:r>
    </w:p>
    <w:bookmarkStart w:name="z618" w:id="605"/>
    <w:p>
      <w:pPr>
        <w:spacing w:after="0"/>
        <w:ind w:left="0"/>
        <w:jc w:val="both"/>
      </w:pPr>
      <w:r>
        <w:rPr>
          <w:rFonts w:ascii="Times New Roman"/>
          <w:b w:val="false"/>
          <w:i w:val="false"/>
          <w:color w:val="000000"/>
          <w:sz w:val="28"/>
        </w:rPr>
        <w:t>
      63 (24). Отмостками называются асфальтовые или бетонные полосы, окаймляющие современные здания с тех сторон, где нет примыкающих к ним тротуаров или других твердых покрытий земной поверхности.</w:t>
      </w:r>
    </w:p>
    <w:bookmarkEnd w:id="605"/>
    <w:p>
      <w:pPr>
        <w:spacing w:after="0"/>
        <w:ind w:left="0"/>
        <w:jc w:val="both"/>
      </w:pPr>
      <w:r>
        <w:rPr>
          <w:rFonts w:ascii="Times New Roman"/>
          <w:b w:val="false"/>
          <w:i w:val="false"/>
          <w:color w:val="000000"/>
          <w:sz w:val="28"/>
        </w:rPr>
        <w:t>
      На планах масштабов 1:500 и 1:1000 показывают все отмостки масштаба 1:2000 - при ширине в натуре 1,2 м и более или являющиеся в данном месте единственными пешеходными дорожками вдоль здания. На планах масштаба 1:5000 отмостки и тротуары от проезжей части улиц (площадей, дворов) не отделяют.</w:t>
      </w:r>
    </w:p>
    <w:bookmarkStart w:name="z619" w:id="606"/>
    <w:p>
      <w:pPr>
        <w:spacing w:after="0"/>
        <w:ind w:left="0"/>
        <w:jc w:val="both"/>
      </w:pPr>
      <w:r>
        <w:rPr>
          <w:rFonts w:ascii="Times New Roman"/>
          <w:b w:val="false"/>
          <w:i w:val="false"/>
          <w:color w:val="000000"/>
          <w:sz w:val="28"/>
        </w:rPr>
        <w:t>
      64 (24). Номера домов фиксируют при топографических съемках в следующем порядке: на планах масштабов 1:500 и 1:1000 - на изображениях всех домов населенного пункта, масштабов 1:2000 и 1:5000 - на угловых домах каждого квартала, но на планах масштаба 1:5000 только по дополнительным требованиям и при наличии графических возможностей.</w:t>
      </w:r>
    </w:p>
    <w:bookmarkEnd w:id="606"/>
    <w:p>
      <w:pPr>
        <w:spacing w:after="0"/>
        <w:ind w:left="0"/>
        <w:jc w:val="both"/>
      </w:pPr>
      <w:r>
        <w:rPr>
          <w:rFonts w:ascii="Times New Roman"/>
          <w:b w:val="false"/>
          <w:i w:val="false"/>
          <w:color w:val="000000"/>
          <w:sz w:val="28"/>
        </w:rPr>
        <w:t>
      Надписывают номера домов, как правило, параллельно их контурам в углу, обращенном к улице. Допускается размещение этих надписей и рядом с контурами домов, а при значительной нагрузке плана номера домов могут быть выделены красным цветом.</w:t>
      </w:r>
    </w:p>
    <w:bookmarkStart w:name="z620" w:id="607"/>
    <w:p>
      <w:pPr>
        <w:spacing w:after="0"/>
        <w:ind w:left="0"/>
        <w:jc w:val="both"/>
      </w:pPr>
      <w:r>
        <w:rPr>
          <w:rFonts w:ascii="Times New Roman"/>
          <w:b w:val="false"/>
          <w:i w:val="false"/>
          <w:color w:val="000000"/>
          <w:sz w:val="28"/>
        </w:rPr>
        <w:t>
      65 (25). На топографических планах масштабов 1:500 и 1:1000, исходя из требований технического проекта, у изображений некоторых домов дают отметки высот определенных точек. Для них установлены раздельные условные знаки, а именно:</w:t>
      </w:r>
    </w:p>
    <w:bookmarkEnd w:id="607"/>
    <w:bookmarkStart w:name="z621" w:id="608"/>
    <w:p>
      <w:pPr>
        <w:spacing w:after="0"/>
        <w:ind w:left="0"/>
        <w:jc w:val="both"/>
      </w:pPr>
      <w:r>
        <w:rPr>
          <w:rFonts w:ascii="Times New Roman"/>
          <w:b w:val="false"/>
          <w:i w:val="false"/>
          <w:color w:val="000000"/>
          <w:sz w:val="28"/>
        </w:rPr>
        <w:t>
      1) залитый треугольник - для передачи соответствующих точек пола первого этажа, а также цоколя или фундамента дома (в последнем случае - с буквой и или ф перед цифрой отметки);</w:t>
      </w:r>
    </w:p>
    <w:bookmarkEnd w:id="608"/>
    <w:bookmarkStart w:name="z622" w:id="609"/>
    <w:p>
      <w:pPr>
        <w:spacing w:after="0"/>
        <w:ind w:left="0"/>
        <w:jc w:val="both"/>
      </w:pPr>
      <w:r>
        <w:rPr>
          <w:rFonts w:ascii="Times New Roman"/>
          <w:b w:val="false"/>
          <w:i w:val="false"/>
          <w:color w:val="000000"/>
          <w:sz w:val="28"/>
        </w:rPr>
        <w:t>
      2) залитый кружок - для точек отмостки дома, тротуара или земли у самого его угла.</w:t>
      </w:r>
    </w:p>
    <w:bookmarkEnd w:id="609"/>
    <w:bookmarkStart w:name="z623" w:id="610"/>
    <w:p>
      <w:pPr>
        <w:spacing w:after="0"/>
        <w:ind w:left="0"/>
        <w:jc w:val="both"/>
      </w:pPr>
      <w:r>
        <w:rPr>
          <w:rFonts w:ascii="Times New Roman"/>
          <w:b w:val="false"/>
          <w:i w:val="false"/>
          <w:color w:val="000000"/>
          <w:sz w:val="28"/>
        </w:rPr>
        <w:t>
      66 (26). Капитальные сооружения башенного типа, в том числе здания-башни хозяйственного назначения, показывают на топографических планах согласно их фактическим очертаниям, т.е. круглыми, многоугольными, квадратными и т.п. Если верхняя часть башни шире нижней, то для передачи ее плановых контуров следует давать две замкнутые линии: внутреннюю сплошную - по проекции цоколя, и внешнюю пунктирную - по проекции верха башни.</w:t>
      </w:r>
    </w:p>
    <w:bookmarkEnd w:id="610"/>
    <w:bookmarkStart w:name="z624" w:id="611"/>
    <w:p>
      <w:pPr>
        <w:spacing w:after="0"/>
        <w:ind w:left="0"/>
        <w:jc w:val="both"/>
      </w:pPr>
      <w:r>
        <w:rPr>
          <w:rFonts w:ascii="Times New Roman"/>
          <w:b w:val="false"/>
          <w:i w:val="false"/>
          <w:color w:val="000000"/>
          <w:sz w:val="28"/>
        </w:rPr>
        <w:t>
      67 (26). В случаях, когда важно подчеркнуть, что данное сооружение является сооружением башенного типа, предусматривается в дополнение к его графическому обозначению нанесение на план сокращенной надписи баш., размещаемой в контуре башни, или рядом с ним.</w:t>
      </w:r>
    </w:p>
    <w:bookmarkEnd w:id="611"/>
    <w:p>
      <w:pPr>
        <w:spacing w:after="0"/>
        <w:ind w:left="0"/>
        <w:jc w:val="both"/>
      </w:pPr>
      <w:r>
        <w:rPr>
          <w:rFonts w:ascii="Times New Roman"/>
          <w:b w:val="false"/>
          <w:i w:val="false"/>
          <w:color w:val="000000"/>
          <w:sz w:val="28"/>
        </w:rPr>
        <w:t>
      При передаче башенных градирен (устройство для воздушного охлаждения воды в системах оборотного водоснабжения промышленных предприятий) пояснительную надпись дополняют до вида баш. град. Условное обозначение капитальных башен следует применять и для показа сохранившихся на местности старинных сторожевых башен, сложенных из валунов или тесаного камня. У изображения таких башен дают надпись баш. историч.</w:t>
      </w:r>
    </w:p>
    <w:bookmarkStart w:name="z625" w:id="612"/>
    <w:p>
      <w:pPr>
        <w:spacing w:after="0"/>
        <w:ind w:left="0"/>
        <w:jc w:val="both"/>
      </w:pPr>
      <w:r>
        <w:rPr>
          <w:rFonts w:ascii="Times New Roman"/>
          <w:b w:val="false"/>
          <w:i w:val="false"/>
          <w:color w:val="000000"/>
          <w:sz w:val="28"/>
        </w:rPr>
        <w:t>
      68 (26). Материал постройки башен на планах масштабов 1:2000-1:500 характеризуется буквенными индексами: М - для металлических, К - для всех остальных капитальных; на планах масштаба 1:5000 - установленным условным знаком (п.66).</w:t>
      </w:r>
    </w:p>
    <w:bookmarkEnd w:id="612"/>
    <w:p>
      <w:pPr>
        <w:spacing w:after="0"/>
        <w:ind w:left="0"/>
        <w:jc w:val="both"/>
      </w:pPr>
      <w:r>
        <w:rPr>
          <w:rFonts w:ascii="Times New Roman"/>
          <w:b w:val="false"/>
          <w:i w:val="false"/>
          <w:color w:val="000000"/>
          <w:sz w:val="28"/>
        </w:rPr>
        <w:t>
      69 (27). При передаче на топографических планах вышек легкого типа, выражающихся в масштабе, каждую из них показывают с подразделением по материалам опор (зн. N 106-108). Для тех вышек, которые по размерам будут характеризоваться на планах масштабов 1:2000 и 1:5000 внемасштабным изображением, предусмотрен условный знак без заливки кружка в его нижней части (в отличие от знака капитальных башен).</w:t>
      </w:r>
    </w:p>
    <w:bookmarkStart w:name="z626" w:id="613"/>
    <w:p>
      <w:pPr>
        <w:spacing w:after="0"/>
        <w:ind w:left="0"/>
        <w:jc w:val="both"/>
      </w:pPr>
      <w:r>
        <w:rPr>
          <w:rFonts w:ascii="Times New Roman"/>
          <w:b w:val="false"/>
          <w:i w:val="false"/>
          <w:color w:val="000000"/>
          <w:sz w:val="28"/>
        </w:rPr>
        <w:t>
      70. Строения и сооружения стадионов, ипподромов, велотреков, лыжных трамплинов и других спортивных объектов постоянного назначения показывают на топографических планах линиями их внешних контуров и основных внутренних деталей в сочетании с пояснительными надписями.</w:t>
      </w:r>
    </w:p>
    <w:bookmarkEnd w:id="613"/>
    <w:p>
      <w:pPr>
        <w:spacing w:after="0"/>
        <w:ind w:left="0"/>
        <w:jc w:val="both"/>
      </w:pPr>
      <w:r>
        <w:rPr>
          <w:rFonts w:ascii="Times New Roman"/>
          <w:b w:val="false"/>
          <w:i w:val="false"/>
          <w:color w:val="000000"/>
          <w:sz w:val="28"/>
        </w:rPr>
        <w:t>
      Для данных объектов с трибунами предусматривается обозначение материала постройки (п.54) и на планах масштабов 1:2000-1:500 разделение трибун на секторы (путем показа лестниц между ними).</w:t>
      </w:r>
    </w:p>
    <w:p>
      <w:pPr>
        <w:spacing w:after="0"/>
        <w:ind w:left="0"/>
        <w:jc w:val="both"/>
      </w:pPr>
      <w:r>
        <w:rPr>
          <w:rFonts w:ascii="Times New Roman"/>
          <w:b w:val="false"/>
          <w:i w:val="false"/>
          <w:color w:val="000000"/>
          <w:sz w:val="28"/>
        </w:rPr>
        <w:t>
      Изображение спортивных полей и площадок без трибун ограничивается их оконтуриванием и надписью - стадион, спортплощадка. Контур спортивного поля или площадки дают сплошной линией, если они окаймлены бордюром (узкой полосой бортового камня), или пунктирной штриховой линией при отсутствии бордюра.</w:t>
      </w:r>
    </w:p>
    <w:bookmarkStart w:name="z627" w:id="614"/>
    <w:p>
      <w:pPr>
        <w:spacing w:after="0"/>
        <w:ind w:left="0"/>
        <w:jc w:val="both"/>
      </w:pPr>
      <w:r>
        <w:rPr>
          <w:rFonts w:ascii="Times New Roman"/>
          <w:b w:val="false"/>
          <w:i w:val="false"/>
          <w:color w:val="000000"/>
          <w:sz w:val="28"/>
        </w:rPr>
        <w:t>
      71 (28-31). Здания, построенные для отправления религиозных культов и имеющие специфическую архитектуру, а именно: церкви, костелы, кирхи, мечети, буддийские храмы и пагоды, часовни и т.д. - показывают на топографических планах принятыми условными обозначениями независимо от того, используются ли они по первоначальному назначению или в других целях (как музеи, концертные залы и т.п.). Условные знаки таких зданий следует применять независимо от сохранности на них крестов, полумесяцев или других символов различных религий.</w:t>
      </w:r>
    </w:p>
    <w:bookmarkEnd w:id="614"/>
    <w:bookmarkStart w:name="z628" w:id="615"/>
    <w:p>
      <w:pPr>
        <w:spacing w:after="0"/>
        <w:ind w:left="0"/>
        <w:jc w:val="both"/>
      </w:pPr>
      <w:r>
        <w:rPr>
          <w:rFonts w:ascii="Times New Roman"/>
          <w:b w:val="false"/>
          <w:i w:val="false"/>
          <w:color w:val="000000"/>
          <w:sz w:val="28"/>
        </w:rPr>
        <w:t>
      72 (28). В условных обозначениях церквей, костелов и кирх знак христианского креста приурочивается к месту, соответствующему расположению купола, если он единичный, или более высокого из куполов, если их несколько. При наличии двух равновысотных куполов знак креста дают в контуре каждого купола. Это же положение распространяется на случай, когда собор имеет колокольню.</w:t>
      </w:r>
    </w:p>
    <w:bookmarkEnd w:id="615"/>
    <w:p>
      <w:pPr>
        <w:spacing w:after="0"/>
        <w:ind w:left="0"/>
        <w:jc w:val="both"/>
      </w:pPr>
      <w:r>
        <w:rPr>
          <w:rFonts w:ascii="Times New Roman"/>
          <w:b w:val="false"/>
          <w:i w:val="false"/>
          <w:color w:val="000000"/>
          <w:sz w:val="28"/>
        </w:rPr>
        <w:t>
      На планах масштаба 1:5000 основания куполов главного здания церкви и шатра колокольни не оконтуривают.</w:t>
      </w:r>
    </w:p>
    <w:bookmarkStart w:name="z629" w:id="616"/>
    <w:p>
      <w:pPr>
        <w:spacing w:after="0"/>
        <w:ind w:left="0"/>
        <w:jc w:val="both"/>
      </w:pPr>
      <w:r>
        <w:rPr>
          <w:rFonts w:ascii="Times New Roman"/>
          <w:b w:val="false"/>
          <w:i w:val="false"/>
          <w:color w:val="000000"/>
          <w:sz w:val="28"/>
        </w:rPr>
        <w:t>
      73 (29). При изображении мечетей выделению подлежат башни-минареты и купола главных зданий. При этом минареты, выражающиеся в масштабе, обозначают линией контура их основания в сочетании с надписью минарет или минар., а не выражающиеся в масштабе (1:5000, малые по площади - и 1:2000) - установленным условным знаком.</w:t>
      </w:r>
    </w:p>
    <w:bookmarkEnd w:id="616"/>
    <w:bookmarkStart w:name="z630" w:id="617"/>
    <w:p>
      <w:pPr>
        <w:spacing w:after="0"/>
        <w:ind w:left="0"/>
        <w:jc w:val="both"/>
      </w:pPr>
      <w:r>
        <w:rPr>
          <w:rFonts w:ascii="Times New Roman"/>
          <w:b w:val="false"/>
          <w:i w:val="false"/>
          <w:color w:val="000000"/>
          <w:sz w:val="28"/>
        </w:rPr>
        <w:t>
      74 (30). При показе буддийских храмов и обычно меньших по размерам буддийских пагод условное их обозначение следует помещать в контуре здания на месте, соответствующем положению самой высокой части этого здания.</w:t>
      </w:r>
    </w:p>
    <w:bookmarkEnd w:id="617"/>
    <w:p>
      <w:pPr>
        <w:spacing w:after="0"/>
        <w:ind w:left="0"/>
        <w:jc w:val="both"/>
      </w:pPr>
      <w:r>
        <w:rPr>
          <w:rFonts w:ascii="Times New Roman"/>
          <w:b w:val="false"/>
          <w:i w:val="false"/>
          <w:color w:val="000000"/>
          <w:sz w:val="28"/>
        </w:rPr>
        <w:t>
      Данный знак применим и при изображении зданий, построенных для отправления близких к буддизму религиозных культов; например ламаизма.</w:t>
      </w:r>
    </w:p>
    <w:bookmarkStart w:name="z631" w:id="618"/>
    <w:p>
      <w:pPr>
        <w:spacing w:after="0"/>
        <w:ind w:left="0"/>
        <w:jc w:val="both"/>
      </w:pPr>
      <w:r>
        <w:rPr>
          <w:rFonts w:ascii="Times New Roman"/>
          <w:b w:val="false"/>
          <w:i w:val="false"/>
          <w:color w:val="000000"/>
          <w:sz w:val="28"/>
        </w:rPr>
        <w:t>
      75 (31). Часовни, как и все строения культового назначения, воспроизводят на топографических планах по их фактическим очертаниям с подразделением на каменные и деревянные. Для часовен, не выражающихся в масштабе (что возможно на планах масштаба 1:5000), установлен специальный условный знак.</w:t>
      </w:r>
    </w:p>
    <w:bookmarkEnd w:id="618"/>
    <w:bookmarkStart w:name="z632" w:id="619"/>
    <w:p>
      <w:pPr>
        <w:spacing w:after="0"/>
        <w:ind w:left="0"/>
        <w:jc w:val="both"/>
      </w:pPr>
      <w:r>
        <w:rPr>
          <w:rFonts w:ascii="Times New Roman"/>
          <w:b w:val="false"/>
          <w:i w:val="false"/>
          <w:color w:val="000000"/>
          <w:sz w:val="28"/>
        </w:rPr>
        <w:t>
      76 (32). Брандмауэрами называют противопожарные стены из незагорающихся материалов, предназначенные для разъединения смежных помещений одного строения или смыкающихся двух строений.</w:t>
      </w:r>
    </w:p>
    <w:bookmarkEnd w:id="619"/>
    <w:p>
      <w:pPr>
        <w:spacing w:after="0"/>
        <w:ind w:left="0"/>
        <w:jc w:val="both"/>
      </w:pPr>
      <w:r>
        <w:rPr>
          <w:rFonts w:ascii="Times New Roman"/>
          <w:b w:val="false"/>
          <w:i w:val="false"/>
          <w:color w:val="000000"/>
          <w:sz w:val="28"/>
        </w:rPr>
        <w:t>
      Как правило, брандмауэры показывают на топографических планах масштабов 1:2000-1:500. Однако их условный знак, в размерах принятых для планов масштаба 1:2000, целесообразно применять и на планах масштаба 1:5000 при передаче выдающихся зданий, имеющих противопожарные стены.</w:t>
      </w:r>
    </w:p>
    <w:bookmarkStart w:name="z633" w:id="620"/>
    <w:p>
      <w:pPr>
        <w:spacing w:after="0"/>
        <w:ind w:left="0"/>
        <w:jc w:val="both"/>
      </w:pPr>
      <w:r>
        <w:rPr>
          <w:rFonts w:ascii="Times New Roman"/>
          <w:b w:val="false"/>
          <w:i w:val="false"/>
          <w:color w:val="000000"/>
          <w:sz w:val="28"/>
        </w:rPr>
        <w:t>
      77 (33). Условный знак въездов под арками предусмотрен для топографических планов всех масштабов в целях передачи въездов, ведущих во дворы строений, с одной улицы на другую или на площадь.</w:t>
      </w:r>
    </w:p>
    <w:bookmarkEnd w:id="620"/>
    <w:p>
      <w:pPr>
        <w:spacing w:after="0"/>
        <w:ind w:left="0"/>
        <w:jc w:val="both"/>
      </w:pPr>
      <w:r>
        <w:rPr>
          <w:rFonts w:ascii="Times New Roman"/>
          <w:b w:val="false"/>
          <w:i w:val="false"/>
          <w:color w:val="000000"/>
          <w:sz w:val="28"/>
        </w:rPr>
        <w:t>
      Этим же знаком должны изображаться монументальные арки, но в сочетании с пояснительной надписью (например, арка, триумф. арка и т.п.) и буквенным индексом, указывающим на материал постройки (п.54).</w:t>
      </w:r>
    </w:p>
    <w:bookmarkStart w:name="z634" w:id="621"/>
    <w:p>
      <w:pPr>
        <w:spacing w:after="0"/>
        <w:ind w:left="0"/>
        <w:jc w:val="both"/>
      </w:pPr>
      <w:r>
        <w:rPr>
          <w:rFonts w:ascii="Times New Roman"/>
          <w:b w:val="false"/>
          <w:i w:val="false"/>
          <w:color w:val="000000"/>
          <w:sz w:val="28"/>
        </w:rPr>
        <w:t>
      78 (34). При передаче въездов на второй этаж (у некоторых гостиниц, гаражей, складов) их условное обозначение на планах масштабов 1:500 и 1:1000 должно дополняться абсолютными отметками нижнего конца въезда на уровне земной поверхности и верхнего конца - на площадке у стены здания.</w:t>
      </w:r>
    </w:p>
    <w:bookmarkEnd w:id="621"/>
    <w:bookmarkStart w:name="z635" w:id="622"/>
    <w:p>
      <w:pPr>
        <w:spacing w:after="0"/>
        <w:ind w:left="0"/>
        <w:jc w:val="both"/>
      </w:pPr>
      <w:r>
        <w:rPr>
          <w:rFonts w:ascii="Times New Roman"/>
          <w:b w:val="false"/>
          <w:i w:val="false"/>
          <w:color w:val="000000"/>
          <w:sz w:val="28"/>
        </w:rPr>
        <w:t>
      79 (35-39). Для случаев, когда при топографической съемке в масштабах 1:2000-1:500 крыльца и входы должны воспроизводиться отдельно от общего контура строения, а не включаться в него (п.48), предусмотрена специальная классификация этих объектов применительно к их показу на планах. Согласно данной классификации, крыльца разделяют на закрытые с разграничением на каменные и деревянные и открытые с разграничением на имеющие ступени вверх или вниз, входы в подземные части зданий - открытые и закрытые.</w:t>
      </w:r>
    </w:p>
    <w:bookmarkEnd w:id="622"/>
    <w:bookmarkStart w:name="z636" w:id="623"/>
    <w:p>
      <w:pPr>
        <w:spacing w:after="0"/>
        <w:ind w:left="0"/>
        <w:jc w:val="both"/>
      </w:pPr>
      <w:r>
        <w:rPr>
          <w:rFonts w:ascii="Times New Roman"/>
          <w:b w:val="false"/>
          <w:i w:val="false"/>
          <w:color w:val="000000"/>
          <w:sz w:val="28"/>
        </w:rPr>
        <w:t>
      80 (35-39). На топографических планах масштаба 1:2000 крыльца и входы в подземные части зданий, не выражающиеся в масштабе (площадью менее 4 мм2), показывают только у зданий, выходящих на красную линию с их фасадной стороны, зданий выдающихся по размерам, административному, архитектурному или иному значению. Кроме того, данные внемасштабные знаки нужны для случаев, когда, планы масштаба 1:2000 подлежат увеличению до масштаба 1:1000.</w:t>
      </w:r>
    </w:p>
    <w:bookmarkEnd w:id="623"/>
    <w:bookmarkStart w:name="z637" w:id="624"/>
    <w:p>
      <w:pPr>
        <w:spacing w:after="0"/>
        <w:ind w:left="0"/>
        <w:jc w:val="both"/>
      </w:pPr>
      <w:r>
        <w:rPr>
          <w:rFonts w:ascii="Times New Roman"/>
          <w:b w:val="false"/>
          <w:i w:val="false"/>
          <w:color w:val="000000"/>
          <w:sz w:val="28"/>
        </w:rPr>
        <w:t>
      81 (37, 38). В условном обозначении крылец открытых ступенями вверх последние должны быть показаны не менее чем тремя сплошными линиями, чтобы данный знак отличался от знака приямок (зн. N 54). Крыльца ступенями вниз и открытые входы в подземные части зданий следует изображать с разрывом посередине линий их условного знака.</w:t>
      </w:r>
    </w:p>
    <w:bookmarkEnd w:id="624"/>
    <w:bookmarkStart w:name="z638" w:id="625"/>
    <w:p>
      <w:pPr>
        <w:spacing w:after="0"/>
        <w:ind w:left="0"/>
        <w:jc w:val="both"/>
      </w:pPr>
      <w:r>
        <w:rPr>
          <w:rFonts w:ascii="Times New Roman"/>
          <w:b w:val="false"/>
          <w:i w:val="false"/>
          <w:color w:val="000000"/>
          <w:sz w:val="28"/>
        </w:rPr>
        <w:t>
      82 (40). При изображении на топографических планах входов в станцию метрополитена заглавную букву М помещают в точке, непосредственно отвечающей месту входа в натуре, а именно: в контуре здания, вне его на фасадной стороне или у подземного перехода, если наружного здания станция не имеет.</w:t>
      </w:r>
    </w:p>
    <w:bookmarkEnd w:id="625"/>
    <w:bookmarkStart w:name="z639" w:id="626"/>
    <w:p>
      <w:pPr>
        <w:spacing w:after="0"/>
        <w:ind w:left="0"/>
        <w:jc w:val="both"/>
      </w:pPr>
      <w:r>
        <w:rPr>
          <w:rFonts w:ascii="Times New Roman"/>
          <w:b w:val="false"/>
          <w:i w:val="false"/>
          <w:color w:val="000000"/>
          <w:sz w:val="28"/>
        </w:rPr>
        <w:t>
      83 (41). Вентиляторы метрополитена подлежат воспроизведению на топографических планах всех масштабов с подразделением на наземные, обычно в виде каменных будок с вертикальными решетчатыми стенами, и подземные, представленные на земной поверхности приподнятыми над ней горизонтальными решетками.</w:t>
      </w:r>
    </w:p>
    <w:bookmarkEnd w:id="626"/>
    <w:bookmarkStart w:name="z640" w:id="627"/>
    <w:p>
      <w:pPr>
        <w:spacing w:after="0"/>
        <w:ind w:left="0"/>
        <w:jc w:val="both"/>
      </w:pPr>
      <w:r>
        <w:rPr>
          <w:rFonts w:ascii="Times New Roman"/>
          <w:b w:val="false"/>
          <w:i w:val="false"/>
          <w:color w:val="000000"/>
          <w:sz w:val="28"/>
        </w:rPr>
        <w:t>
      84 (42). Для передачи на топографических планах наземных частей подземных зданий введено особое обозначение в виде короткого (1,5 мм) штрихового пунктира, сопровождающего с внутренней стороны сплошную контурную линию, обрисовывающую эти части зданий.</w:t>
      </w:r>
    </w:p>
    <w:bookmarkEnd w:id="627"/>
    <w:p>
      <w:pPr>
        <w:spacing w:after="0"/>
        <w:ind w:left="0"/>
        <w:jc w:val="both"/>
      </w:pPr>
      <w:r>
        <w:rPr>
          <w:rFonts w:ascii="Times New Roman"/>
          <w:b w:val="false"/>
          <w:i w:val="false"/>
          <w:color w:val="000000"/>
          <w:sz w:val="28"/>
        </w:rPr>
        <w:t>
      На планах масштаба 1:5000 данное обозначение следует применять только как исключение, например, при воспроизведении крупных подземных гаражей или складов.</w:t>
      </w:r>
    </w:p>
    <w:bookmarkStart w:name="z641" w:id="628"/>
    <w:p>
      <w:pPr>
        <w:spacing w:after="0"/>
        <w:ind w:left="0"/>
        <w:jc w:val="both"/>
      </w:pPr>
      <w:r>
        <w:rPr>
          <w:rFonts w:ascii="Times New Roman"/>
          <w:b w:val="false"/>
          <w:i w:val="false"/>
          <w:color w:val="000000"/>
          <w:sz w:val="28"/>
        </w:rPr>
        <w:t>
      85 (43). К нависающим частям зданий, не имеющих опор, относят различные витрины, показываемые только на планах масштаба 1:500, и другие элементы конструкции без опор, подлежащие воспроизведению на планах масштабов 1:2000-1:500, например, в виде капитальных выступов в один-два и более этажа.</w:t>
      </w:r>
    </w:p>
    <w:bookmarkEnd w:id="628"/>
    <w:bookmarkStart w:name="z642" w:id="629"/>
    <w:p>
      <w:pPr>
        <w:spacing w:after="0"/>
        <w:ind w:left="0"/>
        <w:jc w:val="both"/>
      </w:pPr>
      <w:r>
        <w:rPr>
          <w:rFonts w:ascii="Times New Roman"/>
          <w:b w:val="false"/>
          <w:i w:val="false"/>
          <w:color w:val="000000"/>
          <w:sz w:val="28"/>
        </w:rPr>
        <w:t>
      86 (44). Условные знаки надземных переходов и галерей для транспортеров между зданиями применяют в двух вариантах: при ширине этих объектов в масштабе плана 2 мм и более - согласно верхнему ряду их обозначений в таблице (т.е. с перекрещивающимися диагоналями), при ширине менее 2 мм - согласно нижнему ряду (т.е. двойным штриховым пунктиром).</w:t>
      </w:r>
    </w:p>
    <w:bookmarkEnd w:id="629"/>
    <w:p>
      <w:pPr>
        <w:spacing w:after="0"/>
        <w:ind w:left="0"/>
        <w:jc w:val="both"/>
      </w:pPr>
      <w:r>
        <w:rPr>
          <w:rFonts w:ascii="Times New Roman"/>
          <w:b w:val="false"/>
          <w:i w:val="false"/>
          <w:color w:val="000000"/>
          <w:sz w:val="28"/>
        </w:rPr>
        <w:t>
      К данным обозначениям требуются пояснительные надписи. Так, в первом варианте, если на плане изображен не закрытый надземный переход, а нередко открытая с одной из сторон галерея для транспортера (машина непрерывного действия для перемещения грузов в горизонтальной или наклонной плоскости), то в зависимости от терминологии, принятой на месте, дают надпись галерея (сокращенно галер.) или транспортер (сокращенно трансп.). Во втором варианте пояснительные надписи необходимы при показе любого из настоящих объектов, включая собственно наземный переход (сокращенно перех.).</w:t>
      </w:r>
    </w:p>
    <w:p>
      <w:pPr>
        <w:spacing w:after="0"/>
        <w:ind w:left="0"/>
        <w:jc w:val="both"/>
      </w:pPr>
      <w:r>
        <w:rPr>
          <w:rFonts w:ascii="Times New Roman"/>
          <w:b w:val="false"/>
          <w:i w:val="false"/>
          <w:color w:val="000000"/>
          <w:sz w:val="28"/>
        </w:rPr>
        <w:t>
      При передаче надземных переходов, имеющих опоры, предусматривается разделение их по материалу (зн. N 106-108).</w:t>
      </w:r>
    </w:p>
    <w:bookmarkStart w:name="z643" w:id="630"/>
    <w:p>
      <w:pPr>
        <w:spacing w:after="0"/>
        <w:ind w:left="0"/>
        <w:jc w:val="both"/>
      </w:pPr>
      <w:r>
        <w:rPr>
          <w:rFonts w:ascii="Times New Roman"/>
          <w:b w:val="false"/>
          <w:i w:val="false"/>
          <w:color w:val="000000"/>
          <w:sz w:val="28"/>
        </w:rPr>
        <w:t>
      87 (45). Ниши в стенах зданий представляют собой углубления для установки статуй, декоративных ваз и т.п. Предметом топографической съемки являются только те ниши, которые приурочены к наружным стенам.</w:t>
      </w:r>
    </w:p>
    <w:bookmarkEnd w:id="630"/>
    <w:p>
      <w:pPr>
        <w:spacing w:after="0"/>
        <w:ind w:left="0"/>
        <w:jc w:val="both"/>
      </w:pPr>
      <w:r>
        <w:rPr>
          <w:rFonts w:ascii="Times New Roman"/>
          <w:b w:val="false"/>
          <w:i w:val="false"/>
          <w:color w:val="000000"/>
          <w:sz w:val="28"/>
        </w:rPr>
        <w:t>
      Лоджиями называют помещения, входящие в общий контур здания и огражденные с внешней стороны сплошным парапетом, решеткой или колоннадой (п.96).</w:t>
      </w:r>
    </w:p>
    <w:p>
      <w:pPr>
        <w:spacing w:after="0"/>
        <w:ind w:left="0"/>
        <w:jc w:val="both"/>
      </w:pPr>
      <w:r>
        <w:rPr>
          <w:rFonts w:ascii="Times New Roman"/>
          <w:b w:val="false"/>
          <w:i w:val="false"/>
          <w:color w:val="000000"/>
          <w:sz w:val="28"/>
        </w:rPr>
        <w:t>
      На топографических планах масштаба 1:2000 ниши показывают при условии, что их площадь в данном масштабе 4 мм2 и более. Меньшие по размерам ниши могут быть переданы в порядке исключения для зданий особого архитектурного значения.</w:t>
      </w:r>
    </w:p>
    <w:bookmarkStart w:name="z644" w:id="631"/>
    <w:p>
      <w:pPr>
        <w:spacing w:after="0"/>
        <w:ind w:left="0"/>
        <w:jc w:val="both"/>
      </w:pPr>
      <w:r>
        <w:rPr>
          <w:rFonts w:ascii="Times New Roman"/>
          <w:b w:val="false"/>
          <w:i w:val="false"/>
          <w:color w:val="000000"/>
          <w:sz w:val="28"/>
        </w:rPr>
        <w:t>
      88 (46). К балконам относят открытые площадки, укрепленные на стенах зданий с использованием выступающих балок или опорных столбов и огражденные балюстрадами (фигурными столбиками), решетками или парапетом. На топографических планах изображению подлежат только балконы на столбах (в масштабе 1:2000 - по дополнительным требованиям), причем с разделением столбов по материалу.</w:t>
      </w:r>
    </w:p>
    <w:bookmarkEnd w:id="631"/>
    <w:bookmarkStart w:name="z645" w:id="632"/>
    <w:p>
      <w:pPr>
        <w:spacing w:after="0"/>
        <w:ind w:left="0"/>
        <w:jc w:val="both"/>
      </w:pPr>
      <w:r>
        <w:rPr>
          <w:rFonts w:ascii="Times New Roman"/>
          <w:b w:val="false"/>
          <w:i w:val="false"/>
          <w:color w:val="000000"/>
          <w:sz w:val="28"/>
        </w:rPr>
        <w:t>
      89 (47). Террасы - это легкие пристройки к зданиям, большей частью открытые (или застекленные) с трех сторон, но имеющие крышу. На топографических планах террасы изображают в зависимости от размеров - отдельно (хотя и вплотную) от контура основного здания или включают в него. Малые террасы, как правило, не показывают вообще (п.48), но для передачи на планах масштаба 1:2000 малых террас у домов, являющихся местной достопримечательностью, введен соответствующий внемасштабный знак.</w:t>
      </w:r>
    </w:p>
    <w:bookmarkEnd w:id="632"/>
    <w:bookmarkStart w:name="z646" w:id="633"/>
    <w:p>
      <w:pPr>
        <w:spacing w:after="0"/>
        <w:ind w:left="0"/>
        <w:jc w:val="both"/>
      </w:pPr>
      <w:r>
        <w:rPr>
          <w:rFonts w:ascii="Times New Roman"/>
          <w:b w:val="false"/>
          <w:i w:val="false"/>
          <w:color w:val="000000"/>
          <w:sz w:val="28"/>
        </w:rPr>
        <w:t>
      90 (48-50). Навесы при крупномасштабной топографической съемке подразделяют на расположенные между смежными зданиями, опирающиеся на столбы и подкосы, а также навесы-козырьки. Некоторые навесы по характеру постройки являются комбинированными, например навесы для автомобильных весов.</w:t>
      </w:r>
    </w:p>
    <w:bookmarkEnd w:id="633"/>
    <w:p>
      <w:pPr>
        <w:spacing w:after="0"/>
        <w:ind w:left="0"/>
        <w:jc w:val="both"/>
      </w:pPr>
      <w:r>
        <w:rPr>
          <w:rFonts w:ascii="Times New Roman"/>
          <w:b w:val="false"/>
          <w:i w:val="false"/>
          <w:color w:val="000000"/>
          <w:sz w:val="28"/>
        </w:rPr>
        <w:t>
      Контуры навесов изображают пунктирной линией, за исключением сторон, где они примыкают к домам или сооружениям, либо имеют собственную стенку. Обозначения, принятые для навесов между зданиями, применяют и для показа перекрытий над внутренними проездами (если они носят характер именно навесов, а не арок - п.77). Когда эти навесы или перекрытия опираются не только на стены зданий, но и на промежуточные столбы-опоры, последние также должны быть изображены на плане.</w:t>
      </w:r>
    </w:p>
    <w:bookmarkStart w:name="z647" w:id="634"/>
    <w:p>
      <w:pPr>
        <w:spacing w:after="0"/>
        <w:ind w:left="0"/>
        <w:jc w:val="both"/>
      </w:pPr>
      <w:r>
        <w:rPr>
          <w:rFonts w:ascii="Times New Roman"/>
          <w:b w:val="false"/>
          <w:i w:val="false"/>
          <w:color w:val="000000"/>
          <w:sz w:val="28"/>
        </w:rPr>
        <w:t>
      91 (49). При воспроизведении навесов на планах масштабов 1:2000 и 1:5000, в случае их значительной нагрузки, разрешается уменьшать вдвое размеры условных знаков опорных столбов (зн. N 106-108). Допустим также отбор при передаче столбов (нанесение их через 3-4 мм, но с обязательным показом всех угловых), и применение внемасштабного обозначения навесов.</w:t>
      </w:r>
    </w:p>
    <w:bookmarkEnd w:id="634"/>
    <w:p>
      <w:pPr>
        <w:spacing w:after="0"/>
        <w:ind w:left="0"/>
        <w:jc w:val="both"/>
      </w:pPr>
      <w:r>
        <w:rPr>
          <w:rFonts w:ascii="Times New Roman"/>
          <w:b w:val="false"/>
          <w:i w:val="false"/>
          <w:color w:val="000000"/>
          <w:sz w:val="28"/>
        </w:rPr>
        <w:t>
      Навесы-козырьки, в том числе на подкосах, присущие главным образом входам в современные здания, принято изображать на планах только масштабов 1:2000-1:500.</w:t>
      </w:r>
    </w:p>
    <w:bookmarkStart w:name="z648" w:id="635"/>
    <w:p>
      <w:pPr>
        <w:spacing w:after="0"/>
        <w:ind w:left="0"/>
        <w:jc w:val="both"/>
      </w:pPr>
      <w:r>
        <w:rPr>
          <w:rFonts w:ascii="Times New Roman"/>
          <w:b w:val="false"/>
          <w:i w:val="false"/>
          <w:color w:val="000000"/>
          <w:sz w:val="28"/>
        </w:rPr>
        <w:t>
      92 (50). Навесы для автомобильных весов устанавливают с опорой на две стенки или на столбы. К каждому навесу снаружи пристраивают будку, в которую выводят приспособление для фиксации результатов взвешивания. Основное строение показывают на планах согласно его общему контуру и материалу постройки, а о наличии весов должна свидетельствовать пояснительная надпись авт. весы.</w:t>
      </w:r>
    </w:p>
    <w:bookmarkEnd w:id="635"/>
    <w:bookmarkStart w:name="z649" w:id="636"/>
    <w:p>
      <w:pPr>
        <w:spacing w:after="0"/>
        <w:ind w:left="0"/>
        <w:jc w:val="both"/>
      </w:pPr>
      <w:r>
        <w:rPr>
          <w:rFonts w:ascii="Times New Roman"/>
          <w:b w:val="false"/>
          <w:i w:val="false"/>
          <w:color w:val="000000"/>
          <w:sz w:val="28"/>
        </w:rPr>
        <w:t>
      93 (51). Все крупные вентиляторы (в жилом секторе, заводские и др.) в виде особых устройств вне зданий воспроизводят на топографических планах масштабов 1:2000-1:500 по их внешним очертаниям или внемасштабным условным знаком. В обоих случаях требуется пояснительная надпись вент. или в. Такое же условное обозначение, но уже с другой надписью принято для запасных выходов из подвалов.</w:t>
      </w:r>
    </w:p>
    <w:bookmarkEnd w:id="636"/>
    <w:p>
      <w:pPr>
        <w:spacing w:after="0"/>
        <w:ind w:left="0"/>
        <w:jc w:val="both"/>
      </w:pPr>
      <w:r>
        <w:rPr>
          <w:rFonts w:ascii="Times New Roman"/>
          <w:b w:val="false"/>
          <w:i w:val="false"/>
          <w:color w:val="000000"/>
          <w:sz w:val="28"/>
        </w:rPr>
        <w:t>
      При показе вентиляторов метро следует руководствоваться пояснениями, данными в п. 83.</w:t>
      </w:r>
    </w:p>
    <w:bookmarkStart w:name="z650" w:id="637"/>
    <w:p>
      <w:pPr>
        <w:spacing w:after="0"/>
        <w:ind w:left="0"/>
        <w:jc w:val="both"/>
      </w:pPr>
      <w:r>
        <w:rPr>
          <w:rFonts w:ascii="Times New Roman"/>
          <w:b w:val="false"/>
          <w:i w:val="false"/>
          <w:color w:val="000000"/>
          <w:sz w:val="28"/>
        </w:rPr>
        <w:t>
      94 (52-54). К подвальным частям зданий, подлежащим передаче при крупномасштабной топографической съемке, относятся люки подвальные, приямки (приямники) и иллюминаторы. На планах масштаба 1:2000 их выделяют только тогда, когда эти планы предназначены для увеличения или когда имеются дополнительные требования городских служб.</w:t>
      </w:r>
    </w:p>
    <w:bookmarkEnd w:id="637"/>
    <w:p>
      <w:pPr>
        <w:spacing w:after="0"/>
        <w:ind w:left="0"/>
        <w:jc w:val="both"/>
      </w:pPr>
      <w:r>
        <w:rPr>
          <w:rFonts w:ascii="Times New Roman"/>
          <w:b w:val="false"/>
          <w:i w:val="false"/>
          <w:color w:val="000000"/>
          <w:sz w:val="28"/>
        </w:rPr>
        <w:t>
      Люки подвальные служат для вентиляции, спуска и подъема малогабаритных грузов и т.п. Приямки (приямники) представляют собой выемки грунта перед окнами полуподвалов и подвалов, обеспечивающие проникновение в них дневного света.</w:t>
      </w:r>
    </w:p>
    <w:bookmarkStart w:name="z651" w:id="638"/>
    <w:p>
      <w:pPr>
        <w:spacing w:after="0"/>
        <w:ind w:left="0"/>
        <w:jc w:val="both"/>
      </w:pPr>
      <w:r>
        <w:rPr>
          <w:rFonts w:ascii="Times New Roman"/>
          <w:b w:val="false"/>
          <w:i w:val="false"/>
          <w:color w:val="000000"/>
          <w:sz w:val="28"/>
        </w:rPr>
        <w:t>
      95 (53). Иллюминаторами зданий называют горизонтальные решетчатые окна из толстого стекла в потолке подземных помещений, служащие для их освещения и вентиляции. Эти окна прорезают преимущественно в пределах тротуаров и свободных от проезда участков скверов, площадей, дворов.</w:t>
      </w:r>
    </w:p>
    <w:bookmarkEnd w:id="638"/>
    <w:bookmarkStart w:name="z652" w:id="639"/>
    <w:p>
      <w:pPr>
        <w:spacing w:after="0"/>
        <w:ind w:left="0"/>
        <w:jc w:val="both"/>
      </w:pPr>
      <w:r>
        <w:rPr>
          <w:rFonts w:ascii="Times New Roman"/>
          <w:b w:val="false"/>
          <w:i w:val="false"/>
          <w:color w:val="000000"/>
          <w:sz w:val="28"/>
        </w:rPr>
        <w:t>
      96 (55). Колоннады - это ряды колонн, объединенных горизонтальными перекрытиями, как правило, они примыкают к монументальным зданиям, но могут быть и в виде самостоятельных сооружений. При показе колоннад на топографических планах их условные знаки разграничивают, исходя из материала постройки колонн.</w:t>
      </w:r>
    </w:p>
    <w:bookmarkEnd w:id="639"/>
    <w:p>
      <w:pPr>
        <w:spacing w:after="0"/>
        <w:ind w:left="0"/>
        <w:jc w:val="both"/>
      </w:pPr>
      <w:r>
        <w:rPr>
          <w:rFonts w:ascii="Times New Roman"/>
          <w:b w:val="false"/>
          <w:i w:val="false"/>
          <w:color w:val="000000"/>
          <w:sz w:val="28"/>
        </w:rPr>
        <w:t>
      Если в какой-либо колоннаде не все колонны могут быть воспроизведены при данном масштабе съемки, то производят их отбор по тому же принципу, что и при передаче зданий с колоннами вместо первого этажа (п.59).</w:t>
      </w:r>
    </w:p>
    <w:bookmarkStart w:name="z653" w:id="640"/>
    <w:p>
      <w:pPr>
        <w:spacing w:after="0"/>
        <w:ind w:left="0"/>
        <w:jc w:val="both"/>
      </w:pPr>
      <w:r>
        <w:rPr>
          <w:rFonts w:ascii="Times New Roman"/>
          <w:b w:val="false"/>
          <w:i w:val="false"/>
          <w:color w:val="000000"/>
          <w:sz w:val="28"/>
        </w:rPr>
        <w:t>
      97 (56). Дымоходные трубы котельных при создании планов масштабов 1:500 и 1:1000 показывают по фактическим очертаниям их цоколей (округлым, квадратным и др.) и с изображением нередко имеющихся у труб оттяжек.</w:t>
      </w:r>
    </w:p>
    <w:bookmarkEnd w:id="640"/>
    <w:p>
      <w:pPr>
        <w:spacing w:after="0"/>
        <w:ind w:left="0"/>
        <w:jc w:val="both"/>
      </w:pPr>
      <w:r>
        <w:rPr>
          <w:rFonts w:ascii="Times New Roman"/>
          <w:b w:val="false"/>
          <w:i w:val="false"/>
          <w:color w:val="000000"/>
          <w:sz w:val="28"/>
        </w:rPr>
        <w:t>
      На топографических планах масштабов 1:2000 и 1:5000 трубы котельных, как правило, воспроизводят внемасштабным условным знаком. Если данные трубы имеют существенное ориентирное значение, то для их изображения на планах целесообразно применять другой знак, а именно - заводских труб (зн. N 74), но в сочетании с пояснительной надписью котельная или кот.</w:t>
      </w:r>
    </w:p>
    <w:p>
      <w:pPr>
        <w:spacing w:after="0"/>
        <w:ind w:left="0"/>
        <w:jc w:val="both"/>
      </w:pPr>
      <w:r>
        <w:rPr>
          <w:rFonts w:ascii="Times New Roman"/>
          <w:b w:val="false"/>
          <w:i w:val="false"/>
          <w:color w:val="000000"/>
          <w:sz w:val="28"/>
        </w:rPr>
        <w:t>
      Условным знаком дымоходных труб котельных могут быть показаны и небольшие металлические трубы различных мастерских, коммунальных бань и т.п.</w:t>
      </w:r>
    </w:p>
    <w:bookmarkStart w:name="z654" w:id="641"/>
    <w:p>
      <w:pPr>
        <w:spacing w:after="0"/>
        <w:ind w:left="0"/>
        <w:jc w:val="both"/>
      </w:pPr>
      <w:r>
        <w:rPr>
          <w:rFonts w:ascii="Times New Roman"/>
          <w:b w:val="false"/>
          <w:i w:val="false"/>
          <w:color w:val="000000"/>
          <w:sz w:val="28"/>
        </w:rPr>
        <w:t>
      98 (57). Пожарные лестницы подлежат воспроизведению на планах только масштабов 1:500 и 1:1000 при условии, что они установлены на поверхности земли или начинаются непосредственно от цоколя здания. Основания лестниц должны передаваться согласно их размерам и точно на своем месте.</w:t>
      </w:r>
    </w:p>
    <w:bookmarkEnd w:id="641"/>
    <w:bookmarkStart w:name="z655" w:id="642"/>
    <w:p>
      <w:pPr>
        <w:spacing w:after="0"/>
        <w:ind w:left="0"/>
        <w:jc w:val="both"/>
      </w:pPr>
      <w:r>
        <w:rPr>
          <w:rFonts w:ascii="Times New Roman"/>
          <w:b w:val="false"/>
          <w:i w:val="false"/>
          <w:color w:val="000000"/>
          <w:sz w:val="28"/>
        </w:rPr>
        <w:t>
      99 (58). Павильоны и беседки на планах масштаба 1:5000 изображают внемасштабным знаком при наличии дополнительных требований. Это же относится к показу данных объектов при съемке в масштабе 1:2000, когда их площадь на плане менее 4 мм2. Они расположены внутри усадеб и построены из легких материалов.</w:t>
      </w:r>
    </w:p>
    <w:bookmarkEnd w:id="642"/>
    <w:bookmarkStart w:name="z656" w:id="643"/>
    <w:p>
      <w:pPr>
        <w:spacing w:after="0"/>
        <w:ind w:left="0"/>
        <w:jc w:val="both"/>
      </w:pPr>
      <w:r>
        <w:rPr>
          <w:rFonts w:ascii="Times New Roman"/>
          <w:b w:val="false"/>
          <w:i w:val="false"/>
          <w:color w:val="000000"/>
          <w:sz w:val="28"/>
        </w:rPr>
        <w:t>
      100 (59). Посты регулировщиков движения на автомобильных дорогах, представляющие собой специальные строения, передают на топографических планах всех масштабов с указанием материала постройки и надписью п.ГАИ. Будки регулировщиков выделяют особым знаком на планах масштаба 1:2000 и крупнее.</w:t>
      </w:r>
    </w:p>
    <w:bookmarkEnd w:id="643"/>
    <w:bookmarkStart w:name="z657" w:id="644"/>
    <w:p>
      <w:pPr>
        <w:spacing w:after="0"/>
        <w:ind w:left="0"/>
        <w:jc w:val="both"/>
      </w:pPr>
      <w:r>
        <w:rPr>
          <w:rFonts w:ascii="Times New Roman"/>
          <w:b w:val="false"/>
          <w:i w:val="false"/>
          <w:color w:val="000000"/>
          <w:sz w:val="28"/>
        </w:rPr>
        <w:t>
      101 (60). Доски почета, мемориальные и стенды различных показателей изображают на топографических планах в тех случаях, когда они находятся с внешней стороны зданий или на некотором удалении от них (в скверах, на площадях и т.п.). Данные обозначения должны разделяться на планах по материалу постройки (металлические, каменные и др.) и сопровождаться пояснительной надписью.</w:t>
      </w:r>
    </w:p>
    <w:bookmarkEnd w:id="644"/>
    <w:p>
      <w:pPr>
        <w:spacing w:after="0"/>
        <w:ind w:left="0"/>
        <w:jc w:val="both"/>
      </w:pPr>
      <w:r>
        <w:rPr>
          <w:rFonts w:ascii="Times New Roman"/>
          <w:b w:val="false"/>
          <w:i w:val="false"/>
          <w:color w:val="000000"/>
          <w:sz w:val="28"/>
        </w:rPr>
        <w:t>
      Афишные тумбы показывают на планах масштабов 1:1000 и 1:500 в тех местах, где они поставлены на длительный срок.</w:t>
      </w:r>
    </w:p>
    <w:bookmarkStart w:name="z658" w:id="645"/>
    <w:p>
      <w:pPr>
        <w:spacing w:after="0"/>
        <w:ind w:left="0"/>
        <w:jc w:val="both"/>
      </w:pPr>
      <w:r>
        <w:rPr>
          <w:rFonts w:ascii="Times New Roman"/>
          <w:b w:val="false"/>
          <w:i w:val="false"/>
          <w:color w:val="000000"/>
          <w:sz w:val="28"/>
        </w:rPr>
        <w:t>
      102 (61). Индивидуальные гаражи, туалеты и другие малые строения подлежат воспроизведению в основном на планах масштабов 1:500 и 1:1000, а на 1:2000 - только тогда, когда последние предполагается увеличивать для использования в качестве крупномасштабных планов. Все данные объекты дают контуром в сочетании с пояснительной надписью.</w:t>
      </w:r>
    </w:p>
    <w:bookmarkEnd w:id="645"/>
    <w:bookmarkStart w:name="z659" w:id="646"/>
    <w:p>
      <w:pPr>
        <w:spacing w:after="0"/>
        <w:ind w:left="0"/>
        <w:jc w:val="both"/>
      </w:pPr>
      <w:r>
        <w:rPr>
          <w:rFonts w:ascii="Times New Roman"/>
          <w:b w:val="false"/>
          <w:i w:val="false"/>
          <w:color w:val="000000"/>
          <w:sz w:val="28"/>
        </w:rPr>
        <w:t>
      103 (61). При изображении индивидуальных гаражей на планах масштабов 1:500 и 1:1000 в пределах контуров этих строений буквенными индексами фиксируют материал постройки (М - металлический гараж, К - кирпичный, каменный, из бетонных плит и т.п.).</w:t>
      </w:r>
    </w:p>
    <w:bookmarkEnd w:id="646"/>
    <w:p>
      <w:pPr>
        <w:spacing w:after="0"/>
        <w:ind w:left="0"/>
        <w:jc w:val="both"/>
      </w:pPr>
      <w:r>
        <w:rPr>
          <w:rFonts w:ascii="Times New Roman"/>
          <w:b w:val="false"/>
          <w:i w:val="false"/>
          <w:color w:val="000000"/>
          <w:sz w:val="28"/>
        </w:rPr>
        <w:t>
      Если несколько таких гаражей установлено вплотную друг к другу, то их показывают на планах как нежилые смыкающиеся строения, т.е. общим контуром, без перемычек (п.58).</w:t>
      </w:r>
    </w:p>
    <w:bookmarkStart w:name="z660" w:id="647"/>
    <w:p>
      <w:pPr>
        <w:spacing w:after="0"/>
        <w:ind w:left="0"/>
        <w:jc w:val="both"/>
      </w:pPr>
      <w:r>
        <w:rPr>
          <w:rFonts w:ascii="Times New Roman"/>
          <w:b w:val="false"/>
          <w:i w:val="false"/>
          <w:color w:val="000000"/>
          <w:sz w:val="28"/>
        </w:rPr>
        <w:t>
      104 (61). Условное обозначение туалета складывается из контура этого строения и пояснительной надписи Т, помещаемой внутри него или рядом. В случаях, когда общественный туалет расположен в крупном здании (в подземной части, полуподвале или на первом этаже), буквенный индекс наносят на плане у знака входа в здание.</w:t>
      </w:r>
    </w:p>
    <w:bookmarkEnd w:id="647"/>
    <w:bookmarkStart w:name="z661" w:id="648"/>
    <w:p>
      <w:pPr>
        <w:spacing w:after="0"/>
        <w:ind w:left="0"/>
        <w:jc w:val="both"/>
      </w:pPr>
      <w:r>
        <w:rPr>
          <w:rFonts w:ascii="Times New Roman"/>
          <w:b w:val="false"/>
          <w:i w:val="false"/>
          <w:color w:val="000000"/>
          <w:sz w:val="28"/>
        </w:rPr>
        <w:t>
      105 (62). Условный знак стоянок юрт, чумов, яранг применяют, если эти или другие строения подобного типа, необходимые при кочевом скотоводстве, устанавливают из года в год на одном и том же месте не менее чем на сезон.</w:t>
      </w:r>
    </w:p>
    <w:bookmarkEnd w:id="648"/>
    <w:p>
      <w:pPr>
        <w:spacing w:after="0"/>
        <w:ind w:left="0"/>
        <w:jc w:val="both"/>
      </w:pPr>
      <w:r>
        <w:rPr>
          <w:rFonts w:ascii="Times New Roman"/>
          <w:b w:val="false"/>
          <w:i w:val="false"/>
          <w:color w:val="000000"/>
          <w:sz w:val="28"/>
        </w:rPr>
        <w:t>
      При их большой концентрации на каком-либо определенном участке соответствующими обозначениями на планах масштабов 1:2000 и 1:5000 показывают не все данные строения, а только более крупные и приуроченные к центру и краям стоянки.</w:t>
      </w:r>
    </w:p>
    <w:bookmarkStart w:name="z662" w:id="649"/>
    <w:p>
      <w:pPr>
        <w:spacing w:after="0"/>
        <w:ind w:left="0"/>
        <w:jc w:val="both"/>
      </w:pPr>
      <w:r>
        <w:rPr>
          <w:rFonts w:ascii="Times New Roman"/>
          <w:b w:val="false"/>
          <w:i w:val="false"/>
          <w:color w:val="000000"/>
          <w:sz w:val="28"/>
        </w:rPr>
        <w:t>
      106 (63). Погреба изображают на топографических планах всех масштабов, причем на планах масштаба 1:5000 в зависимости от размеров погреба он должен быть нанесен с ориентировкой согласно натуре или особым внемасштабным знаком, наносимым параллельно южной раме. На планах масштаба 1:2000 погреба, как правило, показывают при их площади в масштабе 4 мм</w:t>
      </w:r>
      <w:r>
        <w:rPr>
          <w:rFonts w:ascii="Times New Roman"/>
          <w:b w:val="false"/>
          <w:i w:val="false"/>
          <w:color w:val="000000"/>
          <w:vertAlign w:val="superscript"/>
        </w:rPr>
        <w:t>2</w:t>
      </w:r>
      <w:r>
        <w:rPr>
          <w:rFonts w:ascii="Times New Roman"/>
          <w:b w:val="false"/>
          <w:i w:val="false"/>
          <w:color w:val="000000"/>
          <w:sz w:val="28"/>
        </w:rPr>
        <w:t xml:space="preserve"> и более.</w:t>
      </w:r>
    </w:p>
    <w:bookmarkEnd w:id="649"/>
    <w:p>
      <w:pPr>
        <w:spacing w:after="0"/>
        <w:ind w:left="0"/>
        <w:jc w:val="both"/>
      </w:pPr>
      <w:r>
        <w:rPr>
          <w:rFonts w:ascii="Times New Roman"/>
          <w:b w:val="false"/>
          <w:i w:val="false"/>
          <w:color w:val="000000"/>
          <w:sz w:val="28"/>
        </w:rPr>
        <w:t>
      Обозначения погребов должны сочетаться с пояснительными надписями, которые располагают по их длинной оси, а при небольшой величине этих обозначений - рядом с ними, параллельно южной рамке. На планах масштаба 1:2000 погреба, как правило, показывают только вне застроенной части населенного пункта.</w:t>
      </w:r>
    </w:p>
    <w:p>
      <w:pPr>
        <w:spacing w:after="0"/>
        <w:ind w:left="0"/>
        <w:jc w:val="both"/>
      </w:pPr>
      <w:r>
        <w:rPr>
          <w:rFonts w:ascii="Times New Roman"/>
          <w:b w:val="false"/>
          <w:i w:val="false"/>
          <w:color w:val="000000"/>
          <w:sz w:val="28"/>
        </w:rPr>
        <w:t>
      Небольшие погреба, расположенные в виде полосы вплотную друг к другу, надлежит передавать одним общим обозначением и надписью погреба.</w:t>
      </w:r>
    </w:p>
    <w:p>
      <w:pPr>
        <w:spacing w:after="0"/>
        <w:ind w:left="0"/>
        <w:jc w:val="both"/>
      </w:pPr>
      <w:r>
        <w:rPr>
          <w:rFonts w:ascii="Times New Roman"/>
          <w:b w:val="false"/>
          <w:i w:val="false"/>
          <w:color w:val="000000"/>
          <w:sz w:val="28"/>
        </w:rPr>
        <w:t>
      В случаях, когда в натуре в виде большого погреба оформлено овощехранилище, применяют условное обозначение именно погреба (а не овощехранилища), однако с надписью погреб-овощ. или овощ.</w:t>
      </w:r>
    </w:p>
    <w:bookmarkStart w:name="z663" w:id="650"/>
    <w:p>
      <w:pPr>
        <w:spacing w:after="0"/>
        <w:ind w:left="0"/>
        <w:jc w:val="both"/>
      </w:pPr>
      <w:r>
        <w:rPr>
          <w:rFonts w:ascii="Times New Roman"/>
          <w:b w:val="false"/>
          <w:i w:val="false"/>
          <w:color w:val="000000"/>
          <w:sz w:val="28"/>
        </w:rPr>
        <w:t>
      107 (64). Овощехранилища, оранжереи и теплицы при топографических съемках изображают одинаково (на планах масштаба 1:5000 - особым условным знаком), но с различными пояснительными надписями.</w:t>
      </w:r>
    </w:p>
    <w:bookmarkEnd w:id="650"/>
    <w:p>
      <w:pPr>
        <w:spacing w:after="0"/>
        <w:ind w:left="0"/>
        <w:jc w:val="both"/>
      </w:pPr>
      <w:r>
        <w:rPr>
          <w:rFonts w:ascii="Times New Roman"/>
          <w:b w:val="false"/>
          <w:i w:val="false"/>
          <w:color w:val="000000"/>
          <w:sz w:val="28"/>
        </w:rPr>
        <w:t>
      Если данные объекты имеют капитальный характер, то в углу контура дают буквенный индекс материала постройки (например, К, С-М).</w:t>
      </w:r>
    </w:p>
    <w:bookmarkStart w:name="z664" w:id="651"/>
    <w:p>
      <w:pPr>
        <w:spacing w:after="0"/>
        <w:ind w:left="0"/>
        <w:jc w:val="both"/>
      </w:pPr>
      <w:r>
        <w:rPr>
          <w:rFonts w:ascii="Times New Roman"/>
          <w:b w:val="false"/>
          <w:i w:val="false"/>
          <w:color w:val="000000"/>
          <w:sz w:val="28"/>
        </w:rPr>
        <w:t>
      108 (64). Контуры парников на планах масштабов 1:2000-1:500 передают штриховой пунктирной линией, масштаба 1:5000 - установленным условным обозначением, причем для выражающихся в масштабе парников - по их фактическим очертаниям.</w:t>
      </w:r>
    </w:p>
    <w:bookmarkEnd w:id="651"/>
    <w:p>
      <w:pPr>
        <w:spacing w:after="0"/>
        <w:ind w:left="0"/>
        <w:jc w:val="both"/>
      </w:pPr>
      <w:r>
        <w:rPr>
          <w:rFonts w:ascii="Times New Roman"/>
          <w:b w:val="false"/>
          <w:i w:val="false"/>
          <w:color w:val="000000"/>
          <w:sz w:val="28"/>
        </w:rPr>
        <w:t>
      При топографических съемках к парникам следует также относить теплицы с высокими металлическими или деревянными каркасами, обтянутыми пленкой, не имеющие отопления. Контуры их дают сплошными линиями и сопровождают надписью парники (а не теплицы).</w:t>
      </w:r>
    </w:p>
    <w:bookmarkStart w:name="z665" w:id="652"/>
    <w:p>
      <w:pPr>
        <w:spacing w:after="0"/>
        <w:ind w:left="0"/>
        <w:jc w:val="both"/>
      </w:pPr>
      <w:r>
        <w:rPr>
          <w:rFonts w:ascii="Times New Roman"/>
          <w:b w:val="false"/>
          <w:i w:val="false"/>
          <w:color w:val="000000"/>
          <w:sz w:val="28"/>
        </w:rPr>
        <w:t>
      109 (65). Выгребные ямы на топографических планах масштабов 1:1000 и 1:500 показывают особым условным знаком, но по их фактическим размерам. На планах масштаба 1:2000 эти объекты выделяют внемасштабным обозначением только по дополнительным требованиям.</w:t>
      </w:r>
    </w:p>
    <w:bookmarkEnd w:id="652"/>
    <w:bookmarkStart w:name="z666" w:id="653"/>
    <w:p>
      <w:pPr>
        <w:spacing w:after="0"/>
        <w:ind w:left="0"/>
        <w:jc w:val="both"/>
      </w:pPr>
      <w:r>
        <w:rPr>
          <w:rFonts w:ascii="Times New Roman"/>
          <w:b w:val="false"/>
          <w:i w:val="false"/>
          <w:color w:val="000000"/>
          <w:sz w:val="28"/>
        </w:rPr>
        <w:t>
      110 (66). Отдельно стоящие скульптуры, туры (сложенные главным образом из камня знаки различного назначения, имеющие цилиндрическую или пирамидальную форму) и каменные столбы высотой 1 м и более изображают на топографических планах одним и тем же внемасштабным обозначением, но при передаче скульптур и туров - в сочетании с надписями ск., тур.</w:t>
      </w:r>
    </w:p>
    <w:bookmarkEnd w:id="653"/>
    <w:p>
      <w:pPr>
        <w:spacing w:after="0"/>
        <w:ind w:left="0"/>
        <w:jc w:val="both"/>
      </w:pPr>
      <w:r>
        <w:rPr>
          <w:rFonts w:ascii="Times New Roman"/>
          <w:b w:val="false"/>
          <w:i w:val="false"/>
          <w:color w:val="000000"/>
          <w:sz w:val="28"/>
        </w:rPr>
        <w:t>
      Скульптуры значительных размеров при топографической съемке в масштабах 1:1000 и 1:500 воспроизводят по контуру их постамента с врисовкой в него установленного условного обозначения.</w:t>
      </w:r>
    </w:p>
    <w:bookmarkStart w:name="z667" w:id="654"/>
    <w:p>
      <w:pPr>
        <w:spacing w:after="0"/>
        <w:ind w:left="0"/>
        <w:jc w:val="both"/>
      </w:pPr>
      <w:r>
        <w:rPr>
          <w:rFonts w:ascii="Times New Roman"/>
          <w:b w:val="false"/>
          <w:i w:val="false"/>
          <w:color w:val="000000"/>
          <w:sz w:val="28"/>
        </w:rPr>
        <w:t>
      111 (67). Термины "памятник" и "монумент" имеют близкое смысловое значение, но те из них, которые сооружены в честь ныне живущих людей могут именоваться только монументами. Кроме того, последние в отличие от памятников нередко представляют собой единые скульптурно-архитектурные комплексы. В этом случае все строения и сооружения комплекса изображают по их фактическим очертаниям в данном масштабе, а в центре композиционно главного объекта дается сам условный знак монумента.</w:t>
      </w:r>
    </w:p>
    <w:bookmarkEnd w:id="654"/>
    <w:p>
      <w:pPr>
        <w:spacing w:after="0"/>
        <w:ind w:left="0"/>
        <w:jc w:val="both"/>
      </w:pPr>
      <w:r>
        <w:rPr>
          <w:rFonts w:ascii="Times New Roman"/>
          <w:b w:val="false"/>
          <w:i w:val="false"/>
          <w:color w:val="000000"/>
          <w:sz w:val="28"/>
        </w:rPr>
        <w:t>
      В обозначении памятника "Вечный огонь" при многоцветном издании топографических планов (преимущественно масштаба 1:5000) факел выделяют красным цветом.</w:t>
      </w:r>
    </w:p>
    <w:bookmarkStart w:name="z668" w:id="655"/>
    <w:p>
      <w:pPr>
        <w:spacing w:after="0"/>
        <w:ind w:left="0"/>
        <w:jc w:val="both"/>
      </w:pPr>
      <w:r>
        <w:rPr>
          <w:rFonts w:ascii="Times New Roman"/>
          <w:b w:val="false"/>
          <w:i w:val="false"/>
          <w:color w:val="000000"/>
          <w:sz w:val="28"/>
        </w:rPr>
        <w:t>
      112 (68). Братские могилы изображают на топографических планах с учетом тех же пояснений, что приведены в п.111.</w:t>
      </w:r>
    </w:p>
    <w:bookmarkEnd w:id="655"/>
    <w:bookmarkStart w:name="z669" w:id="656"/>
    <w:p>
      <w:pPr>
        <w:spacing w:after="0"/>
        <w:ind w:left="0"/>
        <w:jc w:val="both"/>
      </w:pPr>
      <w:r>
        <w:rPr>
          <w:rFonts w:ascii="Times New Roman"/>
          <w:b w:val="false"/>
          <w:i w:val="false"/>
          <w:color w:val="000000"/>
          <w:sz w:val="28"/>
        </w:rPr>
        <w:t>
      113 (69). При показе отдельных могил и различных знаков-ориентиров с религиозными изображениями начертание верхних частей их обозначений в виде крестов отвечает топографическим традициям и не связано с какой-либо определенной культовой символикой.</w:t>
      </w:r>
    </w:p>
    <w:bookmarkEnd w:id="656"/>
    <w:bookmarkStart w:name="z670" w:id="657"/>
    <w:p>
      <w:pPr>
        <w:spacing w:after="0"/>
        <w:ind w:left="0"/>
        <w:jc w:val="both"/>
      </w:pPr>
      <w:r>
        <w:rPr>
          <w:rFonts w:ascii="Times New Roman"/>
          <w:b w:val="false"/>
          <w:i w:val="false"/>
          <w:color w:val="000000"/>
          <w:sz w:val="28"/>
        </w:rPr>
        <w:t>
      114 (70). Мазары и субурганы представляют собой надмогильные строения в районах соответственно мусульманского и ламаистского вероисповедания. Обо - это небольшие насыпные (преимущественно из камня) курганы, имевшие назначение религиозно-культовых (у отдельных захоронений), граничных или ориентирных знаков.</w:t>
      </w:r>
    </w:p>
    <w:bookmarkEnd w:id="657"/>
    <w:p>
      <w:pPr>
        <w:spacing w:after="0"/>
        <w:ind w:left="0"/>
        <w:jc w:val="both"/>
      </w:pPr>
      <w:r>
        <w:rPr>
          <w:rFonts w:ascii="Times New Roman"/>
          <w:b w:val="false"/>
          <w:i w:val="false"/>
          <w:color w:val="000000"/>
          <w:sz w:val="28"/>
        </w:rPr>
        <w:t>
      Если мазары или субурганы сложены из обожженного кирпича на планах масштабов 1:1000 и 1:500, то в их контурах дают буквенный индекс К. Условное обозначение обо в соответствии с размерами данного объекта может сочетаться не только со знаком кургана, но и со знаком скопления камней (зн. N 348).</w:t>
      </w:r>
    </w:p>
    <w:bookmarkStart w:name="z671" w:id="658"/>
    <w:p>
      <w:pPr>
        <w:spacing w:after="0"/>
        <w:ind w:left="0"/>
        <w:jc w:val="both"/>
      </w:pPr>
      <w:r>
        <w:rPr>
          <w:rFonts w:ascii="Times New Roman"/>
          <w:b w:val="false"/>
          <w:i w:val="false"/>
          <w:color w:val="000000"/>
          <w:sz w:val="28"/>
        </w:rPr>
        <w:t>
      115 (71). Кладбища при крупномасштабных топографических съемках воспроизводят с детальной передачей имеющихся строений, дорожек, растительности и др.</w:t>
      </w:r>
    </w:p>
    <w:bookmarkEnd w:id="658"/>
    <w:p>
      <w:pPr>
        <w:spacing w:after="0"/>
        <w:ind w:left="0"/>
        <w:jc w:val="both"/>
      </w:pPr>
      <w:r>
        <w:rPr>
          <w:rFonts w:ascii="Times New Roman"/>
          <w:b w:val="false"/>
          <w:i w:val="false"/>
          <w:color w:val="000000"/>
          <w:sz w:val="28"/>
        </w:rPr>
        <w:t>
      С учетом местных особенностей контуры кладбищ на топографических планах могут заполняться не только обозначениями крестов, присущих христианским захоронениям, но и соответствующими обозначениями, принятыми в других религиях, и дополнительной надписью (например, буддийское кладбище или сокращенно будд. кладб.).</w:t>
      </w:r>
    </w:p>
    <w:bookmarkStart w:name="z672" w:id="659"/>
    <w:p>
      <w:pPr>
        <w:spacing w:after="0"/>
        <w:ind w:left="0"/>
        <w:jc w:val="both"/>
      </w:pPr>
      <w:r>
        <w:rPr>
          <w:rFonts w:ascii="Times New Roman"/>
          <w:b w:val="false"/>
          <w:i w:val="false"/>
          <w:color w:val="000000"/>
          <w:sz w:val="28"/>
        </w:rPr>
        <w:t>
      116 (71). Находящиеся в пределах кладбищ строения, сооружения, фонари и другие топографические объекты показывают на планах в обычном порядке.</w:t>
      </w:r>
    </w:p>
    <w:bookmarkEnd w:id="659"/>
    <w:p>
      <w:pPr>
        <w:spacing w:after="0"/>
        <w:ind w:left="0"/>
        <w:jc w:val="both"/>
      </w:pPr>
      <w:r>
        <w:rPr>
          <w:rFonts w:ascii="Times New Roman"/>
          <w:b w:val="false"/>
          <w:i w:val="false"/>
          <w:color w:val="000000"/>
          <w:sz w:val="28"/>
        </w:rPr>
        <w:t>
      Капитальные стены некоторых кладбищ, используемые в качестве колумбария, следует выделять при топографических съемках знаком каменных и железобетонных оград и полной пояснительной надписью колумбарий, размещаемой у изображения таких стен с внутренней их стороны.</w:t>
      </w:r>
    </w:p>
    <w:p>
      <w:pPr>
        <w:spacing w:after="0"/>
        <w:ind w:left="0"/>
        <w:jc w:val="both"/>
      </w:pPr>
      <w:r>
        <w:rPr>
          <w:rFonts w:ascii="Times New Roman"/>
          <w:b w:val="false"/>
          <w:i w:val="false"/>
          <w:color w:val="000000"/>
          <w:sz w:val="28"/>
        </w:rPr>
        <w:t>
      Дорожки на кладбищах воспроизводят при топографических съемках с подразделением на имеющие покрытия (асфальт, гравий и т.д.) и без него.</w:t>
      </w:r>
    </w:p>
    <w:bookmarkStart w:name="z673" w:id="660"/>
    <w:p>
      <w:pPr>
        <w:spacing w:after="0"/>
        <w:ind w:left="0"/>
        <w:jc w:val="both"/>
      </w:pPr>
      <w:r>
        <w:rPr>
          <w:rFonts w:ascii="Times New Roman"/>
          <w:b w:val="false"/>
          <w:i w:val="false"/>
          <w:color w:val="000000"/>
          <w:sz w:val="28"/>
        </w:rPr>
        <w:t>
      117 (72). При передаче кладбищ с различной древесно-кустарниковой растительностью ее изображают согласно натуре с подразделением на густую древесную, редколесье, отдельные деревья, а также поросль, сплошные и групповые кустарники. Кроме того, на оконтуриваемых резервных участках кладбищ следует показывать наземную травяную растительность (луговую, степную и др.) и вместе с тем не заполнять их обозначениями крестов или соответствующими другими (п.115).</w:t>
      </w:r>
    </w:p>
    <w:bookmarkEnd w:id="660"/>
    <w:bookmarkStart w:name="z674" w:id="661"/>
    <w:p>
      <w:pPr>
        <w:spacing w:after="0"/>
        <w:ind w:left="0"/>
        <w:jc w:val="both"/>
      </w:pPr>
      <w:r>
        <w:rPr>
          <w:rFonts w:ascii="Times New Roman"/>
          <w:b w:val="false"/>
          <w:i w:val="false"/>
          <w:color w:val="000000"/>
          <w:sz w:val="28"/>
        </w:rPr>
        <w:t>
      118 (71-73). Кладбища и скотомогильники, не имеющие на местности внешних ограждений, оконтуривают при их изображении на топографических планах сплошной тонкой линией черного цвета.</w:t>
      </w:r>
    </w:p>
    <w:bookmarkEnd w:id="661"/>
    <w:bookmarkStart w:name="z675" w:id="662"/>
    <w:p>
      <w:pPr>
        <w:spacing w:after="0"/>
        <w:ind w:left="0"/>
        <w:jc w:val="both"/>
      </w:pPr>
      <w:r>
        <w:rPr>
          <w:rFonts w:ascii="Times New Roman"/>
          <w:b w:val="false"/>
          <w:i w:val="false"/>
          <w:color w:val="000000"/>
          <w:sz w:val="28"/>
        </w:rPr>
        <w:t>
      119 (71-73). Если кладбище или скотомогильник при топографических съемках в масштабе 1:5000 по размерам могут быть показаны только внемасштабным обозначением, то в этом случае на плане дают квадрат со стороной 2 мм (для кладбищ - с соответствующим значком в центре), который должен быть ориентирован согласно натуре и сопровожден пояснительной надписью кладб., скот. мог.</w:t>
      </w:r>
    </w:p>
    <w:bookmarkEnd w:id="662"/>
    <w:bookmarkStart w:name="z676" w:id="663"/>
    <w:p>
      <w:pPr>
        <w:spacing w:after="0"/>
        <w:ind w:left="0"/>
        <w:jc w:val="left"/>
      </w:pPr>
      <w:r>
        <w:rPr>
          <w:rFonts w:ascii="Times New Roman"/>
          <w:b/>
          <w:i w:val="false"/>
          <w:color w:val="000000"/>
        </w:rPr>
        <w:t xml:space="preserve"> Объекты промышленные, коммунальные и сельскохозяйственного производства</w:t>
      </w:r>
    </w:p>
    <w:bookmarkEnd w:id="663"/>
    <w:bookmarkStart w:name="z677" w:id="664"/>
    <w:p>
      <w:pPr>
        <w:spacing w:after="0"/>
        <w:ind w:left="0"/>
        <w:jc w:val="both"/>
      </w:pPr>
      <w:r>
        <w:rPr>
          <w:rFonts w:ascii="Times New Roman"/>
          <w:b w:val="false"/>
          <w:i w:val="false"/>
          <w:color w:val="000000"/>
          <w:sz w:val="28"/>
        </w:rPr>
        <w:t>
      120 (74, 75). К зданиям производственного назначения на заводах, электростанциях и других промышленных предприятиях относят строения, в которых размещены цеха, силовые установки, машинные залы, склады готовой продукции и т.п. Все их, а также различные сооружения на территории предприятий, не имеющих отдельных условных знаков, воспроизводят на топографических планах линиями по их внешним контурам с одновременным выделением огнестойких.</w:t>
      </w:r>
    </w:p>
    <w:bookmarkEnd w:id="664"/>
    <w:p>
      <w:pPr>
        <w:spacing w:after="0"/>
        <w:ind w:left="0"/>
        <w:jc w:val="both"/>
      </w:pPr>
      <w:r>
        <w:rPr>
          <w:rFonts w:ascii="Times New Roman"/>
          <w:b w:val="false"/>
          <w:i w:val="false"/>
          <w:color w:val="000000"/>
          <w:sz w:val="28"/>
        </w:rPr>
        <w:t>
      Число этажей в этих зданиях показывать на планах не требуется; надпись о специализации производства дают только по дополнительным требованиям.</w:t>
      </w:r>
    </w:p>
    <w:p>
      <w:pPr>
        <w:spacing w:after="0"/>
        <w:ind w:left="0"/>
        <w:jc w:val="both"/>
      </w:pPr>
      <w:r>
        <w:rPr>
          <w:rFonts w:ascii="Times New Roman"/>
          <w:b w:val="false"/>
          <w:i w:val="false"/>
          <w:color w:val="000000"/>
          <w:sz w:val="28"/>
        </w:rPr>
        <w:t>
      Здания дирекции промышленного предприятия воспроизводят на топографических планах как обычные административные здания (пп.52, 53).</w:t>
      </w:r>
    </w:p>
    <w:bookmarkStart w:name="z678" w:id="665"/>
    <w:p>
      <w:pPr>
        <w:spacing w:after="0"/>
        <w:ind w:left="0"/>
        <w:jc w:val="both"/>
      </w:pPr>
      <w:r>
        <w:rPr>
          <w:rFonts w:ascii="Times New Roman"/>
          <w:b w:val="false"/>
          <w:i w:val="false"/>
          <w:color w:val="000000"/>
          <w:sz w:val="28"/>
        </w:rPr>
        <w:t>
      121 (74, 75). При передаче на планах зданий производственного назначения предусматривается их разделение на здания с трубами и без них. Условный знак трубы размещают в том месте, которое отвечает ее положению в натуре (например, в центре или на углу здания, рядом с ним).</w:t>
      </w:r>
    </w:p>
    <w:bookmarkEnd w:id="665"/>
    <w:p>
      <w:pPr>
        <w:spacing w:after="0"/>
        <w:ind w:left="0"/>
        <w:jc w:val="both"/>
      </w:pPr>
      <w:r>
        <w:rPr>
          <w:rFonts w:ascii="Times New Roman"/>
          <w:b w:val="false"/>
          <w:i w:val="false"/>
          <w:color w:val="000000"/>
          <w:sz w:val="28"/>
        </w:rPr>
        <w:t>
      Если труба выражается в масштабе, то ее основание оконтуривают и в соответствующий кружок или квадрат врисовывают сам условный знак трубы (как правило, перпендикулярно к южной рамке плана). Когда труба может быть воспроизведена только внемасштабным изображением, этот знак дают без кружка.</w:t>
      </w:r>
    </w:p>
    <w:p>
      <w:pPr>
        <w:spacing w:after="0"/>
        <w:ind w:left="0"/>
        <w:jc w:val="both"/>
      </w:pPr>
      <w:r>
        <w:rPr>
          <w:rFonts w:ascii="Times New Roman"/>
          <w:b w:val="false"/>
          <w:i w:val="false"/>
          <w:color w:val="000000"/>
          <w:sz w:val="28"/>
        </w:rPr>
        <w:t>
      Для труб высотой более 50 м на планах масштабов 1:5000 и 1:2000 надписывают их фактическую высоту в целых метрах. Невысокие заводские трубы, не имеющие ориентирного значения, следует изображать знаком дымоходных труб котельных установок (зн. N 56, п.97).</w:t>
      </w:r>
    </w:p>
    <w:bookmarkStart w:name="z679" w:id="666"/>
    <w:p>
      <w:pPr>
        <w:spacing w:after="0"/>
        <w:ind w:left="0"/>
        <w:jc w:val="both"/>
      </w:pPr>
      <w:r>
        <w:rPr>
          <w:rFonts w:ascii="Times New Roman"/>
          <w:b w:val="false"/>
          <w:i w:val="false"/>
          <w:color w:val="000000"/>
          <w:sz w:val="28"/>
        </w:rPr>
        <w:t>
      122 (76-80). На участках, где производят подземную добычу твердых полезных ископаемых, горные выработки представлены шахтами с преимущественно вертикальными стволами, меньшими по размерам шурфами (обычно также вертикальными) и штольнями, прокладываемыми в наклонном или горизонтальном направлении.</w:t>
      </w:r>
    </w:p>
    <w:bookmarkEnd w:id="666"/>
    <w:p>
      <w:pPr>
        <w:spacing w:after="0"/>
        <w:ind w:left="0"/>
        <w:jc w:val="both"/>
      </w:pPr>
      <w:r>
        <w:rPr>
          <w:rFonts w:ascii="Times New Roman"/>
          <w:b w:val="false"/>
          <w:i w:val="false"/>
          <w:color w:val="000000"/>
          <w:sz w:val="28"/>
        </w:rPr>
        <w:t>
      При топографических съемках показу подлежат, как правило, только те из данных объектов, которые находятся непосредственно на земной поверхности - надшахтные здания или устья стволов (с копрами или без них), а также транспортные сооружения, электропередачи, склады материалов, отвалы и т.д. По дополнительным требованиям выделяют и подземные выработки (нанесением контура и надписи в нем).</w:t>
      </w:r>
    </w:p>
    <w:bookmarkStart w:name="z680" w:id="667"/>
    <w:p>
      <w:pPr>
        <w:spacing w:after="0"/>
        <w:ind w:left="0"/>
        <w:jc w:val="both"/>
      </w:pPr>
      <w:r>
        <w:rPr>
          <w:rFonts w:ascii="Times New Roman"/>
          <w:b w:val="false"/>
          <w:i w:val="false"/>
          <w:color w:val="000000"/>
          <w:sz w:val="28"/>
        </w:rPr>
        <w:t>
      123 (76). Надшахтные здания изображают на топографических планах в том же порядке, что и другие здания производственного назначения (п.120), но с пояснительной надписью о характере добычи (шах. уг., руд. фосф. и т.п.), а при наличии плановых данных и графических возможностей - с врисовкой условного знака устья шахтного ствола в соответствующее место общего контура здания.</w:t>
      </w:r>
    </w:p>
    <w:bookmarkEnd w:id="667"/>
    <w:bookmarkStart w:name="z681" w:id="668"/>
    <w:p>
      <w:pPr>
        <w:spacing w:after="0"/>
        <w:ind w:left="0"/>
        <w:jc w:val="both"/>
      </w:pPr>
      <w:r>
        <w:rPr>
          <w:rFonts w:ascii="Times New Roman"/>
          <w:b w:val="false"/>
          <w:i w:val="false"/>
          <w:color w:val="000000"/>
          <w:sz w:val="28"/>
        </w:rPr>
        <w:t>
      124 (76-80). Устьям шахтных стволов и эксплуатационных шурфов присвоены разные обозначения в зависимости от характера их поперечного профиля - круглого или прямоугольного (на планах масштабов 1:500 и 1:1000 - с учетом ориентировки устьев на местности). Все шахтные стволы, шурфы и штольни разграничивают на действующие и недействующие, причем для показа их устьев предусмотрены соответственно различающиеся условные знаки.</w:t>
      </w:r>
    </w:p>
    <w:bookmarkEnd w:id="668"/>
    <w:bookmarkStart w:name="z682" w:id="669"/>
    <w:p>
      <w:pPr>
        <w:spacing w:after="0"/>
        <w:ind w:left="0"/>
        <w:jc w:val="both"/>
      </w:pPr>
      <w:r>
        <w:rPr>
          <w:rFonts w:ascii="Times New Roman"/>
          <w:b w:val="false"/>
          <w:i w:val="false"/>
          <w:color w:val="000000"/>
          <w:sz w:val="28"/>
        </w:rPr>
        <w:t>
      125 (76, 77). Шахтные стволы подразделяют на основные - для эксплуатационных и транспортировочных целей, спуска и подъема людей и на вспомогательные - вентиляционные, водоотливные, разведочные.</w:t>
      </w:r>
    </w:p>
    <w:bookmarkEnd w:id="669"/>
    <w:p>
      <w:pPr>
        <w:spacing w:after="0"/>
        <w:ind w:left="0"/>
        <w:jc w:val="both"/>
      </w:pPr>
      <w:r>
        <w:rPr>
          <w:rFonts w:ascii="Times New Roman"/>
          <w:b w:val="false"/>
          <w:i w:val="false"/>
          <w:color w:val="000000"/>
          <w:sz w:val="28"/>
        </w:rPr>
        <w:t>
      В отдельных случаях, когда ствол шахты проложен не вертикально, а наклонно, по дополнительным требованиям у знака его устья дают надпись накл. или нк.</w:t>
      </w:r>
    </w:p>
    <w:bookmarkStart w:name="z683" w:id="670"/>
    <w:p>
      <w:pPr>
        <w:spacing w:after="0"/>
        <w:ind w:left="0"/>
        <w:jc w:val="both"/>
      </w:pPr>
      <w:r>
        <w:rPr>
          <w:rFonts w:ascii="Times New Roman"/>
          <w:b w:val="false"/>
          <w:i w:val="false"/>
          <w:color w:val="000000"/>
          <w:sz w:val="28"/>
        </w:rPr>
        <w:t>
      126 (76, 77). Над устьями шахтных стволов (главным образом - основных), находящихся вне зданий, нередко устанавливают копры, представляющие собой сооружения в виде башни или вышки (в форме усеченной пирамиды) для размещения подъемных устройств. Копры выделяют не условным знаком, а надписью копер или коп. у обозначений тех устьев шахтных стволов, к которым они приурочены. Здесь же указывают материал постройки копров и их высоту в метрах, если она составляет 50 м и более.</w:t>
      </w:r>
    </w:p>
    <w:bookmarkEnd w:id="670"/>
    <w:bookmarkStart w:name="z684" w:id="671"/>
    <w:p>
      <w:pPr>
        <w:spacing w:after="0"/>
        <w:ind w:left="0"/>
        <w:jc w:val="both"/>
      </w:pPr>
      <w:r>
        <w:rPr>
          <w:rFonts w:ascii="Times New Roman"/>
          <w:b w:val="false"/>
          <w:i w:val="false"/>
          <w:color w:val="000000"/>
          <w:sz w:val="28"/>
        </w:rPr>
        <w:t>
      127 (81). Обрушившиеся устья заваленных шахтных стволов, шурфов и штолен воспроизводят на планах одним общим знаком с указанием глубины воронки до десятых долей метра и, в отличие от других ям, с надписью шах., шурф или шт.</w:t>
      </w:r>
    </w:p>
    <w:bookmarkEnd w:id="671"/>
    <w:bookmarkStart w:name="z685" w:id="672"/>
    <w:p>
      <w:pPr>
        <w:spacing w:after="0"/>
        <w:ind w:left="0"/>
        <w:jc w:val="both"/>
      </w:pPr>
      <w:r>
        <w:rPr>
          <w:rFonts w:ascii="Times New Roman"/>
          <w:b w:val="false"/>
          <w:i w:val="false"/>
          <w:color w:val="000000"/>
          <w:sz w:val="28"/>
        </w:rPr>
        <w:t>
      128 (82). Знаки устьев разведочных геологических шурфов при недостатке места могут быть уменьшены.</w:t>
      </w:r>
    </w:p>
    <w:bookmarkEnd w:id="672"/>
    <w:p>
      <w:pPr>
        <w:spacing w:after="0"/>
        <w:ind w:left="0"/>
        <w:jc w:val="both"/>
      </w:pPr>
      <w:r>
        <w:rPr>
          <w:rFonts w:ascii="Times New Roman"/>
          <w:b w:val="false"/>
          <w:i w:val="false"/>
          <w:color w:val="000000"/>
          <w:sz w:val="28"/>
        </w:rPr>
        <w:t>
      У данного знака дают отметку земной поверхности, а по дополнительным требованиям - его порядковый номер. Отметка должна определяться в точке, соответствующей юго-восточному углу условного знака шурфа.</w:t>
      </w:r>
    </w:p>
    <w:bookmarkStart w:name="z686" w:id="673"/>
    <w:p>
      <w:pPr>
        <w:spacing w:after="0"/>
        <w:ind w:left="0"/>
        <w:jc w:val="both"/>
      </w:pPr>
      <w:r>
        <w:rPr>
          <w:rFonts w:ascii="Times New Roman"/>
          <w:b w:val="false"/>
          <w:i w:val="false"/>
          <w:color w:val="000000"/>
          <w:sz w:val="28"/>
        </w:rPr>
        <w:t>
      129 (83). В комплекс объектов геологоразведочного назначения, фиксируемых на топографических планах, наряду с устьями отдельных, преимущественно крупных шурфов (зн. N 82), входят целые линии меньших по размерам шурфов (и скважин), оконтуривающих какую-либо зону, а также геологические канавы и расчистки.</w:t>
      </w:r>
    </w:p>
    <w:bookmarkEnd w:id="673"/>
    <w:p>
      <w:pPr>
        <w:spacing w:after="0"/>
        <w:ind w:left="0"/>
        <w:jc w:val="both"/>
      </w:pPr>
      <w:r>
        <w:rPr>
          <w:rFonts w:ascii="Times New Roman"/>
          <w:b w:val="false"/>
          <w:i w:val="false"/>
          <w:color w:val="000000"/>
          <w:sz w:val="28"/>
        </w:rPr>
        <w:t>
      Если данные шурфы (и скважины) размещены на столь малом расстоянии друг от друга, что все их полностью воспроизвести на планах масштабов 1:5000 и 1:2000 невозможно, взамен наносят кружки диаметром 1 мм, соединяемые утолщенной чертой и сопровождаемые пояснительной надписью геол.</w:t>
      </w:r>
    </w:p>
    <w:p>
      <w:pPr>
        <w:spacing w:after="0"/>
        <w:ind w:left="0"/>
        <w:jc w:val="both"/>
      </w:pPr>
      <w:r>
        <w:rPr>
          <w:rFonts w:ascii="Times New Roman"/>
          <w:b w:val="false"/>
          <w:i w:val="false"/>
          <w:color w:val="000000"/>
          <w:sz w:val="28"/>
        </w:rPr>
        <w:t>
      130 (83). Линейные объекты геологоразведочного назначения (канавы, траншеи, линии шурфов и др.) показывают согласно их ширине в масштабе плана. По дополнительным требованиям вдоль них могут быть написаны номера и год производства геологоразведочных работ: например, геол. N 14, 1983.</w:t>
      </w:r>
    </w:p>
    <w:p>
      <w:pPr>
        <w:spacing w:after="0"/>
        <w:ind w:left="0"/>
        <w:jc w:val="both"/>
      </w:pPr>
      <w:r>
        <w:rPr>
          <w:rFonts w:ascii="Times New Roman"/>
          <w:b w:val="false"/>
          <w:i w:val="false"/>
          <w:color w:val="000000"/>
          <w:sz w:val="28"/>
        </w:rPr>
        <w:t>
      Геологические расчистки поверхностных горных пород воспроизводят на топографических планах в масштабе контуром, выделяемым пунктирной линией с пояснительной надписью: геол. расч.</w:t>
      </w:r>
    </w:p>
    <w:bookmarkStart w:name="z687" w:id="674"/>
    <w:p>
      <w:pPr>
        <w:spacing w:after="0"/>
        <w:ind w:left="0"/>
        <w:jc w:val="both"/>
      </w:pPr>
      <w:r>
        <w:rPr>
          <w:rFonts w:ascii="Times New Roman"/>
          <w:b w:val="false"/>
          <w:i w:val="false"/>
          <w:color w:val="000000"/>
          <w:sz w:val="28"/>
        </w:rPr>
        <w:t>
      131 (84, 85). Условные знаки неукрепленных и укрепленных откосов применяют для изображения на планах соответствующих откосов независимо от того, были ли они дополнительно спланированы или нет. Вместе с тем данными знаками не должны показываться подпорные стенки.</w:t>
      </w:r>
    </w:p>
    <w:bookmarkEnd w:id="674"/>
    <w:p>
      <w:pPr>
        <w:spacing w:after="0"/>
        <w:ind w:left="0"/>
        <w:jc w:val="both"/>
      </w:pPr>
      <w:r>
        <w:rPr>
          <w:rFonts w:ascii="Times New Roman"/>
          <w:b w:val="false"/>
          <w:i w:val="false"/>
          <w:color w:val="000000"/>
          <w:sz w:val="28"/>
        </w:rPr>
        <w:t>
      Укрепление откосов осуществляют преимущественно путем их дернования. Кроме того, для укрепления используют каменную наброску, железобетонные плиты или мощение, что при наличии графических возможностей отображается надлежащими пояснительными надписями дерн., кам. набр. и т.д., причем на планах масштабов 1:2000 и 1:5000 - по дополнительным требованиям.</w:t>
      </w:r>
    </w:p>
    <w:p>
      <w:pPr>
        <w:spacing w:after="0"/>
        <w:ind w:left="0"/>
        <w:jc w:val="both"/>
      </w:pPr>
      <w:r>
        <w:rPr>
          <w:rFonts w:ascii="Times New Roman"/>
          <w:b w:val="false"/>
          <w:i w:val="false"/>
          <w:color w:val="000000"/>
          <w:sz w:val="28"/>
        </w:rPr>
        <w:t>
      Если на откосах имеется древесно-кустарниковая растительность, то для размещения ее условных знаков на своих местах штриховку обозначений откосов дают с разрывами.</w:t>
      </w:r>
    </w:p>
    <w:bookmarkStart w:name="z688" w:id="675"/>
    <w:p>
      <w:pPr>
        <w:spacing w:after="0"/>
        <w:ind w:left="0"/>
        <w:jc w:val="both"/>
      </w:pPr>
      <w:r>
        <w:rPr>
          <w:rFonts w:ascii="Times New Roman"/>
          <w:b w:val="false"/>
          <w:i w:val="false"/>
          <w:color w:val="000000"/>
          <w:sz w:val="28"/>
        </w:rPr>
        <w:t>
      132 (84, 85). При больших площадях изображений откосов на топографических планах целесообразно разрежать штриховку их условных знаков в 1,5-2 или 3 раза. Если проекции откосов достигают по ширине 3 см и более, то для наглядности короткие штрихи их обозначений следует удлинять, причем так, чтобы они по длине равнялись примерно трети длинных штрихов.</w:t>
      </w:r>
    </w:p>
    <w:bookmarkEnd w:id="675"/>
    <w:p>
      <w:pPr>
        <w:spacing w:after="0"/>
        <w:ind w:left="0"/>
        <w:jc w:val="both"/>
      </w:pPr>
      <w:r>
        <w:rPr>
          <w:rFonts w:ascii="Times New Roman"/>
          <w:b w:val="false"/>
          <w:i w:val="false"/>
          <w:color w:val="000000"/>
          <w:sz w:val="28"/>
        </w:rPr>
        <w:t>
      Переход от внемасштабного изображения откосов к выражающемуся в масштабе данного плана должен быть показан в соответствии с натурой (преимущественно плавным).</w:t>
      </w:r>
    </w:p>
    <w:bookmarkStart w:name="z689" w:id="676"/>
    <w:p>
      <w:pPr>
        <w:spacing w:after="0"/>
        <w:ind w:left="0"/>
        <w:jc w:val="both"/>
      </w:pPr>
      <w:r>
        <w:rPr>
          <w:rFonts w:ascii="Times New Roman"/>
          <w:b w:val="false"/>
          <w:i w:val="false"/>
          <w:color w:val="000000"/>
          <w:sz w:val="28"/>
        </w:rPr>
        <w:t>
      133 (84, 85). Высотную характеристику откосов осуществляют двояким путем: у изображения их верхнего края и линии подножия размещают отметки абсолютной высоты избранных точек (наивысших, наинизших, ориентирного значения - не реже чем через 10 см); в порядке дополнения отметок или при недостатке места для них, наносят показатели относительной высоты (превышения) данной точки откоса над прилегающей местностью.</w:t>
      </w:r>
    </w:p>
    <w:bookmarkEnd w:id="676"/>
    <w:bookmarkStart w:name="z690" w:id="677"/>
    <w:p>
      <w:pPr>
        <w:spacing w:after="0"/>
        <w:ind w:left="0"/>
        <w:jc w:val="both"/>
      </w:pPr>
      <w:r>
        <w:rPr>
          <w:rFonts w:ascii="Times New Roman"/>
          <w:b w:val="false"/>
          <w:i w:val="false"/>
          <w:color w:val="000000"/>
          <w:sz w:val="28"/>
        </w:rPr>
        <w:t>
      134 (86). Условным обозначением отвалов при топографических съемках показывают насыпные сооружения (на участках разработки недр, у некоторых заводов, электростанций и предприятий коммунального хозяйства), образовавшиеся при складировании пустой породы, некондиционных полезных ископаемых или промышленных отходов.</w:t>
      </w:r>
    </w:p>
    <w:bookmarkEnd w:id="677"/>
    <w:p>
      <w:pPr>
        <w:spacing w:after="0"/>
        <w:ind w:left="0"/>
        <w:jc w:val="both"/>
      </w:pPr>
      <w:r>
        <w:rPr>
          <w:rFonts w:ascii="Times New Roman"/>
          <w:b w:val="false"/>
          <w:i w:val="false"/>
          <w:color w:val="000000"/>
          <w:sz w:val="28"/>
        </w:rPr>
        <w:t>
      Отвалы у шахт называют терриконами или террикониками. Различают одно- и многоярусные, плоские, конусные, хребтовые и секторные терриконы, что должно найти отражение при передаче их формы и структуры на топографических планах (выделением вершинок, уступов - зн. N 87).</w:t>
      </w:r>
    </w:p>
    <w:p>
      <w:pPr>
        <w:spacing w:after="0"/>
        <w:ind w:left="0"/>
        <w:jc w:val="both"/>
      </w:pPr>
      <w:r>
        <w:rPr>
          <w:rFonts w:ascii="Times New Roman"/>
          <w:b w:val="false"/>
          <w:i w:val="false"/>
          <w:color w:val="000000"/>
          <w:sz w:val="28"/>
        </w:rPr>
        <w:t>
      При воспроизведении отвалов имеющиеся на них транспортеры, дороги, трубопроводы, а на стабилизировавшихся отвалах - растительность (включая травяную) показывают в обычном порядке. В отношении нанесения горизонталей в пределах терриконов следует руководствоваться п.447.</w:t>
      </w:r>
    </w:p>
    <w:bookmarkStart w:name="z691" w:id="678"/>
    <w:p>
      <w:pPr>
        <w:spacing w:after="0"/>
        <w:ind w:left="0"/>
        <w:jc w:val="both"/>
      </w:pPr>
      <w:r>
        <w:rPr>
          <w:rFonts w:ascii="Times New Roman"/>
          <w:b w:val="false"/>
          <w:i w:val="false"/>
          <w:color w:val="000000"/>
          <w:sz w:val="28"/>
        </w:rPr>
        <w:t>
      135 (86). Когда на отвал продолжает поступать пустая порода, промышленные отходы и т.п., что обусловливает изменение его очертаний, обозначение отвала может быть ограничено общим контуром его основания, особым знаком выделяющихся вершинок (если они имеются) и несколькими высотными отметками (с указанием даты их определения). Нанесение последних регламентируется в том же порядке, что и для откосов (п.133). Соответственно следует показывать и отвалы, которые находятся на стадии рекультивации, т.е. разравнивания, планировки под спортивные сооружения, озеленение и т.д. При изображении тех и других отвалов целесообразно давать пояснительные надписи: в первом случае - растущ. отвал., раст. тер. и т.п., во втором - рекульт. отвал, рк. тер. и т.п.</w:t>
      </w:r>
    </w:p>
    <w:bookmarkEnd w:id="678"/>
    <w:p>
      <w:pPr>
        <w:spacing w:after="0"/>
        <w:ind w:left="0"/>
        <w:jc w:val="both"/>
      </w:pPr>
      <w:r>
        <w:rPr>
          <w:rFonts w:ascii="Times New Roman"/>
          <w:b w:val="false"/>
          <w:i w:val="false"/>
          <w:color w:val="000000"/>
          <w:sz w:val="28"/>
        </w:rPr>
        <w:t>
      У обозначений отвалов, созданных с применением гидромеханизации, следует наносить надпись гидроотвал, сложенных из спрессовавшейся золы - отвал золы и т.д.</w:t>
      </w:r>
    </w:p>
    <w:bookmarkStart w:name="z692" w:id="679"/>
    <w:p>
      <w:pPr>
        <w:spacing w:after="0"/>
        <w:ind w:left="0"/>
        <w:jc w:val="both"/>
      </w:pPr>
      <w:r>
        <w:rPr>
          <w:rFonts w:ascii="Times New Roman"/>
          <w:b w:val="false"/>
          <w:i w:val="false"/>
          <w:color w:val="000000"/>
          <w:sz w:val="28"/>
        </w:rPr>
        <w:t>
      136 (87). Открытые разработки твердых полезных ископаемых в зависимости от их мощности и характера залегания, а также от условий местности производят как с помощью карьеров (преимущественно по добыче угля, рудных и нерудных ископаемых), так и различными поверхностными способами. К числу последних относятся, например, открытые соляные разработки по берегам морей и дражные полигоны на разрабатываемых россыпных месторождениях.</w:t>
      </w:r>
    </w:p>
    <w:bookmarkEnd w:id="679"/>
    <w:p>
      <w:pPr>
        <w:spacing w:after="0"/>
        <w:ind w:left="0"/>
        <w:jc w:val="both"/>
      </w:pPr>
      <w:r>
        <w:rPr>
          <w:rFonts w:ascii="Times New Roman"/>
          <w:b w:val="false"/>
          <w:i w:val="false"/>
          <w:color w:val="000000"/>
          <w:sz w:val="28"/>
        </w:rPr>
        <w:t>
      Все данные разработки наносят на топографические планы по контурам фактически освоенных площадей. При интенсивном характере работ, обусловливающем быстрое изменение этих контуров, штриховку их условного знака целесообразно давать с существенной разрядкой (как и у откосов - п.132).</w:t>
      </w:r>
    </w:p>
    <w:p>
      <w:pPr>
        <w:spacing w:after="0"/>
        <w:ind w:left="0"/>
        <w:jc w:val="both"/>
      </w:pPr>
      <w:r>
        <w:rPr>
          <w:rFonts w:ascii="Times New Roman"/>
          <w:b w:val="false"/>
          <w:i w:val="false"/>
          <w:color w:val="000000"/>
          <w:sz w:val="28"/>
        </w:rPr>
        <w:t>
      У изображения разработок указывают наименование полезного ископаемого, а не содержащей его породы, если она называется иначе. Для недействующих разработок предусматривается сокращенная пояснительная надпись нед., помещаемая в скобках после названия добываемого материала или после названия типа разработки (например, полигона).</w:t>
      </w:r>
    </w:p>
    <w:bookmarkStart w:name="z693" w:id="680"/>
    <w:p>
      <w:pPr>
        <w:spacing w:after="0"/>
        <w:ind w:left="0"/>
        <w:jc w:val="both"/>
      </w:pPr>
      <w:r>
        <w:rPr>
          <w:rFonts w:ascii="Times New Roman"/>
          <w:b w:val="false"/>
          <w:i w:val="false"/>
          <w:color w:val="000000"/>
          <w:sz w:val="28"/>
        </w:rPr>
        <w:t>
      137 (87). При передаче карьеров дополнительно указывают их глубину до десятых долей метра, а для значительных по размерам - отметки дна, основных ярусов и верхнего края в точках, имеющих ориентирное значение. В среднем отметка абсолютной высоты должна быть показана на каждые 3-4 см</w:t>
      </w:r>
      <w:r>
        <w:rPr>
          <w:rFonts w:ascii="Times New Roman"/>
          <w:b w:val="false"/>
          <w:i w:val="false"/>
          <w:color w:val="000000"/>
          <w:vertAlign w:val="superscript"/>
        </w:rPr>
        <w:t>2</w:t>
      </w:r>
      <w:r>
        <w:rPr>
          <w:rFonts w:ascii="Times New Roman"/>
          <w:b w:val="false"/>
          <w:i w:val="false"/>
          <w:color w:val="000000"/>
          <w:sz w:val="28"/>
        </w:rPr>
        <w:t xml:space="preserve"> изображения карьера.</w:t>
      </w:r>
    </w:p>
    <w:bookmarkEnd w:id="680"/>
    <w:p>
      <w:pPr>
        <w:spacing w:after="0"/>
        <w:ind w:left="0"/>
        <w:jc w:val="both"/>
      </w:pPr>
      <w:r>
        <w:rPr>
          <w:rFonts w:ascii="Times New Roman"/>
          <w:b w:val="false"/>
          <w:i w:val="false"/>
          <w:color w:val="000000"/>
          <w:sz w:val="28"/>
        </w:rPr>
        <w:t>
      Здания, сооружения и дороги в карьерах, предназначенные для длительного использования, воспроизводят при топографических съемках в обычном порядке. Объекты кратковременного назначения, а также подготовленные к транспортировке материал добычи, навалы вскрышной породы и остатки растительного покрова показу на топографических планах не подлежат. При съемках действующих карьеров наносить горизонтали не требуется (в отличие от недействующих).</w:t>
      </w:r>
    </w:p>
    <w:bookmarkStart w:name="z694" w:id="681"/>
    <w:p>
      <w:pPr>
        <w:spacing w:after="0"/>
        <w:ind w:left="0"/>
        <w:jc w:val="both"/>
      </w:pPr>
      <w:r>
        <w:rPr>
          <w:rFonts w:ascii="Times New Roman"/>
          <w:b w:val="false"/>
          <w:i w:val="false"/>
          <w:color w:val="000000"/>
          <w:sz w:val="28"/>
        </w:rPr>
        <w:t>
      138. Разработки соли на морских побережьях и берегах соленых озер обычно производят открытым поверхностным способом. При этом на их площади прокладывают водоподводящие каналы и разделяют ее системой валиков на ряды солесадочных бассейнов. Наряду с воспроизведением на планах общего контура, каналов и валиков, у изображения таких разработок дается надпись соляные разработки (сокращенно сол. разраб.). Места, где лежащая на поверхности земли самосадочная соль еще не разрабатывается, подлежат выделению при топографических съемках согласно п.575.</w:t>
      </w:r>
    </w:p>
    <w:bookmarkEnd w:id="681"/>
    <w:bookmarkStart w:name="z695" w:id="682"/>
    <w:p>
      <w:pPr>
        <w:spacing w:after="0"/>
        <w:ind w:left="0"/>
        <w:jc w:val="both"/>
      </w:pPr>
      <w:r>
        <w:rPr>
          <w:rFonts w:ascii="Times New Roman"/>
          <w:b w:val="false"/>
          <w:i w:val="false"/>
          <w:color w:val="000000"/>
          <w:sz w:val="28"/>
        </w:rPr>
        <w:t>
      139. Дражные полигоны (предварительно расчищенные и обводненные площади россыпных месторождений полезных ископаемых) формируют при разработке с помощью плавучих горно-обогатительных шурфов и др. На свободных местах изображения полигонов дают и полигоны оконтуривают и передают условными знаками всю ситуацию в их пределах, а именно: искусственные формы рельефа - отвалы, уступы и валы, водоемы, протоки и канавы, плотины, линии разведочных шурфов и др. На свободных местах изображения полигонов дают соответствующие надписи, преимущественно в полной форме (дражный полигон).</w:t>
      </w:r>
    </w:p>
    <w:bookmarkEnd w:id="682"/>
    <w:bookmarkStart w:name="z696" w:id="683"/>
    <w:p>
      <w:pPr>
        <w:spacing w:after="0"/>
        <w:ind w:left="0"/>
        <w:jc w:val="both"/>
      </w:pPr>
      <w:r>
        <w:rPr>
          <w:rFonts w:ascii="Times New Roman"/>
          <w:b w:val="false"/>
          <w:i w:val="false"/>
          <w:color w:val="000000"/>
          <w:sz w:val="28"/>
        </w:rPr>
        <w:t>
      140 (88). Торфоразработки промышленного назначения по своим размерам выражают в масштабе на всех топографических планах. Часть мелких торфоразработок для сельскохозяйственных нужд на планах масштаба 1:5000 могут быть переданы только внемасштабным условным знаком.</w:t>
      </w:r>
    </w:p>
    <w:bookmarkEnd w:id="683"/>
    <w:p>
      <w:pPr>
        <w:spacing w:after="0"/>
        <w:ind w:left="0"/>
        <w:jc w:val="both"/>
      </w:pPr>
      <w:r>
        <w:rPr>
          <w:rFonts w:ascii="Times New Roman"/>
          <w:b w:val="false"/>
          <w:i w:val="false"/>
          <w:color w:val="000000"/>
          <w:sz w:val="28"/>
        </w:rPr>
        <w:t>
      При значительной площади изображения торфоразработок показу подлежат канавы, оконтуривающие их внешние границы, магистральные канавы для сброса вод и основные канавы с валиками, разделяющие территорию торфяной залежи на отдельные поля. Густую сеть осушительных канав, называемых картовыми, временные производственные объекты, растительность и заболоченные участки в пределах торфоразработок воспроизводить не следует. Рельеф поверхности выработанных торфоразработок может быть передан рисунком горизонталей (п.447) по дополнительным требованиям.</w:t>
      </w:r>
    </w:p>
    <w:p>
      <w:pPr>
        <w:spacing w:after="0"/>
        <w:ind w:left="0"/>
        <w:jc w:val="both"/>
      </w:pPr>
      <w:r>
        <w:rPr>
          <w:rFonts w:ascii="Times New Roman"/>
          <w:b w:val="false"/>
          <w:i w:val="false"/>
          <w:color w:val="000000"/>
          <w:sz w:val="28"/>
        </w:rPr>
        <w:t>
      Внутри контуров торфоразработок или рядом с ними (преимущественно на планах масштаба 1:5000) дают надпись, характеризующую способ добычи торфа: фрезерный, экскаваторный, гидравлический и полукустарный - резной; сокращенно - торф. разр. (фрез.), торф. разр. (экскават.) и т.п.</w:t>
      </w:r>
    </w:p>
    <w:bookmarkStart w:name="z697" w:id="684"/>
    <w:p>
      <w:pPr>
        <w:spacing w:after="0"/>
        <w:ind w:left="0"/>
        <w:jc w:val="both"/>
      </w:pPr>
      <w:r>
        <w:rPr>
          <w:rFonts w:ascii="Times New Roman"/>
          <w:b w:val="false"/>
          <w:i w:val="false"/>
          <w:color w:val="000000"/>
          <w:sz w:val="28"/>
        </w:rPr>
        <w:t>
      141 (89). Скважины представляют собой узкие горные выработки круглого сечения, пробуриваемые под любым углом и состоящие из устья (с колонкой и задвижкой) на поверхности земли, ствола и днища-забоя. На топографических планах фиксируют номера скважин (у всех эксплуатационных и по дополнительным требованиям - у остальных, п.142) и абсолютные высоты в непосредственной близости от устьев. Кроме того, все скважины подразделяют на скважины глубокого бурения и глубиной менее 500 м, что передается различным диаметром условного знака. Заглушенные скважины (в том числе заброшенные) независимо от их глубины выделяют надписью загл.</w:t>
      </w:r>
    </w:p>
    <w:bookmarkEnd w:id="684"/>
    <w:bookmarkStart w:name="z698" w:id="685"/>
    <w:p>
      <w:pPr>
        <w:spacing w:after="0"/>
        <w:ind w:left="0"/>
        <w:jc w:val="both"/>
      </w:pPr>
      <w:r>
        <w:rPr>
          <w:rFonts w:ascii="Times New Roman"/>
          <w:b w:val="false"/>
          <w:i w:val="false"/>
          <w:color w:val="000000"/>
          <w:sz w:val="28"/>
        </w:rPr>
        <w:t>
      142 (89). При топографических съемках скважины классифицируют по их назначению на разведочные - преимущественно для геологических целей, эксплуатационные - для добычи газа, нефти и других жидких полезных ископаемых, вспомогательные - наблюдательные, вентиляционные, водоотливные и др.</w:t>
      </w:r>
    </w:p>
    <w:bookmarkEnd w:id="685"/>
    <w:p>
      <w:pPr>
        <w:spacing w:after="0"/>
        <w:ind w:left="0"/>
        <w:jc w:val="both"/>
      </w:pPr>
      <w:r>
        <w:rPr>
          <w:rFonts w:ascii="Times New Roman"/>
          <w:b w:val="false"/>
          <w:i w:val="false"/>
          <w:color w:val="000000"/>
          <w:sz w:val="28"/>
        </w:rPr>
        <w:t>
      У изображения на планах разведочных скважин дают сокращенную надпись развед. (в некоторых случаях, исходя из терминологии, принятой на промысле, - геол.), у эксплуатационных - газ., нефт. и др., у всех вспомогательных, выполнявших функцию разведочных, но еще не переданных для эксплуатации, заглушенных и невыясненного назначения - бур. (см. также пп.129 и 408, 414-417).</w:t>
      </w:r>
    </w:p>
    <w:bookmarkStart w:name="z699" w:id="686"/>
    <w:p>
      <w:pPr>
        <w:spacing w:after="0"/>
        <w:ind w:left="0"/>
        <w:jc w:val="both"/>
      </w:pPr>
      <w:r>
        <w:rPr>
          <w:rFonts w:ascii="Times New Roman"/>
          <w:b w:val="false"/>
          <w:i w:val="false"/>
          <w:color w:val="000000"/>
          <w:sz w:val="28"/>
        </w:rPr>
        <w:t>
      143 (90). Если при кустовом расположении скважин может быть воспроизведена только некоторая их часть, то обязательно наносят обозначения крайних скважин, а между ними дают соединительный штриховой пунктир. "Куст скважин" в целом сопровождают на плане одной надписью, в числителе которой приводят буквенные индексы, характеризующие назначение скважин (Н - добыча нефти, Г - добыча газа) и номера, а в знаменателе - отметку земли у первой из скважин в данном кусте.</w:t>
      </w:r>
    </w:p>
    <w:bookmarkEnd w:id="686"/>
    <w:bookmarkStart w:name="z700" w:id="687"/>
    <w:p>
      <w:pPr>
        <w:spacing w:after="0"/>
        <w:ind w:left="0"/>
        <w:jc w:val="both"/>
      </w:pPr>
      <w:r>
        <w:rPr>
          <w:rFonts w:ascii="Times New Roman"/>
          <w:b w:val="false"/>
          <w:i w:val="false"/>
          <w:color w:val="000000"/>
          <w:sz w:val="28"/>
        </w:rPr>
        <w:t>
      144 (91). Условный знак нефтяных и газовых вышек (а также соответствующих мачт) применяют, когда они установлены у эксплуатационных скважин. При этом обозначения вышек дают вместо обозначения данных скважин.</w:t>
      </w:r>
    </w:p>
    <w:bookmarkEnd w:id="687"/>
    <w:p>
      <w:pPr>
        <w:spacing w:after="0"/>
        <w:ind w:left="0"/>
        <w:jc w:val="both"/>
      </w:pPr>
      <w:r>
        <w:rPr>
          <w:rFonts w:ascii="Times New Roman"/>
          <w:b w:val="false"/>
          <w:i w:val="false"/>
          <w:color w:val="000000"/>
          <w:sz w:val="28"/>
        </w:rPr>
        <w:t>
      Для воспроизведения вышек на топографических планах масштаба 1:5000 этот знак, как правило, применим во внемасштабном варианте в сочетании с пояснительной надписью нефт. или газ. На планах масштабов 1:2000-1:500 передают внешние очертания этих сооружений и воспроизводят их опоры (с разделением по материалу - зн. N 106-108), а в середину контура врисовывают установленное условное обозначение нефтяных и газовых вышек. В надписи у изображения последних в числителе указывают их назначение и номера, в знаменателе - абсолютную высоту земли у устья скважин.</w:t>
      </w:r>
    </w:p>
    <w:p>
      <w:pPr>
        <w:spacing w:after="0"/>
        <w:ind w:left="0"/>
        <w:jc w:val="both"/>
      </w:pPr>
      <w:r>
        <w:rPr>
          <w:rFonts w:ascii="Times New Roman"/>
          <w:b w:val="false"/>
          <w:i w:val="false"/>
          <w:color w:val="000000"/>
          <w:sz w:val="28"/>
        </w:rPr>
        <w:t>
      Вышки у тех скважин, которые имеют временное назначение и демонтируются после окончания буровых работ (например, из числа разведочных, заглушенных и др.), показывать на топографических планах не требуется.</w:t>
      </w:r>
    </w:p>
    <w:bookmarkStart w:name="z701" w:id="688"/>
    <w:p>
      <w:pPr>
        <w:spacing w:after="0"/>
        <w:ind w:left="0"/>
        <w:jc w:val="both"/>
      </w:pPr>
      <w:r>
        <w:rPr>
          <w:rFonts w:ascii="Times New Roman"/>
          <w:b w:val="false"/>
          <w:i w:val="false"/>
          <w:color w:val="000000"/>
          <w:sz w:val="28"/>
        </w:rPr>
        <w:t>
      145 (91). Газовые факелы на некоторых нефтепромыслах, зажигаемые в целях устранения попутного газа, воспроизводят на топографическом плане, если они рассчитаны на функционирование сроком не менее одного года (по данным Управления промыслами).</w:t>
      </w:r>
    </w:p>
    <w:bookmarkEnd w:id="688"/>
    <w:bookmarkStart w:name="z702" w:id="689"/>
    <w:p>
      <w:pPr>
        <w:spacing w:after="0"/>
        <w:ind w:left="0"/>
        <w:jc w:val="both"/>
      </w:pPr>
      <w:r>
        <w:rPr>
          <w:rFonts w:ascii="Times New Roman"/>
          <w:b w:val="false"/>
          <w:i w:val="false"/>
          <w:color w:val="000000"/>
          <w:sz w:val="28"/>
        </w:rPr>
        <w:t>
      146 (92). Нефтяные колодцы с различными простейшими устройствами для подъема нефти из близких к поверхности пластов передают при топографических съемках единым условным знаком, но для недействующих - с дополнительной надписью нед. На топографических планах масштабов 1:1000 и.1:500 значительная часть этих колодцев может выражаться в масштабе, что предопределяет необходимость их воспроизведения по фактическим очертаниям (как для подъема воды - зн. N 296-298). Недействующие обрушившиеся колодцы показывают условным знаком ям искусственного происхождения, но с сохранением надписи нефт.</w:t>
      </w:r>
    </w:p>
    <w:bookmarkEnd w:id="689"/>
    <w:bookmarkStart w:name="z703" w:id="690"/>
    <w:p>
      <w:pPr>
        <w:spacing w:after="0"/>
        <w:ind w:left="0"/>
        <w:jc w:val="both"/>
      </w:pPr>
      <w:r>
        <w:rPr>
          <w:rFonts w:ascii="Times New Roman"/>
          <w:b w:val="false"/>
          <w:i w:val="false"/>
          <w:color w:val="000000"/>
          <w:sz w:val="28"/>
        </w:rPr>
        <w:t>
      147 (93). Для показа естественных выходов нефти на поверхность земли в таблицах предусмотрены два различных изображения, применяемые с учетом характера этих выходов (точечный источник или пластовое высачивание по площади) и их выраженности в данном масштабе. Условный знак для внемасштабного изображения выхода нефти ориентируют вниз по склону данного участка местности, а выхода нефти, изображаемого в масштабе, - перпендикулярно к южной рамке плана. В обоих случаях условные знаки сопровождают надписью нефть, обязательно в полной форме.</w:t>
      </w:r>
    </w:p>
    <w:bookmarkEnd w:id="690"/>
    <w:bookmarkStart w:name="z704" w:id="691"/>
    <w:p>
      <w:pPr>
        <w:spacing w:after="0"/>
        <w:ind w:left="0"/>
        <w:jc w:val="both"/>
      </w:pPr>
      <w:r>
        <w:rPr>
          <w:rFonts w:ascii="Times New Roman"/>
          <w:b w:val="false"/>
          <w:i w:val="false"/>
          <w:color w:val="000000"/>
          <w:sz w:val="28"/>
        </w:rPr>
        <w:t>
      148 (94). Наземные нефтесборные емкости в виде открытых оборудованных бассейнов ("амбаров") и только обвалованных нефтяных ям на всех топографических планах выражают в масштабе с передачей их контуров по фактическим очертаниям сплошной черной линией и заполнением - вертикальной утолщенной штриховкой. Кроме того, для планов масштаба 1:5000 предусмотрен внемасштабный знак малых нефтяных бассейнов и ям также с сокращенной надписью нефт.</w:t>
      </w:r>
    </w:p>
    <w:bookmarkEnd w:id="691"/>
    <w:bookmarkStart w:name="z705" w:id="692"/>
    <w:p>
      <w:pPr>
        <w:spacing w:after="0"/>
        <w:ind w:left="0"/>
        <w:jc w:val="both"/>
      </w:pPr>
      <w:r>
        <w:rPr>
          <w:rFonts w:ascii="Times New Roman"/>
          <w:b w:val="false"/>
          <w:i w:val="false"/>
          <w:color w:val="000000"/>
          <w:sz w:val="28"/>
        </w:rPr>
        <w:t>
      149 (95). Баки и цистерны для горючего и газгольдеры (стальные емкости для газа) наносят при топографических съемках в масштабах 1:500-1:2000 согласно размерам и форме каждого из них в плане и сопровождают пояснительной надписью (например, цист. и дополнительно нефт.) и обозначениями опор. При съемках в масштабе 1:5000 одни из этих объектов могут быть выражены в масштабе, а для других следует применять внемасштабные условные знаки.</w:t>
      </w:r>
    </w:p>
    <w:bookmarkEnd w:id="692"/>
    <w:p>
      <w:pPr>
        <w:spacing w:after="0"/>
        <w:ind w:left="0"/>
        <w:jc w:val="both"/>
      </w:pPr>
      <w:r>
        <w:rPr>
          <w:rFonts w:ascii="Times New Roman"/>
          <w:b w:val="false"/>
          <w:i w:val="false"/>
          <w:color w:val="000000"/>
          <w:sz w:val="28"/>
        </w:rPr>
        <w:t>
      У изображений баков и газгольдеров (обычно вертикальных цилиндрических и реже - шарообразных) заливке подлежит верхняя половина знака, а у изображения цистерн (преимущественно горизонтальных или слегка наклонных) - верхняя или правая половина знака, если цистерна вытянута вдоль южной рамки.</w:t>
      </w:r>
    </w:p>
    <w:bookmarkStart w:name="z706" w:id="693"/>
    <w:p>
      <w:pPr>
        <w:spacing w:after="0"/>
        <w:ind w:left="0"/>
        <w:jc w:val="both"/>
      </w:pPr>
      <w:r>
        <w:rPr>
          <w:rFonts w:ascii="Times New Roman"/>
          <w:b w:val="false"/>
          <w:i w:val="false"/>
          <w:color w:val="000000"/>
          <w:sz w:val="28"/>
        </w:rPr>
        <w:t>
      150 (95). В случаях, когда резервуары для горючих материалов присыпаны или полностью засыпаны грунтом, их следует показывать при топографической съемке в том же порядке, что и резервуары для воды (пп.425, 426), но соответственно с другими надписями, а для планов масштаба 1:2000 и 1:5000 дополнительно с заливкой условных знаков этих резервуаров (п.149).</w:t>
      </w:r>
    </w:p>
    <w:bookmarkEnd w:id="693"/>
    <w:bookmarkStart w:name="z707" w:id="694"/>
    <w:p>
      <w:pPr>
        <w:spacing w:after="0"/>
        <w:ind w:left="0"/>
        <w:jc w:val="both"/>
      </w:pPr>
      <w:r>
        <w:rPr>
          <w:rFonts w:ascii="Times New Roman"/>
          <w:b w:val="false"/>
          <w:i w:val="false"/>
          <w:color w:val="000000"/>
          <w:sz w:val="28"/>
        </w:rPr>
        <w:t>
      151 (96). Бензоколонки и колонки дизельного топлива на топографических планах всех масштабов передают их внемасштабными условными обозначениями. По дополнительным требованиям, при наличии места, эти знаки сопровождают пояснительными надписями бенз. или дизельн.</w:t>
      </w:r>
    </w:p>
    <w:bookmarkEnd w:id="694"/>
    <w:p>
      <w:pPr>
        <w:spacing w:after="0"/>
        <w:ind w:left="0"/>
        <w:jc w:val="both"/>
      </w:pPr>
      <w:r>
        <w:rPr>
          <w:rFonts w:ascii="Times New Roman"/>
          <w:b w:val="false"/>
          <w:i w:val="false"/>
          <w:color w:val="000000"/>
          <w:sz w:val="28"/>
        </w:rPr>
        <w:t>
      Если колонки находятся на территории выражающихся в масштабе плана заправочных станций, то при изображении последних, наряду с колонками (при необходимости с отбором), показывают все постоянные строения и дают надпись: у автомобильных заправочных станций - АЗС, у остальных - запр.</w:t>
      </w:r>
    </w:p>
    <w:bookmarkStart w:name="z708" w:id="695"/>
    <w:p>
      <w:pPr>
        <w:spacing w:after="0"/>
        <w:ind w:left="0"/>
        <w:jc w:val="both"/>
      </w:pPr>
      <w:r>
        <w:rPr>
          <w:rFonts w:ascii="Times New Roman"/>
          <w:b w:val="false"/>
          <w:i w:val="false"/>
          <w:color w:val="000000"/>
          <w:sz w:val="28"/>
        </w:rPr>
        <w:t>
      152 (97). Баки и цистерны для кислот, химических удобрений и других химикатов воспроизводят при топографических съемках в соответствии с их фактическими очертаниями (для планов масштаба 1:5000 предусмотрено и внемасштабное условное обозначение). Пояснительные надписи у изображения этих объектов должны отвечать той терминологии, которую применяют на данном производственном участке, например бак хим. удобр., бак кисл., емк. хим. (т.е. емкость с химикатами). Для планов масштабов 1:1000 и 1:500, по дополнительным требованиям, указывают материал, из которого построен данный резервуар, а именно: мет. бак. кисл., бет. цист. хим. и т.п.</w:t>
      </w:r>
    </w:p>
    <w:bookmarkEnd w:id="695"/>
    <w:bookmarkStart w:name="z709" w:id="696"/>
    <w:p>
      <w:pPr>
        <w:spacing w:after="0"/>
        <w:ind w:left="0"/>
        <w:jc w:val="both"/>
      </w:pPr>
      <w:r>
        <w:rPr>
          <w:rFonts w:ascii="Times New Roman"/>
          <w:b w:val="false"/>
          <w:i w:val="false"/>
          <w:color w:val="000000"/>
          <w:sz w:val="28"/>
        </w:rPr>
        <w:t>
      153 (98). Из бункеров на топографических планах особым условным знаком выделяют стационарные бункера на промышленных предприятиях - саморазгружающиеся вместилища (резервуары, "закрома") для бестарного хранения кусковых (уголь, руда и др.) или сыпучих (цемент, зерно и др.) материалов.</w:t>
      </w:r>
    </w:p>
    <w:bookmarkEnd w:id="696"/>
    <w:p>
      <w:pPr>
        <w:spacing w:after="0"/>
        <w:ind w:left="0"/>
        <w:jc w:val="both"/>
      </w:pPr>
      <w:r>
        <w:rPr>
          <w:rFonts w:ascii="Times New Roman"/>
          <w:b w:val="false"/>
          <w:i w:val="false"/>
          <w:color w:val="000000"/>
          <w:sz w:val="28"/>
        </w:rPr>
        <w:t>
      При изображении бункеров, имеющих ориентирное значение, целесообразно в дополнение к их знаку давать пояснительную надпись бункер (сокращенно бунк.).</w:t>
      </w:r>
    </w:p>
    <w:p>
      <w:pPr>
        <w:spacing w:after="0"/>
        <w:ind w:left="0"/>
        <w:jc w:val="both"/>
      </w:pPr>
      <w:r>
        <w:rPr>
          <w:rFonts w:ascii="Times New Roman"/>
          <w:b w:val="false"/>
          <w:i w:val="false"/>
          <w:color w:val="000000"/>
          <w:sz w:val="28"/>
        </w:rPr>
        <w:t>
      Показ бункеров на подземных трубопроводах осуществляют согласно п.202.</w:t>
      </w:r>
    </w:p>
    <w:bookmarkStart w:name="z710" w:id="697"/>
    <w:p>
      <w:pPr>
        <w:spacing w:after="0"/>
        <w:ind w:left="0"/>
        <w:jc w:val="both"/>
      </w:pPr>
      <w:r>
        <w:rPr>
          <w:rFonts w:ascii="Times New Roman"/>
          <w:b w:val="false"/>
          <w:i w:val="false"/>
          <w:color w:val="000000"/>
          <w:sz w:val="28"/>
        </w:rPr>
        <w:t>
      154 (99-101, 103). Эстакадами называют надземные или надводные сооружения мостового типа, состоящие из опор и пролетных строений. По материалу постройки различают стальные, железобетонные и деревянные эстакады.</w:t>
      </w:r>
    </w:p>
    <w:bookmarkEnd w:id="697"/>
    <w:p>
      <w:pPr>
        <w:spacing w:after="0"/>
        <w:ind w:left="0"/>
        <w:jc w:val="both"/>
      </w:pPr>
      <w:r>
        <w:rPr>
          <w:rFonts w:ascii="Times New Roman"/>
          <w:b w:val="false"/>
          <w:i w:val="false"/>
          <w:color w:val="000000"/>
          <w:sz w:val="28"/>
        </w:rPr>
        <w:t>
      При передаче эстакад на топографических планах их классифицируют по назначению на эстакады для ремонта автомашин (наиболее распространенные), технологические и погрузочные, морские эстакады на нефтепромыслах (действующие и строящиеся), а также транспортные - путепроводы (см. табл.76).</w:t>
      </w:r>
    </w:p>
    <w:bookmarkStart w:name="z711" w:id="698"/>
    <w:p>
      <w:pPr>
        <w:spacing w:after="0"/>
        <w:ind w:left="0"/>
        <w:jc w:val="both"/>
      </w:pPr>
      <w:r>
        <w:rPr>
          <w:rFonts w:ascii="Times New Roman"/>
          <w:b w:val="false"/>
          <w:i w:val="false"/>
          <w:color w:val="000000"/>
          <w:sz w:val="28"/>
        </w:rPr>
        <w:t>
      155 (99). Изображение эстакад для ремонта автомашин по внешнему их контуру в соответствии с размерами возможно только в масштабах 1:500 и 1:1000. При этом стрелку условного знака (направление движения машины) дают внутри контура, а сам знак сопровождают сокращенной надписью авт. В масштабе 1:2000 стрелку размещают уже рядом с обозначением эстакады, а надписи вообще не требуется. На планах масштаба 1:5000 эстакады для ремонта автомашин не показывают.</w:t>
      </w:r>
    </w:p>
    <w:bookmarkEnd w:id="698"/>
    <w:bookmarkStart w:name="z712" w:id="699"/>
    <w:p>
      <w:pPr>
        <w:spacing w:after="0"/>
        <w:ind w:left="0"/>
        <w:jc w:val="both"/>
      </w:pPr>
      <w:r>
        <w:rPr>
          <w:rFonts w:ascii="Times New Roman"/>
          <w:b w:val="false"/>
          <w:i w:val="false"/>
          <w:color w:val="000000"/>
          <w:sz w:val="28"/>
        </w:rPr>
        <w:t>
      156 (100). К технологическим относят эстакады, предназначенные для транспортеров по доставке материалов и изделий, переброски промышленных трубопроводов и кабелей, и др.; к погрузочным - эстакады, предназначенные для погрузки различных твердых и сыпучих грузов, нефтеналивные и др.</w:t>
      </w:r>
    </w:p>
    <w:bookmarkEnd w:id="699"/>
    <w:p>
      <w:pPr>
        <w:spacing w:after="0"/>
        <w:ind w:left="0"/>
        <w:jc w:val="both"/>
      </w:pPr>
      <w:r>
        <w:rPr>
          <w:rFonts w:ascii="Times New Roman"/>
          <w:b w:val="false"/>
          <w:i w:val="false"/>
          <w:color w:val="000000"/>
          <w:sz w:val="28"/>
        </w:rPr>
        <w:t>
      При передаче каждой из эстакад следует применять тот из имеющихся для них условных знаков, который отвечает размерам и конструкции данной эстакады.</w:t>
      </w:r>
    </w:p>
    <w:bookmarkStart w:name="z713" w:id="700"/>
    <w:p>
      <w:pPr>
        <w:spacing w:after="0"/>
        <w:ind w:left="0"/>
        <w:jc w:val="both"/>
      </w:pPr>
      <w:r>
        <w:rPr>
          <w:rFonts w:ascii="Times New Roman"/>
          <w:b w:val="false"/>
          <w:i w:val="false"/>
          <w:color w:val="000000"/>
          <w:sz w:val="28"/>
        </w:rPr>
        <w:t>
      157 (100). При изображении эстакады на опорах последние воспроизводят на своих местах и подразделяют по материалу постройки (зн. N 106-108).</w:t>
      </w:r>
    </w:p>
    <w:bookmarkEnd w:id="700"/>
    <w:p>
      <w:pPr>
        <w:spacing w:after="0"/>
        <w:ind w:left="0"/>
        <w:jc w:val="both"/>
      </w:pPr>
      <w:r>
        <w:rPr>
          <w:rFonts w:ascii="Times New Roman"/>
          <w:b w:val="false"/>
          <w:i w:val="false"/>
          <w:color w:val="000000"/>
          <w:sz w:val="28"/>
        </w:rPr>
        <w:t>
      Пояснительная надпись эстакада может быть конкретизирована указанием на назначение эстакады, например технол. эст., нефт. эст.</w:t>
      </w:r>
    </w:p>
    <w:p>
      <w:pPr>
        <w:spacing w:after="0"/>
        <w:ind w:left="0"/>
        <w:jc w:val="both"/>
      </w:pPr>
      <w:r>
        <w:rPr>
          <w:rFonts w:ascii="Times New Roman"/>
          <w:b w:val="false"/>
          <w:i w:val="false"/>
          <w:color w:val="000000"/>
          <w:sz w:val="28"/>
        </w:rPr>
        <w:t>
      В местах, где под эстакадами осуществляется проезд автотранспорта, следует указывать допустимые габариты (п.437).</w:t>
      </w:r>
    </w:p>
    <w:bookmarkStart w:name="z714" w:id="701"/>
    <w:p>
      <w:pPr>
        <w:spacing w:after="0"/>
        <w:ind w:left="0"/>
        <w:jc w:val="both"/>
      </w:pPr>
      <w:r>
        <w:rPr>
          <w:rFonts w:ascii="Times New Roman"/>
          <w:b w:val="false"/>
          <w:i w:val="false"/>
          <w:color w:val="000000"/>
          <w:sz w:val="28"/>
        </w:rPr>
        <w:t>
      158 (101). Морские эстакады служат для связи буровых скважин, установленных в море, между собой, с другими постройками морских нефтепромыслов и с берегом. Сооружают их преимущественно на сваях, зацементированных в морском дне.</w:t>
      </w:r>
    </w:p>
    <w:bookmarkEnd w:id="701"/>
    <w:p>
      <w:pPr>
        <w:spacing w:after="0"/>
        <w:ind w:left="0"/>
        <w:jc w:val="both"/>
      </w:pPr>
      <w:r>
        <w:rPr>
          <w:rFonts w:ascii="Times New Roman"/>
          <w:b w:val="false"/>
          <w:i w:val="false"/>
          <w:color w:val="000000"/>
          <w:sz w:val="28"/>
        </w:rPr>
        <w:t>
      При воспроизведении морских эстакад, не выражающихся в масштабе плана, в разрыве условного знака приводят характеристику их ширины до десятых долей метра. Кроме того, на изображении поверхности моря, непосредственно у знака эстакады, в скобках дают цифры, характеризующие высоту над водой ее проезжей части и низа пролетного строения. Последний показатель при съемках в масштабах 1:2000 и 1:5000 определяют только при наличии дополнительных требований.</w:t>
      </w:r>
    </w:p>
    <w:bookmarkStart w:name="z715" w:id="702"/>
    <w:p>
      <w:pPr>
        <w:spacing w:after="0"/>
        <w:ind w:left="0"/>
        <w:jc w:val="both"/>
      </w:pPr>
      <w:r>
        <w:rPr>
          <w:rFonts w:ascii="Times New Roman"/>
          <w:b w:val="false"/>
          <w:i w:val="false"/>
          <w:color w:val="000000"/>
          <w:sz w:val="28"/>
        </w:rPr>
        <w:t>
      159 (102). Основания и промплощадки морских нефтепромыслов воспроизводят на топографических планах по выражающимся в масштабе внешним контурам. При этом указывают их номера и высоту над водой.</w:t>
      </w:r>
    </w:p>
    <w:bookmarkEnd w:id="702"/>
    <w:p>
      <w:pPr>
        <w:spacing w:after="0"/>
        <w:ind w:left="0"/>
        <w:jc w:val="both"/>
      </w:pPr>
      <w:r>
        <w:rPr>
          <w:rFonts w:ascii="Times New Roman"/>
          <w:b w:val="false"/>
          <w:i w:val="false"/>
          <w:color w:val="000000"/>
          <w:sz w:val="28"/>
        </w:rPr>
        <w:t>
      На основаниях и промплощадках размещают буровые скважины - действующие и заглушенные, различные технологические сооружения, жилые строения, геодезические пункты. Все эти объекты показывают при топографических съемках в обычном порядке, согласно соответствующим пунктам двух предшествующих разделов пояснений к данным условным знакам.</w:t>
      </w:r>
    </w:p>
    <w:bookmarkStart w:name="z716" w:id="703"/>
    <w:p>
      <w:pPr>
        <w:spacing w:after="0"/>
        <w:ind w:left="0"/>
        <w:jc w:val="both"/>
      </w:pPr>
      <w:r>
        <w:rPr>
          <w:rFonts w:ascii="Times New Roman"/>
          <w:b w:val="false"/>
          <w:i w:val="false"/>
          <w:color w:val="000000"/>
          <w:sz w:val="28"/>
        </w:rPr>
        <w:t>
      160 (103). Строящиеся морские эстакады, основания и промплощадки морских нефтепромыслов передают на топографических планах по фактическим очертаниям штриховыми пунктирными линиями с надписью стр. Нанесение каких-либо численных характеристик не предусматривается.</w:t>
      </w:r>
    </w:p>
    <w:bookmarkEnd w:id="703"/>
    <w:bookmarkStart w:name="z717" w:id="704"/>
    <w:p>
      <w:pPr>
        <w:spacing w:after="0"/>
        <w:ind w:left="0"/>
        <w:jc w:val="both"/>
      </w:pPr>
      <w:r>
        <w:rPr>
          <w:rFonts w:ascii="Times New Roman"/>
          <w:b w:val="false"/>
          <w:i w:val="false"/>
          <w:color w:val="000000"/>
          <w:sz w:val="28"/>
        </w:rPr>
        <w:t>
      161 (104). Сооружения морских нефтепромыслов, не предназначенные для дальнейшего использования и в связи с этим частью демонтированные и подвергающиеся разрушительному воздействию волн, изображают при топографических съемках точечным пунктиром по их внешнему контуру или соответствующим внемасштабным условным знаком с надписью разр., если в результате процесса разрушения над водой возвышаются только отдельные части сооружения.</w:t>
      </w:r>
    </w:p>
    <w:bookmarkEnd w:id="704"/>
    <w:bookmarkStart w:name="z718" w:id="705"/>
    <w:p>
      <w:pPr>
        <w:spacing w:after="0"/>
        <w:ind w:left="0"/>
        <w:jc w:val="both"/>
      </w:pPr>
      <w:r>
        <w:rPr>
          <w:rFonts w:ascii="Times New Roman"/>
          <w:b w:val="false"/>
          <w:i w:val="false"/>
          <w:color w:val="000000"/>
          <w:sz w:val="28"/>
        </w:rPr>
        <w:t>
      162 (105). Подъемные краны, применяемые в промышленности, на транспорте и в других отраслях народного хозяйства, классифицируются на стационарные и передвижные (на рельсах, эстакадах и самоходные), поворотные и неповоротные. Краны этих основных типов подразделяют далее по конструктивным особенностям, выражающимся в их внешнем облике. При топографических съемках последний должен быть воспроизведен с возможной графической точностью в его плановом изображении. В качестве примеров в таблицах даны изображения на топографических планах разных кранов (из числа наиболее распространенных), а именно: настенно-консольных поворотных, кран-балок, башенных и портальных стационарных и на рельсах, козловых на рельсах и мостовых на эстакадах. Численные характеристики данных изображений не приводят, так как краны одной конструкции могут иметь в натуре (а следовательно, и на планах разных масштабов) различные размеры.</w:t>
      </w:r>
    </w:p>
    <w:bookmarkEnd w:id="705"/>
    <w:bookmarkStart w:name="z719" w:id="706"/>
    <w:p>
      <w:pPr>
        <w:spacing w:after="0"/>
        <w:ind w:left="0"/>
        <w:jc w:val="both"/>
      </w:pPr>
      <w:r>
        <w:rPr>
          <w:rFonts w:ascii="Times New Roman"/>
          <w:b w:val="false"/>
          <w:i w:val="false"/>
          <w:color w:val="000000"/>
          <w:sz w:val="28"/>
        </w:rPr>
        <w:t>
      163 (105). В случаях, когда несколько передвижных кранов установлены на одних и тех же рельсах или эстакадах, на план должны быть нанесены обозначения всех этих кранов, причем примерно на равном расстоянии друг от друга.</w:t>
      </w:r>
    </w:p>
    <w:bookmarkEnd w:id="706"/>
    <w:p>
      <w:pPr>
        <w:spacing w:after="0"/>
        <w:ind w:left="0"/>
        <w:jc w:val="both"/>
      </w:pPr>
      <w:r>
        <w:rPr>
          <w:rFonts w:ascii="Times New Roman"/>
          <w:b w:val="false"/>
          <w:i w:val="false"/>
          <w:color w:val="000000"/>
          <w:sz w:val="28"/>
        </w:rPr>
        <w:t>
      Подкрановые рельсы передают в одну линию или в две - в зависимости от фактической ширины колеи и масштаба плана.</w:t>
      </w:r>
    </w:p>
    <w:bookmarkStart w:name="z720" w:id="707"/>
    <w:p>
      <w:pPr>
        <w:spacing w:after="0"/>
        <w:ind w:left="0"/>
        <w:jc w:val="both"/>
      </w:pPr>
      <w:r>
        <w:rPr>
          <w:rFonts w:ascii="Times New Roman"/>
          <w:b w:val="false"/>
          <w:i w:val="false"/>
          <w:color w:val="000000"/>
          <w:sz w:val="28"/>
        </w:rPr>
        <w:t>
      164 (106-108). Столбы и фермы - это опорные устройства, в основном предназначенные для поддержки и прикрепления несущих конструкций многих строений и сооружений, подвески воздушных проводов и др. Как правило, столбы имеют одну "ногу", а фермы - несколько "ног", соединенных для жесткости поясами.</w:t>
      </w:r>
    </w:p>
    <w:bookmarkEnd w:id="707"/>
    <w:p>
      <w:pPr>
        <w:spacing w:after="0"/>
        <w:ind w:left="0"/>
        <w:jc w:val="both"/>
      </w:pPr>
      <w:r>
        <w:rPr>
          <w:rFonts w:ascii="Times New Roman"/>
          <w:b w:val="false"/>
          <w:i w:val="false"/>
          <w:color w:val="000000"/>
          <w:sz w:val="28"/>
        </w:rPr>
        <w:t>
      Для передачи на планах столбов принят условный знак в виде кружка, а каждой из "ног" у ферм - квадрата (при внемасштабном изображении - п.165). Те и другие опоры подразделяют при топографических съемках по материалу постройки.</w:t>
      </w:r>
    </w:p>
    <w:bookmarkStart w:name="z721" w:id="708"/>
    <w:p>
      <w:pPr>
        <w:spacing w:after="0"/>
        <w:ind w:left="0"/>
        <w:jc w:val="both"/>
      </w:pPr>
      <w:r>
        <w:rPr>
          <w:rFonts w:ascii="Times New Roman"/>
          <w:b w:val="false"/>
          <w:i w:val="false"/>
          <w:color w:val="000000"/>
          <w:sz w:val="28"/>
        </w:rPr>
        <w:t>
      165 (106-108). Указанные в таблице размеры обозначений столбов и ферм при недостатке места на планах масштабов 1:5000 и частично 1:2000 разрешается несколько уменьшать. Например, на застроенной территории для столбов-опор у балконов и навесов - до 0,5 мм. Для передачи ферм в случаях, когда каждую их "ногу" воспроизвести невозможно, следует применять такие их условные обозначения, которые бы в наибольшей мере отвечали количеству и расположению этих "ног" в натуре (прямоугольник - при опоре с двумя ногами, треугольник - с тремя, квадрат - с четырьмя).</w:t>
      </w:r>
    </w:p>
    <w:bookmarkEnd w:id="708"/>
    <w:bookmarkStart w:name="z722" w:id="709"/>
    <w:p>
      <w:pPr>
        <w:spacing w:after="0"/>
        <w:ind w:left="0"/>
        <w:jc w:val="both"/>
      </w:pPr>
      <w:r>
        <w:rPr>
          <w:rFonts w:ascii="Times New Roman"/>
          <w:b w:val="false"/>
          <w:i w:val="false"/>
          <w:color w:val="000000"/>
          <w:sz w:val="28"/>
        </w:rPr>
        <w:t>
      166 (106-108). В таблице приведены обозначения деревянных столбов в вариантах без подкосов и оттяжек и при их наличии. Воспроизведение этих деталей предусматривается и для опор из другого материала, но только на планах масштабов 1:500-1:2000, причем на последних - для незастроенных территорий и если планы предназначены для последующего увеличения.</w:t>
      </w:r>
    </w:p>
    <w:bookmarkEnd w:id="709"/>
    <w:p>
      <w:pPr>
        <w:spacing w:after="0"/>
        <w:ind w:left="0"/>
        <w:jc w:val="both"/>
      </w:pPr>
      <w:r>
        <w:rPr>
          <w:rFonts w:ascii="Times New Roman"/>
          <w:b w:val="false"/>
          <w:i w:val="false"/>
          <w:color w:val="000000"/>
          <w:sz w:val="28"/>
        </w:rPr>
        <w:t>
      Из металлических опор по дополнительным требованиям на планах всех масштабов могут быть выделены так называемые фермовые столбы, представляющие собой вертикальную опору в виде столба, но не монолитного строения, а ажурного (угловые металлические стойки, скрепленные поперечными переплетами).</w:t>
      </w:r>
    </w:p>
    <w:bookmarkStart w:name="z723" w:id="710"/>
    <w:p>
      <w:pPr>
        <w:spacing w:after="0"/>
        <w:ind w:left="0"/>
        <w:jc w:val="both"/>
      </w:pPr>
      <w:r>
        <w:rPr>
          <w:rFonts w:ascii="Times New Roman"/>
          <w:b w:val="false"/>
          <w:i w:val="false"/>
          <w:color w:val="000000"/>
          <w:sz w:val="28"/>
        </w:rPr>
        <w:t>
      167 (106-108). Знак опор, имеющих консоли длиной не менее 2 м, сопровождают короткими штрихами - "усиками", наносимыми в направлении, соответствующем натуре. У отдельно стоящих опор ориентирного значения целесообразно давать на плане пояснительные надписи стб. или фер.</w:t>
      </w:r>
    </w:p>
    <w:bookmarkEnd w:id="710"/>
    <w:bookmarkStart w:name="z724" w:id="711"/>
    <w:p>
      <w:pPr>
        <w:spacing w:after="0"/>
        <w:ind w:left="0"/>
        <w:jc w:val="both"/>
      </w:pPr>
      <w:r>
        <w:rPr>
          <w:rFonts w:ascii="Times New Roman"/>
          <w:b w:val="false"/>
          <w:i w:val="false"/>
          <w:color w:val="000000"/>
          <w:sz w:val="28"/>
        </w:rPr>
        <w:t>
      168 (109). Молниеотводы (громоотводы) в случаях, когда их устанавливают на столбах, следует изображать сочетанием стрелки и знака соответствующей опоры в зависимости от материала ее постройки. На планах масштабов 1:5000 и 1:2000 данные молниеотводы показывают только при наличии дополнительных требований.</w:t>
      </w:r>
    </w:p>
    <w:bookmarkEnd w:id="711"/>
    <w:bookmarkStart w:name="z725" w:id="712"/>
    <w:p>
      <w:pPr>
        <w:spacing w:after="0"/>
        <w:ind w:left="0"/>
        <w:jc w:val="both"/>
      </w:pPr>
      <w:r>
        <w:rPr>
          <w:rFonts w:ascii="Times New Roman"/>
          <w:b w:val="false"/>
          <w:i w:val="false"/>
          <w:color w:val="000000"/>
          <w:sz w:val="28"/>
        </w:rPr>
        <w:t>
      169 (110). Электрические фонари и часы на столбах воспроизводят на планах масштабов 1:500-1:2000, как правило, полностью, причем по возможности с той стороны опоры, где они фактически подвешены. При большой загруженности планов масштаба 1:2000 допускается передачу деревянных фонарей на усадьбах, а также низких (2-3 м) декоративных - в скверах и парках производить с отбором.</w:t>
      </w:r>
    </w:p>
    <w:bookmarkEnd w:id="712"/>
    <w:p>
      <w:pPr>
        <w:spacing w:after="0"/>
        <w:ind w:left="0"/>
        <w:jc w:val="both"/>
      </w:pPr>
      <w:r>
        <w:rPr>
          <w:rFonts w:ascii="Times New Roman"/>
          <w:b w:val="false"/>
          <w:i w:val="false"/>
          <w:color w:val="000000"/>
          <w:sz w:val="28"/>
        </w:rPr>
        <w:t>
      Электрические фонари на подвесках от стен зданий при топографических съемках показывать не требуется.</w:t>
      </w:r>
    </w:p>
    <w:bookmarkStart w:name="z726" w:id="713"/>
    <w:p>
      <w:pPr>
        <w:spacing w:after="0"/>
        <w:ind w:left="0"/>
        <w:jc w:val="both"/>
      </w:pPr>
      <w:r>
        <w:rPr>
          <w:rFonts w:ascii="Times New Roman"/>
          <w:b w:val="false"/>
          <w:i w:val="false"/>
          <w:color w:val="000000"/>
          <w:sz w:val="28"/>
        </w:rPr>
        <w:t>
      170 (111). Условный знак прожекторов на столбах, как правило, ориентируют согласно натуре, т.е. в сторону освещаемого места.</w:t>
      </w:r>
    </w:p>
    <w:bookmarkEnd w:id="713"/>
    <w:p>
      <w:pPr>
        <w:spacing w:after="0"/>
        <w:ind w:left="0"/>
        <w:jc w:val="both"/>
      </w:pPr>
      <w:r>
        <w:rPr>
          <w:rFonts w:ascii="Times New Roman"/>
          <w:b w:val="false"/>
          <w:i w:val="false"/>
          <w:color w:val="000000"/>
          <w:sz w:val="28"/>
        </w:rPr>
        <w:t>
      Карликовые прожекторы, называемые также наземными, передают только на планах масштабов 1:500-1:2000 (в последнем случае - по дополнительным требованиям), причем знаком вдвое меньшей высоты, чем для обычных прожекторов.</w:t>
      </w:r>
    </w:p>
    <w:bookmarkStart w:name="z727" w:id="714"/>
    <w:p>
      <w:pPr>
        <w:spacing w:after="0"/>
        <w:ind w:left="0"/>
        <w:jc w:val="both"/>
      </w:pPr>
      <w:r>
        <w:rPr>
          <w:rFonts w:ascii="Times New Roman"/>
          <w:b w:val="false"/>
          <w:i w:val="false"/>
          <w:color w:val="000000"/>
          <w:sz w:val="28"/>
        </w:rPr>
        <w:t>
      171 (112). Трансформаторные будки на планах масштабов 1:500 и 1:1000 воспроизводят как обычные строения с указанием внутри их контура материала постройки (буквенными индексами - п.54), врисовкой соответствующего условного знака - стрелки и нанесением сокращенной пояснительной надписи б. тр. На этих крупномасштабных планах по дополнительным требованиям могут быть даны порядковые номера будок.</w:t>
      </w:r>
    </w:p>
    <w:bookmarkEnd w:id="714"/>
    <w:p>
      <w:pPr>
        <w:spacing w:after="0"/>
        <w:ind w:left="0"/>
        <w:jc w:val="both"/>
      </w:pPr>
      <w:r>
        <w:rPr>
          <w:rFonts w:ascii="Times New Roman"/>
          <w:b w:val="false"/>
          <w:i w:val="false"/>
          <w:color w:val="000000"/>
          <w:sz w:val="28"/>
        </w:rPr>
        <w:t>
      На планах масштабов 1:2000 и 1:5000 трансформаторные будки, выражающиеся в масштабе, также показывают как строения, различающиеся по материалу, но стрелка знака может выноситься за контур. Будки, не выражающиеся в масштабе, передают только условным знаком.</w:t>
      </w:r>
    </w:p>
    <w:bookmarkStart w:name="z728" w:id="715"/>
    <w:p>
      <w:pPr>
        <w:spacing w:after="0"/>
        <w:ind w:left="0"/>
        <w:jc w:val="both"/>
      </w:pPr>
      <w:r>
        <w:rPr>
          <w:rFonts w:ascii="Times New Roman"/>
          <w:b w:val="false"/>
          <w:i w:val="false"/>
          <w:color w:val="000000"/>
          <w:sz w:val="28"/>
        </w:rPr>
        <w:t>
      172 (112). Электроподстанции, как правило, имеют закрытую часть в виде специального здания и открытую - с рядом агрегатов.</w:t>
      </w:r>
    </w:p>
    <w:bookmarkEnd w:id="715"/>
    <w:p>
      <w:pPr>
        <w:spacing w:after="0"/>
        <w:ind w:left="0"/>
        <w:jc w:val="both"/>
      </w:pPr>
      <w:r>
        <w:rPr>
          <w:rFonts w:ascii="Times New Roman"/>
          <w:b w:val="false"/>
          <w:i w:val="false"/>
          <w:color w:val="000000"/>
          <w:sz w:val="28"/>
        </w:rPr>
        <w:t>
      Здание электроподстанции показывают как обычное строение, но с размещением в его контуре соответствующего условного знака. Если на плане масштаба 1:5000 здание это не выражается в масштабе, то стрелку наносят параллельно его длинной стороне. Открытую часть электроподстанции выделяют только путем воспроизведения ограды; показ внутренней структуры ее площадки не предусматривается. В случаях, когда электроподстанция вообще не имеет здания, обозначение ее на плане ограничивают передачей внешнего ограждения и врисовкой знака в виде стрелки в центр данного контура.</w:t>
      </w:r>
    </w:p>
    <w:p>
      <w:pPr>
        <w:spacing w:after="0"/>
        <w:ind w:left="0"/>
        <w:jc w:val="both"/>
      </w:pPr>
      <w:r>
        <w:rPr>
          <w:rFonts w:ascii="Times New Roman"/>
          <w:b w:val="false"/>
          <w:i w:val="false"/>
          <w:color w:val="000000"/>
          <w:sz w:val="28"/>
        </w:rPr>
        <w:t>
      На планах всех масштабов, наряду с сокращенной пояснительной надписью эл. подст., по дополнительным требованиям может быть дан ее номер.</w:t>
      </w:r>
    </w:p>
    <w:bookmarkStart w:name="z729" w:id="716"/>
    <w:p>
      <w:pPr>
        <w:spacing w:after="0"/>
        <w:ind w:left="0"/>
        <w:jc w:val="both"/>
      </w:pPr>
      <w:r>
        <w:rPr>
          <w:rFonts w:ascii="Times New Roman"/>
          <w:b w:val="false"/>
          <w:i w:val="false"/>
          <w:color w:val="000000"/>
          <w:sz w:val="28"/>
        </w:rPr>
        <w:t>
      173 (113). Трансформаторы на столбах и на постаментах, не выражающихся в масштабе, показывают одним и тем же обозначением - залитым прямоугольником размером 1х1,5 мм; трансформаторы на постаментах, выражающихся в масштабе (планы 1:500 и частично 1:1000), изображают по их контуру с врисовкой условного знака в виде стрелки.</w:t>
      </w:r>
    </w:p>
    <w:bookmarkEnd w:id="716"/>
    <w:p>
      <w:pPr>
        <w:spacing w:after="0"/>
        <w:ind w:left="0"/>
        <w:jc w:val="both"/>
      </w:pPr>
      <w:r>
        <w:rPr>
          <w:rFonts w:ascii="Times New Roman"/>
          <w:b w:val="false"/>
          <w:i w:val="false"/>
          <w:color w:val="000000"/>
          <w:sz w:val="28"/>
        </w:rPr>
        <w:t>
      Все имеющиеся опоры трансформаторов воспроизводят на планах с подразделением их по материалу (зн. N 106-108).</w:t>
      </w:r>
    </w:p>
    <w:bookmarkStart w:name="z730" w:id="717"/>
    <w:p>
      <w:pPr>
        <w:spacing w:after="0"/>
        <w:ind w:left="0"/>
        <w:jc w:val="both"/>
      </w:pPr>
      <w:r>
        <w:rPr>
          <w:rFonts w:ascii="Times New Roman"/>
          <w:b w:val="false"/>
          <w:i w:val="false"/>
          <w:color w:val="000000"/>
          <w:sz w:val="28"/>
        </w:rPr>
        <w:t>
      174 (114, 115). Линии электропередачи изображают при топографических съемках с разделением на кабельные и проводные. Для показа ЛЭП высокого напряжения и низкого (380 В и меньше) предусмотрены разные по начертанию стрелки.</w:t>
      </w:r>
    </w:p>
    <w:bookmarkEnd w:id="717"/>
    <w:p>
      <w:pPr>
        <w:spacing w:after="0"/>
        <w:ind w:left="0"/>
        <w:jc w:val="both"/>
      </w:pPr>
      <w:r>
        <w:rPr>
          <w:rFonts w:ascii="Times New Roman"/>
          <w:b w:val="false"/>
          <w:i w:val="false"/>
          <w:color w:val="000000"/>
          <w:sz w:val="28"/>
        </w:rPr>
        <w:t>
      Электролинии любого напряжения на топографических планах, как правило, передают полностью. Однако при съемке застроенной территории в масштабе 1:5000 изображению подлежат не все ЛЭП, а только магистральные на фермах и, по возможности, поворотные и крайние столбы для данного отрезка ЛЭП (например, у рамки плана).</w:t>
      </w:r>
    </w:p>
    <w:bookmarkStart w:name="z731" w:id="718"/>
    <w:p>
      <w:pPr>
        <w:spacing w:after="0"/>
        <w:ind w:left="0"/>
        <w:jc w:val="both"/>
      </w:pPr>
      <w:r>
        <w:rPr>
          <w:rFonts w:ascii="Times New Roman"/>
          <w:b w:val="false"/>
          <w:i w:val="false"/>
          <w:color w:val="000000"/>
          <w:sz w:val="28"/>
        </w:rPr>
        <w:t>
      175 (114, 115). В зависимости от характера территории и графической нагрузки плана при показе линий электропередачи руководствуются следующим:</w:t>
      </w:r>
    </w:p>
    <w:bookmarkEnd w:id="718"/>
    <w:p>
      <w:pPr>
        <w:spacing w:after="0"/>
        <w:ind w:left="0"/>
        <w:jc w:val="both"/>
      </w:pPr>
      <w:r>
        <w:rPr>
          <w:rFonts w:ascii="Times New Roman"/>
          <w:b w:val="false"/>
          <w:i w:val="false"/>
          <w:color w:val="000000"/>
          <w:sz w:val="28"/>
        </w:rPr>
        <w:t>
      линейные элементы условных знаков ЛЭП проводят при топографической съемке незастроенной территории без разрыва, а застроенной - с разрывом. Исключение составляют планы (преимущественно масштабов 1:1000 и 1:500), на которых знаки ЛЭП высокого напряжения при наличии места наносят также без разрыва;</w:t>
      </w:r>
    </w:p>
    <w:p>
      <w:pPr>
        <w:spacing w:after="0"/>
        <w:ind w:left="0"/>
        <w:jc w:val="both"/>
      </w:pPr>
      <w:r>
        <w:rPr>
          <w:rFonts w:ascii="Times New Roman"/>
          <w:b w:val="false"/>
          <w:i w:val="false"/>
          <w:color w:val="000000"/>
          <w:sz w:val="28"/>
        </w:rPr>
        <w:t>
      численные характеристики ЛЭП приводят с расчетом, чтобы на планах незастроенной территории у обозначений ЛЭП обязательно имелись показатели напряжения тока и количества проводов (или кабелей) с включением в их число грозозащитных тросов. По дополнительным требованиям у обозначения ЛЭП показывают высоту их провиса (п.176).</w:t>
      </w:r>
    </w:p>
    <w:p>
      <w:pPr>
        <w:spacing w:after="0"/>
        <w:ind w:left="0"/>
        <w:jc w:val="both"/>
      </w:pPr>
      <w:r>
        <w:rPr>
          <w:rFonts w:ascii="Times New Roman"/>
          <w:b w:val="false"/>
          <w:i w:val="false"/>
          <w:color w:val="000000"/>
          <w:sz w:val="28"/>
        </w:rPr>
        <w:t>
      При топографической съемке застроенной территории из упомянутых показателей дают только напряжение тока на высоковольтных ЛЭП по тем участкам, где их знаки проведены без разрыва.</w:t>
      </w:r>
    </w:p>
    <w:bookmarkStart w:name="z732" w:id="719"/>
    <w:p>
      <w:pPr>
        <w:spacing w:after="0"/>
        <w:ind w:left="0"/>
        <w:jc w:val="both"/>
      </w:pPr>
      <w:r>
        <w:rPr>
          <w:rFonts w:ascii="Times New Roman"/>
          <w:b w:val="false"/>
          <w:i w:val="false"/>
          <w:color w:val="000000"/>
          <w:sz w:val="28"/>
        </w:rPr>
        <w:t>
      176 (114, 115). Показатели напряжения тока на линиях электропередачи следует надписывать на топографических планах через каждые 15-20 см.</w:t>
      </w:r>
    </w:p>
    <w:bookmarkEnd w:id="719"/>
    <w:p>
      <w:pPr>
        <w:spacing w:after="0"/>
        <w:ind w:left="0"/>
        <w:jc w:val="both"/>
      </w:pPr>
      <w:r>
        <w:rPr>
          <w:rFonts w:ascii="Times New Roman"/>
          <w:b w:val="false"/>
          <w:i w:val="false"/>
          <w:color w:val="000000"/>
          <w:sz w:val="28"/>
        </w:rPr>
        <w:t>
      Высоту провиса проводов (или кабелей), определяемую в тех случаях, когда это нужно для оценки возможностей прохода под ними мелиоративной и сельскохозяйственной техники, характеризуют на планах через каждые 6-8 см соответствующего условного знака. При значительных изменениях высоты провиса между смежными опорами ее показатели дают чаще.</w:t>
      </w:r>
    </w:p>
    <w:bookmarkStart w:name="z733" w:id="720"/>
    <w:p>
      <w:pPr>
        <w:spacing w:after="0"/>
        <w:ind w:left="0"/>
        <w:jc w:val="both"/>
      </w:pPr>
      <w:r>
        <w:rPr>
          <w:rFonts w:ascii="Times New Roman"/>
          <w:b w:val="false"/>
          <w:i w:val="false"/>
          <w:color w:val="000000"/>
          <w:sz w:val="28"/>
        </w:rPr>
        <w:t>
      177 (114, 115). Опоры ЛЭП в виде ферм и столбов изображают при топографических съемках строго на своих местах, причем на планах масштабов 1:500-1:2000 - практически все, а на планах масштаба 1:5000 - с отбором или вообще не фиксируют (п.174).</w:t>
      </w:r>
    </w:p>
    <w:bookmarkEnd w:id="720"/>
    <w:p>
      <w:pPr>
        <w:spacing w:after="0"/>
        <w:ind w:left="0"/>
        <w:jc w:val="both"/>
      </w:pPr>
      <w:r>
        <w:rPr>
          <w:rFonts w:ascii="Times New Roman"/>
          <w:b w:val="false"/>
          <w:i w:val="false"/>
          <w:color w:val="000000"/>
          <w:sz w:val="28"/>
        </w:rPr>
        <w:t>
      В таком же порядке предусматривают передачу на планах масштаба 1:5000 линий электропередачи в полосе отвода железных и автомобильных дорог. Исключением являются топографические планы мелиоративного назначения, на которых все детали ЛЭП воспроизводят с возможной полнотой.</w:t>
      </w:r>
    </w:p>
    <w:bookmarkStart w:name="z734" w:id="721"/>
    <w:p>
      <w:pPr>
        <w:spacing w:after="0"/>
        <w:ind w:left="0"/>
        <w:jc w:val="both"/>
      </w:pPr>
      <w:r>
        <w:rPr>
          <w:rFonts w:ascii="Times New Roman"/>
          <w:b w:val="false"/>
          <w:i w:val="false"/>
          <w:color w:val="000000"/>
          <w:sz w:val="28"/>
        </w:rPr>
        <w:t>
      178 (114, 115). В случаях, когда расстояния между опорами ЛЭП достигают на плане 1,5-2 см, стрелки их условных знаков дают не через одну опору, а у каждой из них. Если же на планах масштабов 1:1000 и 1:500 на изображения крупных опор как бы попадают стрелки их условных знаков, то последние необходимо удлинять в среднем на 2 мм.</w:t>
      </w:r>
    </w:p>
    <w:bookmarkEnd w:id="721"/>
    <w:p>
      <w:pPr>
        <w:spacing w:after="0"/>
        <w:ind w:left="0"/>
        <w:jc w:val="both"/>
      </w:pPr>
      <w:r>
        <w:rPr>
          <w:rFonts w:ascii="Times New Roman"/>
          <w:b w:val="false"/>
          <w:i w:val="false"/>
          <w:color w:val="000000"/>
          <w:sz w:val="28"/>
        </w:rPr>
        <w:t>
      Если при передаче на планах масштаба 1:5000 возникают ситуации, при которых несколько ЛЭП проходит рядом друг с другом настолько близко, что нет возможности показать каждую из них, то следует, как правило, ограничиваться изображением линий с более крупными опорами и большим напряжением тока, а при прочих равных условиях - крайними линиями.</w:t>
      </w:r>
    </w:p>
    <w:bookmarkStart w:name="z735" w:id="722"/>
    <w:p>
      <w:pPr>
        <w:spacing w:after="0"/>
        <w:ind w:left="0"/>
        <w:jc w:val="both"/>
      </w:pPr>
      <w:r>
        <w:rPr>
          <w:rFonts w:ascii="Times New Roman"/>
          <w:b w:val="false"/>
          <w:i w:val="false"/>
          <w:color w:val="000000"/>
          <w:sz w:val="28"/>
        </w:rPr>
        <w:t>
      179 (114, 115). Для ЛЭП, проходящих над ограждениями вдоль них, обозначения опор показывают на своих местах, а стрелки несколько смещают в сторону (до 0,3 мм), чтобы не закрывать условный знак ограждения.</w:t>
      </w:r>
    </w:p>
    <w:bookmarkEnd w:id="722"/>
    <w:p>
      <w:pPr>
        <w:spacing w:after="0"/>
        <w:ind w:left="0"/>
        <w:jc w:val="both"/>
      </w:pPr>
      <w:r>
        <w:rPr>
          <w:rFonts w:ascii="Times New Roman"/>
          <w:b w:val="false"/>
          <w:i w:val="false"/>
          <w:color w:val="000000"/>
          <w:sz w:val="28"/>
        </w:rPr>
        <w:t>
      При пересечении линиями электропередачи железных и автомобильных дорог, а также рек и наземных трубопроводов знаки ЛЭП проводят без разрыва.</w:t>
      </w:r>
    </w:p>
    <w:bookmarkStart w:name="z736" w:id="723"/>
    <w:p>
      <w:pPr>
        <w:spacing w:after="0"/>
        <w:ind w:left="0"/>
        <w:jc w:val="both"/>
      </w:pPr>
      <w:r>
        <w:rPr>
          <w:rFonts w:ascii="Times New Roman"/>
          <w:b w:val="false"/>
          <w:i w:val="false"/>
          <w:color w:val="000000"/>
          <w:sz w:val="28"/>
        </w:rPr>
        <w:t>
      180 (114, 115). Основными характеристиками опор ЛЭП являются их высота и материал постройки.</w:t>
      </w:r>
    </w:p>
    <w:bookmarkEnd w:id="723"/>
    <w:p>
      <w:pPr>
        <w:spacing w:after="0"/>
        <w:ind w:left="0"/>
        <w:jc w:val="both"/>
      </w:pPr>
      <w:r>
        <w:rPr>
          <w:rFonts w:ascii="Times New Roman"/>
          <w:b w:val="false"/>
          <w:i w:val="false"/>
          <w:color w:val="000000"/>
          <w:sz w:val="28"/>
        </w:rPr>
        <w:t>
      В процессе топографической съемки высоту опор принято фиксировать только на планах масштабов 1:2000 и 1:5000, причем, как правило, начиная с 14 м. Если на какой-нибудь линии отдельные опоры будут ниже, то следует указывать высоту и этих опор. При одинаковой высоте опор ЛЭП соответствующий показатель приводят на плане через каждые 5-6 см.</w:t>
      </w:r>
    </w:p>
    <w:p>
      <w:pPr>
        <w:spacing w:after="0"/>
        <w:ind w:left="0"/>
        <w:jc w:val="both"/>
      </w:pPr>
      <w:r>
        <w:rPr>
          <w:rFonts w:ascii="Times New Roman"/>
          <w:b w:val="false"/>
          <w:i w:val="false"/>
          <w:color w:val="000000"/>
          <w:sz w:val="28"/>
        </w:rPr>
        <w:t>
      Все опоры линий электропередачи при показе на топографических планах разделяют на металлические, железобетонные и деревянные (зн. N 106-108).</w:t>
      </w:r>
    </w:p>
    <w:bookmarkStart w:name="z737" w:id="724"/>
    <w:p>
      <w:pPr>
        <w:spacing w:after="0"/>
        <w:ind w:left="0"/>
        <w:jc w:val="both"/>
      </w:pPr>
      <w:r>
        <w:rPr>
          <w:rFonts w:ascii="Times New Roman"/>
          <w:b w:val="false"/>
          <w:i w:val="false"/>
          <w:color w:val="000000"/>
          <w:sz w:val="28"/>
        </w:rPr>
        <w:t>
      181 (114, 115). В случаях, когда провода (или кабели) линии электропередачи и линии связи (а равно и линии технических средств управления) подвешены на одних и тех же опорах, на плане показывают только ЛЭП.</w:t>
      </w:r>
    </w:p>
    <w:bookmarkEnd w:id="724"/>
    <w:bookmarkStart w:name="z738" w:id="725"/>
    <w:p>
      <w:pPr>
        <w:spacing w:after="0"/>
        <w:ind w:left="0"/>
        <w:jc w:val="both"/>
      </w:pPr>
      <w:r>
        <w:rPr>
          <w:rFonts w:ascii="Times New Roman"/>
          <w:b w:val="false"/>
          <w:i w:val="false"/>
          <w:color w:val="000000"/>
          <w:sz w:val="28"/>
        </w:rPr>
        <w:t>
      182 (114, 115). Строящиеся линии электропередачи на любых опорах изображают при топографической съемке как действующие, но с дополнительной надписью строящ. или стр.</w:t>
      </w:r>
    </w:p>
    <w:bookmarkEnd w:id="725"/>
    <w:bookmarkStart w:name="z739" w:id="726"/>
    <w:p>
      <w:pPr>
        <w:spacing w:after="0"/>
        <w:ind w:left="0"/>
        <w:jc w:val="both"/>
      </w:pPr>
      <w:r>
        <w:rPr>
          <w:rFonts w:ascii="Times New Roman"/>
          <w:b w:val="false"/>
          <w:i w:val="false"/>
          <w:color w:val="000000"/>
          <w:sz w:val="28"/>
        </w:rPr>
        <w:t>
      183 (116). Место перехода воздушных ЛЭП различного напряжения и на разных опорах в кабельную подземную ЛЭП воспроизводят на топографических планах сочетанием обозначений последней опоры и направления от нее с ограничительным вертикальным штрихом. Данный комбинированный знак рассчитан на применение как по незастроенным, так и по застроенным территориям, если при топографической съемке последних сами ЛЭП принято показывать.</w:t>
      </w:r>
    </w:p>
    <w:bookmarkEnd w:id="726"/>
    <w:bookmarkStart w:name="z740" w:id="727"/>
    <w:p>
      <w:pPr>
        <w:spacing w:after="0"/>
        <w:ind w:left="0"/>
        <w:jc w:val="both"/>
      </w:pPr>
      <w:r>
        <w:rPr>
          <w:rFonts w:ascii="Times New Roman"/>
          <w:b w:val="false"/>
          <w:i w:val="false"/>
          <w:color w:val="000000"/>
          <w:sz w:val="28"/>
        </w:rPr>
        <w:t>
      184 (117). Изображение подземных коммуникаций при топографической съемке зависит от масштаба создаваемых планов и от целей съемки: для изготовления универсальных, т.е. общетопографических, планов или специализированных топографических планов подземных коммуникаций.</w:t>
      </w:r>
    </w:p>
    <w:bookmarkEnd w:id="727"/>
    <w:p>
      <w:pPr>
        <w:spacing w:after="0"/>
        <w:ind w:left="0"/>
        <w:jc w:val="both"/>
      </w:pPr>
      <w:r>
        <w:rPr>
          <w:rFonts w:ascii="Times New Roman"/>
          <w:b w:val="false"/>
          <w:i w:val="false"/>
          <w:color w:val="000000"/>
          <w:sz w:val="28"/>
        </w:rPr>
        <w:t>
      На универсальных и специализированных планах масштабов 1:5000 и 1:2000 смотровые колодцы подземных коммуникаций показывают общим обозначением в виде кружка с чертой по диаметру (под углом 45°).</w:t>
      </w:r>
    </w:p>
    <w:p>
      <w:pPr>
        <w:spacing w:after="0"/>
        <w:ind w:left="0"/>
        <w:jc w:val="both"/>
      </w:pPr>
      <w:r>
        <w:rPr>
          <w:rFonts w:ascii="Times New Roman"/>
          <w:b w:val="false"/>
          <w:i w:val="false"/>
          <w:color w:val="000000"/>
          <w:sz w:val="28"/>
        </w:rPr>
        <w:t>
      На универсальных и специализированных планах масштабов 1:5000 и 1:2000 смотровые колодцы подземных коммуникаций показированных планов (например, на сельские районные центры), в зависимости от технического проекта съемочных работ, смотровые колодцы показывают двояко:</w:t>
      </w:r>
    </w:p>
    <w:p>
      <w:pPr>
        <w:spacing w:after="0"/>
        <w:ind w:left="0"/>
        <w:jc w:val="both"/>
      </w:pPr>
      <w:r>
        <w:rPr>
          <w:rFonts w:ascii="Times New Roman"/>
          <w:b w:val="false"/>
          <w:i w:val="false"/>
          <w:color w:val="000000"/>
          <w:sz w:val="28"/>
        </w:rPr>
        <w:t>
      1) набором их условных знаков, врисовываемых (с ориентировкой по южной рамке) в соответствующие кружки;</w:t>
      </w:r>
    </w:p>
    <w:p>
      <w:pPr>
        <w:spacing w:after="0"/>
        <w:ind w:left="0"/>
        <w:jc w:val="both"/>
      </w:pPr>
      <w:r>
        <w:rPr>
          <w:rFonts w:ascii="Times New Roman"/>
          <w:b w:val="false"/>
          <w:i w:val="false"/>
          <w:color w:val="000000"/>
          <w:sz w:val="28"/>
        </w:rPr>
        <w:t>
      2) одним общим обозначением (кружком) без графического разделения.</w:t>
      </w:r>
    </w:p>
    <w:p>
      <w:pPr>
        <w:spacing w:after="0"/>
        <w:ind w:left="0"/>
        <w:jc w:val="both"/>
      </w:pPr>
      <w:r>
        <w:rPr>
          <w:rFonts w:ascii="Times New Roman"/>
          <w:b w:val="false"/>
          <w:i w:val="false"/>
          <w:color w:val="000000"/>
          <w:sz w:val="28"/>
        </w:rPr>
        <w:t>
      Последний вариант применим, когда буквенными индексами характеризуют сами линии прокладок и когда последние на планах вообще не показывают (например, в городах).</w:t>
      </w:r>
    </w:p>
    <w:p>
      <w:pPr>
        <w:spacing w:after="0"/>
        <w:ind w:left="0"/>
        <w:jc w:val="both"/>
      </w:pPr>
      <w:r>
        <w:rPr>
          <w:rFonts w:ascii="Times New Roman"/>
          <w:b w:val="false"/>
          <w:i w:val="false"/>
          <w:color w:val="000000"/>
          <w:sz w:val="28"/>
        </w:rPr>
        <w:t>
      В случаях, когда при загруженной ситуации на плане общий знак смотровых колодцев выделяется недостаточно отчетливо, у этого знака дают букву Л (т.е. люк) или, при наличии требований заказчика, один из индексов, предусмотренных в п. 196.</w:t>
      </w:r>
    </w:p>
    <w:p>
      <w:pPr>
        <w:spacing w:after="0"/>
        <w:ind w:left="0"/>
        <w:jc w:val="both"/>
      </w:pPr>
      <w:r>
        <w:rPr>
          <w:rFonts w:ascii="Times New Roman"/>
          <w:b w:val="false"/>
          <w:i w:val="false"/>
          <w:color w:val="000000"/>
          <w:sz w:val="28"/>
        </w:rPr>
        <w:t>
      На специализированных планах подземных коммуникаций масштабов 1:1000 и 1:500 для смотровых колодцев предусматривают обязательное разграничение по условным знакам. Так же следует изображать данные объекты на тех планах масштаба 1:2000, которые изготавливают с расчетом на последующее увеличение.</w:t>
      </w:r>
    </w:p>
    <w:bookmarkStart w:name="z741" w:id="728"/>
    <w:p>
      <w:pPr>
        <w:spacing w:after="0"/>
        <w:ind w:left="0"/>
        <w:jc w:val="both"/>
      </w:pPr>
      <w:r>
        <w:rPr>
          <w:rFonts w:ascii="Times New Roman"/>
          <w:b w:val="false"/>
          <w:i w:val="false"/>
          <w:color w:val="000000"/>
          <w:sz w:val="28"/>
        </w:rPr>
        <w:t>
      185 (117). Смотровые колодцы подземных коммуникаций воспроизводят на топографических планах как незастроенной, так и застроенной территории, причем независимо от того, показывают ли на планах сами коммуникационные линии или нет (например, в случае недостатка места).</w:t>
      </w:r>
    </w:p>
    <w:bookmarkEnd w:id="728"/>
    <w:p>
      <w:pPr>
        <w:spacing w:after="0"/>
        <w:ind w:left="0"/>
        <w:jc w:val="both"/>
      </w:pPr>
      <w:r>
        <w:rPr>
          <w:rFonts w:ascii="Times New Roman"/>
          <w:b w:val="false"/>
          <w:i w:val="false"/>
          <w:color w:val="000000"/>
          <w:sz w:val="28"/>
        </w:rPr>
        <w:t>
      При съемке городов в масштабе 1:5000 знаки смотровых колодцев на планах, как правило, не показывают.</w:t>
      </w:r>
    </w:p>
    <w:bookmarkStart w:name="z742" w:id="729"/>
    <w:p>
      <w:pPr>
        <w:spacing w:after="0"/>
        <w:ind w:left="0"/>
        <w:jc w:val="both"/>
      </w:pPr>
      <w:r>
        <w:rPr>
          <w:rFonts w:ascii="Times New Roman"/>
          <w:b w:val="false"/>
          <w:i w:val="false"/>
          <w:color w:val="000000"/>
          <w:sz w:val="28"/>
        </w:rPr>
        <w:t>
      186 (117). При передаче смотровых колодцев с графическим разделением по назначению следует учитывать, что самостоятельные условные знаки присвоены не каждому из них, а тем, которые находятся на более распространенных коммуникациях: водопроводах, канализационных сетях (ливневых, бытовых, производственных и др.), дренажных трубопроводах, теплосетях, газо- и нефтепроводах, мазуто- и бензопроводах, золопроводах, воздухопроводах, кабелях ЛЭП, связи и технических средств управления.</w:t>
      </w:r>
    </w:p>
    <w:bookmarkEnd w:id="729"/>
    <w:p>
      <w:pPr>
        <w:spacing w:after="0"/>
        <w:ind w:left="0"/>
        <w:jc w:val="both"/>
      </w:pPr>
      <w:r>
        <w:rPr>
          <w:rFonts w:ascii="Times New Roman"/>
          <w:b w:val="false"/>
          <w:i w:val="false"/>
          <w:color w:val="000000"/>
          <w:sz w:val="28"/>
        </w:rPr>
        <w:t>
      Для воспроизведения смотровых колодцев прочих подземных коммуникаций предусмотрено применение общего условного знака и соответствующего индекса; например, для паропроводов - П, трубопроводов технологических (без разделения) - ТТ и т.п.</w:t>
      </w:r>
    </w:p>
    <w:bookmarkStart w:name="z743" w:id="730"/>
    <w:p>
      <w:pPr>
        <w:spacing w:after="0"/>
        <w:ind w:left="0"/>
        <w:jc w:val="both"/>
      </w:pPr>
      <w:r>
        <w:rPr>
          <w:rFonts w:ascii="Times New Roman"/>
          <w:b w:val="false"/>
          <w:i w:val="false"/>
          <w:color w:val="000000"/>
          <w:sz w:val="28"/>
        </w:rPr>
        <w:t>
      187 (118). По дополнительным требованиям, при наличии достоверных данных на топографических планах подлежат выделению смотровые колодцы, разрушенные и замощенные или заасфальтированные. В обоих случаях используют общий условный знак смотровых колодцев в сочетании с пояснительными надписями разр., зам. и т.п.</w:t>
      </w:r>
    </w:p>
    <w:bookmarkEnd w:id="730"/>
    <w:p>
      <w:pPr>
        <w:spacing w:after="0"/>
        <w:ind w:left="0"/>
        <w:jc w:val="both"/>
      </w:pPr>
      <w:r>
        <w:rPr>
          <w:rFonts w:ascii="Times New Roman"/>
          <w:b w:val="false"/>
          <w:i w:val="false"/>
          <w:color w:val="000000"/>
          <w:sz w:val="28"/>
        </w:rPr>
        <w:t>
      188 (119, 120). Электрокабели подземные и подводные передаются на топографических планах с таким же разделением, как и воздушные, а именно, высокого и низкого напряжения (п.174). В обоих случаях к знаку дают пояснительную надпись кабель (или каб.).</w:t>
      </w:r>
    </w:p>
    <w:bookmarkStart w:name="z744" w:id="731"/>
    <w:p>
      <w:pPr>
        <w:spacing w:after="0"/>
        <w:ind w:left="0"/>
        <w:jc w:val="both"/>
      </w:pPr>
      <w:r>
        <w:rPr>
          <w:rFonts w:ascii="Times New Roman"/>
          <w:b w:val="false"/>
          <w:i w:val="false"/>
          <w:color w:val="000000"/>
          <w:sz w:val="28"/>
        </w:rPr>
        <w:t>
      189 (119). При воспроизведении подземных электрокабелей на планах масштабов 1:1000 и 1:500 подлежат показу кабельные столбики-сторожки, фиксирующие на местности наличие кабеля в засыпанной траншее. Данные столбики изображают с разделением их по материалу (зн. N 106-108).</w:t>
      </w:r>
    </w:p>
    <w:bookmarkEnd w:id="731"/>
    <w:p>
      <w:pPr>
        <w:spacing w:after="0"/>
        <w:ind w:left="0"/>
        <w:jc w:val="both"/>
      </w:pPr>
      <w:r>
        <w:rPr>
          <w:rFonts w:ascii="Times New Roman"/>
          <w:b w:val="false"/>
          <w:i w:val="false"/>
          <w:color w:val="000000"/>
          <w:sz w:val="28"/>
        </w:rPr>
        <w:t>
      190 (119). В случаях, когда подземные прокладки имеют смотровые колодцы-люки, у изображения последних на топографических планах подземных коммуникаций масштабов 1:1000 и 1:500 дают порядковые номера колодцев (при наличии документации) и их высотные отметки. В зависимости от технического проекта съемочных работ нанесению на планы подлежат четыре, три или две отметки. В первом варианте приводят высотные отметки кольца люка, поверхности земли (возле него), верха и низа прокладки. Во втором - если отметки кольца люка и поверхности земли различаются менее чем на 10 см, то показывают одну отметку - кольца люка, а также верха и низа прокладки. В третьем варианте дают отметки кольца люка и верха прокладки.</w:t>
      </w:r>
    </w:p>
    <w:p>
      <w:pPr>
        <w:spacing w:after="0"/>
        <w:ind w:left="0"/>
        <w:jc w:val="both"/>
      </w:pPr>
      <w:r>
        <w:rPr>
          <w:rFonts w:ascii="Times New Roman"/>
          <w:b w:val="false"/>
          <w:i w:val="false"/>
          <w:color w:val="000000"/>
          <w:sz w:val="28"/>
        </w:rPr>
        <w:t>
      На специализированных топографических планах масштабов 1:5000 и 1:2000 номера колодцев и их отметки показывают при наличии дополнительных требований, причем номера - в выборочном порядке, а из высотных отметок - только приуроченные к кольцу люка и верху прокладки. Для универсальных топографических планов всех масштабов, а также соответствующих планов с совмещенной нагрузкой (п.184), у знака смотровых колодцев, как правило, предусмотрена одна высотная отметка кольца люка; в ряде случаев, исходи из плановой высотной обеспеченности последующих инженерных работ, высотные отметки у знака смотровых колодцев вообще не давать.</w:t>
      </w:r>
    </w:p>
    <w:bookmarkStart w:name="z745" w:id="732"/>
    <w:p>
      <w:pPr>
        <w:spacing w:after="0"/>
        <w:ind w:left="0"/>
        <w:jc w:val="both"/>
      </w:pPr>
      <w:r>
        <w:rPr>
          <w:rFonts w:ascii="Times New Roman"/>
          <w:b w:val="false"/>
          <w:i w:val="false"/>
          <w:color w:val="000000"/>
          <w:sz w:val="28"/>
        </w:rPr>
        <w:t>
      191 (119). Если на подземном электрокабеле или другой прокладке смотровые колодцы-люки отсутствуют, то по избранным местам трассы (повороты, точки примыкания и др.), а также через каждые 7-10 см плана наносят отметки верха заложенной трубы кабеля и поверхности земли. На обычных топографических планах эти отметки приводят только для магистральных и основных внутриквартальных прокладок.</w:t>
      </w:r>
    </w:p>
    <w:bookmarkEnd w:id="732"/>
    <w:bookmarkStart w:name="z746" w:id="733"/>
    <w:p>
      <w:pPr>
        <w:spacing w:after="0"/>
        <w:ind w:left="0"/>
        <w:jc w:val="both"/>
      </w:pPr>
      <w:r>
        <w:rPr>
          <w:rFonts w:ascii="Times New Roman"/>
          <w:b w:val="false"/>
          <w:i w:val="false"/>
          <w:color w:val="000000"/>
          <w:sz w:val="28"/>
        </w:rPr>
        <w:t>
      192 (119). Для выделения сблокированных подземных электрокабелей их условное обозначение сочетают с надписью бл. и цифрой, указывающей на количество прокладок в блоке.</w:t>
      </w:r>
    </w:p>
    <w:bookmarkEnd w:id="733"/>
    <w:bookmarkStart w:name="z747" w:id="734"/>
    <w:p>
      <w:pPr>
        <w:spacing w:after="0"/>
        <w:ind w:left="0"/>
        <w:jc w:val="both"/>
      </w:pPr>
      <w:r>
        <w:rPr>
          <w:rFonts w:ascii="Times New Roman"/>
          <w:b w:val="false"/>
          <w:i w:val="false"/>
          <w:color w:val="000000"/>
          <w:sz w:val="28"/>
        </w:rPr>
        <w:t>
      193 (119). Каналы (туннели) для подземных электрокабелей подразделяют на непроходные, полупроходные (доступные для осмотра, но в стесненных условиях) и проходные. Все эти каналы на топографических планах передают одинаковыми штриховыми линиями и надписями, характеризующими материал, из которого они построены (бет., кирп.). Кроме того, у изображения непроходных и полупроходных каналов дают пояснительные надписи непрох. (или к. н.) и полупрох. (или к. п.). В случаях, когда линии электропередачи находятся в столь узком канале, что нет возможности нанести на план стрелки их условных знаков, взамен этого в разрыве изображения канала дают для ЛЭП высокого напряжения спаренные буквенные индексы WW, низкого - одинарный индекс W.</w:t>
      </w:r>
    </w:p>
    <w:bookmarkEnd w:id="734"/>
    <w:bookmarkStart w:name="z748" w:id="735"/>
    <w:p>
      <w:pPr>
        <w:spacing w:after="0"/>
        <w:ind w:left="0"/>
        <w:jc w:val="both"/>
      </w:pPr>
      <w:r>
        <w:rPr>
          <w:rFonts w:ascii="Times New Roman"/>
          <w:b w:val="false"/>
          <w:i w:val="false"/>
          <w:color w:val="000000"/>
          <w:sz w:val="28"/>
        </w:rPr>
        <w:t>
      194 (120). Знаки подводных кабелей различают на топографических планах в зависимости от того, находятся кабели непосредственно на дне водоема или проложены под дном, т.е. заглублены или перекрыты наносами (например, заилены). В последнем случае указывают глубины от поверхности дна до данной прокладки.</w:t>
      </w:r>
    </w:p>
    <w:bookmarkEnd w:id="735"/>
    <w:bookmarkStart w:name="z749" w:id="736"/>
    <w:p>
      <w:pPr>
        <w:spacing w:after="0"/>
        <w:ind w:left="0"/>
        <w:jc w:val="both"/>
      </w:pPr>
      <w:r>
        <w:rPr>
          <w:rFonts w:ascii="Times New Roman"/>
          <w:b w:val="false"/>
          <w:i w:val="false"/>
          <w:color w:val="000000"/>
          <w:sz w:val="28"/>
        </w:rPr>
        <w:t>
      195 (121-127, 130, 131). Трубопроводы, наряду с другими коммуникационными прокладками, показывают на топографических планах с подразделением на наземные (включая надводные), подземные и подводные. Наземные прокладки изображают сплошными линиями, остальные - штриховыми с одинаковой длиной звеньев, проложенными над и под водой - по голубому фону.</w:t>
      </w:r>
    </w:p>
    <w:bookmarkEnd w:id="736"/>
    <w:p>
      <w:pPr>
        <w:spacing w:after="0"/>
        <w:ind w:left="0"/>
        <w:jc w:val="both"/>
      </w:pPr>
      <w:r>
        <w:rPr>
          <w:rFonts w:ascii="Times New Roman"/>
          <w:b w:val="false"/>
          <w:i w:val="false"/>
          <w:color w:val="000000"/>
          <w:sz w:val="28"/>
        </w:rPr>
        <w:t>
      Как правило, данные знаки наносят черным цветом, но при наличии дополнительных требований, для большей наглядности могут быть переданы: водопроводы - зеленым, канализационные сети - коричневым, газопроводы - голубым, тепловые сети - синим и т.д. При этом сохраняют в установленном начертании все графические элементы трубопроводов и все пояснительные надписи, предусмотренные в настоящих таблицах.</w:t>
      </w:r>
    </w:p>
    <w:bookmarkStart w:name="z750" w:id="737"/>
    <w:p>
      <w:pPr>
        <w:spacing w:after="0"/>
        <w:ind w:left="0"/>
        <w:jc w:val="both"/>
      </w:pPr>
      <w:r>
        <w:rPr>
          <w:rFonts w:ascii="Times New Roman"/>
          <w:b w:val="false"/>
          <w:i w:val="false"/>
          <w:color w:val="000000"/>
          <w:sz w:val="28"/>
        </w:rPr>
        <w:t>
      196 (121, 122). На топографических планах всех масштабов при изображении трубопроводов в разрывах условных знаков трасс дают буквенные индексы, характеризующие их назначение (транспортируемый газообразный, жидкий или твердый материал или продукт). Например, для водопроводов (без разделения) - В, канализационных сетей (без разделения) - К, газопроводов - Г, тепловых сетей - Т, нефтепроводов - Н, бензопроводов - Б (при наличии места - бенз.) и т.д., а для различных твердых материалов (без разделения) - Мт.</w:t>
      </w:r>
    </w:p>
    <w:bookmarkEnd w:id="737"/>
    <w:p>
      <w:pPr>
        <w:spacing w:after="0"/>
        <w:ind w:left="0"/>
        <w:jc w:val="both"/>
      </w:pPr>
      <w:r>
        <w:rPr>
          <w:rFonts w:ascii="Times New Roman"/>
          <w:b w:val="false"/>
          <w:i w:val="false"/>
          <w:color w:val="000000"/>
          <w:sz w:val="28"/>
        </w:rPr>
        <w:t>
      Данные надписи должны наноситься на линии, обозначающие трубопроводы, у их пересечений и у рамок плана, а также через каждые 7-10 см трассы.</w:t>
      </w:r>
    </w:p>
    <w:bookmarkStart w:name="z751" w:id="738"/>
    <w:p>
      <w:pPr>
        <w:spacing w:after="0"/>
        <w:ind w:left="0"/>
        <w:jc w:val="both"/>
      </w:pPr>
      <w:r>
        <w:rPr>
          <w:rFonts w:ascii="Times New Roman"/>
          <w:b w:val="false"/>
          <w:i w:val="false"/>
          <w:color w:val="000000"/>
          <w:sz w:val="28"/>
        </w:rPr>
        <w:t>
      197 (121, 122). При воспроизведении трубопроводов, помимо надписи об их назначении и передаче смотровых колодцев, на топографических планах, исходя из ведомственных материалов, дают еще ряд характеристик. В их числе: материал труб и внутренний диаметр в мм (например, в виде ст. 32, или при наличии места - стальн. 32); направление течения жидкости в самотечных прокладках, преимущественно канализационных (что передают стреловидным утолщением их знака); категория давления газопроводов с разграничением на низкое - до 0,05 кгс/см2 (надпись н. д. или - при наличии места - низк. давл.), среднее - 0,05-3,0 (с. д. или средн. давл.) и высокое - 3,0-12,0 (в.д. или выс. давл.), а также число прокладок, если они идут рядом вплотную по земной поверхности или уложены в одну траншею (надписи в виде 2НГ, 3К и т.п.).</w:t>
      </w:r>
    </w:p>
    <w:bookmarkEnd w:id="738"/>
    <w:p>
      <w:pPr>
        <w:spacing w:after="0"/>
        <w:ind w:left="0"/>
        <w:jc w:val="both"/>
      </w:pPr>
      <w:r>
        <w:rPr>
          <w:rFonts w:ascii="Times New Roman"/>
          <w:b w:val="false"/>
          <w:i w:val="false"/>
          <w:color w:val="000000"/>
          <w:sz w:val="28"/>
        </w:rPr>
        <w:t>
      Недействующие и строящиеся трубопроводы (наземные, подземные, подводные) изображают на топографических планах тогда, когда их положение на местности достаточно определенное. При этом к условному знаку действующего трубопровода дают надпись нед. или стр.</w:t>
      </w:r>
    </w:p>
    <w:bookmarkStart w:name="z752" w:id="739"/>
    <w:p>
      <w:pPr>
        <w:spacing w:after="0"/>
        <w:ind w:left="0"/>
        <w:jc w:val="both"/>
      </w:pPr>
      <w:r>
        <w:rPr>
          <w:rFonts w:ascii="Times New Roman"/>
          <w:b w:val="false"/>
          <w:i w:val="false"/>
          <w:color w:val="000000"/>
          <w:sz w:val="28"/>
        </w:rPr>
        <w:t>
      198 (121). Наземные трубопроводы показывают одним знаком, когда они проложены непосредственно по грунту земной поверхности, и сочетанием этого знака с изображением опор, когда данный трубопровод проходит над землей.</w:t>
      </w:r>
    </w:p>
    <w:bookmarkEnd w:id="739"/>
    <w:p>
      <w:pPr>
        <w:spacing w:after="0"/>
        <w:ind w:left="0"/>
        <w:jc w:val="both"/>
      </w:pPr>
      <w:r>
        <w:rPr>
          <w:rFonts w:ascii="Times New Roman"/>
          <w:b w:val="false"/>
          <w:i w:val="false"/>
          <w:color w:val="000000"/>
          <w:sz w:val="28"/>
        </w:rPr>
        <w:t>
      При частом размещении опор трубопровода в натуре их следует передавать с отбором (в основном на планах масштабов 1:5000 и 1:2000). Высоту опор, приуроченных к местам, где под трубопроводом возможен проезд автотранспорта или где она резко изменяется, следует указывать на планах с точностью до десятых долей метра.</w:t>
      </w:r>
    </w:p>
    <w:p>
      <w:pPr>
        <w:spacing w:after="0"/>
        <w:ind w:left="0"/>
        <w:jc w:val="both"/>
      </w:pPr>
      <w:r>
        <w:rPr>
          <w:rFonts w:ascii="Times New Roman"/>
          <w:b w:val="false"/>
          <w:i w:val="false"/>
          <w:color w:val="000000"/>
          <w:sz w:val="28"/>
        </w:rPr>
        <w:t>
      Если трубопровод заключен в короб, то последний обозначают двумя тонкими линиями по обеим сторонам знака наземного трубопровода и надписью, характеризующей материал короба (бет., дер. и т.п.).</w:t>
      </w:r>
    </w:p>
    <w:bookmarkStart w:name="z753" w:id="740"/>
    <w:p>
      <w:pPr>
        <w:spacing w:after="0"/>
        <w:ind w:left="0"/>
        <w:jc w:val="both"/>
      </w:pPr>
      <w:r>
        <w:rPr>
          <w:rFonts w:ascii="Times New Roman"/>
          <w:b w:val="false"/>
          <w:i w:val="false"/>
          <w:color w:val="000000"/>
          <w:sz w:val="28"/>
        </w:rPr>
        <w:t>
      199 (121). На трассах наземных трубопроводов при топографической съемке должны быть показаны компенсационные изгибы (в горизонтальной плоскости), если они выражаются в масштабе, и арочные переходы (в вертикальной плоскости) через препятствия, преимущественно дороги. При наличии у арочных переходов опорных устройств последние изображают в обычном порядке (зн. N 106-108, 121, п.198). Кроме того, дают пояснительную надпись и характеристику высоты перехода от поверхности земли до низа трубы на его центральном участке.</w:t>
      </w:r>
    </w:p>
    <w:bookmarkEnd w:id="740"/>
    <w:p>
      <w:pPr>
        <w:spacing w:after="0"/>
        <w:ind w:left="0"/>
        <w:jc w:val="both"/>
      </w:pPr>
      <w:r>
        <w:rPr>
          <w:rFonts w:ascii="Times New Roman"/>
          <w:b w:val="false"/>
          <w:i w:val="false"/>
          <w:color w:val="000000"/>
          <w:sz w:val="28"/>
        </w:rPr>
        <w:t>
      Границы арочного перехода выделяют на линии трубопровода короткими поперечными штрихами, сочетающимися при наличии опор с их обозначениями.</w:t>
      </w:r>
    </w:p>
    <w:bookmarkStart w:name="z754" w:id="741"/>
    <w:p>
      <w:pPr>
        <w:spacing w:after="0"/>
        <w:ind w:left="0"/>
        <w:jc w:val="both"/>
      </w:pPr>
      <w:r>
        <w:rPr>
          <w:rFonts w:ascii="Times New Roman"/>
          <w:b w:val="false"/>
          <w:i w:val="false"/>
          <w:color w:val="000000"/>
          <w:sz w:val="28"/>
        </w:rPr>
        <w:t>
      200 (121). Условные знаки наземных трубопроводов, в отличие от других коммуникационных прокладок, могут служить на топографических планах границами контуров растительности, грунтов, сельскохозяйственных угодий.</w:t>
      </w:r>
    </w:p>
    <w:bookmarkEnd w:id="741"/>
    <w:bookmarkStart w:name="z755" w:id="742"/>
    <w:p>
      <w:pPr>
        <w:spacing w:after="0"/>
        <w:ind w:left="0"/>
        <w:jc w:val="both"/>
      </w:pPr>
      <w:r>
        <w:rPr>
          <w:rFonts w:ascii="Times New Roman"/>
          <w:b w:val="false"/>
          <w:i w:val="false"/>
          <w:color w:val="000000"/>
          <w:sz w:val="28"/>
        </w:rPr>
        <w:t>
      201 (122). При передаче подземных трубопроводов указывают (кроме планов масштаба 1:5000) глубину их заложения до верха трубы на данном участке. Такую характеристику давать не обязательно, если по линии трассы показаны соответствующие высотные отметки.</w:t>
      </w:r>
    </w:p>
    <w:bookmarkEnd w:id="742"/>
    <w:p>
      <w:pPr>
        <w:spacing w:after="0"/>
        <w:ind w:left="0"/>
        <w:jc w:val="both"/>
      </w:pPr>
      <w:r>
        <w:rPr>
          <w:rFonts w:ascii="Times New Roman"/>
          <w:b w:val="false"/>
          <w:i w:val="false"/>
          <w:color w:val="000000"/>
          <w:sz w:val="28"/>
        </w:rPr>
        <w:t>
      На топографических планах подземных коммуникаций масштабов 1:1000 и 1:500 изображение трубопроводов сопровождают (у знаков смотровых колодцев-люков) следующими высотными отметками: на канализационных и тепловых сетях - кольца люка, поверхности земли, верха трубы, дна лотка или канала; на газопроводах, водопроводах и других прокладках для транспортировки жидкостей - кольца люка, поверхности земли и верха трубы. В случаях, когда отметка кольца люка отличается от отметки поверхности земли менее чем на 10 см, последнюю на планах не показывают.</w:t>
      </w:r>
    </w:p>
    <w:p>
      <w:pPr>
        <w:spacing w:after="0"/>
        <w:ind w:left="0"/>
        <w:jc w:val="both"/>
      </w:pPr>
      <w:r>
        <w:rPr>
          <w:rFonts w:ascii="Times New Roman"/>
          <w:b w:val="false"/>
          <w:i w:val="false"/>
          <w:color w:val="000000"/>
          <w:sz w:val="28"/>
        </w:rPr>
        <w:t>
      На специализированных топографических планах масштабов 1:2000 и 1:5000 у знаков смотровых колодцев подземных трубопроводов по дополнительным требованиям дают отметки только кольца люка и верха трубы или дна лотка.</w:t>
      </w:r>
    </w:p>
    <w:p>
      <w:pPr>
        <w:spacing w:after="0"/>
        <w:ind w:left="0"/>
        <w:jc w:val="both"/>
      </w:pPr>
      <w:r>
        <w:rPr>
          <w:rFonts w:ascii="Times New Roman"/>
          <w:b w:val="false"/>
          <w:i w:val="false"/>
          <w:color w:val="000000"/>
          <w:sz w:val="28"/>
        </w:rPr>
        <w:t>
      Для обычных топографических планов и имеющих совмещенную нагрузку (п.184) предусмотрено нанесение у данных коммуникаций только отметки кольца люка, а по дополнительным требованиям - и поверхности земли, если ее отметка отличается от первой на 10 см и более.</w:t>
      </w:r>
    </w:p>
    <w:p>
      <w:pPr>
        <w:spacing w:after="0"/>
        <w:ind w:left="0"/>
        <w:jc w:val="both"/>
      </w:pPr>
      <w:r>
        <w:rPr>
          <w:rFonts w:ascii="Times New Roman"/>
          <w:b w:val="false"/>
          <w:i w:val="false"/>
          <w:color w:val="000000"/>
          <w:sz w:val="28"/>
        </w:rPr>
        <w:t>
      В отношении показа высотных отметок заложения подземных трубопроводов, не имеющих смотровых колодцев, руководствуются п.191.</w:t>
      </w:r>
    </w:p>
    <w:bookmarkStart w:name="z756" w:id="743"/>
    <w:p>
      <w:pPr>
        <w:spacing w:after="0"/>
        <w:ind w:left="0"/>
        <w:jc w:val="both"/>
      </w:pPr>
      <w:r>
        <w:rPr>
          <w:rFonts w:ascii="Times New Roman"/>
          <w:b w:val="false"/>
          <w:i w:val="false"/>
          <w:color w:val="000000"/>
          <w:sz w:val="28"/>
        </w:rPr>
        <w:t>
      202 (122). К числу наиболее распространенных устройств на трубопроводах относят бункера, обычно наполовину врытые в землю, смотровые будки и контрольно-распределительные пункты. Почти все они по своим размерам могут быть переданы на топографических планах контурами (по их внешним очертаниям) с пояснительными надписями и индексами, характеризующими материал постройки.</w:t>
      </w:r>
    </w:p>
    <w:bookmarkEnd w:id="743"/>
    <w:p>
      <w:pPr>
        <w:spacing w:after="0"/>
        <w:ind w:left="0"/>
        <w:jc w:val="both"/>
      </w:pPr>
      <w:r>
        <w:rPr>
          <w:rFonts w:ascii="Times New Roman"/>
          <w:b w:val="false"/>
          <w:i w:val="false"/>
          <w:color w:val="000000"/>
          <w:sz w:val="28"/>
        </w:rPr>
        <w:t>
      Коверы представляют собой узкие колодцы на газовых сетях для доступа к вентилям, контрольным трубкам и т.п. Данные объекты подлежат показу только на планах масштабов 1:1000 и 1:500.</w:t>
      </w:r>
    </w:p>
    <w:bookmarkStart w:name="z757" w:id="744"/>
    <w:p>
      <w:pPr>
        <w:spacing w:after="0"/>
        <w:ind w:left="0"/>
        <w:jc w:val="both"/>
      </w:pPr>
      <w:r>
        <w:rPr>
          <w:rFonts w:ascii="Times New Roman"/>
          <w:b w:val="false"/>
          <w:i w:val="false"/>
          <w:color w:val="000000"/>
          <w:sz w:val="28"/>
        </w:rPr>
        <w:t>
      203. На специализированных топографических планах подземных коммуникаций масштабов 1:1000 и 1:500, при наличии дополнительных требований, по участкам пересечения трубопроводами железных дорог, улиц и автомагистралей могут быть выделены такие устройства, как защитные футляры - короткие трубы большого диаметра. Графически их изображают штрихпунктиром (длина звеньев - 2 мм) по обеим сторонам условного знака трубопровода, сопровождая следующими характеристиками: материал трубы-футляра, ее длина и размер поперечника, отметка заложения самого трубопровода (под препятствием).</w:t>
      </w:r>
    </w:p>
    <w:bookmarkEnd w:id="744"/>
    <w:bookmarkStart w:name="z758" w:id="745"/>
    <w:p>
      <w:pPr>
        <w:spacing w:after="0"/>
        <w:ind w:left="0"/>
        <w:jc w:val="both"/>
      </w:pPr>
      <w:r>
        <w:rPr>
          <w:rFonts w:ascii="Times New Roman"/>
          <w:b w:val="false"/>
          <w:i w:val="false"/>
          <w:color w:val="000000"/>
          <w:sz w:val="28"/>
        </w:rPr>
        <w:t>
      204 (123). Камеры на подземных трубопроводах воспроизводят при топографической съемке с подразделением на наземные (т.е. выступающие над поверхностью земли) и подземные, соответственно изображаемые в первом случае сплошными линиями, во втором - штриховыми. При изображении камер должно быть отражено наличие в них смотровых колодцев. По дополнительным требованиям у обозначения камер дают их порядковые номера.</w:t>
      </w:r>
    </w:p>
    <w:bookmarkEnd w:id="745"/>
    <w:bookmarkStart w:name="z759" w:id="746"/>
    <w:p>
      <w:pPr>
        <w:spacing w:after="0"/>
        <w:ind w:left="0"/>
        <w:jc w:val="both"/>
      </w:pPr>
      <w:r>
        <w:rPr>
          <w:rFonts w:ascii="Times New Roman"/>
          <w:b w:val="false"/>
          <w:i w:val="false"/>
          <w:color w:val="000000"/>
          <w:sz w:val="28"/>
        </w:rPr>
        <w:t>
      205 (124-126). Каналы (туннели) для размещения подземных трубопроводов подразделяют так же, как и для других подземных коммуникаций, а именно: на непроходные, полупроходные и проходные. На топографических планах подлежат воспроизведению сами каналы с характеристикой материала постройки, число содержащихся в них прокладок, диаметр, материал и назначение последних, наземные и подземные камеры (с номерами) на каналах, смотровые колодцы-люки как в этих камерах, так и находящиеся непосредственно на трубопроводах. Порядок изображения всех этих объектов регламентируется в пп.193, 197.</w:t>
      </w:r>
    </w:p>
    <w:bookmarkEnd w:id="746"/>
    <w:p>
      <w:pPr>
        <w:spacing w:after="0"/>
        <w:ind w:left="0"/>
        <w:jc w:val="both"/>
      </w:pPr>
      <w:r>
        <w:rPr>
          <w:rFonts w:ascii="Times New Roman"/>
          <w:b w:val="false"/>
          <w:i w:val="false"/>
          <w:color w:val="000000"/>
          <w:sz w:val="28"/>
        </w:rPr>
        <w:t>
      На топографических планах масштабов 1:5000 и 1:2000 часть каналов для подземных коммуникаций не может быть выражена в масштабе. В таких случаях предусмотрен отдельный вариант их передачи, при котором для каналов дают внемасштабное изображение, условный знак проходящего в канале трубопровода опускают, а относящиеся к нему надписи полностью сохраняют.</w:t>
      </w:r>
    </w:p>
    <w:bookmarkStart w:name="z760" w:id="747"/>
    <w:p>
      <w:pPr>
        <w:spacing w:after="0"/>
        <w:ind w:left="0"/>
        <w:jc w:val="both"/>
      </w:pPr>
      <w:r>
        <w:rPr>
          <w:rFonts w:ascii="Times New Roman"/>
          <w:b w:val="false"/>
          <w:i w:val="false"/>
          <w:color w:val="000000"/>
          <w:sz w:val="28"/>
        </w:rPr>
        <w:t>
      206 (127). При передаче на топографических планах общих коллекторов для подземных коммуникаций соответствующими условными обозначениями должно быть отражено, какие конкретно прокладки содержатся в данных коллекторах. Как правило, в коллекторах преобладают канализационные лотки и трубопроводы, а также кабели различного назначения, но могут быть и другие прокладки.</w:t>
      </w:r>
    </w:p>
    <w:bookmarkEnd w:id="747"/>
    <w:p>
      <w:pPr>
        <w:spacing w:after="0"/>
        <w:ind w:left="0"/>
        <w:jc w:val="both"/>
      </w:pPr>
      <w:r>
        <w:rPr>
          <w:rFonts w:ascii="Times New Roman"/>
          <w:b w:val="false"/>
          <w:i w:val="false"/>
          <w:color w:val="000000"/>
          <w:sz w:val="28"/>
        </w:rPr>
        <w:t>
      В случае размещения в коллекторе нескольких однотипных прокладок на плане дают одно общее для них условное обозначение и указывают число этих прокладок.</w:t>
      </w:r>
    </w:p>
    <w:bookmarkStart w:name="z761" w:id="748"/>
    <w:p>
      <w:pPr>
        <w:spacing w:after="0"/>
        <w:ind w:left="0"/>
        <w:jc w:val="both"/>
      </w:pPr>
      <w:r>
        <w:rPr>
          <w:rFonts w:ascii="Times New Roman"/>
          <w:b w:val="false"/>
          <w:i w:val="false"/>
          <w:color w:val="000000"/>
          <w:sz w:val="28"/>
        </w:rPr>
        <w:t>
      207 (128, 129). Сточные решетки на поверхности земли и открытая канализация, представленные канавами и наземными лотками, в основном предназначены для сбора и сбрасывания ливневых вод, а также талых снеговых.</w:t>
      </w:r>
    </w:p>
    <w:bookmarkEnd w:id="748"/>
    <w:p>
      <w:pPr>
        <w:spacing w:after="0"/>
        <w:ind w:left="0"/>
        <w:jc w:val="both"/>
      </w:pPr>
      <w:r>
        <w:rPr>
          <w:rFonts w:ascii="Times New Roman"/>
          <w:b w:val="false"/>
          <w:i w:val="false"/>
          <w:color w:val="000000"/>
          <w:sz w:val="28"/>
        </w:rPr>
        <w:t>
      При воспроизведении на планах сточных решеток соответствующий условный знак должен передавать их форму (округлую, прямоугольную и др.). На планах масштаба 1:2000 эти объекты показывают в случае их последующего увеличения.</w:t>
      </w:r>
    </w:p>
    <w:p>
      <w:pPr>
        <w:spacing w:after="0"/>
        <w:ind w:left="0"/>
        <w:jc w:val="both"/>
      </w:pPr>
      <w:r>
        <w:rPr>
          <w:rFonts w:ascii="Times New Roman"/>
          <w:b w:val="false"/>
          <w:i w:val="false"/>
          <w:color w:val="000000"/>
          <w:sz w:val="28"/>
        </w:rPr>
        <w:t>
      В населенных пунктах открытые канализационные сети для транспортировки ливневых вод нередко укреплены по дну и бортам, что на планах масштабов 1:1000 и 1:500 передают линиями по обе стороны условного знака канавы или лотка и надписью, характеризующей материал облицовки (например, бет.); на планах масштабов 1:5000 и 1: 2000 - только самим знаком и надписью к нему.</w:t>
      </w:r>
    </w:p>
    <w:p>
      <w:pPr>
        <w:spacing w:after="0"/>
        <w:ind w:left="0"/>
        <w:jc w:val="both"/>
      </w:pPr>
      <w:r>
        <w:rPr>
          <w:rFonts w:ascii="Times New Roman"/>
          <w:b w:val="false"/>
          <w:i w:val="false"/>
          <w:color w:val="000000"/>
          <w:sz w:val="28"/>
        </w:rPr>
        <w:t>
      Назначение данных открытых сетей отображают на планах буквами Кл (т.е. канализация ливневая), а направление стока воды в ней - внешней стрелкой. Если канава или лоток перекрыты сверху съемными плитами, то при наличии дополнительных требований это может быть передано надписью пл. съемн.</w:t>
      </w:r>
    </w:p>
    <w:bookmarkStart w:name="z762" w:id="749"/>
    <w:p>
      <w:pPr>
        <w:spacing w:after="0"/>
        <w:ind w:left="0"/>
        <w:jc w:val="both"/>
      </w:pPr>
      <w:r>
        <w:rPr>
          <w:rFonts w:ascii="Times New Roman"/>
          <w:b w:val="false"/>
          <w:i w:val="false"/>
          <w:color w:val="000000"/>
          <w:sz w:val="28"/>
        </w:rPr>
        <w:t>
      208 (130). Надводные трубопроводы на опорах воспроизводят на топографических планах согласно тем же правилам, что и соответствующие наземные (п.198). Вместе с тем указывают высоту трубопровода над тем уровнем воды, который принят при топографической съемке данного водоема. Условные знаки опор дают с подразделением по их материалу (зн. N 106-108).</w:t>
      </w:r>
    </w:p>
    <w:bookmarkEnd w:id="749"/>
    <w:bookmarkStart w:name="z763" w:id="750"/>
    <w:p>
      <w:pPr>
        <w:spacing w:after="0"/>
        <w:ind w:left="0"/>
        <w:jc w:val="both"/>
      </w:pPr>
      <w:r>
        <w:rPr>
          <w:rFonts w:ascii="Times New Roman"/>
          <w:b w:val="false"/>
          <w:i w:val="false"/>
          <w:color w:val="000000"/>
          <w:sz w:val="28"/>
        </w:rPr>
        <w:t>
      209 (131). Подводные трубопроводы при топографических съемках разграничивают по их местоположению на проложенные по поверхности дна и под дном, включая покрытые новейшими наносами. Графически это передают различной длиной звеньев их условного знака. Кроме того, по дополнительным требованиям, для трубопроводов, проложенных под дном, предусмотрена численная характеристика на плане их заглубления от поверхности дна.</w:t>
      </w:r>
    </w:p>
    <w:bookmarkEnd w:id="750"/>
    <w:bookmarkStart w:name="z764" w:id="751"/>
    <w:p>
      <w:pPr>
        <w:spacing w:after="0"/>
        <w:ind w:left="0"/>
        <w:jc w:val="both"/>
      </w:pPr>
      <w:r>
        <w:rPr>
          <w:rFonts w:ascii="Times New Roman"/>
          <w:b w:val="false"/>
          <w:i w:val="false"/>
          <w:color w:val="000000"/>
          <w:sz w:val="28"/>
        </w:rPr>
        <w:t>
      210 (132-138). К линиям связи (передачи информации) и технических средств управления при их воспроизведении на топографических планах относят телеграфные, телефонные, радиотрансляционные, телевизионные, телетайпные, сигнализации, блокировки, централизации производственных процессов и т.п. Все эти линии показывают одними и теми же условными знаками с подразделением на кабельные подводные, кабельные подземные, кабельные и проводные воздушные на незастроенной и застроенной территориях.</w:t>
      </w:r>
    </w:p>
    <w:bookmarkEnd w:id="751"/>
    <w:p>
      <w:pPr>
        <w:spacing w:after="0"/>
        <w:ind w:left="0"/>
        <w:jc w:val="both"/>
      </w:pPr>
      <w:r>
        <w:rPr>
          <w:rFonts w:ascii="Times New Roman"/>
          <w:b w:val="false"/>
          <w:i w:val="false"/>
          <w:color w:val="000000"/>
          <w:sz w:val="28"/>
        </w:rPr>
        <w:t>
      При изображении данных кабелей в разрыве их условных знаков помещают букву V (символ слаботочных линий) с тем, чтобы они с большей определенностью отличались на топографических планах от других инженерных коммуникаций, в первую очередь - от проводных линий связи и технических средств управления. Это обозначение целесообразно применять в тех случаях, когда линия заключена в столь узкий подземный канал (туннель), что нанести ее знак на план практически невозможно (п.193).</w:t>
      </w:r>
    </w:p>
    <w:p>
      <w:pPr>
        <w:spacing w:after="0"/>
        <w:ind w:left="0"/>
        <w:jc w:val="both"/>
      </w:pPr>
      <w:r>
        <w:rPr>
          <w:rFonts w:ascii="Times New Roman"/>
          <w:b w:val="false"/>
          <w:i w:val="false"/>
          <w:color w:val="000000"/>
          <w:sz w:val="28"/>
        </w:rPr>
        <w:t>
      Число прокладок характеризуемых линий указывают только по дополнительным требованиям.</w:t>
      </w:r>
    </w:p>
    <w:bookmarkStart w:name="z765" w:id="752"/>
    <w:p>
      <w:pPr>
        <w:spacing w:after="0"/>
        <w:ind w:left="0"/>
        <w:jc w:val="both"/>
      </w:pPr>
      <w:r>
        <w:rPr>
          <w:rFonts w:ascii="Times New Roman"/>
          <w:b w:val="false"/>
          <w:i w:val="false"/>
          <w:color w:val="000000"/>
          <w:sz w:val="28"/>
        </w:rPr>
        <w:t>
      211 (132). Подводные кабели связи и технических средств управления классифицируют при топографической съемке в зависимости от того, проходят ли они по поверхности дна или проложены под дном. К последним относят прокладки в открытых и закрытых подводных траншеях, а также протянутые по дну, но перекрытые наносами. По дополнительным требованиям у условных знаков данных прокладок показывают их глубину от поверхности дна.</w:t>
      </w:r>
    </w:p>
    <w:bookmarkEnd w:id="752"/>
    <w:bookmarkStart w:name="z766" w:id="753"/>
    <w:p>
      <w:pPr>
        <w:spacing w:after="0"/>
        <w:ind w:left="0"/>
        <w:jc w:val="both"/>
      </w:pPr>
      <w:r>
        <w:rPr>
          <w:rFonts w:ascii="Times New Roman"/>
          <w:b w:val="false"/>
          <w:i w:val="false"/>
          <w:color w:val="000000"/>
          <w:sz w:val="28"/>
        </w:rPr>
        <w:t>
      212 (133). При показе подземных кабелей связи и технических средств управления смотровые колодцы на планах масштабов 1:1000 и 1:500 передают присвоенным им особым условным знаком и следующим набором высотных отметок: для специализированных топографических планов подземных коммуникаций - кольца люка и поверхности земли (если разница между ними менее 10 см, то дают только первую отметку верха и низа прокладки); для обычных и совмещенных топографических планов (пп.184, 190) - кольца люка.</w:t>
      </w:r>
    </w:p>
    <w:bookmarkEnd w:id="753"/>
    <w:p>
      <w:pPr>
        <w:spacing w:after="0"/>
        <w:ind w:left="0"/>
        <w:jc w:val="both"/>
      </w:pPr>
      <w:r>
        <w:rPr>
          <w:rFonts w:ascii="Times New Roman"/>
          <w:b w:val="false"/>
          <w:i w:val="false"/>
          <w:color w:val="000000"/>
          <w:sz w:val="28"/>
        </w:rPr>
        <w:t>
      На планах масштабов 1:5000 и 1:2000 смотровые колодцы данных кабелей изображают общим условным знаком люков (зн. N 117) в сочетании на специализированных планах с высотными отметками кольца люка и верха прокладки, а на обычных планах - только самого кольца.</w:t>
      </w:r>
    </w:p>
    <w:p>
      <w:pPr>
        <w:spacing w:after="0"/>
        <w:ind w:left="0"/>
        <w:jc w:val="both"/>
      </w:pPr>
      <w:r>
        <w:rPr>
          <w:rFonts w:ascii="Times New Roman"/>
          <w:b w:val="false"/>
          <w:i w:val="false"/>
          <w:color w:val="000000"/>
          <w:sz w:val="28"/>
        </w:rPr>
        <w:t>
      В отношении характеристики коммуникационных подземных линий, не имеющих смотровых колодцев-люков, следует руководствоваться правилами, изложенными в п.191, а блоков подземных прокладок - в п.192.</w:t>
      </w:r>
    </w:p>
    <w:bookmarkStart w:name="z767" w:id="754"/>
    <w:p>
      <w:pPr>
        <w:spacing w:after="0"/>
        <w:ind w:left="0"/>
        <w:jc w:val="both"/>
      </w:pPr>
      <w:r>
        <w:rPr>
          <w:rFonts w:ascii="Times New Roman"/>
          <w:b w:val="false"/>
          <w:i w:val="false"/>
          <w:color w:val="000000"/>
          <w:sz w:val="28"/>
        </w:rPr>
        <w:t>
      213 (133-137). Подземные и воздушные линии связи и технических средств управления при топографической съемке в пределах населенных пунктов на планах масштабов 1:500-1:2000 воспроизводят по дополнительным требованиям. Если позволяют графические возможности, данные линии вдоль улиц можно проводить без разрыва. На планах масштаба 1: 5000 такие коммуникации показу не подлежат.</w:t>
      </w:r>
    </w:p>
    <w:bookmarkEnd w:id="754"/>
    <w:bookmarkStart w:name="z768" w:id="755"/>
    <w:p>
      <w:pPr>
        <w:spacing w:after="0"/>
        <w:ind w:left="0"/>
        <w:jc w:val="both"/>
      </w:pPr>
      <w:r>
        <w:rPr>
          <w:rFonts w:ascii="Times New Roman"/>
          <w:b w:val="false"/>
          <w:i w:val="false"/>
          <w:color w:val="000000"/>
          <w:sz w:val="28"/>
        </w:rPr>
        <w:t>
      214 (134-137). Условные обозначения воздушных кабельных и проводных линий связи и технических средств управления на планах незастроенной территории дают сплошными линиями, а на застроенной - отдельными звеньями с нанесением посередине знаков опор (разделяемых по материалу).</w:t>
      </w:r>
    </w:p>
    <w:bookmarkEnd w:id="755"/>
    <w:p>
      <w:pPr>
        <w:spacing w:after="0"/>
        <w:ind w:left="0"/>
        <w:jc w:val="both"/>
      </w:pPr>
      <w:r>
        <w:rPr>
          <w:rFonts w:ascii="Times New Roman"/>
          <w:b w:val="false"/>
          <w:i w:val="false"/>
          <w:color w:val="000000"/>
          <w:sz w:val="28"/>
        </w:rPr>
        <w:t>
      По дополнительным требованиям условные обозначения данных линий сопровождают пояснительными надписями об их конкретном назначении (например, телеф., радио), размещаемыми рядом с ними, или буквенными индексами (р, т.е. кабель радиотрансляции, с - кабель сигнализации и т.д.) - в разрыве знаков Бр., а у проволочных на планах масштабов 1:1000 и 1:500 также и число проводов (например, 8 пр.).</w:t>
      </w:r>
    </w:p>
    <w:p>
      <w:pPr>
        <w:spacing w:after="0"/>
        <w:ind w:left="0"/>
        <w:jc w:val="both"/>
      </w:pPr>
      <w:r>
        <w:rPr>
          <w:rFonts w:ascii="Times New Roman"/>
          <w:b w:val="false"/>
          <w:i w:val="false"/>
          <w:color w:val="000000"/>
          <w:sz w:val="28"/>
        </w:rPr>
        <w:t>
      В случаях, когда линии связи и технических средств управления подвешены на тех же опорах, что и линии электропередачи, показу на топографических планах подлежат только последние (п.181).</w:t>
      </w:r>
    </w:p>
    <w:bookmarkStart w:name="z769" w:id="756"/>
    <w:p>
      <w:pPr>
        <w:spacing w:after="0"/>
        <w:ind w:left="0"/>
        <w:jc w:val="both"/>
      </w:pPr>
      <w:r>
        <w:rPr>
          <w:rFonts w:ascii="Times New Roman"/>
          <w:b w:val="false"/>
          <w:i w:val="false"/>
          <w:color w:val="000000"/>
          <w:sz w:val="28"/>
        </w:rPr>
        <w:t>
      215 (138). Место перехода воздушных линий связи и технических средств управления в подземную кабельную сеть того же назначения изображают на топографических планах как и при показе соответствующего перехода линий электропередачи (п.183).</w:t>
      </w:r>
    </w:p>
    <w:bookmarkEnd w:id="756"/>
    <w:bookmarkStart w:name="z770" w:id="757"/>
    <w:p>
      <w:pPr>
        <w:spacing w:after="0"/>
        <w:ind w:left="0"/>
        <w:jc w:val="both"/>
      </w:pPr>
      <w:r>
        <w:rPr>
          <w:rFonts w:ascii="Times New Roman"/>
          <w:b w:val="false"/>
          <w:i w:val="false"/>
          <w:color w:val="000000"/>
          <w:sz w:val="28"/>
        </w:rPr>
        <w:t>
      216 (139). При показе на топографических планах всех масштабов мачт и башен радио- и телевизионного назначения, радиорелейных вышек и радиотрансляторов установлено одно общее условное обозначение в виде стрелки с кружком в основании с изломом посередине. Кружок знака должен отвечать центру сооружения в натуре. Само же сооружение передают в обычном порядке с дифференциацией по конструкции и материалу, причем если оно на опорах - то в соответствии со знаками N 106-108, а если монолитное - то путем применения пояснительной надписи бет., ЖБ (т.е. железобетонная башня) и т.п.</w:t>
      </w:r>
    </w:p>
    <w:bookmarkEnd w:id="757"/>
    <w:p>
      <w:pPr>
        <w:spacing w:after="0"/>
        <w:ind w:left="0"/>
        <w:jc w:val="both"/>
      </w:pPr>
      <w:r>
        <w:rPr>
          <w:rFonts w:ascii="Times New Roman"/>
          <w:b w:val="false"/>
          <w:i w:val="false"/>
          <w:color w:val="000000"/>
          <w:sz w:val="28"/>
        </w:rPr>
        <w:t>
      У всех данных объектов приводят сокращенную характеристику их назначения, например, телевиз., радиорел., а для имеющих высоту 50 м и более - также ее показатель в целых метрах.</w:t>
      </w:r>
    </w:p>
    <w:bookmarkStart w:name="z771" w:id="758"/>
    <w:p>
      <w:pPr>
        <w:spacing w:after="0"/>
        <w:ind w:left="0"/>
        <w:jc w:val="both"/>
      </w:pPr>
      <w:r>
        <w:rPr>
          <w:rFonts w:ascii="Times New Roman"/>
          <w:b w:val="false"/>
          <w:i w:val="false"/>
          <w:color w:val="000000"/>
          <w:sz w:val="28"/>
        </w:rPr>
        <w:t>
      217 (140). Телефонные будки вне здания и наружные распределительные шкафы телефонной сети воспроизводят при топографических съемках самостоятельными условными обозначениями, причем знак будки с ориентировкой по южной рамке плана, а шкафа - согласно натуре. На планах масштабов 1:500 и 1:1000 эти объекты показывают во всех случаях, на планах масштаба 1:2000 - когда они предназначены для последующего увеличения, масштаба 1:5000 - изображению не подлежат.</w:t>
      </w:r>
    </w:p>
    <w:bookmarkEnd w:id="758"/>
    <w:bookmarkStart w:name="z772" w:id="759"/>
    <w:p>
      <w:pPr>
        <w:spacing w:after="0"/>
        <w:ind w:left="0"/>
        <w:jc w:val="both"/>
      </w:pPr>
      <w:r>
        <w:rPr>
          <w:rFonts w:ascii="Times New Roman"/>
          <w:b w:val="false"/>
          <w:i w:val="false"/>
          <w:color w:val="000000"/>
          <w:sz w:val="28"/>
        </w:rPr>
        <w:t>
      218 (141-146). При нанесении на топографические планы пунктирных линий, оконтуривающих участки местности, занятые складами угля, торфа, песка и кавальерами, пустырями, свалками и валами корчевания, покрытые отходами промышленных предприятий и имеющие изрытую поверхность, отведенные под строительные площадки и т.п., - в случае применения автоматизированных средств изготовления топографических планов допускается вместо точечного пунктира применять штриховой с короткими звеньями (зн. N 366).</w:t>
      </w:r>
    </w:p>
    <w:bookmarkEnd w:id="759"/>
    <w:bookmarkStart w:name="z773" w:id="760"/>
    <w:p>
      <w:pPr>
        <w:spacing w:after="0"/>
        <w:ind w:left="0"/>
        <w:jc w:val="both"/>
      </w:pPr>
      <w:r>
        <w:rPr>
          <w:rFonts w:ascii="Times New Roman"/>
          <w:b w:val="false"/>
          <w:i w:val="false"/>
          <w:color w:val="000000"/>
          <w:sz w:val="28"/>
        </w:rPr>
        <w:t>
      219 (141). Открытые склады угля, торфа, песка, железобетонных плит и других материалов или изделий выделяют на топографических планах, если складирование осуществляют из года в год на одном и том же месте. При малой площади склада пояснительную надпись дают в сокращенном виде, например, скл., скл. пес.</w:t>
      </w:r>
    </w:p>
    <w:bookmarkEnd w:id="760"/>
    <w:bookmarkStart w:name="z774" w:id="761"/>
    <w:p>
      <w:pPr>
        <w:spacing w:after="0"/>
        <w:ind w:left="0"/>
        <w:jc w:val="both"/>
      </w:pPr>
      <w:r>
        <w:rPr>
          <w:rFonts w:ascii="Times New Roman"/>
          <w:b w:val="false"/>
          <w:i w:val="false"/>
          <w:color w:val="000000"/>
          <w:sz w:val="28"/>
        </w:rPr>
        <w:t>
      220 (141). Кавальеры - отвалы грунта, выравниваемые обычно в порядке рекультивации, могут иметь как обнаженную поверхность, так и покрытую растительностью. Если последняя представлена травяным покровом, то в контуре отвала, наряду с надписью кавальер, дают и условные знаки этой растительности. Если же он зарос кустарниками и деревьями, то выделению на плане в качестве кавальера уже не подлежит, т.е. соответствующую надпись не применяют.</w:t>
      </w:r>
    </w:p>
    <w:bookmarkEnd w:id="761"/>
    <w:p>
      <w:pPr>
        <w:spacing w:after="0"/>
        <w:ind w:left="0"/>
        <w:jc w:val="both"/>
      </w:pPr>
      <w:r>
        <w:rPr>
          <w:rFonts w:ascii="Times New Roman"/>
          <w:b w:val="false"/>
          <w:i w:val="false"/>
          <w:color w:val="000000"/>
          <w:sz w:val="28"/>
        </w:rPr>
        <w:t>
      Так как кавальеры несколько выше окружающей местности, принято указывать на планах их высоту до десятых долей метра. В техническом проекте съемочных работ должно быть указано, наносить ли горизонтали в пределах кавальеров или нет. В случае показа их дают на планах прерывистыми линиями.</w:t>
      </w:r>
    </w:p>
    <w:bookmarkStart w:name="z775" w:id="762"/>
    <w:p>
      <w:pPr>
        <w:spacing w:after="0"/>
        <w:ind w:left="0"/>
        <w:jc w:val="both"/>
      </w:pPr>
      <w:r>
        <w:rPr>
          <w:rFonts w:ascii="Times New Roman"/>
          <w:b w:val="false"/>
          <w:i w:val="false"/>
          <w:color w:val="000000"/>
          <w:sz w:val="28"/>
        </w:rPr>
        <w:t>
      221 (142). К участкам, покрытым отходами промышленных предприятий, относят площади, на которых систематически концентрируются шлаки от сжигания угля (например у тепловых электростанций), шламы - нерастворимые осадки при промывке металлических руд и некоторых других полезных ископаемых, нереализуемые остатки добычи и переработки нефти и т.д. Горизонтали по данным участкам, как правило, не проводят.</w:t>
      </w:r>
    </w:p>
    <w:bookmarkEnd w:id="762"/>
    <w:bookmarkStart w:name="z776" w:id="763"/>
    <w:p>
      <w:pPr>
        <w:spacing w:after="0"/>
        <w:ind w:left="0"/>
        <w:jc w:val="both"/>
      </w:pPr>
      <w:r>
        <w:rPr>
          <w:rFonts w:ascii="Times New Roman"/>
          <w:b w:val="false"/>
          <w:i w:val="false"/>
          <w:color w:val="000000"/>
          <w:sz w:val="28"/>
        </w:rPr>
        <w:t>
      222 (143). Свалки воспроизводят при топографической съемке только в тех случаях, когда они приурочены к специально отведенным для этого местам и имеют в натуре вполне определенные внешние контуры. В пределах контуров свалок на планах дают прерывистые основные горизонтали и высотные отметки.</w:t>
      </w:r>
    </w:p>
    <w:bookmarkEnd w:id="763"/>
    <w:bookmarkStart w:name="z777" w:id="764"/>
    <w:p>
      <w:pPr>
        <w:spacing w:after="0"/>
        <w:ind w:left="0"/>
        <w:jc w:val="both"/>
      </w:pPr>
      <w:r>
        <w:rPr>
          <w:rFonts w:ascii="Times New Roman"/>
          <w:b w:val="false"/>
          <w:i w:val="false"/>
          <w:color w:val="000000"/>
          <w:sz w:val="28"/>
        </w:rPr>
        <w:t>
      223 (144). Пустырями называют участки в пределах населенных пунктов, не занятые застройкой, спортивными площадками, культурной растительностью, не используемые как выгоны и т.п. При наличии на пустырях групп кустарников и отдельных деревьев их показывают установленными условными знаками при сохранении надписи пустырь. Рельеф пустырей передают обычным рисунком горизонталей.</w:t>
      </w:r>
    </w:p>
    <w:bookmarkEnd w:id="764"/>
    <w:bookmarkStart w:name="z778" w:id="765"/>
    <w:p>
      <w:pPr>
        <w:spacing w:after="0"/>
        <w:ind w:left="0"/>
        <w:jc w:val="both"/>
      </w:pPr>
      <w:r>
        <w:rPr>
          <w:rFonts w:ascii="Times New Roman"/>
          <w:b w:val="false"/>
          <w:i w:val="false"/>
          <w:color w:val="000000"/>
          <w:sz w:val="28"/>
        </w:rPr>
        <w:t>
      224 (144). Строительные площадки оконтуривают на топографических планах в тех случаях, когда их границы закреплены на местности. При этом в соответствии с натурой применяют условные знаки оград, канав и т.п., а если закрепление ограничивается угловыми столбиками, то пунктирную линию контура.</w:t>
      </w:r>
    </w:p>
    <w:bookmarkEnd w:id="765"/>
    <w:p>
      <w:pPr>
        <w:spacing w:after="0"/>
        <w:ind w:left="0"/>
        <w:jc w:val="both"/>
      </w:pPr>
      <w:r>
        <w:rPr>
          <w:rFonts w:ascii="Times New Roman"/>
          <w:b w:val="false"/>
          <w:i w:val="false"/>
          <w:color w:val="000000"/>
          <w:sz w:val="28"/>
        </w:rPr>
        <w:t>
      Для передачи характера поверхности строительных площадок, если она нарушена, ограничиваются высотными отметками, если нет - проводят горизонтали.</w:t>
      </w:r>
    </w:p>
    <w:p>
      <w:pPr>
        <w:spacing w:after="0"/>
        <w:ind w:left="0"/>
        <w:jc w:val="both"/>
      </w:pPr>
      <w:r>
        <w:rPr>
          <w:rFonts w:ascii="Times New Roman"/>
          <w:b w:val="false"/>
          <w:i w:val="false"/>
          <w:color w:val="000000"/>
          <w:sz w:val="28"/>
        </w:rPr>
        <w:t>
      Временные постройки на данных участках не показывают (п.49).</w:t>
      </w:r>
    </w:p>
    <w:bookmarkStart w:name="z779" w:id="766"/>
    <w:p>
      <w:pPr>
        <w:spacing w:after="0"/>
        <w:ind w:left="0"/>
        <w:jc w:val="both"/>
      </w:pPr>
      <w:r>
        <w:rPr>
          <w:rFonts w:ascii="Times New Roman"/>
          <w:b w:val="false"/>
          <w:i w:val="false"/>
          <w:color w:val="000000"/>
          <w:sz w:val="28"/>
        </w:rPr>
        <w:t>
      225 (145). Условным знаком участков с изрытой поверхностью ("изрытые места") при топографических съемках принято изображать площади, на которых открытым способом осуществлялась поверхностная разработка полезных ископаемых, не имеющая промышленного значения, снимался грунт с нарушением рельефа при полигонных испытаниях землеройной техники и т.п. В контурах данных участков наряду с основной надписью изрыто дают дополнительные, например глина, песок (у действующих разработок), грунт снят.</w:t>
      </w:r>
    </w:p>
    <w:bookmarkEnd w:id="766"/>
    <w:p>
      <w:pPr>
        <w:spacing w:after="0"/>
        <w:ind w:left="0"/>
        <w:jc w:val="both"/>
      </w:pPr>
      <w:r>
        <w:rPr>
          <w:rFonts w:ascii="Times New Roman"/>
          <w:b w:val="false"/>
          <w:i w:val="false"/>
          <w:color w:val="000000"/>
          <w:sz w:val="28"/>
        </w:rPr>
        <w:t>
      На планах масштабов 1:2000 и 1:5000 по изрытым участкам предусмотрено проведение горизонталей (прерывистыми линиями с передачей общего уклона местности, т.е. без детализированного их рисунка), на планах масштабов 1:500 и 1:1000 дают одни высотные отметки, но в количестве, достаточном для представления о характере поверхности.</w:t>
      </w:r>
    </w:p>
    <w:bookmarkStart w:name="z780" w:id="767"/>
    <w:p>
      <w:pPr>
        <w:spacing w:after="0"/>
        <w:ind w:left="0"/>
        <w:jc w:val="both"/>
      </w:pPr>
      <w:r>
        <w:rPr>
          <w:rFonts w:ascii="Times New Roman"/>
          <w:b w:val="false"/>
          <w:i w:val="false"/>
          <w:color w:val="000000"/>
          <w:sz w:val="28"/>
        </w:rPr>
        <w:t>
      226 (146). Валы корчевания образуются при машинной расчистке земли в целях их сельскохозяйственного освоения. Эти валы, обычно приуроченные к краям полей, сложены камнями, поваленными стволами деревьев и кустарников, пнями, хворостом, сбугренными остатками поверхностного слоя грунта и т.п. Данные валы нередко покрыты травяной и кустарниковой растительностью.</w:t>
      </w:r>
    </w:p>
    <w:bookmarkEnd w:id="767"/>
    <w:p>
      <w:pPr>
        <w:spacing w:after="0"/>
        <w:ind w:left="0"/>
        <w:jc w:val="both"/>
      </w:pPr>
      <w:r>
        <w:rPr>
          <w:rFonts w:ascii="Times New Roman"/>
          <w:b w:val="false"/>
          <w:i w:val="false"/>
          <w:color w:val="000000"/>
          <w:sz w:val="28"/>
        </w:rPr>
        <w:t>
      На планах масштабов 1:2000 и 1:5000 валы корчевания в зависимости от характера слагающих их компонентов, формы и размеров показывают цепочкой условных знаков бурелома, вырубки, скоплений валунов, песка и т.п. или контуром с теми же обозначениями. На планах масштабов 1:500 и 1:1000 вместо знаков дают соответствующие надписи. На планах всех масштабов следует указывать наибольшую относительную высоту вала.</w:t>
      </w:r>
    </w:p>
    <w:p>
      <w:pPr>
        <w:spacing w:after="0"/>
        <w:ind w:left="0"/>
        <w:jc w:val="both"/>
      </w:pPr>
      <w:r>
        <w:rPr>
          <w:rFonts w:ascii="Times New Roman"/>
          <w:b w:val="false"/>
          <w:i w:val="false"/>
          <w:color w:val="000000"/>
          <w:sz w:val="28"/>
        </w:rPr>
        <w:t>
      Горизонтали по изображению валов корчевания, как правило, не проводят. В порядке исключения при топографической съемке для обеспечения рекультивации земель при передаче крупных валов возможно проведение горизонталей основного сечения.</w:t>
      </w:r>
    </w:p>
    <w:p>
      <w:pPr>
        <w:spacing w:after="0"/>
        <w:ind w:left="0"/>
        <w:jc w:val="both"/>
      </w:pPr>
      <w:r>
        <w:rPr>
          <w:rFonts w:ascii="Times New Roman"/>
          <w:b w:val="false"/>
          <w:i w:val="false"/>
          <w:color w:val="000000"/>
          <w:sz w:val="28"/>
        </w:rPr>
        <w:t>
      Если из валов корчевания выбран и вывезен или сожжен на месте древесный материал, а поверхность несколько сгладилась, то данные образования целесообразно показывать как обычные земляные валы искусственного происхождения (зн. N 253, 254).</w:t>
      </w:r>
    </w:p>
    <w:bookmarkStart w:name="z781" w:id="768"/>
    <w:p>
      <w:pPr>
        <w:spacing w:after="0"/>
        <w:ind w:left="0"/>
        <w:jc w:val="both"/>
      </w:pPr>
      <w:r>
        <w:rPr>
          <w:rFonts w:ascii="Times New Roman"/>
          <w:b w:val="false"/>
          <w:i w:val="false"/>
          <w:color w:val="000000"/>
          <w:sz w:val="28"/>
        </w:rPr>
        <w:t>
      227 (147-150). Объекты сельскохозяйственного производства, предназначенные для обеспечения местных потребностей; а именно - печи для обжига извести и получения древесного угля, ветряные двигатели и мельницы, водяные мельницы и лесопильни, в зависимости от их размеров в натуре и масштаба создаваемого плана могут изображаться: по их фактическим очертаниям с пояснительной надписью или врисовкой установленного для каждого из них условного знака; только одним данным знаком (на планах масштаба 1:5000 и частично 1:2000).</w:t>
      </w:r>
    </w:p>
    <w:bookmarkEnd w:id="768"/>
    <w:bookmarkStart w:name="z782" w:id="769"/>
    <w:p>
      <w:pPr>
        <w:spacing w:after="0"/>
        <w:ind w:left="0"/>
        <w:jc w:val="both"/>
      </w:pPr>
      <w:r>
        <w:rPr>
          <w:rFonts w:ascii="Times New Roman"/>
          <w:b w:val="false"/>
          <w:i w:val="false"/>
          <w:color w:val="000000"/>
          <w:sz w:val="28"/>
        </w:rPr>
        <w:t>
      228 (151, 152, 154). Метеорологические станции, пасеки и загоны для скота воспроизводят на топографических планах по контуру имеющегося ограждения условным его знаком с пояснительной надписью (мет. ст., пасека или пас., загон). Находящиеся в пределах ограждения постройки служебного или производственного назначения, жилые и нежилые передают установленными для них графическими и текстовыми обозначениями.</w:t>
      </w:r>
    </w:p>
    <w:bookmarkEnd w:id="769"/>
    <w:p>
      <w:pPr>
        <w:spacing w:after="0"/>
        <w:ind w:left="0"/>
        <w:jc w:val="both"/>
      </w:pPr>
      <w:r>
        <w:rPr>
          <w:rFonts w:ascii="Times New Roman"/>
          <w:b w:val="false"/>
          <w:i w:val="false"/>
          <w:color w:val="000000"/>
          <w:sz w:val="28"/>
        </w:rPr>
        <w:t>
      Для метеорологических станций, пасек и загонов, не выражающихся в масштабе (например, на планах 1:5000), при топографической съемке принят единый условный знак в виде квадрата, ориентированного согласно натуре и сочетающегося с одной из указанных надписей.</w:t>
      </w:r>
    </w:p>
    <w:bookmarkStart w:name="z783" w:id="770"/>
    <w:p>
      <w:pPr>
        <w:spacing w:after="0"/>
        <w:ind w:left="0"/>
        <w:jc w:val="both"/>
      </w:pPr>
      <w:r>
        <w:rPr>
          <w:rFonts w:ascii="Times New Roman"/>
          <w:b w:val="false"/>
          <w:i w:val="false"/>
          <w:color w:val="000000"/>
          <w:sz w:val="28"/>
        </w:rPr>
        <w:t>
      229 (153). Из хранилищ силоса и сенажа, наряду с силосными башнями, наибольшее распространение имеют ямы и траншеи в грунте или бетонированные, а также площадки на поверхности земли со стенками из бетонных плит и зацементированным днищем.</w:t>
      </w:r>
    </w:p>
    <w:bookmarkEnd w:id="770"/>
    <w:p>
      <w:pPr>
        <w:spacing w:after="0"/>
        <w:ind w:left="0"/>
        <w:jc w:val="both"/>
      </w:pPr>
      <w:r>
        <w:rPr>
          <w:rFonts w:ascii="Times New Roman"/>
          <w:b w:val="false"/>
          <w:i w:val="false"/>
          <w:color w:val="000000"/>
          <w:sz w:val="28"/>
        </w:rPr>
        <w:t>
      Силосные и сенажные ямы и траншеи передают на топографических планах тем же обозначением, что и обычные (зн. N 342), но с дополнительными надписями силос или сенаж, а для соответственно укрепленных ям и траншей - бет. сил. или бет. сенаж. Для показа хранилищ в виде площадок комбинируют условное обозначение подпорных стенок (зн. N 280) и буквенный индекс, характеризующий материал покрытия днища (например, Ц - цементобетон).</w:t>
      </w:r>
    </w:p>
    <w:bookmarkStart w:name="z784" w:id="771"/>
    <w:p>
      <w:pPr>
        <w:spacing w:after="0"/>
        <w:ind w:left="0"/>
        <w:jc w:val="left"/>
      </w:pPr>
      <w:r>
        <w:rPr>
          <w:rFonts w:ascii="Times New Roman"/>
          <w:b/>
          <w:i w:val="false"/>
          <w:color w:val="000000"/>
        </w:rPr>
        <w:t xml:space="preserve"> Железные дороги и сооружения при них</w:t>
      </w:r>
    </w:p>
    <w:bookmarkEnd w:id="771"/>
    <w:bookmarkStart w:name="z785" w:id="772"/>
    <w:p>
      <w:pPr>
        <w:spacing w:after="0"/>
        <w:ind w:left="0"/>
        <w:jc w:val="both"/>
      </w:pPr>
      <w:r>
        <w:rPr>
          <w:rFonts w:ascii="Times New Roman"/>
          <w:b w:val="false"/>
          <w:i w:val="false"/>
          <w:color w:val="000000"/>
          <w:sz w:val="28"/>
        </w:rPr>
        <w:t>
      230 (155). При топографических съемках показывают все железные дороги с разделением их по величине расстояния между внутренними гранями головок рельсов на широко- и узкоколейные.</w:t>
      </w:r>
    </w:p>
    <w:bookmarkEnd w:id="772"/>
    <w:p>
      <w:pPr>
        <w:spacing w:after="0"/>
        <w:ind w:left="0"/>
        <w:jc w:val="both"/>
      </w:pPr>
      <w:r>
        <w:rPr>
          <w:rFonts w:ascii="Times New Roman"/>
          <w:b w:val="false"/>
          <w:i w:val="false"/>
          <w:color w:val="000000"/>
          <w:sz w:val="28"/>
        </w:rPr>
        <w:t>
      Для дорог с широкой колеей, называемой также нормальной, данная величина составляет 1520 (1524) мм. При изображении этих дорог на планах масштабов 1:500 и 1:1000 передают каждый рельс (кроме станционных путей - п.245), а на планах масштабов 1:2000 и 1:5000 - каждую колею. Для показа последних, в некоторых случаях, толщину линии условного знака уменьшают с 0,7 до 0,5 мм.</w:t>
      </w:r>
    </w:p>
    <w:p>
      <w:pPr>
        <w:spacing w:after="0"/>
        <w:ind w:left="0"/>
        <w:jc w:val="both"/>
      </w:pPr>
      <w:r>
        <w:rPr>
          <w:rFonts w:ascii="Times New Roman"/>
          <w:b w:val="false"/>
          <w:i w:val="false"/>
          <w:color w:val="000000"/>
          <w:sz w:val="28"/>
        </w:rPr>
        <w:t>
      По особым техническим условиям допускается на планах крупных масштабов воспроизводить нормальную железнодорожную колею не двумя линиями, а одной, отвечающей положению оси колеи.</w:t>
      </w:r>
    </w:p>
    <w:bookmarkStart w:name="z786" w:id="773"/>
    <w:p>
      <w:pPr>
        <w:spacing w:after="0"/>
        <w:ind w:left="0"/>
        <w:jc w:val="both"/>
      </w:pPr>
      <w:r>
        <w:rPr>
          <w:rFonts w:ascii="Times New Roman"/>
          <w:b w:val="false"/>
          <w:i w:val="false"/>
          <w:color w:val="000000"/>
          <w:sz w:val="28"/>
        </w:rPr>
        <w:t>
      231 (155). Условный знак железных дорог прерывают на плане в тех местах, где они проходят под мостами, акведуками, эстакадами и т.п., а также через железнодорожные мосты (кроме малых - зн. N 321). Сплошные линии данного знака заменяют пунктирными при передаче участков железнодорожного пути в туннелях и галереях (п.244).</w:t>
      </w:r>
    </w:p>
    <w:bookmarkEnd w:id="773"/>
    <w:bookmarkStart w:name="z787" w:id="774"/>
    <w:p>
      <w:pPr>
        <w:spacing w:after="0"/>
        <w:ind w:left="0"/>
        <w:jc w:val="both"/>
      </w:pPr>
      <w:r>
        <w:rPr>
          <w:rFonts w:ascii="Times New Roman"/>
          <w:b w:val="false"/>
          <w:i w:val="false"/>
          <w:color w:val="000000"/>
          <w:sz w:val="28"/>
        </w:rPr>
        <w:t>
      232 (155-158). Недействующие железные дороги изображают тем же условным знаком, что и действующие, но с надписью недейств. или нед., размещаемой вдоль линии дороги.</w:t>
      </w:r>
    </w:p>
    <w:bookmarkEnd w:id="774"/>
    <w:bookmarkStart w:name="z788" w:id="775"/>
    <w:p>
      <w:pPr>
        <w:spacing w:after="0"/>
        <w:ind w:left="0"/>
        <w:jc w:val="both"/>
      </w:pPr>
      <w:r>
        <w:rPr>
          <w:rFonts w:ascii="Times New Roman"/>
          <w:b w:val="false"/>
          <w:i w:val="false"/>
          <w:color w:val="000000"/>
          <w:sz w:val="28"/>
        </w:rPr>
        <w:t>
      233 (156). Электрифицированные железные дороги воспроизводят на топографических планах общими (по группам масштабов) условными знаками железных дорог в сочетании с обозначениями имеющихся опор контактной сети, разделяемых по материалу постройки (зн. N 106-108). Кроме того, на планах масштабов 1:1000 и 1:500 при показе колеи электрифицированных железных дорог против обозначений опор врисовывают соответствующие стрелки.</w:t>
      </w:r>
    </w:p>
    <w:bookmarkEnd w:id="775"/>
    <w:p>
      <w:pPr>
        <w:spacing w:after="0"/>
        <w:ind w:left="0"/>
        <w:jc w:val="both"/>
      </w:pPr>
      <w:r>
        <w:rPr>
          <w:rFonts w:ascii="Times New Roman"/>
          <w:b w:val="false"/>
          <w:i w:val="false"/>
          <w:color w:val="000000"/>
          <w:sz w:val="28"/>
        </w:rPr>
        <w:t>
      Условным знаком электрифицированных железных дорог надлежит передавать и наземные линии метрополитена с нанесением через каждые 12-15 см плана надписи метро.</w:t>
      </w:r>
    </w:p>
    <w:bookmarkStart w:name="z789" w:id="776"/>
    <w:p>
      <w:pPr>
        <w:spacing w:after="0"/>
        <w:ind w:left="0"/>
        <w:jc w:val="both"/>
      </w:pPr>
      <w:r>
        <w:rPr>
          <w:rFonts w:ascii="Times New Roman"/>
          <w:b w:val="false"/>
          <w:i w:val="false"/>
          <w:color w:val="000000"/>
          <w:sz w:val="28"/>
        </w:rPr>
        <w:t>
      234 (157). Монорельсовые железные дороги изображают на топографических планах всех масштабов одинарной линией толщиной 0,5 мм с надписью вдоль нее - монорельсовая или монорельс. Опорные фермы, такой дороги, находящиеся под рельсом, должны передаваться согласно натуре, причем строго на своих местах.</w:t>
      </w:r>
    </w:p>
    <w:bookmarkEnd w:id="776"/>
    <w:bookmarkStart w:name="z790" w:id="777"/>
    <w:p>
      <w:pPr>
        <w:spacing w:after="0"/>
        <w:ind w:left="0"/>
        <w:jc w:val="both"/>
      </w:pPr>
      <w:r>
        <w:rPr>
          <w:rFonts w:ascii="Times New Roman"/>
          <w:b w:val="false"/>
          <w:i w:val="false"/>
          <w:color w:val="000000"/>
          <w:sz w:val="28"/>
        </w:rPr>
        <w:t>
      235 (158). Узкоколейные железные дороги в Советском Союзе характеризуются различными величинами расстояний между внутренними гранями головок рельсов (всего семь групп в пределах от 600 до 1067 мм). При воспроизведении этих дорог на планах, помимо сокращенной надписи ук, по дополнительным требованиям, указывают ширину данной колеи.</w:t>
      </w:r>
    </w:p>
    <w:bookmarkEnd w:id="777"/>
    <w:bookmarkStart w:name="z791" w:id="778"/>
    <w:p>
      <w:pPr>
        <w:spacing w:after="0"/>
        <w:ind w:left="0"/>
        <w:jc w:val="both"/>
      </w:pPr>
      <w:r>
        <w:rPr>
          <w:rFonts w:ascii="Times New Roman"/>
          <w:b w:val="false"/>
          <w:i w:val="false"/>
          <w:color w:val="000000"/>
          <w:sz w:val="28"/>
        </w:rPr>
        <w:t>
      236 (158). Трамвайные линии, как правило, изображают с передачей каждой из них на своем месте. В случаях, когда на планах масштаба 1:5000 для двухпутных линий это невозможно, наносят один знак (по среднему положению), причем не с одинарными, а двойными поперечными черточками. На тех же планах с большой графической нагрузкой разрешается не показывать опоры контактных сетей трамвайных линий.</w:t>
      </w:r>
    </w:p>
    <w:bookmarkEnd w:id="778"/>
    <w:bookmarkStart w:name="z792" w:id="779"/>
    <w:p>
      <w:pPr>
        <w:spacing w:after="0"/>
        <w:ind w:left="0"/>
        <w:jc w:val="both"/>
      </w:pPr>
      <w:r>
        <w:rPr>
          <w:rFonts w:ascii="Times New Roman"/>
          <w:b w:val="false"/>
          <w:i w:val="false"/>
          <w:color w:val="000000"/>
          <w:sz w:val="28"/>
        </w:rPr>
        <w:t>
      237 (159, 160). Строящееся железные дороги с нормальной и узкой колеей и строящиеся трамвайные линии воспроизводят на топографических планах теми же знаками, что и действующие, но с разрывами в 2 мм (через равные промежутки) по их оси.</w:t>
      </w:r>
    </w:p>
    <w:bookmarkEnd w:id="779"/>
    <w:bookmarkStart w:name="z793" w:id="780"/>
    <w:p>
      <w:pPr>
        <w:spacing w:after="0"/>
        <w:ind w:left="0"/>
        <w:jc w:val="both"/>
      </w:pPr>
      <w:r>
        <w:rPr>
          <w:rFonts w:ascii="Times New Roman"/>
          <w:b w:val="false"/>
          <w:i w:val="false"/>
          <w:color w:val="000000"/>
          <w:sz w:val="28"/>
        </w:rPr>
        <w:t>
      238 (161). При показе на планах полотна разобранных железных дорог, имеющих нормальную и узкую колею, применяют один и тот же условный знак. Поперечные его штрихи наносят под углом 60° к изображению самого полотна.</w:t>
      </w:r>
    </w:p>
    <w:bookmarkEnd w:id="780"/>
    <w:p>
      <w:pPr>
        <w:spacing w:after="0"/>
        <w:ind w:left="0"/>
        <w:jc w:val="both"/>
      </w:pPr>
      <w:r>
        <w:rPr>
          <w:rFonts w:ascii="Times New Roman"/>
          <w:b w:val="false"/>
          <w:i w:val="false"/>
          <w:color w:val="000000"/>
          <w:sz w:val="28"/>
        </w:rPr>
        <w:t>
      Сохранившиеся на местности сооружения вдоль разобранных железных дорог подлежат нанесению в полном объеме.</w:t>
      </w:r>
    </w:p>
    <w:bookmarkStart w:name="z794" w:id="781"/>
    <w:p>
      <w:pPr>
        <w:spacing w:after="0"/>
        <w:ind w:left="0"/>
        <w:jc w:val="both"/>
      </w:pPr>
      <w:r>
        <w:rPr>
          <w:rFonts w:ascii="Times New Roman"/>
          <w:b w:val="false"/>
          <w:i w:val="false"/>
          <w:color w:val="000000"/>
          <w:sz w:val="28"/>
        </w:rPr>
        <w:t>
      239 (162). На топографических планах выделяют участки железных дорог со значительными уклонами (0,020 и более). Определяют их как тангенс угла наклона линии местности к горизонтальной плоскости в данной точке.</w:t>
      </w:r>
    </w:p>
    <w:bookmarkEnd w:id="781"/>
    <w:bookmarkStart w:name="z795" w:id="782"/>
    <w:p>
      <w:pPr>
        <w:spacing w:after="0"/>
        <w:ind w:left="0"/>
        <w:jc w:val="both"/>
      </w:pPr>
      <w:r>
        <w:rPr>
          <w:rFonts w:ascii="Times New Roman"/>
          <w:b w:val="false"/>
          <w:i w:val="false"/>
          <w:color w:val="000000"/>
          <w:sz w:val="28"/>
        </w:rPr>
        <w:t>
      240 (163, 164). Фуникулер представляет собой горную наклонную железную дорогу небольшого протяжения, по которой двигаются один-два вагона. Для их пассажирских салонов характерен ступенчатый продольный профиль. Бремсберг - сооружение для спуска и подъема грузов по наклонным рельсовым путям.</w:t>
      </w:r>
    </w:p>
    <w:bookmarkEnd w:id="782"/>
    <w:p>
      <w:pPr>
        <w:spacing w:after="0"/>
        <w:ind w:left="0"/>
        <w:jc w:val="both"/>
      </w:pPr>
      <w:r>
        <w:rPr>
          <w:rFonts w:ascii="Times New Roman"/>
          <w:b w:val="false"/>
          <w:i w:val="false"/>
          <w:color w:val="000000"/>
          <w:sz w:val="28"/>
        </w:rPr>
        <w:t>
      Обоим данным объектам присвоен общий условный знак, в связи с чем для их разграничения на планах применяют пояснительные надписи.</w:t>
      </w:r>
    </w:p>
    <w:p>
      <w:pPr>
        <w:spacing w:after="0"/>
        <w:ind w:left="0"/>
        <w:jc w:val="both"/>
      </w:pPr>
      <w:r>
        <w:rPr>
          <w:rFonts w:ascii="Times New Roman"/>
          <w:b w:val="false"/>
          <w:i w:val="false"/>
          <w:color w:val="000000"/>
          <w:sz w:val="28"/>
        </w:rPr>
        <w:t>
      Строящиеся фуникулеры и бремсберги изображают в том же порядке, что и другие строящиеся железные дороги (п.237).</w:t>
      </w:r>
    </w:p>
    <w:bookmarkStart w:name="z796" w:id="783"/>
    <w:p>
      <w:pPr>
        <w:spacing w:after="0"/>
        <w:ind w:left="0"/>
        <w:jc w:val="both"/>
      </w:pPr>
      <w:r>
        <w:rPr>
          <w:rFonts w:ascii="Times New Roman"/>
          <w:b w:val="false"/>
          <w:i w:val="false"/>
          <w:color w:val="000000"/>
          <w:sz w:val="28"/>
        </w:rPr>
        <w:t>
      241 (165). Подвесные дороги различных конструкций (рельсовые, канатные) передают при топографических съемках тонкой сплошной линией, на которой в соответствии с положением на местности и материалом постройки показывают все имеющиеся опоры данного сооружения.</w:t>
      </w:r>
    </w:p>
    <w:bookmarkEnd w:id="783"/>
    <w:bookmarkStart w:name="z797" w:id="784"/>
    <w:p>
      <w:pPr>
        <w:spacing w:after="0"/>
        <w:ind w:left="0"/>
        <w:jc w:val="both"/>
      </w:pPr>
      <w:r>
        <w:rPr>
          <w:rFonts w:ascii="Times New Roman"/>
          <w:b w:val="false"/>
          <w:i w:val="false"/>
          <w:color w:val="000000"/>
          <w:sz w:val="28"/>
        </w:rPr>
        <w:t>
      242 (166-168). Насыпи и выемки по дорогам передают на планах при их высоте или глубине от 0,5 м и более (если сечение рельефа горизонталями через 0,5 м, то от 0,25 м и более) и длине в масштабе от 3 мм и более, с расстоянием между штрихами условного знака в 1 мм. При большой протяженности насыпи или выемки штриховку по их откосам допускается разрежать (п.132).</w:t>
      </w:r>
    </w:p>
    <w:bookmarkEnd w:id="784"/>
    <w:p>
      <w:pPr>
        <w:spacing w:after="0"/>
        <w:ind w:left="0"/>
        <w:jc w:val="both"/>
      </w:pPr>
      <w:r>
        <w:rPr>
          <w:rFonts w:ascii="Times New Roman"/>
          <w:b w:val="false"/>
          <w:i w:val="false"/>
          <w:color w:val="000000"/>
          <w:sz w:val="28"/>
        </w:rPr>
        <w:t>
      Высоту насыпей и глубину выемок, как правило, характеризуют абсолютными отметками. В целях дополнения высотных характеристик насыпей и выемок при съемке могут быть даны и относительные их превышения (п.133).</w:t>
      </w:r>
    </w:p>
    <w:bookmarkStart w:name="z798" w:id="785"/>
    <w:p>
      <w:pPr>
        <w:spacing w:after="0"/>
        <w:ind w:left="0"/>
        <w:jc w:val="both"/>
      </w:pPr>
      <w:r>
        <w:rPr>
          <w:rFonts w:ascii="Times New Roman"/>
          <w:b w:val="false"/>
          <w:i w:val="false"/>
          <w:color w:val="000000"/>
          <w:sz w:val="28"/>
        </w:rPr>
        <w:t>
      243 (167, 168). Железнодорожные выемки (как и другие) при показе на топографических планах в соответствии с натурой подразделяют на имеющие неукрепленные откосы, укрепленные откосы, подпорные стенки. Порядок воспроизведения откосов регламентирован в пп.131, 132, подпорных стенок - в пп.388. 389.</w:t>
      </w:r>
    </w:p>
    <w:bookmarkEnd w:id="785"/>
    <w:bookmarkStart w:name="z799" w:id="786"/>
    <w:p>
      <w:pPr>
        <w:spacing w:after="0"/>
        <w:ind w:left="0"/>
        <w:jc w:val="both"/>
      </w:pPr>
      <w:r>
        <w:rPr>
          <w:rFonts w:ascii="Times New Roman"/>
          <w:b w:val="false"/>
          <w:i w:val="false"/>
          <w:color w:val="000000"/>
          <w:sz w:val="28"/>
        </w:rPr>
        <w:t>
      244 (169). Входы железнодорожных путей в туннели и защитные галереи передают на топографических планах комбинированием условных обозначений имеющихся в натуре откосов или подпорных стенок, с изображением смены (в точке входа) сплошных линий знака открытой колеи на штриховые линии. При этом для показа туннелей предусмотрен двойной пунктир, а для галерей одна линия (соответствующая внутренней их стороне) дается штриховой, а другая ("внешняя") - сплошной.</w:t>
      </w:r>
    </w:p>
    <w:bookmarkEnd w:id="786"/>
    <w:p>
      <w:pPr>
        <w:spacing w:after="0"/>
        <w:ind w:left="0"/>
        <w:jc w:val="both"/>
      </w:pPr>
      <w:r>
        <w:rPr>
          <w:rFonts w:ascii="Times New Roman"/>
          <w:b w:val="false"/>
          <w:i w:val="false"/>
          <w:color w:val="000000"/>
          <w:sz w:val="28"/>
        </w:rPr>
        <w:t>
      Характеристики туннелей и галерей приводят на топографических планах при наличии дополнительных требований (учитываемых в техническом проекте на съемочные работы), а также при необходимости обеспечения последующих картосоставительских работ.</w:t>
      </w:r>
    </w:p>
    <w:bookmarkStart w:name="z800" w:id="787"/>
    <w:p>
      <w:pPr>
        <w:spacing w:after="0"/>
        <w:ind w:left="0"/>
        <w:jc w:val="both"/>
      </w:pPr>
      <w:r>
        <w:rPr>
          <w:rFonts w:ascii="Times New Roman"/>
          <w:b w:val="false"/>
          <w:i w:val="false"/>
          <w:color w:val="000000"/>
          <w:sz w:val="28"/>
        </w:rPr>
        <w:t>
      245 (170, 171). Станционные пути, как развитие (разветвление) железной дороги на станциях, промышленных и строительных площадках, у крупных складов, в портах и др., передают при топографической съемке следующим образом: главный путь - одинарной линией толщиной 0,7 мм, остальные пути на планах масштабов 1:5000 и 1:2000 - одинарными линиями толщиной 0,3 мм, масштабов 1:1000 и 1:500 - 0,5 мм.</w:t>
      </w:r>
    </w:p>
    <w:bookmarkEnd w:id="787"/>
    <w:p>
      <w:pPr>
        <w:spacing w:after="0"/>
        <w:ind w:left="0"/>
        <w:jc w:val="both"/>
      </w:pPr>
      <w:r>
        <w:rPr>
          <w:rFonts w:ascii="Times New Roman"/>
          <w:b w:val="false"/>
          <w:i w:val="false"/>
          <w:color w:val="000000"/>
          <w:sz w:val="28"/>
        </w:rPr>
        <w:t>
      Если какой-либо станционный путь отходит в сторону и при этом пересекает участок с плотной застройкой, то для повышения наглядности в передаче данного пути его следует показывать на плане линией такой же толщины, которая принята для главного пути.</w:t>
      </w:r>
    </w:p>
    <w:bookmarkStart w:name="z801" w:id="788"/>
    <w:p>
      <w:pPr>
        <w:spacing w:after="0"/>
        <w:ind w:left="0"/>
        <w:jc w:val="both"/>
      </w:pPr>
      <w:r>
        <w:rPr>
          <w:rFonts w:ascii="Times New Roman"/>
          <w:b w:val="false"/>
          <w:i w:val="false"/>
          <w:color w:val="000000"/>
          <w:sz w:val="28"/>
        </w:rPr>
        <w:t>
      246 (171). Концы рельсовых путей - тупики могут быть как на станциях, так и за их пределами. Соответственно следует варьировать толщиной линии условного знака, что и предусмотрено в таблице, например, 0,3 (или 0,7). При показе тупиков на топографическом плане их надо, согласно натуре, подразделять по начертанию на не имеющие упоров, с упорами и упорами в сочетании с балластной призмой.</w:t>
      </w:r>
    </w:p>
    <w:bookmarkEnd w:id="788"/>
    <w:bookmarkStart w:name="z802" w:id="789"/>
    <w:p>
      <w:pPr>
        <w:spacing w:after="0"/>
        <w:ind w:left="0"/>
        <w:jc w:val="both"/>
      </w:pPr>
      <w:r>
        <w:rPr>
          <w:rFonts w:ascii="Times New Roman"/>
          <w:b w:val="false"/>
          <w:i w:val="false"/>
          <w:color w:val="000000"/>
          <w:sz w:val="28"/>
        </w:rPr>
        <w:t>
      247 (172). Железнодорожные и трамвайные переводные стрелки, знаки километрового пикетажа и высотные отметки головки рельса изображают на топографических планах только крупных масштабов при наличии соответствующих дополнительных требований. Как исключение, они могут быть показаны и на тех планах масштаба 1:2000, которые предполагается затем увеличивать до смежного плана более крупного масштаба.</w:t>
      </w:r>
    </w:p>
    <w:bookmarkEnd w:id="789"/>
    <w:bookmarkStart w:name="z803" w:id="790"/>
    <w:p>
      <w:pPr>
        <w:spacing w:after="0"/>
        <w:ind w:left="0"/>
        <w:jc w:val="both"/>
      </w:pPr>
      <w:r>
        <w:rPr>
          <w:rFonts w:ascii="Times New Roman"/>
          <w:b w:val="false"/>
          <w:i w:val="false"/>
          <w:color w:val="000000"/>
          <w:sz w:val="28"/>
        </w:rPr>
        <w:t>
      248 (172). Все переводные стрелки воспроизводят при топографической съемке одним общим знаком. Вместе с тем, при необходимости дифференцировать их изображение, за стрелками с ручным переводом закрепляют данный в таблице знак, а для стрелок с автоматизированным переводом предусматривают полную заливку обозначающего их кружка.</w:t>
      </w:r>
    </w:p>
    <w:bookmarkEnd w:id="790"/>
    <w:bookmarkStart w:name="z804" w:id="791"/>
    <w:p>
      <w:pPr>
        <w:spacing w:after="0"/>
        <w:ind w:left="0"/>
        <w:jc w:val="both"/>
      </w:pPr>
      <w:r>
        <w:rPr>
          <w:rFonts w:ascii="Times New Roman"/>
          <w:b w:val="false"/>
          <w:i w:val="false"/>
          <w:color w:val="000000"/>
          <w:sz w:val="28"/>
        </w:rPr>
        <w:t>
      249 (172). Условный знак места (точка), где определена отметка головки рельса, и соответствующие цифры дают на планах у обозначения железных дорог с той стороны, на которой производились измерения.</w:t>
      </w:r>
    </w:p>
    <w:bookmarkEnd w:id="791"/>
    <w:p>
      <w:pPr>
        <w:spacing w:after="0"/>
        <w:ind w:left="0"/>
        <w:jc w:val="both"/>
      </w:pPr>
      <w:r>
        <w:rPr>
          <w:rFonts w:ascii="Times New Roman"/>
          <w:b w:val="false"/>
          <w:i w:val="false"/>
          <w:color w:val="000000"/>
          <w:sz w:val="28"/>
        </w:rPr>
        <w:t>
      Данные высотные отметки, исходя из обеспечения наглядности плана, размещают параллельно его южной рамке или вдоль характеризуемой транспортной линии.</w:t>
      </w:r>
    </w:p>
    <w:bookmarkStart w:name="z805" w:id="792"/>
    <w:p>
      <w:pPr>
        <w:spacing w:after="0"/>
        <w:ind w:left="0"/>
        <w:jc w:val="both"/>
      </w:pPr>
      <w:r>
        <w:rPr>
          <w:rFonts w:ascii="Times New Roman"/>
          <w:b w:val="false"/>
          <w:i w:val="false"/>
          <w:color w:val="000000"/>
          <w:sz w:val="28"/>
        </w:rPr>
        <w:t>
      250 (173). Поворотные круги на железных дорогах предназначены для перемещения локомотивов со станционных путей на рельсовые входы в депо или в тупик, а также для их разворота на 180°. Поворотные круги представляют собой мостовые фермы, вращающиеся вокруг центральной опоры. Изображают их в масштабе соответственно фактическим размерам.</w:t>
      </w:r>
    </w:p>
    <w:bookmarkEnd w:id="792"/>
    <w:bookmarkStart w:name="z806" w:id="793"/>
    <w:p>
      <w:pPr>
        <w:spacing w:after="0"/>
        <w:ind w:left="0"/>
        <w:jc w:val="both"/>
      </w:pPr>
      <w:r>
        <w:rPr>
          <w:rFonts w:ascii="Times New Roman"/>
          <w:b w:val="false"/>
          <w:i w:val="false"/>
          <w:color w:val="000000"/>
          <w:sz w:val="28"/>
        </w:rPr>
        <w:t>
      251 (174). При воспроизведении на планах переездов через железные дороги условный знак последних не прерывают. Если по железнодорожному переезду проходит автомобильная дорога, то он обычно оборудован шлагбаумами (подъемными или выдвижными брусами) и габаритными воротами. Эти объекты принято показывать только на планах масштабов 1:2000-1:500 согласно их размерам и местоположению на переезде.</w:t>
      </w:r>
    </w:p>
    <w:bookmarkEnd w:id="793"/>
    <w:p>
      <w:pPr>
        <w:spacing w:after="0"/>
        <w:ind w:left="0"/>
        <w:jc w:val="both"/>
      </w:pPr>
      <w:r>
        <w:rPr>
          <w:rFonts w:ascii="Times New Roman"/>
          <w:b w:val="false"/>
          <w:i w:val="false"/>
          <w:color w:val="000000"/>
          <w:sz w:val="28"/>
        </w:rPr>
        <w:t>
      В данном случае должно быть передано, перекрывают ли шлагбаумы обе стороны движения или одну, соответствуют ли габаритные ворота всему полотну автомобильной дороги или его половине.</w:t>
      </w:r>
    </w:p>
    <w:bookmarkStart w:name="z807" w:id="794"/>
    <w:p>
      <w:pPr>
        <w:spacing w:after="0"/>
        <w:ind w:left="0"/>
        <w:jc w:val="both"/>
      </w:pPr>
      <w:r>
        <w:rPr>
          <w:rFonts w:ascii="Times New Roman"/>
          <w:b w:val="false"/>
          <w:i w:val="false"/>
          <w:color w:val="000000"/>
          <w:sz w:val="28"/>
        </w:rPr>
        <w:t>
      252 (175). Пешеходные виадуки (мосты) над железнодорожными путями изображают в соответствии с натурой - одним знаком пролетного строения (если виадук соединяет противолежащие борта выемки) или его сочетанием с обозначениями имеющихся лестниц. Ступенчатые части последних и промежуточные площадки, а на планах масштабов 1:1000 и 1:500 также и опоры показывают на своих местах.</w:t>
      </w:r>
    </w:p>
    <w:bookmarkEnd w:id="794"/>
    <w:p>
      <w:pPr>
        <w:spacing w:after="0"/>
        <w:ind w:left="0"/>
        <w:jc w:val="both"/>
      </w:pPr>
      <w:r>
        <w:rPr>
          <w:rFonts w:ascii="Times New Roman"/>
          <w:b w:val="false"/>
          <w:i w:val="false"/>
          <w:color w:val="000000"/>
          <w:sz w:val="28"/>
        </w:rPr>
        <w:t>
      Знак пролетного строения сопровождают надписью, характеризующей материал его постройки (мет., ЖБ ).</w:t>
      </w:r>
    </w:p>
    <w:bookmarkStart w:name="z808" w:id="795"/>
    <w:p>
      <w:pPr>
        <w:spacing w:after="0"/>
        <w:ind w:left="0"/>
        <w:jc w:val="both"/>
      </w:pPr>
      <w:r>
        <w:rPr>
          <w:rFonts w:ascii="Times New Roman"/>
          <w:b w:val="false"/>
          <w:i w:val="false"/>
          <w:color w:val="000000"/>
          <w:sz w:val="28"/>
        </w:rPr>
        <w:t>
      253 (176, 177). Железнодорожные пассажирские и грузовые платформы воспроизводят на топографических планах с подразделением на открытые и крытые и указывают в обоих случаях (буквенными индексами) материал их постройки или покрытия. Вместе с тем целесообразно изображение асфальтированных или покрытых железобетонными плитами платформ закрашивать розовой или коричневой краской (п.270). Выделению подлежат также опоры крытых платформ (при необходимости - с отбором), классифицируемые согласно знакам NN 106-108.</w:t>
      </w:r>
    </w:p>
    <w:bookmarkEnd w:id="795"/>
    <w:p>
      <w:pPr>
        <w:spacing w:after="0"/>
        <w:ind w:left="0"/>
        <w:jc w:val="both"/>
      </w:pPr>
      <w:r>
        <w:rPr>
          <w:rFonts w:ascii="Times New Roman"/>
          <w:b w:val="false"/>
          <w:i w:val="false"/>
          <w:color w:val="000000"/>
          <w:sz w:val="28"/>
        </w:rPr>
        <w:t>
      При изображении на планах масштабов 1:2000-1:500 высоких платформ должны быть показаны все их лестницы и съезды, а по дополнительным требованиям, вне зависимости от конструкции и материала, и отметки высоты края платформы. Если такие данные отсутствуют, то для высоких платформ указывают их превышение над землей, определяемое с точностью до десятых долей метра.</w:t>
      </w:r>
    </w:p>
    <w:p>
      <w:pPr>
        <w:spacing w:after="0"/>
        <w:ind w:left="0"/>
        <w:jc w:val="both"/>
      </w:pPr>
      <w:r>
        <w:rPr>
          <w:rFonts w:ascii="Times New Roman"/>
          <w:b w:val="false"/>
          <w:i w:val="false"/>
          <w:color w:val="000000"/>
          <w:sz w:val="28"/>
        </w:rPr>
        <w:t>
      В целях выделения платформ на участках плана с большой нагрузкой рекомендуется по возможности применять пояснительную надпись платф. Межпутевые платформы на таких участках при топографической съемке в масштабе 1:5000 показывают с отбором.</w:t>
      </w:r>
    </w:p>
    <w:bookmarkStart w:name="z809" w:id="796"/>
    <w:p>
      <w:pPr>
        <w:spacing w:after="0"/>
        <w:ind w:left="0"/>
        <w:jc w:val="both"/>
      </w:pPr>
      <w:r>
        <w:rPr>
          <w:rFonts w:ascii="Times New Roman"/>
          <w:b w:val="false"/>
          <w:i w:val="false"/>
          <w:color w:val="000000"/>
          <w:sz w:val="28"/>
        </w:rPr>
        <w:t>
      254 (177). При изображении железнодорожных грузовых платформ, наряду с пояснениями, приведенными в п. 253, руководствуются следующим:</w:t>
      </w:r>
    </w:p>
    <w:bookmarkEnd w:id="796"/>
    <w:bookmarkStart w:name="z810" w:id="797"/>
    <w:p>
      <w:pPr>
        <w:spacing w:after="0"/>
        <w:ind w:left="0"/>
        <w:jc w:val="both"/>
      </w:pPr>
      <w:r>
        <w:rPr>
          <w:rFonts w:ascii="Times New Roman"/>
          <w:b w:val="false"/>
          <w:i w:val="false"/>
          <w:color w:val="000000"/>
          <w:sz w:val="28"/>
        </w:rPr>
        <w:t>
      1) данные объекты дают на планах с надписью погруз.;</w:t>
      </w:r>
    </w:p>
    <w:bookmarkEnd w:id="797"/>
    <w:bookmarkStart w:name="z811" w:id="798"/>
    <w:p>
      <w:pPr>
        <w:spacing w:after="0"/>
        <w:ind w:left="0"/>
        <w:jc w:val="both"/>
      </w:pPr>
      <w:r>
        <w:rPr>
          <w:rFonts w:ascii="Times New Roman"/>
          <w:b w:val="false"/>
          <w:i w:val="false"/>
          <w:color w:val="000000"/>
          <w:sz w:val="28"/>
        </w:rPr>
        <w:t>
      2) низкие платформы в зависимости от наличия или отсутствия бордюра (бортового камня) показывают сплошной или штриховой линией;</w:t>
      </w:r>
    </w:p>
    <w:bookmarkEnd w:id="798"/>
    <w:bookmarkStart w:name="z812" w:id="799"/>
    <w:p>
      <w:pPr>
        <w:spacing w:after="0"/>
        <w:ind w:left="0"/>
        <w:jc w:val="both"/>
      </w:pPr>
      <w:r>
        <w:rPr>
          <w:rFonts w:ascii="Times New Roman"/>
          <w:b w:val="false"/>
          <w:i w:val="false"/>
          <w:color w:val="000000"/>
          <w:sz w:val="28"/>
        </w:rPr>
        <w:t>
      3) из высоких грузовых платформ подлежат выделению погрузочно-разгрузочные площадки, в том числе малой ширины (2-3 м) и вплотную примыкающие к складским и другим станционным зданиям.</w:t>
      </w:r>
    </w:p>
    <w:bookmarkEnd w:id="799"/>
    <w:p>
      <w:pPr>
        <w:spacing w:after="0"/>
        <w:ind w:left="0"/>
        <w:jc w:val="both"/>
      </w:pPr>
      <w:r>
        <w:rPr>
          <w:rFonts w:ascii="Times New Roman"/>
          <w:b w:val="false"/>
          <w:i w:val="false"/>
          <w:color w:val="000000"/>
          <w:sz w:val="28"/>
        </w:rPr>
        <w:t>
      Погрузочно-разгрузочные площадки воспроизводят на всех топографических планах, кроме малых - в масштабе 1:5000, причем одним и тем же обозначением, независимо от того, имеют они защитные козырьки или нет.</w:t>
      </w:r>
    </w:p>
    <w:bookmarkStart w:name="z813" w:id="800"/>
    <w:p>
      <w:pPr>
        <w:spacing w:after="0"/>
        <w:ind w:left="0"/>
        <w:jc w:val="both"/>
      </w:pPr>
      <w:r>
        <w:rPr>
          <w:rFonts w:ascii="Times New Roman"/>
          <w:b w:val="false"/>
          <w:i w:val="false"/>
          <w:color w:val="000000"/>
          <w:sz w:val="28"/>
        </w:rPr>
        <w:t>
      255 (178-180). Семафоры установлены на железных дорогах Советского Союза, как правило, с правой стороны по направлению движения. Различают семафоры мачтовые (наиболее распространенные) и на мостиках (двухопорных или консольных). Условные знаки семафоров размещают на планах параллельно линии железной дороги. Основание их должно точно соответствовать положению на местности.</w:t>
      </w:r>
    </w:p>
    <w:bookmarkEnd w:id="800"/>
    <w:p>
      <w:pPr>
        <w:spacing w:after="0"/>
        <w:ind w:left="0"/>
        <w:jc w:val="both"/>
      </w:pPr>
      <w:r>
        <w:rPr>
          <w:rFonts w:ascii="Times New Roman"/>
          <w:b w:val="false"/>
          <w:i w:val="false"/>
          <w:color w:val="000000"/>
          <w:sz w:val="28"/>
        </w:rPr>
        <w:t>
      На планах масштабов 1:1000 и 1:500 изображение семафоров предусмотрено на своем месте. На планах масштабов 1:2000 и 1:5000, в случае невозможности воспроизведения всех имеющихся на станциях семафоров, обязательному изображению подлежат крайние входные, а остальные - с отбором.</w:t>
      </w:r>
    </w:p>
    <w:bookmarkStart w:name="z814" w:id="801"/>
    <w:p>
      <w:pPr>
        <w:spacing w:after="0"/>
        <w:ind w:left="0"/>
        <w:jc w:val="both"/>
      </w:pPr>
      <w:r>
        <w:rPr>
          <w:rFonts w:ascii="Times New Roman"/>
          <w:b w:val="false"/>
          <w:i w:val="false"/>
          <w:color w:val="000000"/>
          <w:sz w:val="28"/>
        </w:rPr>
        <w:t>
      256 (181-183). Для передачи на топографических планах железнодорожных светофоров предусмотрены следующие условные знаки: светофоры мачтовые, подвесные на арках и карликовые, устанавливаемые низко над поверхностью земли.</w:t>
      </w:r>
    </w:p>
    <w:bookmarkEnd w:id="801"/>
    <w:p>
      <w:pPr>
        <w:spacing w:after="0"/>
        <w:ind w:left="0"/>
        <w:jc w:val="both"/>
      </w:pPr>
      <w:r>
        <w:rPr>
          <w:rFonts w:ascii="Times New Roman"/>
          <w:b w:val="false"/>
          <w:i w:val="false"/>
          <w:color w:val="000000"/>
          <w:sz w:val="28"/>
        </w:rPr>
        <w:t>
      Мачтовые и арочные светофоры наносят на планы согласно тем же правилам, что и семафоры (п.255). Карликовые же светофоры полностью подлежат изображению только на планах масштабов 1:1000 и 1:500; на планах масштаба 1:2000 их дают по дополнительным требованиям, а на планах масштаба 1:5000 - вообще не показывают.</w:t>
      </w:r>
    </w:p>
    <w:bookmarkStart w:name="z815" w:id="802"/>
    <w:p>
      <w:pPr>
        <w:spacing w:after="0"/>
        <w:ind w:left="0"/>
        <w:jc w:val="both"/>
      </w:pPr>
      <w:r>
        <w:rPr>
          <w:rFonts w:ascii="Times New Roman"/>
          <w:b w:val="false"/>
          <w:i w:val="false"/>
          <w:color w:val="000000"/>
          <w:sz w:val="28"/>
        </w:rPr>
        <w:t>
      257 (184). Для большинства знаков железнодорожной сигнализации, установленных вдоль путей, а именно различных указателей, дисков и щитов, принято единое условное обозначение, основание которого следует давать согласно его размещению в натуре, а верхнюю часть - ориентировать по железнодорожной линии.</w:t>
      </w:r>
    </w:p>
    <w:bookmarkEnd w:id="802"/>
    <w:p>
      <w:pPr>
        <w:spacing w:after="0"/>
        <w:ind w:left="0"/>
        <w:jc w:val="both"/>
      </w:pPr>
      <w:r>
        <w:rPr>
          <w:rFonts w:ascii="Times New Roman"/>
          <w:b w:val="false"/>
          <w:i w:val="false"/>
          <w:color w:val="000000"/>
          <w:sz w:val="28"/>
        </w:rPr>
        <w:t>
      Знаки железнодорожного пикетажа, а также километровые столбы показывают отдельными обозначениями (соответственно зн. N 172, 206).</w:t>
      </w:r>
    </w:p>
    <w:bookmarkStart w:name="z816" w:id="803"/>
    <w:p>
      <w:pPr>
        <w:spacing w:after="0"/>
        <w:ind w:left="0"/>
        <w:jc w:val="both"/>
      </w:pPr>
      <w:r>
        <w:rPr>
          <w:rFonts w:ascii="Times New Roman"/>
          <w:b w:val="false"/>
          <w:i w:val="false"/>
          <w:color w:val="000000"/>
          <w:sz w:val="28"/>
        </w:rPr>
        <w:t>
      258 (185). Габаритные ворота над железнодорожными путями, в отличие от ворот на переездах (зн. N 174), предназначены для контроля размерности грузов, транспортируемых на открытых вагонах-платформах. Воспроизводят их на планах масштабов 1:2000-1:500; при этом следует учитывать пояснения, разработанные применительно к передаче некоторых других объектов железнодорожного хозяйства (пп. 255, 257).</w:t>
      </w:r>
    </w:p>
    <w:bookmarkEnd w:id="803"/>
    <w:bookmarkStart w:name="z817" w:id="804"/>
    <w:p>
      <w:pPr>
        <w:spacing w:after="0"/>
        <w:ind w:left="0"/>
        <w:jc w:val="left"/>
      </w:pPr>
      <w:r>
        <w:rPr>
          <w:rFonts w:ascii="Times New Roman"/>
          <w:b/>
          <w:i w:val="false"/>
          <w:color w:val="000000"/>
        </w:rPr>
        <w:t xml:space="preserve"> Автомобильные и грунтовые дороги и тропы</w:t>
      </w:r>
    </w:p>
    <w:bookmarkEnd w:id="804"/>
    <w:bookmarkStart w:name="z818" w:id="805"/>
    <w:p>
      <w:pPr>
        <w:spacing w:after="0"/>
        <w:ind w:left="0"/>
        <w:jc w:val="both"/>
      </w:pPr>
      <w:r>
        <w:rPr>
          <w:rFonts w:ascii="Times New Roman"/>
          <w:b w:val="false"/>
          <w:i w:val="false"/>
          <w:color w:val="000000"/>
          <w:sz w:val="28"/>
        </w:rPr>
        <w:t>
      259 (186-188, 191). Для изображения автомобильных дорог на топографических планах введена следующая классификация (в скобках - прежнее название этих дорог):</w:t>
      </w:r>
    </w:p>
    <w:bookmarkEnd w:id="805"/>
    <w:bookmarkStart w:name="z819" w:id="806"/>
    <w:p>
      <w:pPr>
        <w:spacing w:after="0"/>
        <w:ind w:left="0"/>
        <w:jc w:val="both"/>
      </w:pPr>
      <w:r>
        <w:rPr>
          <w:rFonts w:ascii="Times New Roman"/>
          <w:b w:val="false"/>
          <w:i w:val="false"/>
          <w:color w:val="000000"/>
          <w:sz w:val="28"/>
        </w:rPr>
        <w:t>
      1) автомагистрали (автострады) - ширина их двух проезжих частей от 7х2 или 7,5х2 и более метров (в зависимости от года постройки - по ранее действовавшим или современным требованиям), техническая категория - I-я;</w:t>
      </w:r>
    </w:p>
    <w:bookmarkEnd w:id="806"/>
    <w:bookmarkStart w:name="z820" w:id="807"/>
    <w:p>
      <w:pPr>
        <w:spacing w:after="0"/>
        <w:ind w:left="0"/>
        <w:jc w:val="both"/>
      </w:pPr>
      <w:r>
        <w:rPr>
          <w:rFonts w:ascii="Times New Roman"/>
          <w:b w:val="false"/>
          <w:i w:val="false"/>
          <w:color w:val="000000"/>
          <w:sz w:val="28"/>
        </w:rPr>
        <w:t>
      2) автодороги с усовершенствованным покрытием (усовершенствованные шоссе) - ширина проезжей части от 7 или 7,5 м и более, категории - II-я и III-я;</w:t>
      </w:r>
    </w:p>
    <w:bookmarkEnd w:id="807"/>
    <w:bookmarkStart w:name="z821" w:id="808"/>
    <w:p>
      <w:pPr>
        <w:spacing w:after="0"/>
        <w:ind w:left="0"/>
        <w:jc w:val="both"/>
      </w:pPr>
      <w:r>
        <w:rPr>
          <w:rFonts w:ascii="Times New Roman"/>
          <w:b w:val="false"/>
          <w:i w:val="false"/>
          <w:color w:val="000000"/>
          <w:sz w:val="28"/>
        </w:rPr>
        <w:t>
      3) автодороги с покрытием (шоссе) - ширина проезжей части менее 7 или 7,5 м (преимущественно 5-6 м), категории - IV-я и частично V-я;</w:t>
      </w:r>
    </w:p>
    <w:bookmarkEnd w:id="808"/>
    <w:bookmarkStart w:name="z822" w:id="809"/>
    <w:p>
      <w:pPr>
        <w:spacing w:after="0"/>
        <w:ind w:left="0"/>
        <w:jc w:val="both"/>
      </w:pPr>
      <w:r>
        <w:rPr>
          <w:rFonts w:ascii="Times New Roman"/>
          <w:b w:val="false"/>
          <w:i w:val="false"/>
          <w:color w:val="000000"/>
          <w:sz w:val="28"/>
        </w:rPr>
        <w:t>
      4) автодороги без покрытия (улучшенные грунтовые дороги) - ширина проезжей части, как правило, 4,5 м и более.</w:t>
      </w:r>
    </w:p>
    <w:bookmarkEnd w:id="809"/>
    <w:bookmarkStart w:name="z823" w:id="810"/>
    <w:p>
      <w:pPr>
        <w:spacing w:after="0"/>
        <w:ind w:left="0"/>
        <w:jc w:val="both"/>
      </w:pPr>
      <w:r>
        <w:rPr>
          <w:rFonts w:ascii="Times New Roman"/>
          <w:b w:val="false"/>
          <w:i w:val="false"/>
          <w:color w:val="000000"/>
          <w:sz w:val="28"/>
        </w:rPr>
        <w:t>
      260 (186-188, 191). При воспроизведении автодорог на планах масштабов 1:500-1:2000 (на последних - для высших категорий) весь поперечный профиль их поверхности, а именно: проезжая часть, разделительная полоса на автомагистралях, обочины, обрезы (полосы по краям для размещения дорожных знаков, пешеходных и велосипедных дорожек) и придорожные канавы, может быть изображен в масштабе.</w:t>
      </w:r>
    </w:p>
    <w:bookmarkEnd w:id="810"/>
    <w:p>
      <w:pPr>
        <w:spacing w:after="0"/>
        <w:ind w:left="0"/>
        <w:jc w:val="both"/>
      </w:pPr>
      <w:r>
        <w:rPr>
          <w:rFonts w:ascii="Times New Roman"/>
          <w:b w:val="false"/>
          <w:i w:val="false"/>
          <w:color w:val="000000"/>
          <w:sz w:val="28"/>
        </w:rPr>
        <w:t>
      При топографической съемке в масштабе 1:5000 автодороги с покрытием и без него передают внемасштабными (по ширине) условными знаками.</w:t>
      </w:r>
    </w:p>
    <w:bookmarkStart w:name="z824" w:id="811"/>
    <w:p>
      <w:pPr>
        <w:spacing w:after="0"/>
        <w:ind w:left="0"/>
        <w:jc w:val="both"/>
      </w:pPr>
      <w:r>
        <w:rPr>
          <w:rFonts w:ascii="Times New Roman"/>
          <w:b w:val="false"/>
          <w:i w:val="false"/>
          <w:color w:val="000000"/>
          <w:sz w:val="28"/>
        </w:rPr>
        <w:t>
      261 (186-188). На планах всех масштабов проезжую часть автодорог (кроме не имеющих покрытия) выделяют утолщенными линиями (0,3 мм).</w:t>
      </w:r>
    </w:p>
    <w:bookmarkEnd w:id="811"/>
    <w:p>
      <w:pPr>
        <w:spacing w:after="0"/>
        <w:ind w:left="0"/>
        <w:jc w:val="both"/>
      </w:pPr>
      <w:r>
        <w:rPr>
          <w:rFonts w:ascii="Times New Roman"/>
          <w:b w:val="false"/>
          <w:i w:val="false"/>
          <w:color w:val="000000"/>
          <w:sz w:val="28"/>
        </w:rPr>
        <w:t>
      Для этих же дорог, наряду с шириной проезжей части, предусмотрен показ на плане общей их ширины (от канавы до канавы) и материала.</w:t>
      </w:r>
    </w:p>
    <w:p>
      <w:pPr>
        <w:spacing w:after="0"/>
        <w:ind w:left="0"/>
        <w:jc w:val="both"/>
      </w:pPr>
      <w:r>
        <w:rPr>
          <w:rFonts w:ascii="Times New Roman"/>
          <w:b w:val="false"/>
          <w:i w:val="false"/>
          <w:color w:val="000000"/>
          <w:sz w:val="28"/>
        </w:rPr>
        <w:t>
      Если придорожные канавы выражены на местности не четко, то для их передачи при топографической съемке вместо двойной зеленой линии знака сухих канав на планах масштабов 1:500 и 1:1000 или одинарной зеленой - на планах масштабов 1:2000 и 1:5000 проводят (по краю обочины) одну черную линию. При изображении застроенной территории придорожные сухие канавы (кюветы) показывать не требуется.</w:t>
      </w:r>
    </w:p>
    <w:p>
      <w:pPr>
        <w:spacing w:after="0"/>
        <w:ind w:left="0"/>
        <w:jc w:val="both"/>
      </w:pPr>
      <w:r>
        <w:rPr>
          <w:rFonts w:ascii="Times New Roman"/>
          <w:b w:val="false"/>
          <w:i w:val="false"/>
          <w:color w:val="000000"/>
          <w:sz w:val="28"/>
        </w:rPr>
        <w:t>
      Границу смены материала покрытия дороги и границу между участком с покрытием и без него фиксируют на планах точечным пунктиром. Таким же образом воспроизводят смену покрытия (если она имеет место) на оборудованных съездах с основной дороги на боковую.</w:t>
      </w:r>
    </w:p>
    <w:bookmarkStart w:name="z825" w:id="812"/>
    <w:p>
      <w:pPr>
        <w:spacing w:after="0"/>
        <w:ind w:left="0"/>
        <w:jc w:val="both"/>
      </w:pPr>
      <w:r>
        <w:rPr>
          <w:rFonts w:ascii="Times New Roman"/>
          <w:b w:val="false"/>
          <w:i w:val="false"/>
          <w:color w:val="000000"/>
          <w:sz w:val="28"/>
        </w:rPr>
        <w:t>
      262 (186-188). Материал дорожного покрытия обозначают на топографических планах следующими условными индексами:</w:t>
      </w:r>
    </w:p>
    <w:bookmarkEnd w:id="812"/>
    <w:p>
      <w:pPr>
        <w:spacing w:after="0"/>
        <w:ind w:left="0"/>
        <w:jc w:val="both"/>
      </w:pPr>
      <w:r>
        <w:rPr>
          <w:rFonts w:ascii="Times New Roman"/>
          <w:b w:val="false"/>
          <w:i w:val="false"/>
          <w:color w:val="000000"/>
          <w:sz w:val="28"/>
        </w:rPr>
        <w:t>
      А - асфальт, асфальтобетон, Б - булыжник, Бм - битумоминеральная смесь, Бр - брусчатка, Г - гравий, К - камень колотый, Ц - цементобетон, Шл - шлак, Щ - щебень.</w:t>
      </w:r>
    </w:p>
    <w:p>
      <w:pPr>
        <w:spacing w:after="0"/>
        <w:ind w:left="0"/>
        <w:jc w:val="both"/>
      </w:pPr>
      <w:r>
        <w:rPr>
          <w:rFonts w:ascii="Times New Roman"/>
          <w:b w:val="false"/>
          <w:i w:val="false"/>
          <w:color w:val="000000"/>
          <w:sz w:val="28"/>
        </w:rPr>
        <w:t>
      Данные индексы размещают равномерно по оси автодороги, но с обязательным нанесением у границ смены материала покрытия (по обеим их сторонам).</w:t>
      </w:r>
    </w:p>
    <w:bookmarkStart w:name="z826" w:id="813"/>
    <w:p>
      <w:pPr>
        <w:spacing w:after="0"/>
        <w:ind w:left="0"/>
        <w:jc w:val="both"/>
      </w:pPr>
      <w:r>
        <w:rPr>
          <w:rFonts w:ascii="Times New Roman"/>
          <w:b w:val="false"/>
          <w:i w:val="false"/>
          <w:color w:val="000000"/>
          <w:sz w:val="28"/>
        </w:rPr>
        <w:t>
      263 (186-188, 191-193). При показе на топографических планах пересечений автомобильных или грунтовых дорог на одном уровне их условные знаки взаимно прерывают, а на разных уровнях - прерывают знак нижней дороги. Условные обозначения всех этих дорог дают с разрывом при пересечении с изображением железной дороги.</w:t>
      </w:r>
    </w:p>
    <w:bookmarkEnd w:id="813"/>
    <w:bookmarkStart w:name="z827" w:id="814"/>
    <w:p>
      <w:pPr>
        <w:spacing w:after="0"/>
        <w:ind w:left="0"/>
        <w:jc w:val="both"/>
      </w:pPr>
      <w:r>
        <w:rPr>
          <w:rFonts w:ascii="Times New Roman"/>
          <w:b w:val="false"/>
          <w:i w:val="false"/>
          <w:color w:val="000000"/>
          <w:sz w:val="28"/>
        </w:rPr>
        <w:t>
      264 (186). Автомагистрали отличаются особо прочным основанием и капитальным покрытием - цементобетонным, асфальтобетонным, брусчатым. С другими дорогами они пересекаются на разных уровнях. Как правило, автомагистрали имеют две проезжие части с противоположными друг другу направлениями движения транспорта.</w:t>
      </w:r>
    </w:p>
    <w:bookmarkEnd w:id="814"/>
    <w:p>
      <w:pPr>
        <w:spacing w:after="0"/>
        <w:ind w:left="0"/>
        <w:jc w:val="both"/>
      </w:pPr>
      <w:r>
        <w:rPr>
          <w:rFonts w:ascii="Times New Roman"/>
          <w:b w:val="false"/>
          <w:i w:val="false"/>
          <w:color w:val="000000"/>
          <w:sz w:val="28"/>
        </w:rPr>
        <w:t>
      Между проезжими частями имеется разделительная полоса, которую в зависимости от ее ширины в натуре и масштаба плана показывают одной или двумя линиями, а при значительных размерах - с передачей ее внешних ограждений, кустарниковых посадок, газонов, клумб и т.п.</w:t>
      </w:r>
    </w:p>
    <w:p>
      <w:pPr>
        <w:spacing w:after="0"/>
        <w:ind w:left="0"/>
        <w:jc w:val="both"/>
      </w:pPr>
      <w:r>
        <w:rPr>
          <w:rFonts w:ascii="Times New Roman"/>
          <w:b w:val="false"/>
          <w:i w:val="false"/>
          <w:color w:val="000000"/>
          <w:sz w:val="28"/>
        </w:rPr>
        <w:t>
      При ширине разделительной полосы 15 м и более автомагистраль изображают в виде двух идущих рядом автодорог с усовершенствованным покрытием. Если же на отдельных участках автомагистрали разделительная полоса отсутствует, то в характеристике дороги на плане ширину ее единой проезжей части дают одной суммарной цифрой (например, 15 вместо 7,5х2) и, кроме того, вдоль изображения трассы размещают дополнительную надпись автомагистраль.</w:t>
      </w:r>
    </w:p>
    <w:bookmarkStart w:name="z828" w:id="815"/>
    <w:p>
      <w:pPr>
        <w:spacing w:after="0"/>
        <w:ind w:left="0"/>
        <w:jc w:val="both"/>
      </w:pPr>
      <w:r>
        <w:rPr>
          <w:rFonts w:ascii="Times New Roman"/>
          <w:b w:val="false"/>
          <w:i w:val="false"/>
          <w:color w:val="000000"/>
          <w:sz w:val="28"/>
        </w:rPr>
        <w:t>
      265 (187). Автодороги с усовершенствованным покрытием характеризуются меньшей шириной, чем автомагистрали (п.259), при столь же прочном основании; материал их покрытия может быть как капитальным (например, асфальтобетон), так и облегченным (битумоминеральная смесь, щебень или гравий, пропитанные вяжущими веществами и т.п.). Условным знаком данных дорог на топографических планах следует показывать и такие участки автомагистралей, на которых проезжие части находятся друг от друга на значительном расстоянии (п.264).</w:t>
      </w:r>
    </w:p>
    <w:bookmarkEnd w:id="815"/>
    <w:p>
      <w:pPr>
        <w:spacing w:after="0"/>
        <w:ind w:left="0"/>
        <w:jc w:val="both"/>
      </w:pPr>
      <w:r>
        <w:rPr>
          <w:rFonts w:ascii="Times New Roman"/>
          <w:b w:val="false"/>
          <w:i w:val="false"/>
          <w:color w:val="000000"/>
          <w:sz w:val="28"/>
        </w:rPr>
        <w:t>
      Если автодорога имеет размеры (в поперечнике) и материалы покрытия, соответствующие принятым для автодорог с усовершенствованным покрытием, но она была сооружена непосредственно на грунте, то ее передают на плане обозначением автодорог с обычным покрытием (п.266). Таким же образом следует показывать автодороги с усовершенствованным покрытием на прочном основании, но шириной 7 или 7,5 м.</w:t>
      </w:r>
    </w:p>
    <w:bookmarkStart w:name="z829" w:id="816"/>
    <w:p>
      <w:pPr>
        <w:spacing w:after="0"/>
        <w:ind w:left="0"/>
        <w:jc w:val="both"/>
      </w:pPr>
      <w:r>
        <w:rPr>
          <w:rFonts w:ascii="Times New Roman"/>
          <w:b w:val="false"/>
          <w:i w:val="false"/>
          <w:color w:val="000000"/>
          <w:sz w:val="28"/>
        </w:rPr>
        <w:t>
      266 (188). К автодорогам с покрытием (обыкновенные шоссе) при топографических съемках относят дороги, имеющие покрытие переходного типа, а именно: уплотненное щебеночное, гравийное или шлаковое, из малопрочных каменных материалов (но с пропиткой), мостовые из булыжника и колотого камня.</w:t>
      </w:r>
    </w:p>
    <w:bookmarkEnd w:id="816"/>
    <w:p>
      <w:pPr>
        <w:spacing w:after="0"/>
        <w:ind w:left="0"/>
        <w:jc w:val="both"/>
      </w:pPr>
      <w:r>
        <w:rPr>
          <w:rFonts w:ascii="Times New Roman"/>
          <w:b w:val="false"/>
          <w:i w:val="false"/>
          <w:color w:val="000000"/>
          <w:sz w:val="28"/>
        </w:rPr>
        <w:t>
      Условным знаком этих же дорог принято изображать короткие дороги на промышленных предприятиях, в совхозах и колхозах, построенные из цементобетонных плит без оформления трассы обочинами и канавами. Соответственно ширина проезжей части и общая ширина таких дорог будет одна и та же, что должно найти отражение в численной их характеристике на планах масштабов 1:5000 и 1:2000 например, 4.2 (4.2) Ц.</w:t>
      </w:r>
    </w:p>
    <w:bookmarkStart w:name="z830" w:id="817"/>
    <w:p>
      <w:pPr>
        <w:spacing w:after="0"/>
        <w:ind w:left="0"/>
        <w:jc w:val="both"/>
      </w:pPr>
      <w:r>
        <w:rPr>
          <w:rFonts w:ascii="Times New Roman"/>
          <w:b w:val="false"/>
          <w:i w:val="false"/>
          <w:color w:val="000000"/>
          <w:sz w:val="28"/>
        </w:rPr>
        <w:t>
      267 (188). При топографических съемках в лесных районах к автодорогам с покрытием следует причислять лесовозные дороги неполного поперечного профиля (т.е. без обочин и канав), но с твердым покрытием шириной 3-3,5 м. На данных дорогах устраивают разъезды-карманы, изображаемые в масштабе согласно натуре. У обозначения кармана дают его фактическую характеристику по ширине, например в виде 3.0 (6.2) Бм, и пояснительную надпись ушир., т.е. уширение.</w:t>
      </w:r>
    </w:p>
    <w:bookmarkEnd w:id="817"/>
    <w:p>
      <w:pPr>
        <w:spacing w:after="0"/>
        <w:ind w:left="0"/>
        <w:jc w:val="both"/>
      </w:pPr>
      <w:r>
        <w:rPr>
          <w:rFonts w:ascii="Times New Roman"/>
          <w:b w:val="false"/>
          <w:i w:val="false"/>
          <w:color w:val="000000"/>
          <w:sz w:val="28"/>
        </w:rPr>
        <w:t>
      Среди лесовозных и некоторых других автодорог встречаются такие, которые имеют не сплошное твердое покрытие, а раздельное двухколейное (притом не из древесных материалов). Эти дороги воспроизводят на планах условным знаком автодорог с покрытием (шоссе) и дают численную характеристику в виде 0.8х2 (3.2) Ц и надпись колейная или кол.</w:t>
      </w:r>
    </w:p>
    <w:p>
      <w:pPr>
        <w:spacing w:after="0"/>
        <w:ind w:left="0"/>
        <w:jc w:val="both"/>
      </w:pPr>
      <w:r>
        <w:rPr>
          <w:rFonts w:ascii="Times New Roman"/>
          <w:b w:val="false"/>
          <w:i w:val="false"/>
          <w:color w:val="000000"/>
          <w:sz w:val="28"/>
        </w:rPr>
        <w:t>
      Знак автодороги с покрытием применяют и в тех случаях, когда нужно передать на плане дорогу с усовершенствованным покрытием, но с недостаточной для данного ее класса шириной или без прочного основания.</w:t>
      </w:r>
    </w:p>
    <w:bookmarkStart w:name="z831" w:id="818"/>
    <w:p>
      <w:pPr>
        <w:spacing w:after="0"/>
        <w:ind w:left="0"/>
        <w:jc w:val="both"/>
      </w:pPr>
      <w:r>
        <w:rPr>
          <w:rFonts w:ascii="Times New Roman"/>
          <w:b w:val="false"/>
          <w:i w:val="false"/>
          <w:color w:val="000000"/>
          <w:sz w:val="28"/>
        </w:rPr>
        <w:t>
      268 (189). Проезжие части улиц с твердым покрытием, в зависимости от наличия или отсутствия бортового камня, показывают при топографической съемке в первом случае - сплошной линией их границ, во втором - штриховкой. На плане должны быть приведены отметки высот на бортовом камне (если он имеется) и рядом с ним, причем цифры (в виде дроби) размещают параллельно южной рамке или оси данной улицы.</w:t>
      </w:r>
    </w:p>
    <w:bookmarkEnd w:id="818"/>
    <w:bookmarkStart w:name="z832" w:id="819"/>
    <w:p>
      <w:pPr>
        <w:spacing w:after="0"/>
        <w:ind w:left="0"/>
        <w:jc w:val="both"/>
      </w:pPr>
      <w:r>
        <w:rPr>
          <w:rFonts w:ascii="Times New Roman"/>
          <w:b w:val="false"/>
          <w:i w:val="false"/>
          <w:color w:val="000000"/>
          <w:sz w:val="28"/>
        </w:rPr>
        <w:t>
      269 (189). Тротуары вдоль улиц и пешеходные дорожки в парках, на кладбищах и т.п. в зависимости от их ширины, воспроизводят в масштабе или внемасштабным знаком. Применение последнего на планах масштаба 1:5000 предусматривается, когда в натуре ширина тротуара (или дорожки) менее 5 м, масштаба 1:2000 - менее 2 м. Данный внемасштабный знак представлен двумя параллельными линиями (сплошными или штриховыми, исходя из характера покрытия) общей шириной на плане, как правило, 1 мм. В порядке исключения при съемке в масштабе 1:5000 допускается уменьшать этот ценз до 0,5 мм.</w:t>
      </w:r>
    </w:p>
    <w:bookmarkEnd w:id="819"/>
    <w:p>
      <w:pPr>
        <w:spacing w:after="0"/>
        <w:ind w:left="0"/>
        <w:jc w:val="both"/>
      </w:pPr>
      <w:r>
        <w:rPr>
          <w:rFonts w:ascii="Times New Roman"/>
          <w:b w:val="false"/>
          <w:i w:val="false"/>
          <w:color w:val="000000"/>
          <w:sz w:val="28"/>
        </w:rPr>
        <w:t>
      При воспроизведении в масштабе 1:5000 тротуаров, непосредственно примыкающих к проезжей части, разделять их между собой не требуется. На планах масштабов 1:5000 и 1:2000 не показывают и низкие ограды тротуаров.</w:t>
      </w:r>
    </w:p>
    <w:bookmarkStart w:name="z833" w:id="820"/>
    <w:p>
      <w:pPr>
        <w:spacing w:after="0"/>
        <w:ind w:left="0"/>
        <w:jc w:val="both"/>
      </w:pPr>
      <w:r>
        <w:rPr>
          <w:rFonts w:ascii="Times New Roman"/>
          <w:b w:val="false"/>
          <w:i w:val="false"/>
          <w:color w:val="000000"/>
          <w:sz w:val="28"/>
        </w:rPr>
        <w:t>
      270 (189). Улицы с твердым покрытием (проезжей части, тротуаров, отмосток зданий), как и автодороги, в случаях, предусмотренных техническим проектом, закрашивают бледно-розовой краской или дают точечной сеткой от коричневой краски.</w:t>
      </w:r>
    </w:p>
    <w:bookmarkEnd w:id="820"/>
    <w:p>
      <w:pPr>
        <w:spacing w:after="0"/>
        <w:ind w:left="0"/>
        <w:jc w:val="both"/>
      </w:pPr>
      <w:r>
        <w:rPr>
          <w:rFonts w:ascii="Times New Roman"/>
          <w:b w:val="false"/>
          <w:i w:val="false"/>
          <w:color w:val="000000"/>
          <w:sz w:val="28"/>
        </w:rPr>
        <w:t>
      Улицы в населенных пунктах рассредоточенного типа изображают на топографических планах как автодороги соответствующего класса.</w:t>
      </w:r>
    </w:p>
    <w:bookmarkStart w:name="z834" w:id="821"/>
    <w:p>
      <w:pPr>
        <w:spacing w:after="0"/>
        <w:ind w:left="0"/>
        <w:jc w:val="both"/>
      </w:pPr>
      <w:r>
        <w:rPr>
          <w:rFonts w:ascii="Times New Roman"/>
          <w:b w:val="false"/>
          <w:i w:val="false"/>
          <w:color w:val="000000"/>
          <w:sz w:val="28"/>
        </w:rPr>
        <w:t>
      271 (190). Для передачи на планах непроезжих улиц установлен отдельный условный знак, размещаемый на том их отрезке, который из-за особой крутизны, ступенчатости, загромождения валунами и т.п. недоступен для движения транспорта на протяжении всего года. Крайние штрихи знака наносят точно по границам непроезжего отрезка улицы, а остальные - равномерно между ними, через 2 мм.</w:t>
      </w:r>
    </w:p>
    <w:bookmarkEnd w:id="821"/>
    <w:p>
      <w:pPr>
        <w:spacing w:after="0"/>
        <w:ind w:left="0"/>
        <w:jc w:val="both"/>
      </w:pPr>
      <w:r>
        <w:rPr>
          <w:rFonts w:ascii="Times New Roman"/>
          <w:b w:val="false"/>
          <w:i w:val="false"/>
          <w:color w:val="000000"/>
          <w:sz w:val="28"/>
        </w:rPr>
        <w:t>
      Если на данном отрезке имеются валуны, выражающиеся в масштабе плана, то наиболее значительные из них подлежат воспроизведению на своих местах (зн. N 346) с разрывом при этом штрихов условного обозначения непроезжего отрезка улицы.</w:t>
      </w:r>
    </w:p>
    <w:bookmarkStart w:name="z835" w:id="822"/>
    <w:p>
      <w:pPr>
        <w:spacing w:after="0"/>
        <w:ind w:left="0"/>
        <w:jc w:val="both"/>
      </w:pPr>
      <w:r>
        <w:rPr>
          <w:rFonts w:ascii="Times New Roman"/>
          <w:b w:val="false"/>
          <w:i w:val="false"/>
          <w:color w:val="000000"/>
          <w:sz w:val="28"/>
        </w:rPr>
        <w:t>
      272 (191). Условным знаком автодорог без покрытия на топографических планах показывают профилированные и регулярно исправляемые (но не имеющие прочного основания и покрытия) дороги для автомобильного транспорта. Если грунт таких дорог улучшен добавками гравия, щебня или шлака, то соответствующие участки выделяют на плане точечным пунктиром (перпендикулярным к оси дороги) и характеризуют буквенными индексами (п.262). Участки с добавками других материалов (например, песка или ракушечника), а также пропитанные вяжущими веществами на топографических планах не показывают.</w:t>
      </w:r>
    </w:p>
    <w:bookmarkEnd w:id="822"/>
    <w:p>
      <w:pPr>
        <w:spacing w:after="0"/>
        <w:ind w:left="0"/>
        <w:jc w:val="both"/>
      </w:pPr>
      <w:r>
        <w:rPr>
          <w:rFonts w:ascii="Times New Roman"/>
          <w:b w:val="false"/>
          <w:i w:val="false"/>
          <w:color w:val="000000"/>
          <w:sz w:val="28"/>
        </w:rPr>
        <w:t>
      Ширину проезжей части автодороги без покрытия надписывают, примерно через 15 см, в первую очередь в местах, где профилированное полотно имеет добавки.</w:t>
      </w:r>
    </w:p>
    <w:bookmarkStart w:name="z836" w:id="823"/>
    <w:p>
      <w:pPr>
        <w:spacing w:after="0"/>
        <w:ind w:left="0"/>
        <w:jc w:val="both"/>
      </w:pPr>
      <w:r>
        <w:rPr>
          <w:rFonts w:ascii="Times New Roman"/>
          <w:b w:val="false"/>
          <w:i w:val="false"/>
          <w:color w:val="000000"/>
          <w:sz w:val="28"/>
        </w:rPr>
        <w:t>
      273 (191). При воспроизведении автодорог без покрытия утолщенную линию условного знака размещают с восточной и южной его стороны. Если направление дороги на местности изменяется, то заданный порядок оттенения линии должен сохраняться до ближайшего поселения или пересечения с другой автодорогой. Требуется также согласование изображения данных дорог по рамкам смежных планов.</w:t>
      </w:r>
    </w:p>
    <w:bookmarkEnd w:id="823"/>
    <w:bookmarkStart w:name="z837" w:id="824"/>
    <w:p>
      <w:pPr>
        <w:spacing w:after="0"/>
        <w:ind w:left="0"/>
        <w:jc w:val="both"/>
      </w:pPr>
      <w:r>
        <w:rPr>
          <w:rFonts w:ascii="Times New Roman"/>
          <w:b w:val="false"/>
          <w:i w:val="false"/>
          <w:color w:val="000000"/>
          <w:sz w:val="28"/>
        </w:rPr>
        <w:t>
      274 (192). К автодорогам с деревянным покрытием (поверх основы из поперечных бревен или шпал) относятся как имеющие сплошной дощатый или бревенчатый настил, так и раздельное полотно в виде колеи (лежневые дороги). Для их разграничения на планах в последнем случае вдоль трассы дают пояснительную надпись колейная или кол.</w:t>
      </w:r>
    </w:p>
    <w:bookmarkEnd w:id="824"/>
    <w:p>
      <w:pPr>
        <w:spacing w:after="0"/>
        <w:ind w:left="0"/>
        <w:jc w:val="both"/>
      </w:pPr>
      <w:r>
        <w:rPr>
          <w:rFonts w:ascii="Times New Roman"/>
          <w:b w:val="false"/>
          <w:i w:val="false"/>
          <w:color w:val="000000"/>
          <w:sz w:val="28"/>
        </w:rPr>
        <w:t>
      Если данные дороги на значительной территории являются единственными, то следует указывать на плане их ширину с оформлением, в зависимости от строения полотна, согласно вариантам, предусмотренным для автодорог с покрытием (пп.266, 267).</w:t>
      </w:r>
    </w:p>
    <w:p>
      <w:pPr>
        <w:spacing w:after="0"/>
        <w:ind w:left="0"/>
        <w:jc w:val="both"/>
      </w:pPr>
      <w:r>
        <w:rPr>
          <w:rFonts w:ascii="Times New Roman"/>
          <w:b w:val="false"/>
          <w:i w:val="false"/>
          <w:color w:val="000000"/>
          <w:sz w:val="28"/>
        </w:rPr>
        <w:t>
      Условным знаком автодорог с деревянным покрытием также выделяют торцовые мостовые из деревянных шашек или пластин, уложенных на слой песка.</w:t>
      </w:r>
    </w:p>
    <w:bookmarkStart w:name="z838" w:id="825"/>
    <w:p>
      <w:pPr>
        <w:spacing w:after="0"/>
        <w:ind w:left="0"/>
        <w:jc w:val="both"/>
      </w:pPr>
      <w:r>
        <w:rPr>
          <w:rFonts w:ascii="Times New Roman"/>
          <w:b w:val="false"/>
          <w:i w:val="false"/>
          <w:color w:val="000000"/>
          <w:sz w:val="28"/>
        </w:rPr>
        <w:t>
      275 (193). Грунтовыми считаются непрофилированные, не имеющие укрепленного земляного основания и какого-либо покрытия и нерегулярно ремонтируемые дороги. При топографической съемке предусмотрено разделение грунтовых дорог по их условным обозначениям на проселочные, полевые и лесные.</w:t>
      </w:r>
    </w:p>
    <w:bookmarkEnd w:id="825"/>
    <w:p>
      <w:pPr>
        <w:spacing w:after="0"/>
        <w:ind w:left="0"/>
        <w:jc w:val="both"/>
      </w:pPr>
      <w:r>
        <w:rPr>
          <w:rFonts w:ascii="Times New Roman"/>
          <w:b w:val="false"/>
          <w:i w:val="false"/>
          <w:color w:val="000000"/>
          <w:sz w:val="28"/>
        </w:rPr>
        <w:t>
      Поскольку все эти дороги передают на планах двумя параллельными, разными по начертанию (а именно сплошными и штриховыми) линиями, то при их нанесении следует руководствоваться тем же правилом оттенения, которое принято при изображении автодорог без покрытия (п.273).</w:t>
      </w:r>
    </w:p>
    <w:p>
      <w:pPr>
        <w:spacing w:after="0"/>
        <w:ind w:left="0"/>
        <w:jc w:val="both"/>
      </w:pPr>
      <w:r>
        <w:rPr>
          <w:rFonts w:ascii="Times New Roman"/>
          <w:b w:val="false"/>
          <w:i w:val="false"/>
          <w:color w:val="000000"/>
          <w:sz w:val="28"/>
        </w:rPr>
        <w:t>
      Особую группу грунтовых дорог составляют приуроченные к водным объектам и показываемые при топографической съемке точечным пунктиром.</w:t>
      </w:r>
    </w:p>
    <w:bookmarkStart w:name="z839" w:id="826"/>
    <w:p>
      <w:pPr>
        <w:spacing w:after="0"/>
        <w:ind w:left="0"/>
        <w:jc w:val="both"/>
      </w:pPr>
      <w:r>
        <w:rPr>
          <w:rFonts w:ascii="Times New Roman"/>
          <w:b w:val="false"/>
          <w:i w:val="false"/>
          <w:color w:val="000000"/>
          <w:sz w:val="28"/>
        </w:rPr>
        <w:t>
      276 (193). Знаки грунтовых дорог, а также троп, в местах их пересечения между собой и при подходе к автомобильным дорогам и рамкам плана наносят с расчетом, чтобы перекрещивались или смыкались друг с другом звенья, а не интервалы штриховых линий. При этом допускается некоторое изменение длины звеньев соответствующих условных знаков.</w:t>
      </w:r>
    </w:p>
    <w:bookmarkEnd w:id="826"/>
    <w:bookmarkStart w:name="z840" w:id="827"/>
    <w:p>
      <w:pPr>
        <w:spacing w:after="0"/>
        <w:ind w:left="0"/>
        <w:jc w:val="both"/>
      </w:pPr>
      <w:r>
        <w:rPr>
          <w:rFonts w:ascii="Times New Roman"/>
          <w:b w:val="false"/>
          <w:i w:val="false"/>
          <w:color w:val="000000"/>
          <w:sz w:val="28"/>
        </w:rPr>
        <w:t>
      277 (193). Проселочные дороги служат для соединения между собой мелких населенных пунктов, связи их с более крупными поселениями, железнодорожными станциями, пристанями и автодорогами, имеющими покрытие. Обычно проселочные дороги накатаны автогужевым транспортом. Если в какой-либо местности они являются единственными путями, по которым возможен проезд (например, через болото, лес и т.д.), то изображение данных проселочных дорог сопровождают характеристикой их ширины (до десятых долей метра).</w:t>
      </w:r>
    </w:p>
    <w:bookmarkEnd w:id="827"/>
    <w:p>
      <w:pPr>
        <w:spacing w:after="0"/>
        <w:ind w:left="0"/>
        <w:jc w:val="both"/>
      </w:pPr>
      <w:r>
        <w:rPr>
          <w:rFonts w:ascii="Times New Roman"/>
          <w:b w:val="false"/>
          <w:i w:val="false"/>
          <w:color w:val="000000"/>
          <w:sz w:val="28"/>
        </w:rPr>
        <w:t>
      В случаях, когда на планах масштабов 1:500 и 1:1000 нужно отделить проселочную дорогу от полевых и лесных, предусматривается применение пояснительной надписи проселочная или просел.</w:t>
      </w:r>
    </w:p>
    <w:bookmarkStart w:name="z841" w:id="828"/>
    <w:p>
      <w:pPr>
        <w:spacing w:after="0"/>
        <w:ind w:left="0"/>
        <w:jc w:val="both"/>
      </w:pPr>
      <w:r>
        <w:rPr>
          <w:rFonts w:ascii="Times New Roman"/>
          <w:b w:val="false"/>
          <w:i w:val="false"/>
          <w:color w:val="000000"/>
          <w:sz w:val="28"/>
        </w:rPr>
        <w:t>
      278 (193). К полевым и лесным дорогам относятся грунтовые дороги, используемые автогужевым транспортом сезонно, главным образом во время полевых сельскохозяйственных работ и лесозаготовок. Дороги в малоосвоенных районах, по которым движение транспорта возможно только на гусеничном ходу, показывают условным знаком полевых и лесных дорог в сочетании с надписью тракторная вдоль изображения трассы.</w:t>
      </w:r>
    </w:p>
    <w:bookmarkEnd w:id="828"/>
    <w:p>
      <w:pPr>
        <w:spacing w:after="0"/>
        <w:ind w:left="0"/>
        <w:jc w:val="both"/>
      </w:pPr>
      <w:r>
        <w:rPr>
          <w:rFonts w:ascii="Times New Roman"/>
          <w:b w:val="false"/>
          <w:i w:val="false"/>
          <w:color w:val="000000"/>
          <w:sz w:val="28"/>
        </w:rPr>
        <w:t>
      Обозначением полевых и лесных дорог рекомендуется воспроизводить на планах и некоторые второстепенные, плохо наезженные проселочные дороги (например, более длинные и менее удобные из нескольких дорог этого класса, соединяющих соседние населенные пункты).</w:t>
      </w:r>
    </w:p>
    <w:bookmarkStart w:name="z842" w:id="829"/>
    <w:p>
      <w:pPr>
        <w:spacing w:after="0"/>
        <w:ind w:left="0"/>
        <w:jc w:val="both"/>
      </w:pPr>
      <w:r>
        <w:rPr>
          <w:rFonts w:ascii="Times New Roman"/>
          <w:b w:val="false"/>
          <w:i w:val="false"/>
          <w:color w:val="000000"/>
          <w:sz w:val="28"/>
        </w:rPr>
        <w:t>
      279 (193). При топографической съемке в отдаленных северных районах, в частности для создания планов масштаба 1:5000 на площади освоения месторождений полезных ископаемых, выделению подлежат нартовые дороги (нарты - легкие упряжные сани для проезда как зимой по снегу, так и летом по траве). Если они имеют постоянный характер и в натуре отчетливо прослеживается их колея, то эти дороги следует изображать условным знаком полевых и лесных дорог с надписью нартовая или местным термином (например, ворга). Менее заметные из нартовых дорог показывают на планах как тропы (зн. N 195).</w:t>
      </w:r>
    </w:p>
    <w:bookmarkEnd w:id="829"/>
    <w:bookmarkStart w:name="z843" w:id="830"/>
    <w:p>
      <w:pPr>
        <w:spacing w:after="0"/>
        <w:ind w:left="0"/>
        <w:jc w:val="both"/>
      </w:pPr>
      <w:r>
        <w:rPr>
          <w:rFonts w:ascii="Times New Roman"/>
          <w:b w:val="false"/>
          <w:i w:val="false"/>
          <w:color w:val="000000"/>
          <w:sz w:val="28"/>
        </w:rPr>
        <w:t>
      280 (193). К участкам грунтовых дорог, приуроченных к водным объектам, относят дороги, проезжие при отливе моря и сработке водохранилищ, а также идущие по руслу мелководной реки или ручья.</w:t>
      </w:r>
    </w:p>
    <w:bookmarkEnd w:id="830"/>
    <w:p>
      <w:pPr>
        <w:spacing w:after="0"/>
        <w:ind w:left="0"/>
        <w:jc w:val="both"/>
      </w:pPr>
      <w:r>
        <w:rPr>
          <w:rFonts w:ascii="Times New Roman"/>
          <w:b w:val="false"/>
          <w:i w:val="false"/>
          <w:color w:val="000000"/>
          <w:sz w:val="28"/>
        </w:rPr>
        <w:t>
      Условный знак участков дорог, проезжих только при отливе моря или сработке водохранилищ, наносят на топографические планы по изображению полосы осушки шельфа или обнажающейся (нередко на несколько месяцев) береговой полосы водохранилища. В дополнение к этому знаку дают надпись, характеризующую условия проезда; примеры такой надписи приведены в п.315.</w:t>
      </w:r>
    </w:p>
    <w:p>
      <w:pPr>
        <w:spacing w:after="0"/>
        <w:ind w:left="0"/>
        <w:jc w:val="both"/>
      </w:pPr>
      <w:r>
        <w:rPr>
          <w:rFonts w:ascii="Times New Roman"/>
          <w:b w:val="false"/>
          <w:i w:val="false"/>
          <w:color w:val="000000"/>
          <w:sz w:val="28"/>
        </w:rPr>
        <w:t>
      Если при передаче на планах масштабов 1:5000 и 1:2000 участков грунтовой дороги, проходящих по руслу горного потока, нанести пунктир условного знака затруднительно из-за малой ширины изображения русла, то разрешается давать этот пунктир отдельными звеньями (по три точки в каждом) поочередно по обоим берегам потока.</w:t>
      </w:r>
    </w:p>
    <w:bookmarkStart w:name="z844" w:id="831"/>
    <w:p>
      <w:pPr>
        <w:spacing w:after="0"/>
        <w:ind w:left="0"/>
        <w:jc w:val="both"/>
      </w:pPr>
      <w:r>
        <w:rPr>
          <w:rFonts w:ascii="Times New Roman"/>
          <w:b w:val="false"/>
          <w:i w:val="false"/>
          <w:color w:val="000000"/>
          <w:sz w:val="28"/>
        </w:rPr>
        <w:t>
      281 (194). Дороги, проложенные по водоемам и водотокам после наступления ледостава и по замерзающим зимой болотам, на топографических планах показывают обозначением зимних дорог - зимников и автозимников. Их условный знак наносят не на всем протяжении дороги, а звеньями (по 8-10 штрихов с интервалами в 10-15 см), преимущественно в месте спуска дороги с берега на лед и на резких поворотах трассы. При этом повороты фиксируют штрихами, а не интервалами знака.</w:t>
      </w:r>
    </w:p>
    <w:bookmarkEnd w:id="831"/>
    <w:bookmarkStart w:name="z845" w:id="832"/>
    <w:p>
      <w:pPr>
        <w:spacing w:after="0"/>
        <w:ind w:left="0"/>
        <w:jc w:val="both"/>
      </w:pPr>
      <w:r>
        <w:rPr>
          <w:rFonts w:ascii="Times New Roman"/>
          <w:b w:val="false"/>
          <w:i w:val="false"/>
          <w:color w:val="000000"/>
          <w:sz w:val="28"/>
        </w:rPr>
        <w:t>
      282 (195). Вьючные и пешеходные тропы наносят на топографические планы одинаково (по группам масштабов), но для вьючных предусмотрена пояснительная надпись.</w:t>
      </w:r>
    </w:p>
    <w:bookmarkEnd w:id="832"/>
    <w:p>
      <w:pPr>
        <w:spacing w:after="0"/>
        <w:ind w:left="0"/>
        <w:jc w:val="both"/>
      </w:pPr>
      <w:r>
        <w:rPr>
          <w:rFonts w:ascii="Times New Roman"/>
          <w:b w:val="false"/>
          <w:i w:val="false"/>
          <w:color w:val="000000"/>
          <w:sz w:val="28"/>
        </w:rPr>
        <w:t>
      Как правило, вьючные тропы непригодны для автогужевого транспорта. Однако по некоторым из них в пустынных районах (в частности по караванным путям) движение транспорта все же возможно, что при наличии достоверных сведений должно быть отражено на плане соответствующей надписью вдоль тропы: например, возможен проезд на автомашинах. Часть троп в тундровых районах используют для транспортировки грузов не только вьюком, но и с применением нарт. Передача таких троп регламентирована в п.279.</w:t>
      </w:r>
    </w:p>
    <w:p>
      <w:pPr>
        <w:spacing w:after="0"/>
        <w:ind w:left="0"/>
        <w:jc w:val="both"/>
      </w:pPr>
      <w:r>
        <w:rPr>
          <w:rFonts w:ascii="Times New Roman"/>
          <w:b w:val="false"/>
          <w:i w:val="false"/>
          <w:color w:val="000000"/>
          <w:sz w:val="28"/>
        </w:rPr>
        <w:t>
      Пешеходные тропы при топографической съемке в масштабах 1:2000 и 1:5000 воспроизводят с отбором, причем в первую очередь следует наносить тропы, являющиеся в данном районе единственными путями сообщения (связывающие отдельно стоящие строения с автодорогой, пересекающие болото, хребет, долину реки).</w:t>
      </w:r>
    </w:p>
    <w:bookmarkStart w:name="z846" w:id="833"/>
    <w:p>
      <w:pPr>
        <w:spacing w:after="0"/>
        <w:ind w:left="0"/>
        <w:jc w:val="both"/>
      </w:pPr>
      <w:r>
        <w:rPr>
          <w:rFonts w:ascii="Times New Roman"/>
          <w:b w:val="false"/>
          <w:i w:val="false"/>
          <w:color w:val="000000"/>
          <w:sz w:val="28"/>
        </w:rPr>
        <w:t>
      283 (195). Участки горных троп на искусственных карнизах показывают на планах масштабов 1:5000 и 1:2000 особым внемасштабным знаком. Если эти карнизы имеют длину в натуре 20 м и более при съемке в масштабе 1:5000 и длину 10 м и более при съемке в масштабе 1:2000, то их передают двумя соответствующими знаками, размещаемыми в начале и конце карниза. Между ними проводят сплошную линию толщиной 0,3 мм.</w:t>
      </w:r>
    </w:p>
    <w:bookmarkEnd w:id="833"/>
    <w:p>
      <w:pPr>
        <w:spacing w:after="0"/>
        <w:ind w:left="0"/>
        <w:jc w:val="both"/>
      </w:pPr>
      <w:r>
        <w:rPr>
          <w:rFonts w:ascii="Times New Roman"/>
          <w:b w:val="false"/>
          <w:i w:val="false"/>
          <w:color w:val="000000"/>
          <w:sz w:val="28"/>
        </w:rPr>
        <w:t>
      На планах масштабов 1:1000 и 1:500 участки троп на карнизах изображают без применения отдельного знака, а именно - как обычные тропы, но в сочетании с пояснительной надписью иск. карниз или с местным термином (например, в горах Средней Азии - овринг).</w:t>
      </w:r>
    </w:p>
    <w:bookmarkStart w:name="z847" w:id="834"/>
    <w:p>
      <w:pPr>
        <w:spacing w:after="0"/>
        <w:ind w:left="0"/>
        <w:jc w:val="both"/>
      </w:pPr>
      <w:r>
        <w:rPr>
          <w:rFonts w:ascii="Times New Roman"/>
          <w:b w:val="false"/>
          <w:i w:val="false"/>
          <w:color w:val="000000"/>
          <w:sz w:val="28"/>
        </w:rPr>
        <w:t>
      284 (196). На топографических планах скотопрогоны воспроизводят согласно натуре с ограждениями или без них. В первом случае ограждения показывают в соответствии с вариантами знаков N 476, 477; во втором - непрерывным точечным пунктиром, отвечающим краям вытоптанной животными полосы.</w:t>
      </w:r>
    </w:p>
    <w:bookmarkEnd w:id="834"/>
    <w:p>
      <w:pPr>
        <w:spacing w:after="0"/>
        <w:ind w:left="0"/>
        <w:jc w:val="both"/>
      </w:pPr>
      <w:r>
        <w:rPr>
          <w:rFonts w:ascii="Times New Roman"/>
          <w:b w:val="false"/>
          <w:i w:val="false"/>
          <w:color w:val="000000"/>
          <w:sz w:val="28"/>
        </w:rPr>
        <w:t>
      Изображение скотопрогонов, не выражающихся по ширине в масштабе (преимущественно в 1:5000), сопровождают ее характеристикой до десятых долей метра. Наличие на скотопрогоне твердого покрытия фиксируют на планах буквенными индексами (п.262), размещаемыми, наряду с надписью прогон, по середине его полосы.</w:t>
      </w:r>
    </w:p>
    <w:bookmarkStart w:name="z848" w:id="835"/>
    <w:p>
      <w:pPr>
        <w:spacing w:after="0"/>
        <w:ind w:left="0"/>
        <w:jc w:val="both"/>
      </w:pPr>
      <w:r>
        <w:rPr>
          <w:rFonts w:ascii="Times New Roman"/>
          <w:b w:val="false"/>
          <w:i w:val="false"/>
          <w:color w:val="000000"/>
          <w:sz w:val="28"/>
        </w:rPr>
        <w:t>
      285 (197). Все строящиеся автомобильные дороги показывают на планах соответствующими им условными обозначениями, но с разрывами в 1 мм через каждые 8 мм изображения трассы.</w:t>
      </w:r>
    </w:p>
    <w:bookmarkEnd w:id="835"/>
    <w:p>
      <w:pPr>
        <w:spacing w:after="0"/>
        <w:ind w:left="0"/>
        <w:jc w:val="both"/>
      </w:pPr>
      <w:r>
        <w:rPr>
          <w:rFonts w:ascii="Times New Roman"/>
          <w:b w:val="false"/>
          <w:i w:val="false"/>
          <w:color w:val="000000"/>
          <w:sz w:val="28"/>
        </w:rPr>
        <w:t>
      Строящиеся дорожные мосты и путепроводы разных конструкций передают при топографической съемке как действующие, с дополнительной надписью стр.</w:t>
      </w:r>
    </w:p>
    <w:p>
      <w:pPr>
        <w:spacing w:after="0"/>
        <w:ind w:left="0"/>
        <w:jc w:val="both"/>
      </w:pPr>
      <w:r>
        <w:rPr>
          <w:rFonts w:ascii="Times New Roman"/>
          <w:b w:val="false"/>
          <w:i w:val="false"/>
          <w:color w:val="000000"/>
          <w:sz w:val="28"/>
        </w:rPr>
        <w:t>
      Если дорогу строят на столь узкой насыпи, что при изображении данного участка трассы знак бровки насыпи будет совпадать со знаком самой дороги (ее проезжей части), то штрихи, обозначающие насыпь, следует размещать так, чтобы они приходились только на звенья пунктирной линии строящейся дороги, но не на ее интервалы. Такой прием позволяет отличать на плане строящиеся дороги на узкой насыпи от тех действующих, которые передают с применением штрихового пунктира (п.289). К показу строящихся дорог в выемках все это не относится, поскольку их бровки проектируют на плане в достаточном удалении от трассы дороги.</w:t>
      </w:r>
    </w:p>
    <w:bookmarkStart w:name="z849" w:id="836"/>
    <w:p>
      <w:pPr>
        <w:spacing w:after="0"/>
        <w:ind w:left="0"/>
        <w:jc w:val="both"/>
      </w:pPr>
      <w:r>
        <w:rPr>
          <w:rFonts w:ascii="Times New Roman"/>
          <w:b w:val="false"/>
          <w:i w:val="false"/>
          <w:color w:val="000000"/>
          <w:sz w:val="28"/>
        </w:rPr>
        <w:t>
      286 (198). К труднопроезжим участкам на автодорогах причисляют разбитые, с ямами и в целом давно не ремонтировавшиеся участки, на грунтовых проселочных дорогах - участки, приуроченные к заболоченным местам, песчаным массивам, каменистым россыпям и имеющие большую крутизну. В районах, где основными путями сообщения являются грунтовые полевые и лесные дороги, также следует при топографической съемке показывать их труднопроезжие участки.</w:t>
      </w:r>
    </w:p>
    <w:bookmarkEnd w:id="836"/>
    <w:p>
      <w:pPr>
        <w:spacing w:after="0"/>
        <w:ind w:left="0"/>
        <w:jc w:val="both"/>
      </w:pPr>
      <w:r>
        <w:rPr>
          <w:rFonts w:ascii="Times New Roman"/>
          <w:b w:val="false"/>
          <w:i w:val="false"/>
          <w:color w:val="000000"/>
          <w:sz w:val="28"/>
        </w:rPr>
        <w:t>
      Для передачи последних на планах, обозначения всех автодорог дают с разрывами (в 1 мм через каждые 4 мм) одной из двух линий, ограничивающих изображение проезжей части дороги. Соответственно для всех грунтовых дорог предусматривается выделение на планах труднопроезжих участков поперечными точечными пунктирами, между которыми вдоль дороги наносят надпись труднопроезж.</w:t>
      </w:r>
    </w:p>
    <w:bookmarkStart w:name="z850" w:id="837"/>
    <w:p>
      <w:pPr>
        <w:spacing w:after="0"/>
        <w:ind w:left="0"/>
        <w:jc w:val="both"/>
      </w:pPr>
      <w:r>
        <w:rPr>
          <w:rFonts w:ascii="Times New Roman"/>
          <w:b w:val="false"/>
          <w:i w:val="false"/>
          <w:color w:val="000000"/>
          <w:sz w:val="28"/>
        </w:rPr>
        <w:t>
      287 (199). В заболоченной местности участки автодорог без покрытия и грунтовых дорог нередко укреплены фашинами, гатями и греблями. Фашины представляют собой связки хвороста, уложенные на продольные лежни и прижатые жердями; сверху фашины засыпают землей или песком. Гатями называют сплошные настилы из бревен, размещенные по хворосту или жердям. Гребли - невысокие насыпи из грунта, камней и песка. В ряде случаев все эти примитивные сооружения по дорогам имеют местные названия, например выстилки.</w:t>
      </w:r>
    </w:p>
    <w:bookmarkEnd w:id="837"/>
    <w:p>
      <w:pPr>
        <w:spacing w:after="0"/>
        <w:ind w:left="0"/>
        <w:jc w:val="both"/>
      </w:pPr>
      <w:r>
        <w:rPr>
          <w:rFonts w:ascii="Times New Roman"/>
          <w:b w:val="false"/>
          <w:i w:val="false"/>
          <w:color w:val="000000"/>
          <w:sz w:val="28"/>
        </w:rPr>
        <w:t>
      Данные объекты показывают на топографических планах одним общим обозначением. Для разграничения с обычными насыпями все участки с фашинами, гатями, греблями, выстилками и т.п. сопровождают на планах пояснительными надписями.</w:t>
      </w:r>
    </w:p>
    <w:bookmarkStart w:name="z851" w:id="838"/>
    <w:p>
      <w:pPr>
        <w:spacing w:after="0"/>
        <w:ind w:left="0"/>
        <w:jc w:val="both"/>
      </w:pPr>
      <w:r>
        <w:rPr>
          <w:rFonts w:ascii="Times New Roman"/>
          <w:b w:val="false"/>
          <w:i w:val="false"/>
          <w:color w:val="000000"/>
          <w:sz w:val="28"/>
        </w:rPr>
        <w:t>
      288 (200, 201). Изображение на топографических планах дорог по насыпям и дамбам и дорог в выемках характеризуется рядом особенностей в отношении сочетания обозначений тех и других объектов. При их воспроизведении руководствуются не только самими условными знаками, но и дополнительно приведенными в таблице примерами.</w:t>
      </w:r>
    </w:p>
    <w:bookmarkEnd w:id="838"/>
    <w:p>
      <w:pPr>
        <w:spacing w:after="0"/>
        <w:ind w:left="0"/>
        <w:jc w:val="both"/>
      </w:pPr>
      <w:r>
        <w:rPr>
          <w:rFonts w:ascii="Times New Roman"/>
          <w:b w:val="false"/>
          <w:i w:val="false"/>
          <w:color w:val="000000"/>
          <w:sz w:val="28"/>
        </w:rPr>
        <w:t>
      Цензы, регламентирующие передачу подобных сооружений в зависимости от размеров в натуре, приведены в п.242, правила изображения откосов насыпей, дамб и выемок по дорогам - в пп.131, 132, порядок отбора и нанесения их высотных отметок - в п.133.</w:t>
      </w:r>
    </w:p>
    <w:bookmarkStart w:name="z852" w:id="839"/>
    <w:p>
      <w:pPr>
        <w:spacing w:after="0"/>
        <w:ind w:left="0"/>
        <w:jc w:val="both"/>
      </w:pPr>
      <w:r>
        <w:rPr>
          <w:rFonts w:ascii="Times New Roman"/>
          <w:b w:val="false"/>
          <w:i w:val="false"/>
          <w:color w:val="000000"/>
          <w:sz w:val="28"/>
        </w:rPr>
        <w:t>
      289 (200, 201). Насыпи - преимущественно дорожно-транспортные сооружения, а дамбы - как насыпные, так и намывные, - гидротехнические сооружения, служащие для защиты низменных побережий от затопления. В связи с этим они имеют более капитальное строение и достаточно широкую вершинную поверхность, по которой могут быть проложены дороги полного поперечного профиля.</w:t>
      </w:r>
    </w:p>
    <w:bookmarkEnd w:id="839"/>
    <w:p>
      <w:pPr>
        <w:spacing w:after="0"/>
        <w:ind w:left="0"/>
        <w:jc w:val="both"/>
      </w:pPr>
      <w:r>
        <w:rPr>
          <w:rFonts w:ascii="Times New Roman"/>
          <w:b w:val="false"/>
          <w:i w:val="false"/>
          <w:color w:val="000000"/>
          <w:sz w:val="28"/>
        </w:rPr>
        <w:t>
      При воспроизведении проходящих по насыпям и дамбам грунтовых дорог (проселочных полевых и лесных), изображаемых с применением пунктирных линий, штрихи знака насыпей наносят против звеньев или против интервалов обозначения дороги (в отличие от показа строящихся дорог - п.285).</w:t>
      </w:r>
    </w:p>
    <w:p>
      <w:pPr>
        <w:spacing w:after="0"/>
        <w:ind w:left="0"/>
        <w:jc w:val="both"/>
      </w:pPr>
      <w:r>
        <w:rPr>
          <w:rFonts w:ascii="Times New Roman"/>
          <w:b w:val="false"/>
          <w:i w:val="false"/>
          <w:color w:val="000000"/>
          <w:sz w:val="28"/>
        </w:rPr>
        <w:t>
      Передачу при топографической съемке участков дорог разных классов в выемках также следует выполнять в соответствии с приведенными образцами совмещения их условных знаков. Для полноты изображения на планах выемок существенное значение имеет показ состояния (сохранности профиля) придорожных канав-кюветов. Выполняя это, следует руководствоваться п.261.</w:t>
      </w:r>
    </w:p>
    <w:bookmarkStart w:name="z853" w:id="840"/>
    <w:p>
      <w:pPr>
        <w:spacing w:after="0"/>
        <w:ind w:left="0"/>
        <w:jc w:val="both"/>
      </w:pPr>
      <w:r>
        <w:rPr>
          <w:rFonts w:ascii="Times New Roman"/>
          <w:b w:val="false"/>
          <w:i w:val="false"/>
          <w:color w:val="000000"/>
          <w:sz w:val="28"/>
        </w:rPr>
        <w:t>
      290 (202). Подземные переходы под улицами, автомобильными и железными дорогами, т.е. пешеходные туннели, показывают на топографических планах пунктирной линией, обозначающей сам переход, и условными знаками входов в туннель. Исходя из особенностей входов в натуре, их могут передавать так, как это воспроизведено на данном образце: открытым входом со ступенями вниз, закрытым входом в подземную часть здания (зн. N 39), сочетанием того или другого из этих знаков с буквенным индексом М, когда подземный переход под улицей или дорогой объединен со входом на станцию метрополитена.</w:t>
      </w:r>
    </w:p>
    <w:bookmarkEnd w:id="840"/>
    <w:p>
      <w:pPr>
        <w:spacing w:after="0"/>
        <w:ind w:left="0"/>
        <w:jc w:val="both"/>
      </w:pPr>
      <w:r>
        <w:rPr>
          <w:rFonts w:ascii="Times New Roman"/>
          <w:b w:val="false"/>
          <w:i w:val="false"/>
          <w:color w:val="000000"/>
          <w:sz w:val="28"/>
        </w:rPr>
        <w:t>
      При наличии у входов в подземные переходы парапетов (низких ограждающих стенок) их следует изображать соответствующим масштабу плана условным знаком (зн. N 278).</w:t>
      </w:r>
    </w:p>
    <w:bookmarkStart w:name="z854" w:id="841"/>
    <w:p>
      <w:pPr>
        <w:spacing w:after="0"/>
        <w:ind w:left="0"/>
        <w:jc w:val="both"/>
      </w:pPr>
      <w:r>
        <w:rPr>
          <w:rFonts w:ascii="Times New Roman"/>
          <w:b w:val="false"/>
          <w:i w:val="false"/>
          <w:color w:val="000000"/>
          <w:sz w:val="28"/>
        </w:rPr>
        <w:t>
      291 (203). Лестницы для подъема в гору, на дорожную насыпь, дамбу или мост воспроизводят при топографической съемке согласно их расположению на местности и ориентировке, а на планах масштабов 1:2000-1:500, кроме того, с точной передачей каждого лестничного марша и соединяющих их площадок.</w:t>
      </w:r>
    </w:p>
    <w:bookmarkEnd w:id="841"/>
    <w:bookmarkStart w:name="z855" w:id="842"/>
    <w:p>
      <w:pPr>
        <w:spacing w:after="0"/>
        <w:ind w:left="0"/>
        <w:jc w:val="both"/>
      </w:pPr>
      <w:r>
        <w:rPr>
          <w:rFonts w:ascii="Times New Roman"/>
          <w:b w:val="false"/>
          <w:i w:val="false"/>
          <w:color w:val="000000"/>
          <w:sz w:val="28"/>
        </w:rPr>
        <w:t>
      292 (204). При показе на топографических планах лотков длительного пользования, предназначенных для спуска леса или других материалов с крутых склонов, условные знаки лотков следует ориентировать открытой стороной против направления склона.</w:t>
      </w:r>
    </w:p>
    <w:bookmarkEnd w:id="842"/>
    <w:bookmarkStart w:name="z856" w:id="843"/>
    <w:p>
      <w:pPr>
        <w:spacing w:after="0"/>
        <w:ind w:left="0"/>
        <w:jc w:val="both"/>
      </w:pPr>
      <w:r>
        <w:rPr>
          <w:rFonts w:ascii="Times New Roman"/>
          <w:b w:val="false"/>
          <w:i w:val="false"/>
          <w:color w:val="000000"/>
          <w:sz w:val="28"/>
        </w:rPr>
        <w:t>
      293 (205). Селеспуски - сооружения для пропуска грязекаменных потоков (эпизодических, но скатывающихся с гор по одним и тем же ложбинам) - характеризуются преимущественно такими очертаниями, которые приведены в образцах их условных знаков, но могут иметь и другое устройство и размеры, находиться не в середине ложбины, а у ее края - вплотную к горному склону и т.п. Все это должно быть показано при топографической съемке в соответствии с натурой и масштабом плана в сочетании с пояснительной надписью селеспуск.</w:t>
      </w:r>
    </w:p>
    <w:bookmarkEnd w:id="843"/>
    <w:bookmarkStart w:name="z857" w:id="844"/>
    <w:p>
      <w:pPr>
        <w:spacing w:after="0"/>
        <w:ind w:left="0"/>
        <w:jc w:val="both"/>
      </w:pPr>
      <w:r>
        <w:rPr>
          <w:rFonts w:ascii="Times New Roman"/>
          <w:b w:val="false"/>
          <w:i w:val="false"/>
          <w:color w:val="000000"/>
          <w:sz w:val="28"/>
        </w:rPr>
        <w:t>
      294 (206). В оборудование дорог входят устанавливаемые вдоль их трасс километровые знаки-столбы или камни, указатели направления и поворотов, а также названий пересекаемых дорогой населенных пунктов и рек, прочие дорожные знаки (местонахождение ремонтных и медицинских пунктов, кафе и др.), постоянные арки у въездов в пределы республик, областей, районов.</w:t>
      </w:r>
    </w:p>
    <w:bookmarkEnd w:id="844"/>
    <w:p>
      <w:pPr>
        <w:spacing w:after="0"/>
        <w:ind w:left="0"/>
        <w:jc w:val="both"/>
      </w:pPr>
      <w:r>
        <w:rPr>
          <w:rFonts w:ascii="Times New Roman"/>
          <w:b w:val="false"/>
          <w:i w:val="false"/>
          <w:color w:val="000000"/>
          <w:sz w:val="28"/>
        </w:rPr>
        <w:t>
      При передаче километровых знаков по автомобильным дорогам (а также железным дорогам и судоходным каналам), в случае недостатка в данной местности других ориентиров, предусмотрено размещение на планах у изображения этих знаков надписей километража.</w:t>
      </w:r>
    </w:p>
    <w:p>
      <w:pPr>
        <w:spacing w:after="0"/>
        <w:ind w:left="0"/>
        <w:jc w:val="both"/>
      </w:pPr>
      <w:r>
        <w:rPr>
          <w:rFonts w:ascii="Times New Roman"/>
          <w:b w:val="false"/>
          <w:i w:val="false"/>
          <w:color w:val="000000"/>
          <w:sz w:val="28"/>
        </w:rPr>
        <w:t>
      Для указателей дорог и для прочих дорожных знаков введены раздельные обозначения, когда они не выражаются в масштабе плана и когда выражаются, причем с передачей их столбов (как и арок на автодорогах) с разграничением последних по материалу постройки (зн. N 106-108).</w:t>
      </w:r>
    </w:p>
    <w:bookmarkStart w:name="z858" w:id="845"/>
    <w:p>
      <w:pPr>
        <w:spacing w:after="0"/>
        <w:ind w:left="0"/>
        <w:jc w:val="both"/>
      </w:pPr>
      <w:r>
        <w:rPr>
          <w:rFonts w:ascii="Times New Roman"/>
          <w:b w:val="false"/>
          <w:i w:val="false"/>
          <w:color w:val="000000"/>
          <w:sz w:val="28"/>
        </w:rPr>
        <w:t>
      295 (206). Данные объекты на планах масштаба 1:5000, при значительной нагрузке последних и наличии на местности более существенных ориентиров, можно показывать с отбором.</w:t>
      </w:r>
    </w:p>
    <w:bookmarkEnd w:id="845"/>
    <w:p>
      <w:pPr>
        <w:spacing w:after="0"/>
        <w:ind w:left="0"/>
        <w:jc w:val="both"/>
      </w:pPr>
      <w:r>
        <w:rPr>
          <w:rFonts w:ascii="Times New Roman"/>
          <w:b w:val="false"/>
          <w:i w:val="false"/>
          <w:color w:val="000000"/>
          <w:sz w:val="28"/>
        </w:rPr>
        <w:t>
      При топографической съемке положение нижнего конца каждого указателя автодорог, километрового и прочих знаков фиксируют с возможной точностью, а сами обозначения этих объектов наносят с расчетом обеспечения наибольшей наглядности в их передаче (преимущественно вытянутыми вдоль трассы).</w:t>
      </w:r>
    </w:p>
    <w:bookmarkStart w:name="z859" w:id="846"/>
    <w:p>
      <w:pPr>
        <w:spacing w:after="0"/>
        <w:ind w:left="0"/>
        <w:jc w:val="both"/>
      </w:pPr>
      <w:r>
        <w:rPr>
          <w:rFonts w:ascii="Times New Roman"/>
          <w:b w:val="false"/>
          <w:i w:val="false"/>
          <w:color w:val="000000"/>
          <w:sz w:val="28"/>
        </w:rPr>
        <w:t>
      296 (207). Светофоры на столбах по автодорогам передают только на планах масштабов 1:1000 и 1:500 по дополнительным требованиям. Такие же ограничения предусмотрены для изображения опор контактной сети троллейбусных линий с разделением этих опор по материалу и конструкции.</w:t>
      </w:r>
    </w:p>
    <w:bookmarkEnd w:id="846"/>
    <w:bookmarkStart w:name="z860" w:id="847"/>
    <w:p>
      <w:pPr>
        <w:spacing w:after="0"/>
        <w:ind w:left="0"/>
        <w:jc w:val="both"/>
      </w:pPr>
      <w:r>
        <w:rPr>
          <w:rFonts w:ascii="Times New Roman"/>
          <w:b w:val="false"/>
          <w:i w:val="false"/>
          <w:color w:val="000000"/>
          <w:sz w:val="28"/>
        </w:rPr>
        <w:t>
      297 (208). Индексы и номера автодорог следует показывать в рамках прямоугольника, размещаемого на планах через каждые 12-15 см.</w:t>
      </w:r>
    </w:p>
    <w:bookmarkEnd w:id="847"/>
    <w:p>
      <w:pPr>
        <w:spacing w:after="0"/>
        <w:ind w:left="0"/>
        <w:jc w:val="both"/>
      </w:pPr>
      <w:r>
        <w:rPr>
          <w:rFonts w:ascii="Times New Roman"/>
          <w:b w:val="false"/>
          <w:i w:val="false"/>
          <w:color w:val="000000"/>
          <w:sz w:val="28"/>
        </w:rPr>
        <w:t>
      При нанесении буквенных индексов дорог нужно исходить из следующей их градации: М - магистральные общегосударственного значения, А - прочие общегосударственного значения, Р - республиканского значения.</w:t>
      </w:r>
    </w:p>
    <w:bookmarkStart w:name="z861" w:id="848"/>
    <w:p>
      <w:pPr>
        <w:spacing w:after="0"/>
        <w:ind w:left="0"/>
        <w:jc w:val="both"/>
      </w:pPr>
      <w:r>
        <w:rPr>
          <w:rFonts w:ascii="Times New Roman"/>
          <w:b w:val="false"/>
          <w:i w:val="false"/>
          <w:color w:val="000000"/>
          <w:sz w:val="28"/>
        </w:rPr>
        <w:t>
      298 (209). Из остановок автобусов и троллейбусов при топографической съемке подлежат выделению только размещенные вне населенных пунктов. Основание их условного знака должно быть с той стороны обозначения дороги, с которой остановка фактически находится. Если остановки в противоположных направлениях расположены по обе стороны дороги друг против друга, то достаточно нанести знак одной из них.</w:t>
      </w:r>
    </w:p>
    <w:bookmarkEnd w:id="848"/>
    <w:p>
      <w:pPr>
        <w:spacing w:after="0"/>
        <w:ind w:left="0"/>
        <w:jc w:val="both"/>
      </w:pPr>
      <w:r>
        <w:rPr>
          <w:rFonts w:ascii="Times New Roman"/>
          <w:b w:val="false"/>
          <w:i w:val="false"/>
          <w:color w:val="000000"/>
          <w:sz w:val="28"/>
        </w:rPr>
        <w:t>
      Различные объекты на оборудованных остановках, например, карманы (расширения автодорог, павильоны), навесы для пассажиров (зн. N 49), показывают согласно натуре, с учетом пояснений, приведенных в пп.90, 99.</w:t>
      </w:r>
    </w:p>
    <w:p>
      <w:pPr>
        <w:spacing w:after="0"/>
        <w:ind w:left="0"/>
        <w:jc w:val="both"/>
      </w:pPr>
      <w:r>
        <w:rPr>
          <w:rFonts w:ascii="Times New Roman"/>
          <w:b w:val="false"/>
          <w:i w:val="false"/>
          <w:color w:val="000000"/>
          <w:sz w:val="28"/>
        </w:rPr>
        <w:t>
      На автодорогах высших классов, наряду с оборудованными остановками, имеются и постоянные стоянки для автотранспорта в виде огороженных площадок с твердым покрытием, служебных строений и небольших технических сооружений - эстакад для осмотра и мелкого ремонта автомашин (зн. N 99, п.155). У изображения каждой такой стоянки дают пояснительную надпись автостоянка.</w:t>
      </w:r>
    </w:p>
    <w:bookmarkStart w:name="z862" w:id="849"/>
    <w:p>
      <w:pPr>
        <w:spacing w:after="0"/>
        <w:ind w:left="0"/>
        <w:jc w:val="both"/>
      </w:pPr>
      <w:r>
        <w:rPr>
          <w:rFonts w:ascii="Times New Roman"/>
          <w:b w:val="false"/>
          <w:i w:val="false"/>
          <w:color w:val="000000"/>
          <w:sz w:val="28"/>
        </w:rPr>
        <w:t>
      299 (210). Древесно-кустарниковые насаждения вдоль дорог, а также рек, каналов и канав воспроизводят на топографических планах с разделением на узкие полосы (тех и других), ряды отдельных деревьев, отдельно стоящие деревья, отдельные кустарники. Различие между узкими полосами деревьев и рядами отдельных деревьев вдоль дорог заключается в том, что первые характеризуются несколькими рядами древесной растительности, а вторые - одним или двумя рядами. При передаче узкой полосы деревьев по ее оси на плане дают знак преобладающей породы и показатель высоты в метрах (зн. N 386). В зависимости от величины последнего эти полосы разграничивают по условным обозначениям на имеющие высоту 4 м и более (диаметр кружка 1,5 или 2 мм, в соответствии с масштабом плана - пп.520, 522) высоту менее 4 м (диаметр кружка 0,8 мм).</w:t>
      </w:r>
    </w:p>
    <w:bookmarkEnd w:id="849"/>
    <w:bookmarkStart w:name="z863" w:id="850"/>
    <w:p>
      <w:pPr>
        <w:spacing w:after="0"/>
        <w:ind w:left="0"/>
        <w:jc w:val="both"/>
      </w:pPr>
      <w:r>
        <w:rPr>
          <w:rFonts w:ascii="Times New Roman"/>
          <w:b w:val="false"/>
          <w:i w:val="false"/>
          <w:color w:val="000000"/>
          <w:sz w:val="28"/>
        </w:rPr>
        <w:t>
      300 (210). Ряды отдельных деревьев (как естественные насаждения, так и искусственные обсадки) наносят при топографической съемке без характеристик. При расположении этих рядов симметрично по обеим сторонам дороги (двухсторонние обсадки) их условные знаки дают в шахматном порядке. Если в ряду отдельных деревьев они размещены столь близко один от другого, что не могут быть полностью показаны на плане, то крайние наносят точно, а остальные - с сохранением примерного соотношения по густоте деревьев в ряду (на планах масштаба 1:5000 - с отбором, при расстоянии между кружками в среднем 4 мм). Условные знаки отдельно стоящих деревьев дают в строгом соответствии с их положением в натуре (п.523).</w:t>
      </w:r>
    </w:p>
    <w:bookmarkEnd w:id="850"/>
    <w:p>
      <w:pPr>
        <w:spacing w:after="0"/>
        <w:ind w:left="0"/>
        <w:jc w:val="both"/>
      </w:pPr>
      <w:r>
        <w:rPr>
          <w:rFonts w:ascii="Times New Roman"/>
          <w:b w:val="false"/>
          <w:i w:val="false"/>
          <w:color w:val="000000"/>
          <w:sz w:val="28"/>
        </w:rPr>
        <w:t>
      Узкие полосы кустарников и отдельные кустарники вдоль дорог воспроизводят при топографической съемке по тем же правилам, что и соответствующие полосы деревьев (п.299), их ряды и отдельные деревья (п.530). Если в натуре все эти объекты примыкают вплотную к дороге, то их условные знаки следует располагать на расстоянии 0,3 мм от обозначения трассы.</w:t>
      </w:r>
    </w:p>
    <w:bookmarkStart w:name="z864" w:id="851"/>
    <w:p>
      <w:pPr>
        <w:spacing w:after="0"/>
        <w:ind w:left="0"/>
        <w:jc w:val="left"/>
      </w:pPr>
      <w:r>
        <w:rPr>
          <w:rFonts w:ascii="Times New Roman"/>
          <w:b/>
          <w:i w:val="false"/>
          <w:color w:val="000000"/>
        </w:rPr>
        <w:t xml:space="preserve"> Гидрография</w:t>
      </w:r>
    </w:p>
    <w:bookmarkEnd w:id="851"/>
    <w:bookmarkStart w:name="z865" w:id="852"/>
    <w:p>
      <w:pPr>
        <w:spacing w:after="0"/>
        <w:ind w:left="0"/>
        <w:jc w:val="both"/>
      </w:pPr>
      <w:r>
        <w:rPr>
          <w:rFonts w:ascii="Times New Roman"/>
          <w:b w:val="false"/>
          <w:i w:val="false"/>
          <w:color w:val="000000"/>
          <w:sz w:val="28"/>
        </w:rPr>
        <w:t>
      301. Береговые линии рек и озер на топографических планах масштабов 1:5000 и 1:2000 следует, как правило, показывать в соответствии с выраженным на местности положением их уреза в межень, т.е. в период с наиболее устойчивым низким уровнем воды. На планах масштабов 1:1000 и 1:500 данные линии наносят по их положению в натуре на момент съемки.</w:t>
      </w:r>
    </w:p>
    <w:bookmarkEnd w:id="852"/>
    <w:p>
      <w:pPr>
        <w:spacing w:after="0"/>
        <w:ind w:left="0"/>
        <w:jc w:val="both"/>
      </w:pPr>
      <w:r>
        <w:rPr>
          <w:rFonts w:ascii="Times New Roman"/>
          <w:b w:val="false"/>
          <w:i w:val="false"/>
          <w:color w:val="000000"/>
          <w:sz w:val="28"/>
        </w:rPr>
        <w:t>
      Береговыми линиями водохранилищ считают линии их нормального подпорного горизонта (НПГ). Если в водохранилище уровень воды установился ниже проектной отметки и остается в одном и том же положении в течение ряда лет, то в качестве береговой принимают линию фактически достигнутого уровня. Для водохранилища с изменяющимся горизонтом воды, притом не достигающим НПГ, береговой принято считать линию, отвечающую среднему многолетнему уровню этого водохранилища, устанавливаемому по материалам гидрометслужбы. В обоих случаях нанесению на план подлежит и проектный уровень НПГ, но уже другим условным знаком (зн. N 246, п.343).</w:t>
      </w:r>
    </w:p>
    <w:bookmarkStart w:name="z866" w:id="853"/>
    <w:p>
      <w:pPr>
        <w:spacing w:after="0"/>
        <w:ind w:left="0"/>
        <w:jc w:val="both"/>
      </w:pPr>
      <w:r>
        <w:rPr>
          <w:rFonts w:ascii="Times New Roman"/>
          <w:b w:val="false"/>
          <w:i w:val="false"/>
          <w:color w:val="000000"/>
          <w:sz w:val="28"/>
        </w:rPr>
        <w:t>
      302. Береговые линии приливно-отливных морей при изображении на топографических планах должны соответствовать наиболее высокому уровню прилива из средних многолетних измерений; на местности эти линии обычно выражены границами береговой растительности и выноса ракуши, водорослей и плавника. Береговой линией морей без приливов (а также с приливами высотой до 0,5 м) следует считать линию, отвечающую среднему многолетнему уровню моря; в процессе топографических работ она может быть показана при спокойном состоянии акватории - по линии уреза воды, при волнении - по линии прибоя.</w:t>
      </w:r>
    </w:p>
    <w:bookmarkEnd w:id="853"/>
    <w:bookmarkStart w:name="z867" w:id="854"/>
    <w:p>
      <w:pPr>
        <w:spacing w:after="0"/>
        <w:ind w:left="0"/>
        <w:jc w:val="both"/>
      </w:pPr>
      <w:r>
        <w:rPr>
          <w:rFonts w:ascii="Times New Roman"/>
          <w:b w:val="false"/>
          <w:i w:val="false"/>
          <w:color w:val="000000"/>
          <w:sz w:val="28"/>
        </w:rPr>
        <w:t>
      303 (211, 212, 214). Береговые линии водотоков и водоемов разделяют при топографических съемках на следующие три группы, которым присвоены самостоятельные обозначения:</w:t>
      </w:r>
    </w:p>
    <w:bookmarkEnd w:id="854"/>
    <w:bookmarkStart w:name="z868" w:id="855"/>
    <w:p>
      <w:pPr>
        <w:spacing w:after="0"/>
        <w:ind w:left="0"/>
        <w:jc w:val="both"/>
      </w:pPr>
      <w:r>
        <w:rPr>
          <w:rFonts w:ascii="Times New Roman"/>
          <w:b w:val="false"/>
          <w:i w:val="false"/>
          <w:color w:val="000000"/>
          <w:sz w:val="28"/>
        </w:rPr>
        <w:t>
      1) постоянные и определенные;</w:t>
      </w:r>
    </w:p>
    <w:bookmarkEnd w:id="855"/>
    <w:bookmarkStart w:name="z869" w:id="856"/>
    <w:p>
      <w:pPr>
        <w:spacing w:after="0"/>
        <w:ind w:left="0"/>
        <w:jc w:val="both"/>
      </w:pPr>
      <w:r>
        <w:rPr>
          <w:rFonts w:ascii="Times New Roman"/>
          <w:b w:val="false"/>
          <w:i w:val="false"/>
          <w:color w:val="000000"/>
          <w:sz w:val="28"/>
        </w:rPr>
        <w:t>
      2) неопределенные, т.е. хотя и постоянные, но с нечеткими или часто изменяющимися очертаниями;</w:t>
      </w:r>
    </w:p>
    <w:bookmarkEnd w:id="856"/>
    <w:bookmarkStart w:name="z870" w:id="857"/>
    <w:p>
      <w:pPr>
        <w:spacing w:after="0"/>
        <w:ind w:left="0"/>
        <w:jc w:val="both"/>
      </w:pPr>
      <w:r>
        <w:rPr>
          <w:rFonts w:ascii="Times New Roman"/>
          <w:b w:val="false"/>
          <w:i w:val="false"/>
          <w:color w:val="000000"/>
          <w:sz w:val="28"/>
        </w:rPr>
        <w:t>
      3) непостоянные - присущие рекам, озерам (и прудам), содержащим воду только часть года, но характеризующимся вполне определенной границей между берегом и руслом.</w:t>
      </w:r>
    </w:p>
    <w:bookmarkEnd w:id="857"/>
    <w:p>
      <w:pPr>
        <w:spacing w:after="0"/>
        <w:ind w:left="0"/>
        <w:jc w:val="both"/>
      </w:pPr>
      <w:r>
        <w:rPr>
          <w:rFonts w:ascii="Times New Roman"/>
          <w:b w:val="false"/>
          <w:i w:val="false"/>
          <w:color w:val="000000"/>
          <w:sz w:val="28"/>
        </w:rPr>
        <w:t>
      Постоянные и определенные линии воспроизводят на планах сплошными, остальные - штриховыми пунктирными. При изображении водотоков как с неопределенными, так и непостоянными береговыми линиями по мере приближения к верховьям длину штрихов каждого из их условных обозначений постепенно уменьшают примерно до двух третей от размеров, указанных в таблице.</w:t>
      </w:r>
    </w:p>
    <w:bookmarkStart w:name="z871" w:id="858"/>
    <w:p>
      <w:pPr>
        <w:spacing w:after="0"/>
        <w:ind w:left="0"/>
        <w:jc w:val="both"/>
      </w:pPr>
      <w:r>
        <w:rPr>
          <w:rFonts w:ascii="Times New Roman"/>
          <w:b w:val="false"/>
          <w:i w:val="false"/>
          <w:color w:val="000000"/>
          <w:sz w:val="28"/>
        </w:rPr>
        <w:t>
      304 (213). Отметки урезов воды, исходя из технического проекта съемочных работ, наносят на топографические планы по фактическим данным на дату измерений или по приведенным к среднему меженному уровню. По дополнительным требованиям предусматривается комбинирование этих характеристик в виде двойной надписи у соответствующего условного знака.</w:t>
      </w:r>
    </w:p>
    <w:bookmarkEnd w:id="858"/>
    <w:p>
      <w:pPr>
        <w:spacing w:after="0"/>
        <w:ind w:left="0"/>
        <w:jc w:val="both"/>
      </w:pPr>
      <w:r>
        <w:rPr>
          <w:rFonts w:ascii="Times New Roman"/>
          <w:b w:val="false"/>
          <w:i w:val="false"/>
          <w:color w:val="000000"/>
          <w:sz w:val="28"/>
        </w:rPr>
        <w:t>
      Дата у отметки уреза должна включать число и месяц измерений; год же указывают только тогда, когда съемку данной трапеции будут выполнять или уже выполняли на протяжении двух календарных лет или более. При одновременной срезке уровня вод в пределах всей территории съемочных работ, наряду с показателями у отметок уреза, за восточной рамкой каждого плана помещают надпись о выполнении этой работы.</w:t>
      </w:r>
    </w:p>
    <w:p>
      <w:pPr>
        <w:spacing w:after="0"/>
        <w:ind w:left="0"/>
        <w:jc w:val="both"/>
      </w:pPr>
      <w:r>
        <w:rPr>
          <w:rFonts w:ascii="Times New Roman"/>
          <w:b w:val="false"/>
          <w:i w:val="false"/>
          <w:color w:val="000000"/>
          <w:sz w:val="28"/>
        </w:rPr>
        <w:t>
      Приведенные отметки урезов воды требуются при создании планов многоразового использования и на значительные площади (т.е. преимущественно в масштабах 1:5000 и 1:2000), для обеспечения последующего картосоставления и других целей.</w:t>
      </w:r>
    </w:p>
    <w:bookmarkStart w:name="z872" w:id="859"/>
    <w:p>
      <w:pPr>
        <w:spacing w:after="0"/>
        <w:ind w:left="0"/>
        <w:jc w:val="both"/>
      </w:pPr>
      <w:r>
        <w:rPr>
          <w:rFonts w:ascii="Times New Roman"/>
          <w:b w:val="false"/>
          <w:i w:val="false"/>
          <w:color w:val="000000"/>
          <w:sz w:val="28"/>
        </w:rPr>
        <w:t>
      305 (213). Определение отметок уреза воды производят, как правило, с точностью до десятых долей метра. Для планов масштабов 1:1000 и 1:500 на плоские участки с малыми уклонами русел водотоков, по дополнительным требованиям, отметки урезов измеряют и надписывают до сотых долей метра.</w:t>
      </w:r>
    </w:p>
    <w:bookmarkEnd w:id="859"/>
    <w:p>
      <w:pPr>
        <w:spacing w:after="0"/>
        <w:ind w:left="0"/>
        <w:jc w:val="both"/>
      </w:pPr>
      <w:r>
        <w:rPr>
          <w:rFonts w:ascii="Times New Roman"/>
          <w:b w:val="false"/>
          <w:i w:val="false"/>
          <w:color w:val="000000"/>
          <w:sz w:val="28"/>
        </w:rPr>
        <w:t>
      Отметки урезов воды по рекам, каналам и канавам следует наносить на планы не реже чем через 10-15 см, обязательно у рамок, в местах со значительными изменениями в характере русла, и у обозначений гидрографических объектов, имеющих ориентирное и хозяйственное значение. При топографической съемке территорий с водоемами отметку уреза воды дают у каждого из них, если их площадь на планах масштабов 1:5000 и 1:2000 1 см</w:t>
      </w:r>
      <w:r>
        <w:rPr>
          <w:rFonts w:ascii="Times New Roman"/>
          <w:b w:val="false"/>
          <w:i w:val="false"/>
          <w:color w:val="000000"/>
          <w:vertAlign w:val="superscript"/>
        </w:rPr>
        <w:t>2</w:t>
      </w:r>
      <w:r>
        <w:rPr>
          <w:rFonts w:ascii="Times New Roman"/>
          <w:b w:val="false"/>
          <w:i w:val="false"/>
          <w:color w:val="000000"/>
          <w:sz w:val="28"/>
        </w:rPr>
        <w:t xml:space="preserve"> и более, масштабов 1:1000 и 1:500 - 5 см</w:t>
      </w:r>
      <w:r>
        <w:rPr>
          <w:rFonts w:ascii="Times New Roman"/>
          <w:b w:val="false"/>
          <w:i w:val="false"/>
          <w:color w:val="000000"/>
          <w:vertAlign w:val="superscript"/>
        </w:rPr>
        <w:t>2</w:t>
      </w:r>
      <w:r>
        <w:rPr>
          <w:rFonts w:ascii="Times New Roman"/>
          <w:b w:val="false"/>
          <w:i w:val="false"/>
          <w:color w:val="000000"/>
          <w:sz w:val="28"/>
        </w:rPr>
        <w:t xml:space="preserve"> и более, а для единичных озер и прудов - независимо от размеров. Для водохранилищ по рекам необходимо давать отметки их хвостовой части, где подпор воды выклинивается.</w:t>
      </w:r>
    </w:p>
    <w:p>
      <w:pPr>
        <w:spacing w:after="0"/>
        <w:ind w:left="0"/>
        <w:jc w:val="both"/>
      </w:pPr>
      <w:r>
        <w:rPr>
          <w:rFonts w:ascii="Times New Roman"/>
          <w:b w:val="false"/>
          <w:i w:val="false"/>
          <w:color w:val="000000"/>
          <w:sz w:val="28"/>
        </w:rPr>
        <w:t>
      Условный знак отметки уреза воды нужно размещать по центру изображения водотоков, показываемых на плане в одну линию, и в разрыве обозначения береговой линии - для всех других элементов гидрографической сети.</w:t>
      </w:r>
    </w:p>
    <w:bookmarkStart w:name="z873" w:id="860"/>
    <w:p>
      <w:pPr>
        <w:spacing w:after="0"/>
        <w:ind w:left="0"/>
        <w:jc w:val="both"/>
      </w:pPr>
      <w:r>
        <w:rPr>
          <w:rFonts w:ascii="Times New Roman"/>
          <w:b w:val="false"/>
          <w:i w:val="false"/>
          <w:color w:val="000000"/>
          <w:sz w:val="28"/>
        </w:rPr>
        <w:t>
      306 (215, 216). При показе на планах водотоков и водоемов с непостоянной береговой линией, вместо урезов воды, содержащейся в них только часть года, следует наносить отметки высот, исходя из соответствующих требований (пп.305, 457). По дополнительным требованиям у отметок высот на данных береговых линиях может быть приведена дата их определения, оформляемая как в условном знаке N 213.</w:t>
      </w:r>
    </w:p>
    <w:bookmarkEnd w:id="860"/>
    <w:p>
      <w:pPr>
        <w:spacing w:after="0"/>
        <w:ind w:left="0"/>
        <w:jc w:val="both"/>
      </w:pPr>
      <w:r>
        <w:rPr>
          <w:rFonts w:ascii="Times New Roman"/>
          <w:b w:val="false"/>
          <w:i w:val="false"/>
          <w:color w:val="000000"/>
          <w:sz w:val="28"/>
        </w:rPr>
        <w:t>
      Для установления месяца, когда сезонно пересыхающие или сезонно-водные водотоки и водоемы имеют воду, следует руководствоваться средними многолетними данными из материалов гидрометслужбы.</w:t>
      </w:r>
    </w:p>
    <w:bookmarkStart w:name="z874" w:id="861"/>
    <w:p>
      <w:pPr>
        <w:spacing w:after="0"/>
        <w:ind w:left="0"/>
        <w:jc w:val="both"/>
      </w:pPr>
      <w:r>
        <w:rPr>
          <w:rFonts w:ascii="Times New Roman"/>
          <w:b w:val="false"/>
          <w:i w:val="false"/>
          <w:color w:val="000000"/>
          <w:sz w:val="28"/>
        </w:rPr>
        <w:t>
      307 (217, 218). Обрывистые берега водотоков и водоемов изображают при топографической съемке с разделением на берега с пляжем, не выражающимся в масштабе, берега без пляжа у рек и заливов шириной на плане 1,5 мм и более и шириной менее 1,5 мм. При воспроизведении обрывистых берегов руководствуются как общими требованиями по передаче обрывов (пп. 459, 460), так и конкретными требованиями применительно к комбинированным изображениям обрывистых берегов и линейных элементов гидрографии (пп. 308-311).</w:t>
      </w:r>
    </w:p>
    <w:bookmarkEnd w:id="861"/>
    <w:bookmarkStart w:name="z875" w:id="862"/>
    <w:p>
      <w:pPr>
        <w:spacing w:after="0"/>
        <w:ind w:left="0"/>
        <w:jc w:val="both"/>
      </w:pPr>
      <w:r>
        <w:rPr>
          <w:rFonts w:ascii="Times New Roman"/>
          <w:b w:val="false"/>
          <w:i w:val="false"/>
          <w:color w:val="000000"/>
          <w:sz w:val="28"/>
        </w:rPr>
        <w:t>
      308 (217). При показе обрывистых берегов с пляжем, не выражающимся в масштабе, штрихи обозначения обрыва наносят с таким расчетом, чтобы между их концами и береговой линией оставалась полоска шириной на плане порядка 0,3 мм (по техническим условиям издания планов).</w:t>
      </w:r>
    </w:p>
    <w:bookmarkEnd w:id="862"/>
    <w:bookmarkStart w:name="z876" w:id="863"/>
    <w:p>
      <w:pPr>
        <w:spacing w:after="0"/>
        <w:ind w:left="0"/>
        <w:jc w:val="both"/>
      </w:pPr>
      <w:r>
        <w:rPr>
          <w:rFonts w:ascii="Times New Roman"/>
          <w:b w:val="false"/>
          <w:i w:val="false"/>
          <w:color w:val="000000"/>
          <w:sz w:val="28"/>
        </w:rPr>
        <w:t>
      309 (218). Обрывистые берега без пляжа у рек и заливов шириной на плане 1,5 мм и более воспроизводят при топографической съемке следующим образом:</w:t>
      </w:r>
    </w:p>
    <w:bookmarkEnd w:id="863"/>
    <w:p>
      <w:pPr>
        <w:spacing w:after="0"/>
        <w:ind w:left="0"/>
        <w:jc w:val="both"/>
      </w:pPr>
      <w:r>
        <w:rPr>
          <w:rFonts w:ascii="Times New Roman"/>
          <w:b w:val="false"/>
          <w:i w:val="false"/>
          <w:color w:val="000000"/>
          <w:sz w:val="28"/>
        </w:rPr>
        <w:t>
      1) когда расстояние от проекции на плоскость верхней кромки обрыва до линии берега составляет 1 мм и более - то двумя соответствующими линиями с нанесением между ними штрихов обозначения обрыва;</w:t>
      </w:r>
    </w:p>
    <w:p>
      <w:pPr>
        <w:spacing w:after="0"/>
        <w:ind w:left="0"/>
        <w:jc w:val="both"/>
      </w:pPr>
      <w:r>
        <w:rPr>
          <w:rFonts w:ascii="Times New Roman"/>
          <w:b w:val="false"/>
          <w:i w:val="false"/>
          <w:color w:val="000000"/>
          <w:sz w:val="28"/>
        </w:rPr>
        <w:t>
      2) когда указанное расстояние меньше 1 мм - то одной линией, отвечающей совмещенному плановому положению верха обрыва и берега; при этом штрихи обозначения обрыва размещают по изображению зеркала воды перпендикулярно к линии берега.</w:t>
      </w:r>
    </w:p>
    <w:p>
      <w:pPr>
        <w:spacing w:after="0"/>
        <w:ind w:left="0"/>
        <w:jc w:val="both"/>
      </w:pPr>
      <w:r>
        <w:rPr>
          <w:rFonts w:ascii="Times New Roman"/>
          <w:b w:val="false"/>
          <w:i w:val="false"/>
          <w:color w:val="000000"/>
          <w:sz w:val="28"/>
        </w:rPr>
        <w:t>
      В отличие от знаков других земляных и скалистых обрывов цвет штрихов должен быть зеленым.</w:t>
      </w:r>
    </w:p>
    <w:bookmarkStart w:name="z877" w:id="864"/>
    <w:p>
      <w:pPr>
        <w:spacing w:after="0"/>
        <w:ind w:left="0"/>
        <w:jc w:val="both"/>
      </w:pPr>
      <w:r>
        <w:rPr>
          <w:rFonts w:ascii="Times New Roman"/>
          <w:b w:val="false"/>
          <w:i w:val="false"/>
          <w:color w:val="000000"/>
          <w:sz w:val="28"/>
        </w:rPr>
        <w:t>
      310. Обрывистые берега без пляжа у рек и заливов шириной на плане менее 1,5 мм надлежит показывать сочетанием тех же обозначений, что приняты для берегов с пляжем (п. 308).</w:t>
      </w:r>
    </w:p>
    <w:bookmarkEnd w:id="864"/>
    <w:bookmarkStart w:name="z878" w:id="865"/>
    <w:p>
      <w:pPr>
        <w:spacing w:after="0"/>
        <w:ind w:left="0"/>
        <w:jc w:val="both"/>
      </w:pPr>
      <w:r>
        <w:rPr>
          <w:rFonts w:ascii="Times New Roman"/>
          <w:b w:val="false"/>
          <w:i w:val="false"/>
          <w:color w:val="000000"/>
          <w:sz w:val="28"/>
        </w:rPr>
        <w:t>
      311 (219). На топографических планах требуется показывать наибольшую глубину каждого берегового обрыва (до десятых долей метра), причем при значительном их протяжении - в нескольких местах. Соответствующую надпись дают обязательно коричневым цветом, что является одним из приемов разграничения изображений обрывистых берегов без пляжа и ледяных обрывов (зн. N 365).</w:t>
      </w:r>
    </w:p>
    <w:bookmarkEnd w:id="865"/>
    <w:bookmarkStart w:name="z879" w:id="866"/>
    <w:p>
      <w:pPr>
        <w:spacing w:after="0"/>
        <w:ind w:left="0"/>
        <w:jc w:val="both"/>
      </w:pPr>
      <w:r>
        <w:rPr>
          <w:rFonts w:ascii="Times New Roman"/>
          <w:b w:val="false"/>
          <w:i w:val="false"/>
          <w:color w:val="000000"/>
          <w:sz w:val="28"/>
        </w:rPr>
        <w:t>
      312 (220). Осыхающие береговые полосы приливо-отливных морей, называемые осушками, и соответствующие полосы по берегам озер и водохранилищ с регулярно изменяющимся уровнем воды, при ширине тех и других на плане 2 мм и более, разграничивают при топографической съемке по механическому составу грунтов. Если предусматривается передача на топографических планах и грунтов дна, то последние классифицируют также по механическому составу.</w:t>
      </w:r>
    </w:p>
    <w:bookmarkEnd w:id="866"/>
    <w:p>
      <w:pPr>
        <w:spacing w:after="0"/>
        <w:ind w:left="0"/>
        <w:jc w:val="both"/>
      </w:pPr>
      <w:r>
        <w:rPr>
          <w:rFonts w:ascii="Times New Roman"/>
          <w:b w:val="false"/>
          <w:i w:val="false"/>
          <w:color w:val="000000"/>
          <w:sz w:val="28"/>
        </w:rPr>
        <w:t>
      В обоих случаях на планы наносят по голубому фону условные знаки песчаных, илистых, глинистых, галечно-гравийных и валунных (различают по величине окатанных обломков пород - п.566), ракушечных, каменистых и скалистых грунтов.</w:t>
      </w:r>
    </w:p>
    <w:p>
      <w:pPr>
        <w:spacing w:after="0"/>
        <w:ind w:left="0"/>
        <w:jc w:val="both"/>
      </w:pPr>
      <w:r>
        <w:rPr>
          <w:rFonts w:ascii="Times New Roman"/>
          <w:b w:val="false"/>
          <w:i w:val="false"/>
          <w:color w:val="000000"/>
          <w:sz w:val="28"/>
        </w:rPr>
        <w:t>
      При смешанном характере грунтов начертания их следует комбинировать, например, в таком порядке:</w:t>
      </w:r>
    </w:p>
    <w:bookmarkStart w:name="z880" w:id="867"/>
    <w:p>
      <w:pPr>
        <w:spacing w:after="0"/>
        <w:ind w:left="0"/>
        <w:jc w:val="both"/>
      </w:pPr>
      <w:r>
        <w:rPr>
          <w:rFonts w:ascii="Times New Roman"/>
          <w:b w:val="false"/>
          <w:i w:val="false"/>
          <w:color w:val="000000"/>
          <w:sz w:val="28"/>
        </w:rPr>
        <w:t>
      1) знаки илистых, глинистых, ракушечных и каменистых грунтов в сочетании с обозначением песчаного грунта дают по точечному рисунку без изменений в принятой их расстановке;</w:t>
      </w:r>
    </w:p>
    <w:bookmarkEnd w:id="867"/>
    <w:bookmarkStart w:name="z881" w:id="868"/>
    <w:p>
      <w:pPr>
        <w:spacing w:after="0"/>
        <w:ind w:left="0"/>
        <w:jc w:val="both"/>
      </w:pPr>
      <w:r>
        <w:rPr>
          <w:rFonts w:ascii="Times New Roman"/>
          <w:b w:val="false"/>
          <w:i w:val="false"/>
          <w:color w:val="000000"/>
          <w:sz w:val="28"/>
        </w:rPr>
        <w:t>
      2) знаки тех же грунтов при взаимном сочетании заносят в разграфку через один во всех направлениях, в среднем через 7 мм.</w:t>
      </w:r>
    </w:p>
    <w:bookmarkEnd w:id="868"/>
    <w:bookmarkStart w:name="z882" w:id="869"/>
    <w:p>
      <w:pPr>
        <w:spacing w:after="0"/>
        <w:ind w:left="0"/>
        <w:jc w:val="both"/>
      </w:pPr>
      <w:r>
        <w:rPr>
          <w:rFonts w:ascii="Times New Roman"/>
          <w:b w:val="false"/>
          <w:i w:val="false"/>
          <w:color w:val="000000"/>
          <w:sz w:val="28"/>
        </w:rPr>
        <w:t>
      313 (220). При топографической съемке шельфа предусматривается введение в изображения контуров грунтов дна особых индексов по первым буквам названий этих грунтов (исключение для галечника - Гк). Если они имеют смешанный (сложный) характер, то дают два индекса грунтов.</w:t>
      </w:r>
    </w:p>
    <w:bookmarkEnd w:id="869"/>
    <w:bookmarkStart w:name="z883" w:id="870"/>
    <w:p>
      <w:pPr>
        <w:spacing w:after="0"/>
        <w:ind w:left="0"/>
        <w:jc w:val="both"/>
      </w:pPr>
      <w:r>
        <w:rPr>
          <w:rFonts w:ascii="Times New Roman"/>
          <w:b w:val="false"/>
          <w:i w:val="false"/>
          <w:color w:val="000000"/>
          <w:sz w:val="28"/>
        </w:rPr>
        <w:t>
      314 (220, 224). Участки береговой полосы, не выражающиеся в масштабе плана (1:5000 или 1:2000), передают одним или несколькими вытянутыми в линию знаками осыхающих камней - когда эти участки сложены твердыми породами; знаками рыхлых пород - когда данный участок сформирован соответствующими наносами.</w:t>
      </w:r>
    </w:p>
    <w:bookmarkEnd w:id="870"/>
    <w:bookmarkStart w:name="z884" w:id="871"/>
    <w:p>
      <w:pPr>
        <w:spacing w:after="0"/>
        <w:ind w:left="0"/>
        <w:jc w:val="both"/>
      </w:pPr>
      <w:r>
        <w:rPr>
          <w:rFonts w:ascii="Times New Roman"/>
          <w:b w:val="false"/>
          <w:i w:val="false"/>
          <w:color w:val="000000"/>
          <w:sz w:val="28"/>
        </w:rPr>
        <w:t>
      315 (220). По изображению на планах береговых полос в районах, не имеющих дорог, при возможности проезда в малую воду наносят соответствующую надпись с указанием вида транспорта. Например, для морских берегов: при отливе возможен проезд на колесном транспорте; для берегов водохранилищ: при сработке водохранилища возможен проезд на гусеничном транспорте.</w:t>
      </w:r>
    </w:p>
    <w:bookmarkEnd w:id="871"/>
    <w:p>
      <w:pPr>
        <w:spacing w:after="0"/>
        <w:ind w:left="0"/>
        <w:jc w:val="both"/>
      </w:pPr>
      <w:r>
        <w:rPr>
          <w:rFonts w:ascii="Times New Roman"/>
          <w:b w:val="false"/>
          <w:i w:val="false"/>
          <w:color w:val="000000"/>
          <w:sz w:val="28"/>
        </w:rPr>
        <w:t>
      При топографической съемке участков на побережье приливно-отливного моря вдоль обозначения осушки (со стороны воды) или за восточной рамкой плана дают надпись: Ср. величина прилива ... м.</w:t>
      </w:r>
    </w:p>
    <w:bookmarkStart w:name="z885" w:id="872"/>
    <w:p>
      <w:pPr>
        <w:spacing w:after="0"/>
        <w:ind w:left="0"/>
        <w:jc w:val="both"/>
      </w:pPr>
      <w:r>
        <w:rPr>
          <w:rFonts w:ascii="Times New Roman"/>
          <w:b w:val="false"/>
          <w:i w:val="false"/>
          <w:color w:val="000000"/>
          <w:sz w:val="28"/>
        </w:rPr>
        <w:t>
      316 (221). На топографических планах при воспроизведении водоемов с осыхающими береговыми полосами подлежат показу как верхняя, так и нижняя их границы. Верхней границей является береговая линия. Нижнюю же границу наносят зеленой сплошной линией толщиной 0,2 мм.</w:t>
      </w:r>
    </w:p>
    <w:bookmarkEnd w:id="872"/>
    <w:p>
      <w:pPr>
        <w:spacing w:after="0"/>
        <w:ind w:left="0"/>
        <w:jc w:val="both"/>
      </w:pPr>
      <w:r>
        <w:rPr>
          <w:rFonts w:ascii="Times New Roman"/>
          <w:b w:val="false"/>
          <w:i w:val="false"/>
          <w:color w:val="000000"/>
          <w:sz w:val="28"/>
        </w:rPr>
        <w:t>
      За нижнюю границу осыхающей полосы на озерах и водохранилищах с изменяющимися уровнями принимают самый низкий из них по многолетним наблюдениям. Для приливо-отливных морей - соответственно наинизший теоретический уровень, т.е. линия отлива самого значительного из возможных по астрономическим причинам. Практически допускается (с оговоркой за восточной рамкой плана) считать нижней границей осыхающей полосы ту линию, до которой вода отходила в наибольшей степени за время съемочных работ.</w:t>
      </w:r>
    </w:p>
    <w:bookmarkStart w:name="z886" w:id="873"/>
    <w:p>
      <w:pPr>
        <w:spacing w:after="0"/>
        <w:ind w:left="0"/>
        <w:jc w:val="both"/>
      </w:pPr>
      <w:r>
        <w:rPr>
          <w:rFonts w:ascii="Times New Roman"/>
          <w:b w:val="false"/>
          <w:i w:val="false"/>
          <w:color w:val="000000"/>
          <w:sz w:val="28"/>
        </w:rPr>
        <w:t>
      317 (222). Морские течения подразделяют на постоянные, временные и приливо-отливные. На топографических планах показывают только последние, характеризующиеся периодическими изменениями направления и скорости течения.</w:t>
      </w:r>
    </w:p>
    <w:bookmarkEnd w:id="873"/>
    <w:bookmarkStart w:name="z887" w:id="874"/>
    <w:p>
      <w:pPr>
        <w:spacing w:after="0"/>
        <w:ind w:left="0"/>
        <w:jc w:val="both"/>
      </w:pPr>
      <w:r>
        <w:rPr>
          <w:rFonts w:ascii="Times New Roman"/>
          <w:b w:val="false"/>
          <w:i w:val="false"/>
          <w:color w:val="000000"/>
          <w:sz w:val="28"/>
        </w:rPr>
        <w:t>
      318 (223). Банками называют участки морского дна на мелководье, имеющие меньшие глубины, чем окружающее их пространство. При топографических съемках их воспроизводят с использованием морских навигационных карт или материалов промера. Банки больших размеров передают с оконтуриванием их площади в соответствии с натурой, а малых размеров - особым знаком в виде пунктирного кружка. В обоих случаях указывают глубину банки, определяемую согласно пп.326, 328.</w:t>
      </w:r>
    </w:p>
    <w:bookmarkEnd w:id="874"/>
    <w:bookmarkStart w:name="z888" w:id="875"/>
    <w:p>
      <w:pPr>
        <w:spacing w:after="0"/>
        <w:ind w:left="0"/>
        <w:jc w:val="both"/>
      </w:pPr>
      <w:r>
        <w:rPr>
          <w:rFonts w:ascii="Times New Roman"/>
          <w:b w:val="false"/>
          <w:i w:val="false"/>
          <w:color w:val="000000"/>
          <w:sz w:val="28"/>
        </w:rPr>
        <w:t>
      319 (224). Камни в водоемах при их изображении на топографических планах подразделяют на надводные, подводные и осыхающие. Надводные камни, расположенные группами, при значительной их концентрации наносят с отбором, но крайние - обязательно на своих местах. Знак скоплений надводных камней имеет черный цвет в отличие от порогов, в основном подводных и показываемых поэтому зеленым цветом.</w:t>
      </w:r>
    </w:p>
    <w:bookmarkEnd w:id="875"/>
    <w:p>
      <w:pPr>
        <w:spacing w:after="0"/>
        <w:ind w:left="0"/>
        <w:jc w:val="both"/>
      </w:pPr>
      <w:r>
        <w:rPr>
          <w:rFonts w:ascii="Times New Roman"/>
          <w:b w:val="false"/>
          <w:i w:val="false"/>
          <w:color w:val="000000"/>
          <w:sz w:val="28"/>
        </w:rPr>
        <w:t>
      При передаче отдельных подводных камней и отдельных осыхающих камней обязательно использование гидрографических данных.</w:t>
      </w:r>
    </w:p>
    <w:bookmarkStart w:name="z889" w:id="876"/>
    <w:p>
      <w:pPr>
        <w:spacing w:after="0"/>
        <w:ind w:left="0"/>
        <w:jc w:val="both"/>
      </w:pPr>
      <w:r>
        <w:rPr>
          <w:rFonts w:ascii="Times New Roman"/>
          <w:b w:val="false"/>
          <w:i w:val="false"/>
          <w:color w:val="000000"/>
          <w:sz w:val="28"/>
        </w:rPr>
        <w:t>
      320 (225). Надводные скалы, в зависимости от их размеров и масштаба плана, изображают при топографических съемках в соответствии с истинными очертаниями в натуре или тем же внемасштабным знаком, что и малые скалы-останцы на суше (зн. N 334, а), но с оконтуриванием черной пунктирной линией.</w:t>
      </w:r>
    </w:p>
    <w:bookmarkEnd w:id="876"/>
    <w:p>
      <w:pPr>
        <w:spacing w:after="0"/>
        <w:ind w:left="0"/>
        <w:jc w:val="both"/>
      </w:pPr>
      <w:r>
        <w:rPr>
          <w:rFonts w:ascii="Times New Roman"/>
          <w:b w:val="false"/>
          <w:i w:val="false"/>
          <w:color w:val="000000"/>
          <w:sz w:val="28"/>
        </w:rPr>
        <w:t>
      Высоту надводной скалы, как и других естественных или искусственных объектов, возвышающихся над поверхностью воды, определяют для рек и озер по отношению к среднему меженному уровню (на планах масштабов 1:1000 и 1:500 - к уровню на момент съемки), для водохранилищ со стабилизировавшимся уровнем - по отношению к НПГ или фактически достигнутому горизонту, для водохранилищ с изменяющимся уровнем - по отношению к среднему его положению из наблюдений за ряд лет, для приливо-отливных морей - по отношению к уровню полной воды, для остальных морей - по отношению к их среднему многолетнему уровню (пп.301, 302).</w:t>
      </w:r>
    </w:p>
    <w:bookmarkStart w:name="z890" w:id="877"/>
    <w:p>
      <w:pPr>
        <w:spacing w:after="0"/>
        <w:ind w:left="0"/>
        <w:jc w:val="both"/>
      </w:pPr>
      <w:r>
        <w:rPr>
          <w:rFonts w:ascii="Times New Roman"/>
          <w:b w:val="false"/>
          <w:i w:val="false"/>
          <w:color w:val="000000"/>
          <w:sz w:val="28"/>
        </w:rPr>
        <w:t>
      321 (226). Рифы представляют собой известковые сооружения, образованные многовековым разрастанием колоний кораллов, мшанок и некоторых водорослей при одновременном процессе постепенного отмирания, накопления и уплотнения массы этих организмов. В современную эпоху развивающиеся рифы характерны для теплых морей.</w:t>
      </w:r>
    </w:p>
    <w:bookmarkEnd w:id="877"/>
    <w:p>
      <w:pPr>
        <w:spacing w:after="0"/>
        <w:ind w:left="0"/>
        <w:jc w:val="both"/>
      </w:pPr>
      <w:r>
        <w:rPr>
          <w:rFonts w:ascii="Times New Roman"/>
          <w:b w:val="false"/>
          <w:i w:val="false"/>
          <w:color w:val="000000"/>
          <w:sz w:val="28"/>
        </w:rPr>
        <w:t>
      Основные виды рифов - барьерные, береговые и кольцевые (атоллы), каждый из которых в свою очередь подразделяют на подводные и осыхающие. При передаче рифов на топографических планах следует использовать морские навигационные карты или материалы промера.</w:t>
      </w:r>
    </w:p>
    <w:bookmarkStart w:name="z891" w:id="878"/>
    <w:p>
      <w:pPr>
        <w:spacing w:after="0"/>
        <w:ind w:left="0"/>
        <w:jc w:val="both"/>
      </w:pPr>
      <w:r>
        <w:rPr>
          <w:rFonts w:ascii="Times New Roman"/>
          <w:b w:val="false"/>
          <w:i w:val="false"/>
          <w:color w:val="000000"/>
          <w:sz w:val="28"/>
        </w:rPr>
        <w:t>
      322 (227). Условный знак скоплений плавника предназначен для показа нагромождений древесных стволов (в сочетании с другим растительным материалом, обломками построек и судов), занесенных волнами на морской берег. Наиболее от него удаленные скопления имеют сравнительно стабильный характер и отвечают положению береговой линии (п.302).</w:t>
      </w:r>
    </w:p>
    <w:bookmarkEnd w:id="878"/>
    <w:p>
      <w:pPr>
        <w:spacing w:after="0"/>
        <w:ind w:left="0"/>
        <w:jc w:val="both"/>
      </w:pPr>
      <w:r>
        <w:rPr>
          <w:rFonts w:ascii="Times New Roman"/>
          <w:b w:val="false"/>
          <w:i w:val="false"/>
          <w:color w:val="000000"/>
          <w:sz w:val="28"/>
        </w:rPr>
        <w:t>
      Данное обозначение применимо также для передачи скоплений плавника в полосе осушки приливо-отливного моря, на мелководье озер и водохранилищ, по поймам крупных рек.</w:t>
      </w:r>
    </w:p>
    <w:p>
      <w:pPr>
        <w:spacing w:after="0"/>
        <w:ind w:left="0"/>
        <w:jc w:val="both"/>
      </w:pPr>
      <w:r>
        <w:rPr>
          <w:rFonts w:ascii="Times New Roman"/>
          <w:b w:val="false"/>
          <w:i w:val="false"/>
          <w:color w:val="000000"/>
          <w:sz w:val="28"/>
        </w:rPr>
        <w:t>
      Изображение скоплений плавника не оконтуривают, но крайние значки размещают согласно натуре. Общее их количество на соответствующих участках плана должно быть от трех и более.</w:t>
      </w:r>
    </w:p>
    <w:bookmarkStart w:name="z892" w:id="879"/>
    <w:p>
      <w:pPr>
        <w:spacing w:after="0"/>
        <w:ind w:left="0"/>
        <w:jc w:val="both"/>
      </w:pPr>
      <w:r>
        <w:rPr>
          <w:rFonts w:ascii="Times New Roman"/>
          <w:b w:val="false"/>
          <w:i w:val="false"/>
          <w:color w:val="000000"/>
          <w:sz w:val="28"/>
        </w:rPr>
        <w:t>
      323 (228). Условный знак водной растительности без разделения по жизненным формам применяют при ее воспроизведении на обычных топографических планах универсального назначения; разграфки в этом случае не требуется. Данным общим обозначением показывают водоросли, водную травяную и моховую растительность (п.324).</w:t>
      </w:r>
    </w:p>
    <w:bookmarkEnd w:id="879"/>
    <w:p>
      <w:pPr>
        <w:spacing w:after="0"/>
        <w:ind w:left="0"/>
        <w:jc w:val="both"/>
      </w:pPr>
      <w:r>
        <w:rPr>
          <w:rFonts w:ascii="Times New Roman"/>
          <w:b w:val="false"/>
          <w:i w:val="false"/>
          <w:color w:val="000000"/>
          <w:sz w:val="28"/>
        </w:rPr>
        <w:t>
      Передача на топографических планах земноводной растительности соответствующими условными знаками регламентируется особо: древесно-кустарниковых мангровых зарослей - в п.528, камыша и тростника - в п.539.</w:t>
      </w:r>
    </w:p>
    <w:bookmarkStart w:name="z893" w:id="880"/>
    <w:p>
      <w:pPr>
        <w:spacing w:after="0"/>
        <w:ind w:left="0"/>
        <w:jc w:val="both"/>
      </w:pPr>
      <w:r>
        <w:rPr>
          <w:rFonts w:ascii="Times New Roman"/>
          <w:b w:val="false"/>
          <w:i w:val="false"/>
          <w:color w:val="000000"/>
          <w:sz w:val="28"/>
        </w:rPr>
        <w:t>
      324 (229-232). Водную растительность подразделяют при специализированных топографических съемках на водоросли, водную травяную растительность с плавающими листьями, водную травяную растительность с погруженными листьями и водную моховую растительность. Все соответствующие условные знаки наносят в разграфку.</w:t>
      </w:r>
    </w:p>
    <w:bookmarkEnd w:id="880"/>
    <w:p>
      <w:pPr>
        <w:spacing w:after="0"/>
        <w:ind w:left="0"/>
        <w:jc w:val="both"/>
      </w:pPr>
      <w:r>
        <w:rPr>
          <w:rFonts w:ascii="Times New Roman"/>
          <w:b w:val="false"/>
          <w:i w:val="false"/>
          <w:color w:val="000000"/>
          <w:sz w:val="28"/>
        </w:rPr>
        <w:t>
      Из водорослей воспроизведению при топографических съемках подлежат только прикрепленные ко дну, подводным камням и т.п. а также многолетние их скопления на одном и том же месте, образующие на воде сплошной покров растительности. Изображение водорослей, имеющих промысловое значение, следует сопровождать надписью, характеризующей их родовое название (например, анфельция, ламинария).</w:t>
      </w:r>
    </w:p>
    <w:p>
      <w:pPr>
        <w:spacing w:after="0"/>
        <w:ind w:left="0"/>
        <w:jc w:val="both"/>
      </w:pPr>
      <w:r>
        <w:rPr>
          <w:rFonts w:ascii="Times New Roman"/>
          <w:b w:val="false"/>
          <w:i w:val="false"/>
          <w:color w:val="000000"/>
          <w:sz w:val="28"/>
        </w:rPr>
        <w:t>
      Водную травяную растительность с плавающими листьями (ряска, кувшинки и др.) и с погруженными листьями (рдесты, зостера - взморник и др.) передают на топографических планах, когда она из года в год произрастает на одном и том же участке водоема или водотока, образуя "подводные луга". В случаях, если данные растения одновременно имеют листья погруженные, плавающие и возвышающиеся над водой, - их надлежит показывать знаком травяной растительности с плавающими листьями.</w:t>
      </w:r>
    </w:p>
    <w:p>
      <w:pPr>
        <w:spacing w:after="0"/>
        <w:ind w:left="0"/>
        <w:jc w:val="both"/>
      </w:pPr>
      <w:r>
        <w:rPr>
          <w:rFonts w:ascii="Times New Roman"/>
          <w:b w:val="false"/>
          <w:i w:val="false"/>
          <w:color w:val="000000"/>
          <w:sz w:val="28"/>
        </w:rPr>
        <w:t>
      Водная моховая растительность присуща только пресноводным бассейнам. Как правило, приурочена к их дну, реже - к подводным частям береговых склонов. Неподвижные моховые ковры на поверхности воды могут быть воспроизведены тем же условным знаком, а именно обычной моховой растительности, но по голубому фону водного пространства.</w:t>
      </w:r>
    </w:p>
    <w:bookmarkStart w:name="z894" w:id="881"/>
    <w:p>
      <w:pPr>
        <w:spacing w:after="0"/>
        <w:ind w:left="0"/>
        <w:jc w:val="both"/>
      </w:pPr>
      <w:r>
        <w:rPr>
          <w:rFonts w:ascii="Times New Roman"/>
          <w:b w:val="false"/>
          <w:i w:val="false"/>
          <w:color w:val="000000"/>
          <w:sz w:val="28"/>
        </w:rPr>
        <w:t>
      325 (233). Подводные плантации показывают на топографических планах единым условным знаком, независимо от того, какие животные или растения здесь культивируются. Вместе с тем у контура каждой плантации дают пояснительную надпись, характеризующую ее назначение. Например, у плантаций по разведению моллюсков - устрицы, гребешки, мидии; рыб - садки угря, садки окуня; водорослей - мор. капуста и др.</w:t>
      </w:r>
    </w:p>
    <w:bookmarkEnd w:id="881"/>
    <w:bookmarkStart w:name="z895" w:id="882"/>
    <w:p>
      <w:pPr>
        <w:spacing w:after="0"/>
        <w:ind w:left="0"/>
        <w:jc w:val="both"/>
      </w:pPr>
      <w:r>
        <w:rPr>
          <w:rFonts w:ascii="Times New Roman"/>
          <w:b w:val="false"/>
          <w:i w:val="false"/>
          <w:color w:val="000000"/>
          <w:sz w:val="28"/>
        </w:rPr>
        <w:t>
      326 (234, 235). При топографической съемке водоемов с применением изобат и показателей глубин за исходный их уровень принимают: для крупных рек и озер - средний меженный уровень; водохранилищ, достигших уровня НПГ и не достигших его, но со стабильным положением горизонта воды - уровень последнего; водохранилищ с изменяющимся уровнем (сезонные колебания, периодические сработки - т.е. попуски воды) - самый низкий из установленных за время наблюдений; приливо-отливных морей - наинизший теоретический уровень (п.316): остальных морей - средний многолетний уровень.</w:t>
      </w:r>
    </w:p>
    <w:bookmarkEnd w:id="882"/>
    <w:bookmarkStart w:name="z896" w:id="883"/>
    <w:p>
      <w:pPr>
        <w:spacing w:after="0"/>
        <w:ind w:left="0"/>
        <w:jc w:val="both"/>
      </w:pPr>
      <w:r>
        <w:rPr>
          <w:rFonts w:ascii="Times New Roman"/>
          <w:b w:val="false"/>
          <w:i w:val="false"/>
          <w:color w:val="000000"/>
          <w:sz w:val="28"/>
        </w:rPr>
        <w:t>
      327 (234). При передаче изобатами характера дна водоемов следует руководствоваться общими пояснениями по изображению рельефа земной поверхности.</w:t>
      </w:r>
    </w:p>
    <w:bookmarkEnd w:id="883"/>
    <w:bookmarkStart w:name="z897" w:id="884"/>
    <w:p>
      <w:pPr>
        <w:spacing w:after="0"/>
        <w:ind w:left="0"/>
        <w:jc w:val="both"/>
      </w:pPr>
      <w:r>
        <w:rPr>
          <w:rFonts w:ascii="Times New Roman"/>
          <w:b w:val="false"/>
          <w:i w:val="false"/>
          <w:color w:val="000000"/>
          <w:sz w:val="28"/>
        </w:rPr>
        <w:t>
      328 (235). Показатели глубин водоемов дают на планах, как правило, до десятых долей метра при глубине акватории менее 20 м, до полуметра - при глубине 20-50 м и до целых метров - при глубине 50 м и более. Количество этих показателей должно быть порядка 20 на дм2; при их размещении, в основном равномерном, необходимо учитывать и особенности расчленения дна.</w:t>
      </w:r>
    </w:p>
    <w:bookmarkEnd w:id="884"/>
    <w:bookmarkStart w:name="z898" w:id="885"/>
    <w:p>
      <w:pPr>
        <w:spacing w:after="0"/>
        <w:ind w:left="0"/>
        <w:jc w:val="both"/>
      </w:pPr>
      <w:r>
        <w:rPr>
          <w:rFonts w:ascii="Times New Roman"/>
          <w:b w:val="false"/>
          <w:i w:val="false"/>
          <w:color w:val="000000"/>
          <w:sz w:val="28"/>
        </w:rPr>
        <w:t>
      329 (236). При изображении дна крупных рек, озер, водохранилищ и морей (в зоне шельфа) горизонталями и отметками абсолютных высот за исходный их уровень принимают нуль кронштадтского футштока. Соответствующие численные характеристики форм рельефа, находящихся ниже этого уровня, наносят на планы со знаком "минус".</w:t>
      </w:r>
    </w:p>
    <w:bookmarkEnd w:id="885"/>
    <w:p>
      <w:pPr>
        <w:spacing w:after="0"/>
        <w:ind w:left="0"/>
        <w:jc w:val="both"/>
      </w:pPr>
      <w:r>
        <w:rPr>
          <w:rFonts w:ascii="Times New Roman"/>
          <w:b w:val="false"/>
          <w:i w:val="false"/>
          <w:color w:val="000000"/>
          <w:sz w:val="28"/>
        </w:rPr>
        <w:t>
      Применяя горизонтали и отметки высот для воспроизведения донной поверхности водоемов, следует исходить из всех тех пунктов, которые регламентируют передачу рельефа суши (пп. 447-456), в данном случае коричневые линии горизонталей проводят по голубому фону закраски водного пространства.</w:t>
      </w:r>
    </w:p>
    <w:bookmarkStart w:name="z899" w:id="886"/>
    <w:p>
      <w:pPr>
        <w:spacing w:after="0"/>
        <w:ind w:left="0"/>
        <w:jc w:val="both"/>
      </w:pPr>
      <w:r>
        <w:rPr>
          <w:rFonts w:ascii="Times New Roman"/>
          <w:b w:val="false"/>
          <w:i w:val="false"/>
          <w:color w:val="000000"/>
          <w:sz w:val="28"/>
        </w:rPr>
        <w:t>
      330 (237). Реки и ручьи показывают на топографических планах в одну или две линии, в зависимости от того, выражаются они или нет по ширине в данном масштабе. Водотоки, передаваемые в одну линию, воспроизводят с постепенным ее утолщением от истоков к устью в пределах 0,12-0,5 мм. Соответственно условный знак "двойных" водотоков применяют, когда ширина их изображения на плане составляет (вместе с береговыми линиями) 0,5 мм и более. При съемках в масштабе 1:5000 двумя линиями передают реки и ручьи шириной русла от 2,5 м, в масштабе 1:2000 - от 1 м, в масштабах 1:1000 и 1:500 - практически все постоянные водотоки.</w:t>
      </w:r>
    </w:p>
    <w:bookmarkEnd w:id="886"/>
    <w:bookmarkStart w:name="z900" w:id="887"/>
    <w:p>
      <w:pPr>
        <w:spacing w:after="0"/>
        <w:ind w:left="0"/>
        <w:jc w:val="both"/>
      </w:pPr>
      <w:r>
        <w:rPr>
          <w:rFonts w:ascii="Times New Roman"/>
          <w:b w:val="false"/>
          <w:i w:val="false"/>
          <w:color w:val="000000"/>
          <w:sz w:val="28"/>
        </w:rPr>
        <w:t>
      331 (238). При характеристике изображений водотоков на топографических планах, наряду с урезами воды (пп.304, 305), дают показатели направления и скорости течения, ширины и глубины русла, а также грунта дна. По дополнительным требованиям водотоки с загрязненной водой могут сопровождаться соответствующей надписью после их названия, например, руч. Овражный (загряз).</w:t>
      </w:r>
    </w:p>
    <w:bookmarkEnd w:id="887"/>
    <w:p>
      <w:pPr>
        <w:spacing w:after="0"/>
        <w:ind w:left="0"/>
        <w:jc w:val="both"/>
      </w:pPr>
      <w:r>
        <w:rPr>
          <w:rFonts w:ascii="Times New Roman"/>
          <w:b w:val="false"/>
          <w:i w:val="false"/>
          <w:color w:val="000000"/>
          <w:sz w:val="28"/>
        </w:rPr>
        <w:t>
      Направление течения передают стрелкой, помещаемой на фоне зеркала воды при достаточной ширине реки на плане, или рядом с руслом, если его ширина не выражается в масштабе. Данный знак следует применять для всех водотоков с выраженным руслом - постоянно водных, сезонно-водных, сезоннопересыхающих.</w:t>
      </w:r>
    </w:p>
    <w:p>
      <w:pPr>
        <w:spacing w:after="0"/>
        <w:ind w:left="0"/>
        <w:jc w:val="both"/>
      </w:pPr>
      <w:r>
        <w:rPr>
          <w:rFonts w:ascii="Times New Roman"/>
          <w:b w:val="false"/>
          <w:i w:val="false"/>
          <w:color w:val="000000"/>
          <w:sz w:val="28"/>
        </w:rPr>
        <w:t>
      Скорость течения указывают только при передаче "двойных" водотоков, причем имеют в виду среднюю поверхностную скорость в данном створе, установленную на основе гидрометрических материалов или ряда определений в процессе топографической съемки, которые должны выполняться, как правило, в межень (для планов масштабов 1:1000 и 1:500 одноразового использования допустимо и на момент съемки).</w:t>
      </w:r>
    </w:p>
    <w:p>
      <w:pPr>
        <w:spacing w:after="0"/>
        <w:ind w:left="0"/>
        <w:jc w:val="both"/>
      </w:pPr>
      <w:r>
        <w:rPr>
          <w:rFonts w:ascii="Times New Roman"/>
          <w:b w:val="false"/>
          <w:i w:val="false"/>
          <w:color w:val="000000"/>
          <w:sz w:val="28"/>
        </w:rPr>
        <w:t>
      Характеристику направления и скорости течения следует давать на планах через каждые 10-15 см, в том числе обязательно в истоках, у перепадов (выше и ниже плотин, порогов, водопадов), устьев притоков и рамок данного плана.</w:t>
      </w:r>
    </w:p>
    <w:bookmarkStart w:name="z901" w:id="888"/>
    <w:p>
      <w:pPr>
        <w:spacing w:after="0"/>
        <w:ind w:left="0"/>
        <w:jc w:val="both"/>
      </w:pPr>
      <w:r>
        <w:rPr>
          <w:rFonts w:ascii="Times New Roman"/>
          <w:b w:val="false"/>
          <w:i w:val="false"/>
          <w:color w:val="000000"/>
          <w:sz w:val="28"/>
        </w:rPr>
        <w:t>
      332 (238). Показатели ширины русел в метрах наносят в обязательном порядке только при изображении постоянно водных рек и ручьев на планах масштабов 1:5000 и 1:2000; на более крупномасштабных планах ширина водотоков может быть установлена непосредственными измерениями на плане. По дополнительным требованиям характеристику ширины русел дают также и на планах масштабов 1:1000 и 1:500 с точностью до десятых долей метра.</w:t>
      </w:r>
    </w:p>
    <w:bookmarkEnd w:id="888"/>
    <w:p>
      <w:pPr>
        <w:spacing w:after="0"/>
        <w:ind w:left="0"/>
        <w:jc w:val="both"/>
      </w:pPr>
      <w:r>
        <w:rPr>
          <w:rFonts w:ascii="Times New Roman"/>
          <w:b w:val="false"/>
          <w:i w:val="false"/>
          <w:color w:val="000000"/>
          <w:sz w:val="28"/>
        </w:rPr>
        <w:t>
      Определение ширины русла, как и положения его береговых линий, производят, как правило, при меженном состоянии водотока (п.301).</w:t>
      </w:r>
    </w:p>
    <w:bookmarkStart w:name="z902" w:id="889"/>
    <w:p>
      <w:pPr>
        <w:spacing w:after="0"/>
        <w:ind w:left="0"/>
        <w:jc w:val="both"/>
      </w:pPr>
      <w:r>
        <w:rPr>
          <w:rFonts w:ascii="Times New Roman"/>
          <w:b w:val="false"/>
          <w:i w:val="false"/>
          <w:color w:val="000000"/>
          <w:sz w:val="28"/>
        </w:rPr>
        <w:t>
      333 (238). Глубину рек и ручьев показывают на основе измерений в самом глубоком месте данного створа, причем с точностью до десятых долей метра.</w:t>
      </w:r>
    </w:p>
    <w:bookmarkEnd w:id="889"/>
    <w:p>
      <w:pPr>
        <w:spacing w:after="0"/>
        <w:ind w:left="0"/>
        <w:jc w:val="both"/>
      </w:pPr>
      <w:r>
        <w:rPr>
          <w:rFonts w:ascii="Times New Roman"/>
          <w:b w:val="false"/>
          <w:i w:val="false"/>
          <w:color w:val="000000"/>
          <w:sz w:val="28"/>
        </w:rPr>
        <w:t>
      Сведения о глубинах судоходных рек следует брать с лоцманских карт.</w:t>
      </w:r>
    </w:p>
    <w:p>
      <w:pPr>
        <w:spacing w:after="0"/>
        <w:ind w:left="0"/>
        <w:jc w:val="both"/>
      </w:pPr>
      <w:r>
        <w:rPr>
          <w:rFonts w:ascii="Times New Roman"/>
          <w:b w:val="false"/>
          <w:i w:val="false"/>
          <w:color w:val="000000"/>
          <w:sz w:val="28"/>
        </w:rPr>
        <w:t>
      Грунт дна водотоков классифицируют при топографической съемке следующим образом: каменистый (неровные выходы скальных пород, крупные камни) - индекс на плане К, твердый (галечник, ровный монолит, плотная глина) - Т, песчаный плотный - П, вязкий (вязкий, глинистый, вязкий песчаный, вязкий илистый) - В.</w:t>
      </w:r>
    </w:p>
    <w:bookmarkStart w:name="z903" w:id="890"/>
    <w:p>
      <w:pPr>
        <w:spacing w:after="0"/>
        <w:ind w:left="0"/>
        <w:jc w:val="both"/>
      </w:pPr>
      <w:r>
        <w:rPr>
          <w:rFonts w:ascii="Times New Roman"/>
          <w:b w:val="false"/>
          <w:i w:val="false"/>
          <w:color w:val="000000"/>
          <w:sz w:val="28"/>
        </w:rPr>
        <w:t>
      334 (239). Для русел с чередованием пересыхающих и постоянно водных участков изображения береговых линий дают у первых - прерывистыми, у вторых - сплошными, а сохранившиеся плесы и бочаги с водой воспроизводят с замыканием по их концам. Голубую заливку дают сплошь по всему руслу.</w:t>
      </w:r>
    </w:p>
    <w:bookmarkEnd w:id="890"/>
    <w:bookmarkStart w:name="z904" w:id="891"/>
    <w:p>
      <w:pPr>
        <w:spacing w:after="0"/>
        <w:ind w:left="0"/>
        <w:jc w:val="both"/>
      </w:pPr>
      <w:r>
        <w:rPr>
          <w:rFonts w:ascii="Times New Roman"/>
          <w:b w:val="false"/>
          <w:i w:val="false"/>
          <w:color w:val="000000"/>
          <w:sz w:val="28"/>
        </w:rPr>
        <w:t>
      335 (240). Условный знак пропадающих участков рек и ручьев применяют тогда, когда в натуре имеются какие-либо признаки, позволяющие определять их местонахождение. При отсутствии таких данных участки видимого русла соединять пунктиром не нужно (например, при уходе водотока в карстовом районе глубоко под землю с последующим выходом через несколько километров).</w:t>
      </w:r>
    </w:p>
    <w:bookmarkEnd w:id="891"/>
    <w:bookmarkStart w:name="z905" w:id="892"/>
    <w:p>
      <w:pPr>
        <w:spacing w:after="0"/>
        <w:ind w:left="0"/>
        <w:jc w:val="both"/>
      </w:pPr>
      <w:r>
        <w:rPr>
          <w:rFonts w:ascii="Times New Roman"/>
          <w:b w:val="false"/>
          <w:i w:val="false"/>
          <w:color w:val="000000"/>
          <w:sz w:val="28"/>
        </w:rPr>
        <w:t>
      336 (241). На топографических планах следует воспроизводить те водопады (участки падения текучих вод с уступа), которые присущи рекам и ручьям, главным образом горным, и протокам между озерами, находящимися на разных уровнях. Временные водопады безрусловых потоков талых и дождевых вод при топографической съемке фиксировать не требуется.</w:t>
      </w:r>
    </w:p>
    <w:bookmarkEnd w:id="892"/>
    <w:p>
      <w:pPr>
        <w:spacing w:after="0"/>
        <w:ind w:left="0"/>
        <w:jc w:val="both"/>
      </w:pPr>
      <w:r>
        <w:rPr>
          <w:rFonts w:ascii="Times New Roman"/>
          <w:b w:val="false"/>
          <w:i w:val="false"/>
          <w:color w:val="000000"/>
          <w:sz w:val="28"/>
        </w:rPr>
        <w:t>
      Водопады шириной менее 2 мм в масштабе плана передают поперечной черточкой, а большей ширины - знаком обрыва, линия которого должна повторять конфигурацию гребня уступа, а ориентированные по течению штрихи - соответствовать длине проекции уступа на плоскость.</w:t>
      </w:r>
    </w:p>
    <w:p>
      <w:pPr>
        <w:spacing w:after="0"/>
        <w:ind w:left="0"/>
        <w:jc w:val="both"/>
      </w:pPr>
      <w:r>
        <w:rPr>
          <w:rFonts w:ascii="Times New Roman"/>
          <w:b w:val="false"/>
          <w:i w:val="false"/>
          <w:color w:val="000000"/>
          <w:sz w:val="28"/>
        </w:rPr>
        <w:t>
      Знаки водопадов сопровождают пояснительной надписью вдп. Кроме того, выше и ниже водопада дают отметки урезов воды в межень, которые хотя и не входят в его условное обозначение, но являются важным элементом характеристики водопадов на топографических планах. Если для размещения отметок урезов по узким водопадам на плане недостаточно места, то вместо них дают показатель высоты падения воды (до десятых долей метра).</w:t>
      </w:r>
    </w:p>
    <w:bookmarkStart w:name="z906" w:id="893"/>
    <w:p>
      <w:pPr>
        <w:spacing w:after="0"/>
        <w:ind w:left="0"/>
        <w:jc w:val="both"/>
      </w:pPr>
      <w:r>
        <w:rPr>
          <w:rFonts w:ascii="Times New Roman"/>
          <w:b w:val="false"/>
          <w:i w:val="false"/>
          <w:color w:val="000000"/>
          <w:sz w:val="28"/>
        </w:rPr>
        <w:t>
      337 (242). Пороги на реках - это выступы твердых коренных пород или крупные валуны, принесенные ледником, горными лавинами и т.п. При топографических съемках пороги передают с подразделением по ширине и протяженности и сопровождают пояснительной надписью порог или пор.</w:t>
      </w:r>
    </w:p>
    <w:bookmarkEnd w:id="893"/>
    <w:p>
      <w:pPr>
        <w:spacing w:after="0"/>
        <w:ind w:left="0"/>
        <w:jc w:val="both"/>
      </w:pPr>
      <w:r>
        <w:rPr>
          <w:rFonts w:ascii="Times New Roman"/>
          <w:b w:val="false"/>
          <w:i w:val="false"/>
          <w:color w:val="000000"/>
          <w:sz w:val="28"/>
        </w:rPr>
        <w:t>
      Самые малые пороги, а именно на реках, ширина которых на плане уже чем 2 мм и длина не выражается в масштабе, показывают одной черточкой поперек русла. Пороги узкие, но большей протяженности - несколькими черточками, крайние из которых наносят точно "на своем месте", а промежуточные - более или менее равномерно через 1-1,5 мм.</w:t>
      </w:r>
    </w:p>
    <w:p>
      <w:pPr>
        <w:spacing w:after="0"/>
        <w:ind w:left="0"/>
        <w:jc w:val="both"/>
      </w:pPr>
      <w:r>
        <w:rPr>
          <w:rFonts w:ascii="Times New Roman"/>
          <w:b w:val="false"/>
          <w:i w:val="false"/>
          <w:color w:val="000000"/>
          <w:sz w:val="28"/>
        </w:rPr>
        <w:t>
      Пороги шириной 2 мм и более в масштабе плана обозначают как цепочку камней треугольной формы. При значительной длине порожистого участка данные знаки размещают по всей его площади, но при этом верхние и нижние (по течению) ряды должны передавать положение границ участка, а остальные (т.е. промежуточные) пороги наносят с учетом их приуроченности в натуре. Соответственно, если пороги на широкой реке перегораживают русло не полностью, а только в той или иной части его поперечного профиля, то эта особенность подлежит воспроизведению на плане.</w:t>
      </w:r>
    </w:p>
    <w:p>
      <w:pPr>
        <w:spacing w:after="0"/>
        <w:ind w:left="0"/>
        <w:jc w:val="both"/>
      </w:pPr>
      <w:r>
        <w:rPr>
          <w:rFonts w:ascii="Times New Roman"/>
          <w:b w:val="false"/>
          <w:i w:val="false"/>
          <w:color w:val="000000"/>
          <w:sz w:val="28"/>
        </w:rPr>
        <w:t xml:space="preserve">
      Изображения порогов должны сопровождаться отметками урезов воды (по аналогии с водопадами - п.336). </w:t>
      </w:r>
    </w:p>
    <w:bookmarkStart w:name="z907" w:id="894"/>
    <w:p>
      <w:pPr>
        <w:spacing w:after="0"/>
        <w:ind w:left="0"/>
        <w:jc w:val="both"/>
      </w:pPr>
      <w:r>
        <w:rPr>
          <w:rFonts w:ascii="Times New Roman"/>
          <w:b w:val="false"/>
          <w:i w:val="false"/>
          <w:color w:val="000000"/>
          <w:sz w:val="28"/>
        </w:rPr>
        <w:t>
      338 (243). Речные перекаты - мелководные участки русел в местах их расширения или близ устьев притоков. Показывают на топографических планах только по дополнительным требованиям и при наличии данных примера или лоцманских карт.</w:t>
      </w:r>
    </w:p>
    <w:bookmarkEnd w:id="894"/>
    <w:p>
      <w:pPr>
        <w:spacing w:after="0"/>
        <w:ind w:left="0"/>
        <w:jc w:val="both"/>
      </w:pPr>
      <w:r>
        <w:rPr>
          <w:rFonts w:ascii="Times New Roman"/>
          <w:b w:val="false"/>
          <w:i w:val="false"/>
          <w:color w:val="000000"/>
          <w:sz w:val="28"/>
        </w:rPr>
        <w:t>
      Условные обозначения перекатов размещают равномерно по занимаемой ими на плане площади; выпуклая сторона знака, в соответствии с натурой, должна быть обращена вниз по течению реки.</w:t>
      </w:r>
    </w:p>
    <w:bookmarkStart w:name="z908" w:id="895"/>
    <w:p>
      <w:pPr>
        <w:spacing w:after="0"/>
        <w:ind w:left="0"/>
        <w:jc w:val="both"/>
      </w:pPr>
      <w:r>
        <w:rPr>
          <w:rFonts w:ascii="Times New Roman"/>
          <w:b w:val="false"/>
          <w:i w:val="false"/>
          <w:color w:val="000000"/>
          <w:sz w:val="28"/>
        </w:rPr>
        <w:t>
      339 (244). Береговые отмели и русловые мели представляют собой подводные полосы наносов, различающиеся между собой только по местоположению на реке и обозначающиеся общим условным знаком. При его нанесении наиболее крупные точки должны отвечать самым мелководным участкам данной отмели или мели.</w:t>
      </w:r>
    </w:p>
    <w:bookmarkEnd w:id="895"/>
    <w:p>
      <w:pPr>
        <w:spacing w:after="0"/>
        <w:ind w:left="0"/>
        <w:jc w:val="both"/>
      </w:pPr>
      <w:r>
        <w:rPr>
          <w:rFonts w:ascii="Times New Roman"/>
          <w:b w:val="false"/>
          <w:i w:val="false"/>
          <w:color w:val="000000"/>
          <w:sz w:val="28"/>
        </w:rPr>
        <w:t>
      При специализированных топографических съемках крупных рек может потребоваться раздельное изображение грунтов мелководья (включая отмели и мели). В этом случае предусматривают применение тех же графических знаков и буквенных индексов, что и для создания планов на участки морского шельфа или водохранилища (пп.312, 313).</w:t>
      </w:r>
    </w:p>
    <w:bookmarkStart w:name="z909" w:id="896"/>
    <w:p>
      <w:pPr>
        <w:spacing w:after="0"/>
        <w:ind w:left="0"/>
        <w:jc w:val="both"/>
      </w:pPr>
      <w:r>
        <w:rPr>
          <w:rFonts w:ascii="Times New Roman"/>
          <w:b w:val="false"/>
          <w:i w:val="false"/>
          <w:color w:val="000000"/>
          <w:sz w:val="28"/>
        </w:rPr>
        <w:t>
      340 (245). Озера на топографических планах масштабов 1:1000 и 1:500 показывают все без исключения; на планах масштаба 1:5000 - площадью от 2,5 мм</w:t>
      </w:r>
      <w:r>
        <w:rPr>
          <w:rFonts w:ascii="Times New Roman"/>
          <w:b w:val="false"/>
          <w:i w:val="false"/>
          <w:color w:val="000000"/>
          <w:vertAlign w:val="superscript"/>
        </w:rPr>
        <w:t>2</w:t>
      </w:r>
      <w:r>
        <w:rPr>
          <w:rFonts w:ascii="Times New Roman"/>
          <w:b w:val="false"/>
          <w:i w:val="false"/>
          <w:color w:val="000000"/>
          <w:sz w:val="28"/>
        </w:rPr>
        <w:t xml:space="preserve"> и более, 1:2000 - от 5 мм</w:t>
      </w:r>
      <w:r>
        <w:rPr>
          <w:rFonts w:ascii="Times New Roman"/>
          <w:b w:val="false"/>
          <w:i w:val="false"/>
          <w:color w:val="000000"/>
          <w:vertAlign w:val="superscript"/>
        </w:rPr>
        <w:t>2</w:t>
      </w:r>
      <w:r>
        <w:rPr>
          <w:rFonts w:ascii="Times New Roman"/>
          <w:b w:val="false"/>
          <w:i w:val="false"/>
          <w:color w:val="000000"/>
          <w:sz w:val="28"/>
        </w:rPr>
        <w:t xml:space="preserve"> и более. Кроме того, на планах масштабов 1:5000 и 1:2000 подлежат воспроизведению и озера меньших размеров, если они имеют ориентирное, хозяйственное или лечебное значение. Последние, при необходимости, могут быть переданы с некоторым преувеличением их площади. У изображения мелких озер без названий, при значительной контурности плана, для выделения данных объектов следует давать надпись озеро или оз.</w:t>
      </w:r>
    </w:p>
    <w:bookmarkEnd w:id="896"/>
    <w:p>
      <w:pPr>
        <w:spacing w:after="0"/>
        <w:ind w:left="0"/>
        <w:jc w:val="both"/>
      </w:pPr>
      <w:r>
        <w:rPr>
          <w:rFonts w:ascii="Times New Roman"/>
          <w:b w:val="false"/>
          <w:i w:val="false"/>
          <w:color w:val="000000"/>
          <w:sz w:val="28"/>
        </w:rPr>
        <w:t>
      При воспроизведении озер с минерализованной водой предусматривается применение надписей сол. и г.-сол. (т.е. горько-соленое), помещаемых непосредственно за номенклатурным термином или, при наличии у озера собственного наименования, после него; например, оз. (г.-сол.), оз.Тенгиз (сол.). Качество воды определяют в основном по состоянию водоема в летнюю межень, поскольку в другое время она может быть слишком опресненной или, наоборот, с повышенной концентрацией соли.</w:t>
      </w:r>
    </w:p>
    <w:bookmarkStart w:name="z910" w:id="897"/>
    <w:p>
      <w:pPr>
        <w:spacing w:after="0"/>
        <w:ind w:left="0"/>
        <w:jc w:val="both"/>
      </w:pPr>
      <w:r>
        <w:rPr>
          <w:rFonts w:ascii="Times New Roman"/>
          <w:b w:val="false"/>
          <w:i w:val="false"/>
          <w:color w:val="000000"/>
          <w:sz w:val="28"/>
        </w:rPr>
        <w:t>
      341 (246). Применение условных знаков разливов рек и озер, зон водохранилищ, создаваемых и действующих, но не достигающих уровня нормального подпорного горизонта (НПГ), следует сочетать на планах с применением в полном объеме всех обозначений, принятых для изображения рельефа и контуров местности, подвергающейся в данном случае периодическому затоплению и высвобождению от покрытия водой. Соответственно линии границ и особенно штриховку площадей данных объектов нужно наносить с таким расчетом, чтобы не снижать наглядности в передаче содержания плана в целом.</w:t>
      </w:r>
    </w:p>
    <w:bookmarkEnd w:id="897"/>
    <w:bookmarkStart w:name="z911" w:id="898"/>
    <w:p>
      <w:pPr>
        <w:spacing w:after="0"/>
        <w:ind w:left="0"/>
        <w:jc w:val="both"/>
      </w:pPr>
      <w:r>
        <w:rPr>
          <w:rFonts w:ascii="Times New Roman"/>
          <w:b w:val="false"/>
          <w:i w:val="false"/>
          <w:color w:val="000000"/>
          <w:sz w:val="28"/>
        </w:rPr>
        <w:t>
      342 (246). Разливы рек и озер показывают на топографических планах масштабов 1:5000 и 1:2000 в обязательном порядке, на более крупномасштабных - по дополнительным требованиям.</w:t>
      </w:r>
    </w:p>
    <w:bookmarkEnd w:id="898"/>
    <w:p>
      <w:pPr>
        <w:spacing w:after="0"/>
        <w:ind w:left="0"/>
        <w:jc w:val="both"/>
      </w:pPr>
      <w:r>
        <w:rPr>
          <w:rFonts w:ascii="Times New Roman"/>
          <w:b w:val="false"/>
          <w:i w:val="false"/>
          <w:color w:val="000000"/>
          <w:sz w:val="28"/>
        </w:rPr>
        <w:t>
      Воспроизведение границ и площадей разливов регламентируется следующими условиями: продолжительность разлива от двух месяцев и более (вследствие затяжных дождей, таяния снегов, интенсивного сброса вод через плотины), ширина полосы разлива в масштабе 1:5000 - 1 см и более, 1:2000 - 2,5 см и более. При изображении разливов необходимо опираться на аэросъемку, выполненную во время наибольшего подъема воды, или на материалы гидрометслужбы.</w:t>
      </w:r>
    </w:p>
    <w:p>
      <w:pPr>
        <w:spacing w:after="0"/>
        <w:ind w:left="0"/>
        <w:jc w:val="both"/>
      </w:pPr>
      <w:r>
        <w:rPr>
          <w:rFonts w:ascii="Times New Roman"/>
          <w:b w:val="false"/>
          <w:i w:val="false"/>
          <w:color w:val="000000"/>
          <w:sz w:val="28"/>
        </w:rPr>
        <w:t>
      Данные пояснения в полной мере относятся и к изготовлению планов на такие низменные и плоские водораздельные участки, которые регулярно и на длительный срок покрываются водой в результате непрерывных ливневых осадков (например, в сезоны дождей на равнинах с муссонным климатом).</w:t>
      </w:r>
    </w:p>
    <w:bookmarkStart w:name="z912" w:id="899"/>
    <w:p>
      <w:pPr>
        <w:spacing w:after="0"/>
        <w:ind w:left="0"/>
        <w:jc w:val="both"/>
      </w:pPr>
      <w:r>
        <w:rPr>
          <w:rFonts w:ascii="Times New Roman"/>
          <w:b w:val="false"/>
          <w:i w:val="false"/>
          <w:color w:val="000000"/>
          <w:sz w:val="28"/>
        </w:rPr>
        <w:t>
      343 (246). Границы и площади водохранилищ создаваемых и водохранилищ действующих, но не достигающих проектного уровня, воспроизводят на топографических планах теми же обозначениями, что и разливы. При этом за внешнюю границу зоны затопления, передаваемую штриховым пунктиром, условно принимают линию НПГ, хотя зеркало воды и не дошло до ее уровня.</w:t>
      </w:r>
    </w:p>
    <w:bookmarkEnd w:id="899"/>
    <w:p>
      <w:pPr>
        <w:spacing w:after="0"/>
        <w:ind w:left="0"/>
        <w:jc w:val="both"/>
      </w:pPr>
      <w:r>
        <w:rPr>
          <w:rFonts w:ascii="Times New Roman"/>
          <w:b w:val="false"/>
          <w:i w:val="false"/>
          <w:color w:val="000000"/>
          <w:sz w:val="28"/>
        </w:rPr>
        <w:t>
      Создаваемыми водохранилищами следует считать проектируемые (проект вынесен в натуру), строящиеся и находящиеся на стадии первичного заполнения водой. При выделении зоны затопления водохранилищ только на основе проектных отметок за восточной рамкой плана дают соответствующую надпись.</w:t>
      </w:r>
    </w:p>
    <w:bookmarkStart w:name="z913" w:id="900"/>
    <w:p>
      <w:pPr>
        <w:spacing w:after="0"/>
        <w:ind w:left="0"/>
        <w:jc w:val="both"/>
      </w:pPr>
      <w:r>
        <w:rPr>
          <w:rFonts w:ascii="Times New Roman"/>
          <w:b w:val="false"/>
          <w:i w:val="false"/>
          <w:color w:val="000000"/>
          <w:sz w:val="28"/>
        </w:rPr>
        <w:t>
      344 (246). В условном знаке границы разлива или зоны затопления длина его звеньев при небольшой величине контуров может быть пропорционально уменьшена, но с соблюдением указаний, приведенных в п. 341. В условном знаке площади разлива или зоны затопления штриховку, как правило, следует наносить под углом 45° к южной рамке плана.</w:t>
      </w:r>
    </w:p>
    <w:bookmarkEnd w:id="900"/>
    <w:p>
      <w:pPr>
        <w:spacing w:after="0"/>
        <w:ind w:left="0"/>
        <w:jc w:val="both"/>
      </w:pPr>
      <w:r>
        <w:rPr>
          <w:rFonts w:ascii="Times New Roman"/>
          <w:b w:val="false"/>
          <w:i w:val="false"/>
          <w:color w:val="000000"/>
          <w:sz w:val="28"/>
        </w:rPr>
        <w:t>
      При значительных размерах участков разлива или затопления, по дополнительным требованиям, в их контурах на плане приводят черную надпись, указывающую, каким месяцам года присуще это явление. Например, для характеристики речного половодья - Разлив IV-VI, периодически заливаемых водораздельных участков - Затопление VIII-IX.</w:t>
      </w:r>
    </w:p>
    <w:bookmarkStart w:name="z914" w:id="901"/>
    <w:p>
      <w:pPr>
        <w:spacing w:after="0"/>
        <w:ind w:left="0"/>
        <w:jc w:val="both"/>
      </w:pPr>
      <w:r>
        <w:rPr>
          <w:rFonts w:ascii="Times New Roman"/>
          <w:b w:val="false"/>
          <w:i w:val="false"/>
          <w:color w:val="000000"/>
          <w:sz w:val="28"/>
        </w:rPr>
        <w:t>
      345 (246). В случае, если площади разлива или затопления занимают на плане более четверти целой трапеции, штриховку их не производят. Вместо этого вдоль соответствующей линии на плане дают надпись - Граница разлива или Граница создаваемого водохранилища. Если вся данная площадь при разливе покрывается водой или полностью находится в зоне затопления водохранилища, то графически на плане это не показывают, а за его восточной рамкой дают соответственную надпись. Например, Вся площадь покрывается при разливе водой на период V-VI; Вся площадь находится в зоне затопления водами Центрального водохранилища на период VI-VII.</w:t>
      </w:r>
    </w:p>
    <w:bookmarkEnd w:id="901"/>
    <w:bookmarkStart w:name="z915" w:id="902"/>
    <w:p>
      <w:pPr>
        <w:spacing w:after="0"/>
        <w:ind w:left="0"/>
        <w:jc w:val="both"/>
      </w:pPr>
      <w:r>
        <w:rPr>
          <w:rFonts w:ascii="Times New Roman"/>
          <w:b w:val="false"/>
          <w:i w:val="false"/>
          <w:color w:val="000000"/>
          <w:sz w:val="28"/>
        </w:rPr>
        <w:t>
      346 (247). Затопленную древесно-кустарниковую растительность изображают на топографических планах по голубому фону воды теми же условными обозначениями, что и растительность на суше, т.е. с разделением на участки леса, отдельные деревья и кустарники (зн. N 368, 389, 395). Характер размещения данной растительности передают расстановкой условных знаков без разграфки и оконтуривания площадей.</w:t>
      </w:r>
    </w:p>
    <w:bookmarkEnd w:id="902"/>
    <w:p>
      <w:pPr>
        <w:spacing w:after="0"/>
        <w:ind w:left="0"/>
        <w:jc w:val="both"/>
      </w:pPr>
      <w:r>
        <w:rPr>
          <w:rFonts w:ascii="Times New Roman"/>
          <w:b w:val="false"/>
          <w:i w:val="false"/>
          <w:color w:val="000000"/>
          <w:sz w:val="28"/>
        </w:rPr>
        <w:t>
      По дополнительным требованиям для затопленных участков леса дают пояснительную надпись об их породном составе (например, ель, бер. - для березы).</w:t>
      </w:r>
    </w:p>
    <w:bookmarkStart w:name="z916" w:id="903"/>
    <w:p>
      <w:pPr>
        <w:spacing w:after="0"/>
        <w:ind w:left="0"/>
        <w:jc w:val="left"/>
      </w:pPr>
      <w:r>
        <w:rPr>
          <w:rFonts w:ascii="Times New Roman"/>
          <w:b/>
          <w:i w:val="false"/>
          <w:color w:val="000000"/>
        </w:rPr>
        <w:t xml:space="preserve"> Объекты гидротехнические, водного транспорта и водоснабжения</w:t>
      </w:r>
    </w:p>
    <w:bookmarkEnd w:id="903"/>
    <w:bookmarkStart w:name="z917" w:id="904"/>
    <w:p>
      <w:pPr>
        <w:spacing w:after="0"/>
        <w:ind w:left="0"/>
        <w:jc w:val="both"/>
      </w:pPr>
      <w:r>
        <w:rPr>
          <w:rFonts w:ascii="Times New Roman"/>
          <w:b w:val="false"/>
          <w:i w:val="false"/>
          <w:color w:val="000000"/>
          <w:sz w:val="28"/>
        </w:rPr>
        <w:t>
      347 (248). При изображении каналов, канализованных участков рек и канав прямолинейные их отрезки и четкие углы поворотов следует фиксировать без искусственного сглаживания, в полном соответствии с натурой и масштабом плана.</w:t>
      </w:r>
    </w:p>
    <w:bookmarkEnd w:id="904"/>
    <w:p>
      <w:pPr>
        <w:spacing w:after="0"/>
        <w:ind w:left="0"/>
        <w:jc w:val="both"/>
      </w:pPr>
      <w:r>
        <w:rPr>
          <w:rFonts w:ascii="Times New Roman"/>
          <w:b w:val="false"/>
          <w:i w:val="false"/>
          <w:color w:val="000000"/>
          <w:sz w:val="28"/>
        </w:rPr>
        <w:t>
      Укрепление бортов водотоков путем их бетонирования передают сокращенной надписью бет., а на планах масштаба 1:1000 и 1:500, кроме того, черной тонкой чертой с внешней стороны береговой линии (по обоим берегам). Если укрепление выполнено другим путем (например, железобетонными плитами или мощением), то применяют и соответствующую пояснительную надпись - ЖБ, мощ. и др.</w:t>
      </w:r>
    </w:p>
    <w:bookmarkStart w:name="z918" w:id="905"/>
    <w:p>
      <w:pPr>
        <w:spacing w:after="0"/>
        <w:ind w:left="0"/>
        <w:jc w:val="both"/>
      </w:pPr>
      <w:r>
        <w:rPr>
          <w:rFonts w:ascii="Times New Roman"/>
          <w:b w:val="false"/>
          <w:i w:val="false"/>
          <w:color w:val="000000"/>
          <w:sz w:val="28"/>
        </w:rPr>
        <w:t>
      348 (248). На канализованных участках рек, в отличие от каналов и канав, гидрографические характеристики дают те же, что и на всем остальном протяжении рек, в частности, указывают грунт дна.</w:t>
      </w:r>
    </w:p>
    <w:bookmarkEnd w:id="905"/>
    <w:p>
      <w:pPr>
        <w:spacing w:after="0"/>
        <w:ind w:left="0"/>
        <w:jc w:val="both"/>
      </w:pPr>
      <w:r>
        <w:rPr>
          <w:rFonts w:ascii="Times New Roman"/>
          <w:b w:val="false"/>
          <w:i w:val="false"/>
          <w:color w:val="000000"/>
          <w:sz w:val="28"/>
        </w:rPr>
        <w:t>
      При показе каналов и канав с периодически изменяемым направлением течения наносят не одну, а две стрелки, ориентированные в противоположных направлениях. Отметки урезов воды по данным объектам, в том числе изображаемым в одну линию, следует давать не реже чем через 10 см.</w:t>
      </w:r>
    </w:p>
    <w:bookmarkStart w:name="z919" w:id="906"/>
    <w:p>
      <w:pPr>
        <w:spacing w:after="0"/>
        <w:ind w:left="0"/>
        <w:jc w:val="both"/>
      </w:pPr>
      <w:r>
        <w:rPr>
          <w:rFonts w:ascii="Times New Roman"/>
          <w:b w:val="false"/>
          <w:i w:val="false"/>
          <w:color w:val="000000"/>
          <w:sz w:val="28"/>
        </w:rPr>
        <w:t>
      349 (248). Из оросительных, обводнительных и осушительных канав на планах показывают те, которые имеют постоянное назначение. Временные канавы - например, ежегодно перепахиваемые оросительные борозды на полях или картовые канавки на торфоразработках - при топографической съемке изображению не подлежат.</w:t>
      </w:r>
    </w:p>
    <w:bookmarkEnd w:id="906"/>
    <w:bookmarkStart w:name="z920" w:id="907"/>
    <w:p>
      <w:pPr>
        <w:spacing w:after="0"/>
        <w:ind w:left="0"/>
        <w:jc w:val="both"/>
      </w:pPr>
      <w:r>
        <w:rPr>
          <w:rFonts w:ascii="Times New Roman"/>
          <w:b w:val="false"/>
          <w:i w:val="false"/>
          <w:color w:val="000000"/>
          <w:sz w:val="28"/>
        </w:rPr>
        <w:t>
      350 (249). Подземные каналы и подземную дренажную сеть наносят на топографические планы только при наличии гидротехнических картматериалов, а также когда на аэроснимках или непосредственно в натуре прослеживаются какие-либо линейные элементы, свидетельствующие о местоположении этих каналов и дренажных систем. Последние на планах масштабов 1:5000 и 1:2000 изображают одинарными пунктирными линиями.</w:t>
      </w:r>
    </w:p>
    <w:bookmarkEnd w:id="907"/>
    <w:bookmarkStart w:name="z921" w:id="908"/>
    <w:p>
      <w:pPr>
        <w:spacing w:after="0"/>
        <w:ind w:left="0"/>
        <w:jc w:val="both"/>
      </w:pPr>
      <w:r>
        <w:rPr>
          <w:rFonts w:ascii="Times New Roman"/>
          <w:b w:val="false"/>
          <w:i w:val="false"/>
          <w:color w:val="000000"/>
          <w:sz w:val="28"/>
        </w:rPr>
        <w:t>
      351 (250). Характеристику каналов и канав дифференцируют при топографической съемке следующим образом:</w:t>
      </w:r>
    </w:p>
    <w:bookmarkEnd w:id="908"/>
    <w:bookmarkStart w:name="z922" w:id="909"/>
    <w:p>
      <w:pPr>
        <w:spacing w:after="0"/>
        <w:ind w:left="0"/>
        <w:jc w:val="both"/>
      </w:pPr>
      <w:r>
        <w:rPr>
          <w:rFonts w:ascii="Times New Roman"/>
          <w:b w:val="false"/>
          <w:i w:val="false"/>
          <w:color w:val="000000"/>
          <w:sz w:val="28"/>
        </w:rPr>
        <w:t>
      1) по основным требованиям, на планах масштабов 1:5000 и 1:2000 показывают ширину данных объектов поверху (кроме самых крупных каналов - п.352) и их глубину до десятых долей метра; на планах масштабов 1:1000 и 1:500 - только глубину, поскольку ширина может быть взята непосредственно с плана;</w:t>
      </w:r>
    </w:p>
    <w:bookmarkEnd w:id="909"/>
    <w:bookmarkStart w:name="z923" w:id="910"/>
    <w:p>
      <w:pPr>
        <w:spacing w:after="0"/>
        <w:ind w:left="0"/>
        <w:jc w:val="both"/>
      </w:pPr>
      <w:r>
        <w:rPr>
          <w:rFonts w:ascii="Times New Roman"/>
          <w:b w:val="false"/>
          <w:i w:val="false"/>
          <w:color w:val="000000"/>
          <w:sz w:val="28"/>
        </w:rPr>
        <w:t>
      2) по дополнительным требованиям, определяют ширину каналов и канав также и по дну, надписывая ее в виде второй группы цифр в числителе характеристики (в том числе и канав, изображаемых в одну линию).</w:t>
      </w:r>
    </w:p>
    <w:bookmarkEnd w:id="910"/>
    <w:p>
      <w:pPr>
        <w:spacing w:after="0"/>
        <w:ind w:left="0"/>
        <w:jc w:val="both"/>
      </w:pPr>
      <w:r>
        <w:rPr>
          <w:rFonts w:ascii="Times New Roman"/>
          <w:b w:val="false"/>
          <w:i w:val="false"/>
          <w:color w:val="000000"/>
          <w:sz w:val="28"/>
        </w:rPr>
        <w:t>
      В качестве показателя ширины канала поверху следует принимать расстояние между берегами на уровне бровки, а если их относительная высота различна, то на уровне более низкого берега. Соответственно условные обозначения каналов на плане должны согласовываться с данным показателем.</w:t>
      </w:r>
    </w:p>
    <w:p>
      <w:pPr>
        <w:spacing w:after="0"/>
        <w:ind w:left="0"/>
        <w:jc w:val="both"/>
      </w:pPr>
      <w:r>
        <w:rPr>
          <w:rFonts w:ascii="Times New Roman"/>
          <w:b w:val="false"/>
          <w:i w:val="false"/>
          <w:color w:val="000000"/>
          <w:sz w:val="28"/>
        </w:rPr>
        <w:t>
      Глубиной канала следует считать расстояние по вертикали от уровня бровки более низкого берега до уровня дна в центре поперечного профиля канала.</w:t>
      </w:r>
    </w:p>
    <w:bookmarkStart w:name="z924" w:id="911"/>
    <w:p>
      <w:pPr>
        <w:spacing w:after="0"/>
        <w:ind w:left="0"/>
        <w:jc w:val="both"/>
      </w:pPr>
      <w:r>
        <w:rPr>
          <w:rFonts w:ascii="Times New Roman"/>
          <w:b w:val="false"/>
          <w:i w:val="false"/>
          <w:color w:val="000000"/>
          <w:sz w:val="28"/>
        </w:rPr>
        <w:t>
      352 (250). Характеристики самых крупных каналов (отнесение к этой категории выполняется в редакционном порядке) определяют исходя из того, что их должны изображать на топографических планах в соответствии с положением береговых линий в межень, а не по верхним кромкам береговых откосов дамб или выемок, тянущихся вдоль данных каналов.</w:t>
      </w:r>
    </w:p>
    <w:bookmarkEnd w:id="911"/>
    <w:p>
      <w:pPr>
        <w:spacing w:after="0"/>
        <w:ind w:left="0"/>
        <w:jc w:val="both"/>
      </w:pPr>
      <w:r>
        <w:rPr>
          <w:rFonts w:ascii="Times New Roman"/>
          <w:b w:val="false"/>
          <w:i w:val="false"/>
          <w:color w:val="000000"/>
          <w:sz w:val="28"/>
        </w:rPr>
        <w:t>
      Характеристики "одинарных" (по ширине) каналов дают согласно п.351.</w:t>
      </w:r>
    </w:p>
    <w:bookmarkStart w:name="z925" w:id="912"/>
    <w:p>
      <w:pPr>
        <w:spacing w:after="0"/>
        <w:ind w:left="0"/>
        <w:jc w:val="both"/>
      </w:pPr>
      <w:r>
        <w:rPr>
          <w:rFonts w:ascii="Times New Roman"/>
          <w:b w:val="false"/>
          <w:i w:val="false"/>
          <w:color w:val="000000"/>
          <w:sz w:val="28"/>
        </w:rPr>
        <w:t>
      353 (250). На планах масштабов 1:5000 и 1:2000 место определения характеристик и канав в зависимости от их ширины фиксируют стрелкой с размещением надписи сбоку от русла или, как это принято на планах масштабов 1:1000 и 1:500, соответствующую надпись дают прямо по изображению русла.</w:t>
      </w:r>
    </w:p>
    <w:bookmarkEnd w:id="912"/>
    <w:bookmarkStart w:name="z926" w:id="913"/>
    <w:p>
      <w:pPr>
        <w:spacing w:after="0"/>
        <w:ind w:left="0"/>
        <w:jc w:val="both"/>
      </w:pPr>
      <w:r>
        <w:rPr>
          <w:rFonts w:ascii="Times New Roman"/>
          <w:b w:val="false"/>
          <w:i w:val="false"/>
          <w:color w:val="000000"/>
          <w:sz w:val="28"/>
        </w:rPr>
        <w:t>
      354 (250). В некоторых случаях, например, для передачи на топографических планах мелиоративного назначения, кроме характеристики ширины и глубины каналов, может потребоваться определение высотных отметок не только бровки, но и дна канала. Надписывать последние следует непосредственно по изображению зеркала воды.</w:t>
      </w:r>
    </w:p>
    <w:bookmarkEnd w:id="913"/>
    <w:bookmarkStart w:name="z927" w:id="914"/>
    <w:p>
      <w:pPr>
        <w:spacing w:after="0"/>
        <w:ind w:left="0"/>
        <w:jc w:val="both"/>
      </w:pPr>
      <w:r>
        <w:rPr>
          <w:rFonts w:ascii="Times New Roman"/>
          <w:b w:val="false"/>
          <w:i w:val="false"/>
          <w:color w:val="000000"/>
          <w:sz w:val="28"/>
        </w:rPr>
        <w:t>
      355 (251). Условный знак строящихся каналов при их воспроизведении на одноцветных топографических планах для наглядности целесообразно сопровождать пояснительной надписью стр.</w:t>
      </w:r>
    </w:p>
    <w:bookmarkEnd w:id="914"/>
    <w:p>
      <w:pPr>
        <w:spacing w:after="0"/>
        <w:ind w:left="0"/>
        <w:jc w:val="both"/>
      </w:pPr>
      <w:r>
        <w:rPr>
          <w:rFonts w:ascii="Times New Roman"/>
          <w:b w:val="false"/>
          <w:i w:val="false"/>
          <w:color w:val="000000"/>
          <w:sz w:val="28"/>
        </w:rPr>
        <w:t>
      Если вдоль строящегося канала прокладывают дамбы, то последние в зависимости от стадии строительства: не показывают вообще, наносят (причем сплошными линиями, а не звеньями) только на законченных участках или на всем протяжении канала.</w:t>
      </w:r>
    </w:p>
    <w:bookmarkStart w:name="z928" w:id="915"/>
    <w:p>
      <w:pPr>
        <w:spacing w:after="0"/>
        <w:ind w:left="0"/>
        <w:jc w:val="both"/>
      </w:pPr>
      <w:r>
        <w:rPr>
          <w:rFonts w:ascii="Times New Roman"/>
          <w:b w:val="false"/>
          <w:i w:val="false"/>
          <w:color w:val="000000"/>
          <w:sz w:val="28"/>
        </w:rPr>
        <w:t>
      356 (252). К сухим канавам при топографических съемках относят недействующие мелиоративные, противопожарные, заброшенные строительные и граничные, а также узкие рвы, бывшие окопы и дорожные кюветы, не имеющие воды большую часть теплого периода. Если сухие канавы были забетонированы, то вдоль них, как и при изображении действующих канав, дают надпись бет. (п.347).</w:t>
      </w:r>
    </w:p>
    <w:bookmarkEnd w:id="915"/>
    <w:p>
      <w:pPr>
        <w:spacing w:after="0"/>
        <w:ind w:left="0"/>
        <w:jc w:val="both"/>
      </w:pPr>
      <w:r>
        <w:rPr>
          <w:rFonts w:ascii="Times New Roman"/>
          <w:b w:val="false"/>
          <w:i w:val="false"/>
          <w:color w:val="000000"/>
          <w:sz w:val="28"/>
        </w:rPr>
        <w:t>
      Условные обозначения сухих канав на одноцветных топографических планах дополняют пояснительной надписью сух., чтобы обеспечить разграничение между ними и изображениями строящихся каналов. При передаче сухих канав, выражающихся по ширине в масштабе в основном на планах 1:1000 и 1:500, достаточно характеристики только их глубины. Для показа более узких канав на данных планах, а также подавляющего большинства канав на планах масштабов 1:5000 и 1:2000 предусматривается определение как их глубины, так и ширины в долях метра.</w:t>
      </w:r>
    </w:p>
    <w:bookmarkStart w:name="z929" w:id="916"/>
    <w:p>
      <w:pPr>
        <w:spacing w:after="0"/>
        <w:ind w:left="0"/>
        <w:jc w:val="both"/>
      </w:pPr>
      <w:r>
        <w:rPr>
          <w:rFonts w:ascii="Times New Roman"/>
          <w:b w:val="false"/>
          <w:i w:val="false"/>
          <w:color w:val="000000"/>
          <w:sz w:val="28"/>
        </w:rPr>
        <w:t>
      357 (253). При изображении каналов, канализованных участков рек и канав, сопровождаемых оградительными дамбами (валами), по гребню последних, а также у оснований с внешней и внутренней (если она не примыкает к берегу) сторон следует давать абсолютные отметки высот, согласуя их размещение с отметками урезов воды. Предусматривается также нанесение характеристик относительной высоты данных сооружений, как правило, взамен абсолютных отметок (при отсутствии на планах достаточного места).</w:t>
      </w:r>
    </w:p>
    <w:bookmarkEnd w:id="916"/>
    <w:p>
      <w:pPr>
        <w:spacing w:after="0"/>
        <w:ind w:left="0"/>
        <w:jc w:val="both"/>
      </w:pPr>
      <w:r>
        <w:rPr>
          <w:rFonts w:ascii="Times New Roman"/>
          <w:b w:val="false"/>
          <w:i w:val="false"/>
          <w:color w:val="000000"/>
          <w:sz w:val="28"/>
        </w:rPr>
        <w:t>
      В зависимости от масштаба топографической съемки, ширины в натуре и отстояния от водотока, дамбы изображают с двухсторонними или односторонними (в основном при съемках 1:5000) штрихами.</w:t>
      </w:r>
    </w:p>
    <w:bookmarkStart w:name="z930" w:id="917"/>
    <w:p>
      <w:pPr>
        <w:spacing w:after="0"/>
        <w:ind w:left="0"/>
        <w:jc w:val="both"/>
      </w:pPr>
      <w:r>
        <w:rPr>
          <w:rFonts w:ascii="Times New Roman"/>
          <w:b w:val="false"/>
          <w:i w:val="false"/>
          <w:color w:val="000000"/>
          <w:sz w:val="28"/>
        </w:rPr>
        <w:t>
      358 (254). Искусственные валики, сооружаемые преимущественно вдоль водотока, показывают на топографических планах особыми знаками при следующих условиях: когда длина изображения валиков на плане 3 мм и более; когда высота валиков в натуре 0,25 м и более - если съемку выполняют с сечением рельефа горизонталями через 0,5 или 1 м; когда высота валиков 1 м и более - если съемка с сечением 2 или 5 м.</w:t>
      </w:r>
    </w:p>
    <w:bookmarkEnd w:id="917"/>
    <w:p>
      <w:pPr>
        <w:spacing w:after="0"/>
        <w:ind w:left="0"/>
        <w:jc w:val="both"/>
      </w:pPr>
      <w:r>
        <w:rPr>
          <w:rFonts w:ascii="Times New Roman"/>
          <w:b w:val="false"/>
          <w:i w:val="false"/>
          <w:color w:val="000000"/>
          <w:sz w:val="28"/>
        </w:rPr>
        <w:t>
      Применение для передачи валиков того или другого условного обозначения регламентируется, как и при изображении дамб, размерами данных объектов и графическими возможностями их показа на данном участке плана. В знаке одностороннего валика поперечные штрихи, как правило, дают в направлении от берега канала. Густую сеть узких межчековых валиков на рисовых полях при съемке в масштабе 1:5000 допускается воспроизводить одними их основными линиями, без поперечных штрихов.</w:t>
      </w:r>
    </w:p>
    <w:bookmarkStart w:name="z931" w:id="918"/>
    <w:p>
      <w:pPr>
        <w:spacing w:after="0"/>
        <w:ind w:left="0"/>
        <w:jc w:val="both"/>
      </w:pPr>
      <w:r>
        <w:rPr>
          <w:rFonts w:ascii="Times New Roman"/>
          <w:b w:val="false"/>
          <w:i w:val="false"/>
          <w:color w:val="000000"/>
          <w:sz w:val="28"/>
        </w:rPr>
        <w:t>
      359 (255). При передаче на топографических планах каналов, канализованных участков рек и канав, проходящих по выемкам, показатели их характеристик по высоте размещают в том же порядке, что и для данных объектов, ограниченных дамбами (п.357). Кроме того, при наличии на плане места, отметки абсолютных высот следует давать и на бермах - горизонтальных или слабонаклонных площадках, проложенных вдоль откосов выемки в целях повышения их устойчивости против сползания земляных масс.</w:t>
      </w:r>
    </w:p>
    <w:bookmarkEnd w:id="918"/>
    <w:bookmarkStart w:name="z932" w:id="919"/>
    <w:p>
      <w:pPr>
        <w:spacing w:after="0"/>
        <w:ind w:left="0"/>
        <w:jc w:val="both"/>
      </w:pPr>
      <w:r>
        <w:rPr>
          <w:rFonts w:ascii="Times New Roman"/>
          <w:b w:val="false"/>
          <w:i w:val="false"/>
          <w:color w:val="000000"/>
          <w:sz w:val="28"/>
        </w:rPr>
        <w:t>
      360 (256). Изображение канала или канавы по валу, наряду с графическими знаками, должно иметь в нескольких местах отметки абсолютных высот его поперечного профиля, включая урез воды, верх вала и основание с внешней стороны, а по возможности (т.е. при наличии на плане места) также и с внутренней стороны вала, обращенной к водотоку. Вдоль канала следует помещать черную пояснительную надпись: канал по валу или сокращенно кан. по валу.</w:t>
      </w:r>
    </w:p>
    <w:bookmarkEnd w:id="919"/>
    <w:p>
      <w:pPr>
        <w:spacing w:after="0"/>
        <w:ind w:left="0"/>
        <w:jc w:val="both"/>
      </w:pPr>
      <w:r>
        <w:rPr>
          <w:rFonts w:ascii="Times New Roman"/>
          <w:b w:val="false"/>
          <w:i w:val="false"/>
          <w:color w:val="000000"/>
          <w:sz w:val="28"/>
        </w:rPr>
        <w:t>
      Комбинирование указанного размещения отметок и дополнительных надписей позволяет разграничивать передачу на плане каналов по валу и дамб вдоль каналов.</w:t>
      </w:r>
    </w:p>
    <w:bookmarkStart w:name="z933" w:id="920"/>
    <w:p>
      <w:pPr>
        <w:spacing w:after="0"/>
        <w:ind w:left="0"/>
        <w:jc w:val="both"/>
      </w:pPr>
      <w:r>
        <w:rPr>
          <w:rFonts w:ascii="Times New Roman"/>
          <w:b w:val="false"/>
          <w:i w:val="false"/>
          <w:color w:val="000000"/>
          <w:sz w:val="28"/>
        </w:rPr>
        <w:t>
      361 (257). Водораспределительные устройства на оросительных и обводнительных каналах имеют различные конструкции; основные из них приведены в таблицах условных знаков. При топографических съемках следует применять то обозначение, которое больше соответствует виду водораспределительного устройства на местности. В случае достаточно больших размеров эти объекты воспроизводят по их контурам, причем если данные устройства бетонные (а равно каменные или кирпичные) - то с заливкой черным цветом. Обозначения водораспределительных устройств сопровождают отметками: урезов воды в основном канале и на водовыпусках, поверхности земли рядом с последними и верха сооружения.</w:t>
      </w:r>
    </w:p>
    <w:bookmarkEnd w:id="920"/>
    <w:p>
      <w:pPr>
        <w:spacing w:after="0"/>
        <w:ind w:left="0"/>
        <w:jc w:val="both"/>
      </w:pPr>
      <w:r>
        <w:rPr>
          <w:rFonts w:ascii="Times New Roman"/>
          <w:b w:val="false"/>
          <w:i w:val="false"/>
          <w:color w:val="000000"/>
          <w:sz w:val="28"/>
        </w:rPr>
        <w:t>
      Знаки устройств с отводом воды на одну или обе стороны всегда ориентируют на плане выпуклой частью вниз по течению воды в канале. При необходимости выделить регулятор, рядом с соответствующим обозначением помещают пояснительную надпись рег.</w:t>
      </w:r>
    </w:p>
    <w:bookmarkStart w:name="z934" w:id="921"/>
    <w:p>
      <w:pPr>
        <w:spacing w:after="0"/>
        <w:ind w:left="0"/>
        <w:jc w:val="both"/>
      </w:pPr>
      <w:r>
        <w:rPr>
          <w:rFonts w:ascii="Times New Roman"/>
          <w:b w:val="false"/>
          <w:i w:val="false"/>
          <w:color w:val="000000"/>
          <w:sz w:val="28"/>
        </w:rPr>
        <w:t>
      362 (257). Показывая на плане совмещение щитов и заслонок водораспределительных устройств с выражающимися в масштабе мостами или трубами, условные их знаки наносят вплотную один к другому. На настилах мостов или труб в данном случае следует показывать абсолютную их высоту.</w:t>
      </w:r>
    </w:p>
    <w:bookmarkEnd w:id="921"/>
    <w:bookmarkStart w:name="z935" w:id="922"/>
    <w:p>
      <w:pPr>
        <w:spacing w:after="0"/>
        <w:ind w:left="0"/>
        <w:jc w:val="both"/>
      </w:pPr>
      <w:r>
        <w:rPr>
          <w:rFonts w:ascii="Times New Roman"/>
          <w:b w:val="false"/>
          <w:i w:val="false"/>
          <w:color w:val="000000"/>
          <w:sz w:val="28"/>
        </w:rPr>
        <w:t>
      363 (258). Обозначения устьев дренажных коллекторов на осушительных каналах должны отвечать одному из ряда вариантов, приведенных в таблице.</w:t>
      </w:r>
    </w:p>
    <w:bookmarkEnd w:id="922"/>
    <w:p>
      <w:pPr>
        <w:spacing w:after="0"/>
        <w:ind w:left="0"/>
        <w:jc w:val="both"/>
      </w:pPr>
      <w:r>
        <w:rPr>
          <w:rFonts w:ascii="Times New Roman"/>
          <w:b w:val="false"/>
          <w:i w:val="false"/>
          <w:color w:val="000000"/>
          <w:sz w:val="28"/>
        </w:rPr>
        <w:t>
      На топографических планах мелиоративного назначения при показе устьев коллекторов дополнительно дают численную характеристику их труб.</w:t>
      </w:r>
    </w:p>
    <w:p>
      <w:pPr>
        <w:spacing w:after="0"/>
        <w:ind w:left="0"/>
        <w:jc w:val="both"/>
      </w:pPr>
      <w:r>
        <w:rPr>
          <w:rFonts w:ascii="Times New Roman"/>
          <w:b w:val="false"/>
          <w:i w:val="false"/>
          <w:color w:val="000000"/>
          <w:sz w:val="28"/>
        </w:rPr>
        <w:t>
      Настоящий условный знак может быть также применен при передаче на планах соответствующих устройств коллекторно-сбросных каналов оросительных систем.</w:t>
      </w:r>
    </w:p>
    <w:bookmarkStart w:name="z936" w:id="923"/>
    <w:p>
      <w:pPr>
        <w:spacing w:after="0"/>
        <w:ind w:left="0"/>
        <w:jc w:val="both"/>
      </w:pPr>
      <w:r>
        <w:rPr>
          <w:rFonts w:ascii="Times New Roman"/>
          <w:b w:val="false"/>
          <w:i w:val="false"/>
          <w:color w:val="000000"/>
          <w:sz w:val="28"/>
        </w:rPr>
        <w:t>
      364 (259). Водовыпуски на дамбах и валиках лиманного орошения - это устройства для однократного ежегодного сброса на обвалованные участки вод, накопленных при весеннем снеготаянии, и вод из постоянных водохранилищ оросительного назначения (п.562, 4). Внешне они напоминают мосты, но имеют подъемные щиты для выпуска воды.</w:t>
      </w:r>
    </w:p>
    <w:bookmarkEnd w:id="923"/>
    <w:p>
      <w:pPr>
        <w:spacing w:after="0"/>
        <w:ind w:left="0"/>
        <w:jc w:val="both"/>
      </w:pPr>
      <w:r>
        <w:rPr>
          <w:rFonts w:ascii="Times New Roman"/>
          <w:b w:val="false"/>
          <w:i w:val="false"/>
          <w:color w:val="000000"/>
          <w:sz w:val="28"/>
        </w:rPr>
        <w:t>
      Для показа водовыпусков на планах применяют обозначения, наиболее соответствующие их очертаниям в натуре. Данные обозначения дают черным цветом и сопровождают сокращенной пояснительной надписью вдв.</w:t>
      </w:r>
    </w:p>
    <w:bookmarkStart w:name="z937" w:id="924"/>
    <w:p>
      <w:pPr>
        <w:spacing w:after="0"/>
        <w:ind w:left="0"/>
        <w:jc w:val="both"/>
      </w:pPr>
      <w:r>
        <w:rPr>
          <w:rFonts w:ascii="Times New Roman"/>
          <w:b w:val="false"/>
          <w:i w:val="false"/>
          <w:color w:val="000000"/>
          <w:sz w:val="28"/>
        </w:rPr>
        <w:t>
      365 (260). Дюкеры - сооружения на каналах или других водоводах, предназначенные для пересечения естественных и искусственных препятствий в поперечной выемке под ними (например, под рекой, оврагом, железной дорогой). Большей частью представляют собой изогнутую трубу (одну или несколько рядом). Встречаются и открытые дюкеры, что должно быть дополнительно отражено в пояснительной надписи откр. дюкер.</w:t>
      </w:r>
    </w:p>
    <w:bookmarkEnd w:id="924"/>
    <w:p>
      <w:pPr>
        <w:spacing w:after="0"/>
        <w:ind w:left="0"/>
        <w:jc w:val="both"/>
      </w:pPr>
      <w:r>
        <w:rPr>
          <w:rFonts w:ascii="Times New Roman"/>
          <w:b w:val="false"/>
          <w:i w:val="false"/>
          <w:color w:val="000000"/>
          <w:sz w:val="28"/>
        </w:rPr>
        <w:t>
      Длинные дюкеры малого сечения изображают на топографических планах знаком подземного водопровода.</w:t>
      </w:r>
    </w:p>
    <w:bookmarkStart w:name="z938" w:id="925"/>
    <w:p>
      <w:pPr>
        <w:spacing w:after="0"/>
        <w:ind w:left="0"/>
        <w:jc w:val="both"/>
      </w:pPr>
      <w:r>
        <w:rPr>
          <w:rFonts w:ascii="Times New Roman"/>
          <w:b w:val="false"/>
          <w:i w:val="false"/>
          <w:color w:val="000000"/>
          <w:sz w:val="28"/>
        </w:rPr>
        <w:t>
      366 (261). Акведуки - сооружения для переброски воды над препятствиями, преимущественно по мостам на опорах. Условные обозначения данных объектов на плане должны соответствовать их размерам и конструкции, причем преобладающее распространение имеют акведуки в виде лотков, трубопроводов или каналов. К знакам акведуков, помимо пояснительной надписи акв., следует давать и сокращенную надпись, характеризующую материал моста-водовода (например, мет., дер.).</w:t>
      </w:r>
    </w:p>
    <w:bookmarkEnd w:id="925"/>
    <w:bookmarkStart w:name="z939" w:id="926"/>
    <w:p>
      <w:pPr>
        <w:spacing w:after="0"/>
        <w:ind w:left="0"/>
        <w:jc w:val="both"/>
      </w:pPr>
      <w:r>
        <w:rPr>
          <w:rFonts w:ascii="Times New Roman"/>
          <w:b w:val="false"/>
          <w:i w:val="false"/>
          <w:color w:val="000000"/>
          <w:sz w:val="28"/>
        </w:rPr>
        <w:t>
      367 (262). Водосбросами называют гидротехнические устройства, предназначенные для сопряжения двух участков каналов, водоводов или водоемов, расположенных на разных уровнях. К числу водосбросов относят быстротоки и перепады различных конструкций, а также водосливы (п.376). Обозначения любых водосбросов сопровождают отметками урезов воды в точках перегибов русла, а при недостатке на плане места - характеристикой их относительной высоты (по вертикали) до десятых долей метра.</w:t>
      </w:r>
    </w:p>
    <w:bookmarkEnd w:id="926"/>
    <w:bookmarkStart w:name="z940" w:id="927"/>
    <w:p>
      <w:pPr>
        <w:spacing w:after="0"/>
        <w:ind w:left="0"/>
        <w:jc w:val="both"/>
      </w:pPr>
      <w:r>
        <w:rPr>
          <w:rFonts w:ascii="Times New Roman"/>
          <w:b w:val="false"/>
          <w:i w:val="false"/>
          <w:color w:val="000000"/>
          <w:sz w:val="28"/>
        </w:rPr>
        <w:t>
      368 (262). Быстротоки - это открытые облицованные канавы или лотки для перевода потока воды большой скорости из верхнего в нижний участок данного водотока или водохранилища. Соответствующее обозначение дают на плане с пояснительной надписью быстроток и указанием на материал сооружения (бет., ЖБ и др.).</w:t>
      </w:r>
    </w:p>
    <w:bookmarkEnd w:id="927"/>
    <w:p>
      <w:pPr>
        <w:spacing w:after="0"/>
        <w:ind w:left="0"/>
        <w:jc w:val="both"/>
      </w:pPr>
      <w:r>
        <w:rPr>
          <w:rFonts w:ascii="Times New Roman"/>
          <w:b w:val="false"/>
          <w:i w:val="false"/>
          <w:color w:val="000000"/>
          <w:sz w:val="28"/>
        </w:rPr>
        <w:t>
      Перепады представляют собой водопроводящие устройства. Преобладающее распространение имеют открытые ступенчатые и консольные перепады. Их изображение на топографическом плане должно передавать внешние различия в конструкции, а при показе ступенчатых перепадов, кроме того, число ступеней (поперечными штрихами условного знака). Для больших ступенчатых перепадов предусматривается нанесение отметок урезов воды через одну ступень, а при возможности - и на каждой ступени данного каскада.</w:t>
      </w:r>
    </w:p>
    <w:bookmarkStart w:name="z941" w:id="928"/>
    <w:p>
      <w:pPr>
        <w:spacing w:after="0"/>
        <w:ind w:left="0"/>
        <w:jc w:val="both"/>
      </w:pPr>
      <w:r>
        <w:rPr>
          <w:rFonts w:ascii="Times New Roman"/>
          <w:b w:val="false"/>
          <w:i w:val="false"/>
          <w:color w:val="000000"/>
          <w:sz w:val="28"/>
        </w:rPr>
        <w:t>
      369 (263). Туннели на каналах - это капитальные сооружения, основными частями которых являются порталы (входной и выходной) и подземная трасса с обделкой (монолитной или сборной) внутренней поверхности.</w:t>
      </w:r>
    </w:p>
    <w:bookmarkEnd w:id="928"/>
    <w:p>
      <w:pPr>
        <w:spacing w:after="0"/>
        <w:ind w:left="0"/>
        <w:jc w:val="both"/>
      </w:pPr>
      <w:r>
        <w:rPr>
          <w:rFonts w:ascii="Times New Roman"/>
          <w:b w:val="false"/>
          <w:i w:val="false"/>
          <w:color w:val="000000"/>
          <w:sz w:val="28"/>
        </w:rPr>
        <w:t>
      Поскольку порталы имеют различное строение, для их передачи на топографических планах следует использовать такие обозначения, которые в наибольшей мере отвечают облику данных объектов. Соответственно условный знак в таблице дан в качестве примера их показа.</w:t>
      </w:r>
    </w:p>
    <w:p>
      <w:pPr>
        <w:spacing w:after="0"/>
        <w:ind w:left="0"/>
        <w:jc w:val="both"/>
      </w:pPr>
      <w:r>
        <w:rPr>
          <w:rFonts w:ascii="Times New Roman"/>
          <w:b w:val="false"/>
          <w:i w:val="false"/>
          <w:color w:val="000000"/>
          <w:sz w:val="28"/>
        </w:rPr>
        <w:t>
      Подземную трассу туннеля выделяют на плане при наличии достоверных данных или ориентиров (п.350). При их отсутствии общее направление трассы передают точечным пунктиром на отрезках длиной 1,5-2 см в масштабе плана навстречу друг другу от верхнего и нижнего порталов.</w:t>
      </w:r>
    </w:p>
    <w:p>
      <w:pPr>
        <w:spacing w:after="0"/>
        <w:ind w:left="0"/>
        <w:jc w:val="both"/>
      </w:pPr>
      <w:r>
        <w:rPr>
          <w:rFonts w:ascii="Times New Roman"/>
          <w:b w:val="false"/>
          <w:i w:val="false"/>
          <w:color w:val="000000"/>
          <w:sz w:val="28"/>
        </w:rPr>
        <w:t>
      Некоторые гидротехнические туннели снабжены вертикальными шахтными стволами, изображаемыми на планах условным знаком смотровых колодцев (люков) подземных коммуникаций и характеристикой их глубины в метрах. В случаях, когда данные объекты по своим диаметрам выражаются в масштабе плана, соответствующие условные обозначения дают по их фактическим очертаниям.</w:t>
      </w:r>
    </w:p>
    <w:bookmarkStart w:name="z942" w:id="929"/>
    <w:p>
      <w:pPr>
        <w:spacing w:after="0"/>
        <w:ind w:left="0"/>
        <w:jc w:val="both"/>
      </w:pPr>
      <w:r>
        <w:rPr>
          <w:rFonts w:ascii="Times New Roman"/>
          <w:b w:val="false"/>
          <w:i w:val="false"/>
          <w:color w:val="000000"/>
          <w:sz w:val="28"/>
        </w:rPr>
        <w:t>
      370 (264). Каналы, реки и "двойные" канавы, проходящие через трубы, передают штриховым черным пунктиром в сочетании с обозначением оголовков данных труб, отвечающим их виду на местности. Таким же образом следует показывать сооружения вне дорог: переезды через канавы на торфоразработках, рисовых полях и т.п.</w:t>
      </w:r>
    </w:p>
    <w:bookmarkEnd w:id="929"/>
    <w:p>
      <w:pPr>
        <w:spacing w:after="0"/>
        <w:ind w:left="0"/>
        <w:jc w:val="both"/>
      </w:pPr>
      <w:r>
        <w:rPr>
          <w:rFonts w:ascii="Times New Roman"/>
          <w:b w:val="false"/>
          <w:i w:val="false"/>
          <w:color w:val="000000"/>
          <w:sz w:val="28"/>
        </w:rPr>
        <w:t>
      Если канал проходит через трубу в пределах населенного пункта с большим количеством различных топографических объектов, то нанесение на план пунктира установленного условного знака необязательно. Характеристики труб дают согласно зн. N 324, п. 442.</w:t>
      </w:r>
    </w:p>
    <w:bookmarkStart w:name="z943" w:id="930"/>
    <w:p>
      <w:pPr>
        <w:spacing w:after="0"/>
        <w:ind w:left="0"/>
        <w:jc w:val="both"/>
      </w:pPr>
      <w:r>
        <w:rPr>
          <w:rFonts w:ascii="Times New Roman"/>
          <w:b w:val="false"/>
          <w:i w:val="false"/>
          <w:color w:val="000000"/>
          <w:sz w:val="28"/>
        </w:rPr>
        <w:t>
      371 (265). Водозаборы - сооружения для забора воды из водотока или водоема, очистки ее (с помощью отстойников, мусоро- и наносоулавливающих, наносоудаляющих устройств) и пропуска в канал, туннель или другие водоводы. Насосные станции - сооружения, состоящие из насосных агрегатов, подводящих и отводящих трубопроводов.</w:t>
      </w:r>
    </w:p>
    <w:bookmarkEnd w:id="930"/>
    <w:p>
      <w:pPr>
        <w:spacing w:after="0"/>
        <w:ind w:left="0"/>
        <w:jc w:val="both"/>
      </w:pPr>
      <w:r>
        <w:rPr>
          <w:rFonts w:ascii="Times New Roman"/>
          <w:b w:val="false"/>
          <w:i w:val="false"/>
          <w:color w:val="000000"/>
          <w:sz w:val="28"/>
        </w:rPr>
        <w:t>
      В ряде случаев водозаборы и насосные станции совмещены в единый гидротехнический узел, созданный в целях обеспечения работы ГЭС, судоходства, мелиорации земель и водоснабжения. Изображение подобного узла на топографических планах осуществляют путем передачи внешних очертаний каждого из его объектов в сочетании с набором пояснительных надписей (вдзб., насосн. ст. и др.). Вместе с тем показывают все связанные с водозаборами и насосными станциями строения и здания с указанием материала постройки.</w:t>
      </w:r>
    </w:p>
    <w:bookmarkStart w:name="z944" w:id="931"/>
    <w:p>
      <w:pPr>
        <w:spacing w:after="0"/>
        <w:ind w:left="0"/>
        <w:jc w:val="both"/>
      </w:pPr>
      <w:r>
        <w:rPr>
          <w:rFonts w:ascii="Times New Roman"/>
          <w:b w:val="false"/>
          <w:i w:val="false"/>
          <w:color w:val="000000"/>
          <w:sz w:val="28"/>
        </w:rPr>
        <w:t>
      372 (266). При крупномасштабных топографических съемках наряду с насосными станциями передаче подлежат малые насосы: стационарные; передвижные по берегу канала (реки, водохранилища); плавучие на баржах или понтонах.</w:t>
      </w:r>
    </w:p>
    <w:bookmarkEnd w:id="931"/>
    <w:p>
      <w:pPr>
        <w:spacing w:after="0"/>
        <w:ind w:left="0"/>
        <w:jc w:val="both"/>
      </w:pPr>
      <w:r>
        <w:rPr>
          <w:rFonts w:ascii="Times New Roman"/>
          <w:b w:val="false"/>
          <w:i w:val="false"/>
          <w:color w:val="000000"/>
          <w:sz w:val="28"/>
        </w:rPr>
        <w:t>
      Стационарные насосы, не имеющие построек, воспроизводят особым условным знаком в виде черного квадрата. Подвижные же насосы подводят к входу в боковой канал только на то время, когда они ежегодно подают в него воду. В связи с этим данные насосы не имеют на местности строго определенного положения, и для фиксации их наличия следует ограничиваться только пояснительной надписью (плавуч. насос, передвижн. насос), начало которой приурочивают к точке сочленения на плане магистрального и бокового каналов.</w:t>
      </w:r>
    </w:p>
    <w:bookmarkStart w:name="z945" w:id="932"/>
    <w:p>
      <w:pPr>
        <w:spacing w:after="0"/>
        <w:ind w:left="0"/>
        <w:jc w:val="both"/>
      </w:pPr>
      <w:r>
        <w:rPr>
          <w:rFonts w:ascii="Times New Roman"/>
          <w:b w:val="false"/>
          <w:i w:val="false"/>
          <w:color w:val="000000"/>
          <w:sz w:val="28"/>
        </w:rPr>
        <w:t>
      373 (267). Чигири - водоподъемные устройства в виде колеса с ковшами или барабана с канатом, снабженным черпаками. Приводятся в движение преимущественно с помощью гужевой тяги.</w:t>
      </w:r>
    </w:p>
    <w:bookmarkEnd w:id="932"/>
    <w:p>
      <w:pPr>
        <w:spacing w:after="0"/>
        <w:ind w:left="0"/>
        <w:jc w:val="both"/>
      </w:pPr>
      <w:r>
        <w:rPr>
          <w:rFonts w:ascii="Times New Roman"/>
          <w:b w:val="false"/>
          <w:i w:val="false"/>
          <w:color w:val="000000"/>
          <w:sz w:val="28"/>
        </w:rPr>
        <w:t>
      В зависимости от масштаба плана чигири изображают одним установленным для них знаком или его сочетанием с обозначениями имеющихся опор, подразделяемых по материалу постройки (п.166). В последнем случае занимаемая чигирем площадка подлежит оконтуриванию штриховым пунктиром.</w:t>
      </w:r>
    </w:p>
    <w:bookmarkStart w:name="z946" w:id="933"/>
    <w:p>
      <w:pPr>
        <w:spacing w:after="0"/>
        <w:ind w:left="0"/>
        <w:jc w:val="both"/>
      </w:pPr>
      <w:r>
        <w:rPr>
          <w:rFonts w:ascii="Times New Roman"/>
          <w:b w:val="false"/>
          <w:i w:val="false"/>
          <w:color w:val="000000"/>
          <w:sz w:val="28"/>
        </w:rPr>
        <w:t>
      374 (268). Лотки - водопроводящие устройства с незамкнутым поперечным профилем и безнапорным движением воды. Предназначены для мелиоративных и гидротехнических целей, в частности, пропуска сплавного леса, рыбы и т.п. По приуроченности различают лотки наземные - на спланированном грунтовом основании и лотки на опорах; по материалу - на железобетонные (преимущественно), бетонные и деревянные. Термин "желоб" в ряде районов страны применяют взамен термина "лоток", главным образом для обозначения соответствующих наземных устройств небольших размеров.</w:t>
      </w:r>
    </w:p>
    <w:bookmarkEnd w:id="933"/>
    <w:p>
      <w:pPr>
        <w:spacing w:after="0"/>
        <w:ind w:left="0"/>
        <w:jc w:val="both"/>
      </w:pPr>
      <w:r>
        <w:rPr>
          <w:rFonts w:ascii="Times New Roman"/>
          <w:b w:val="false"/>
          <w:i w:val="false"/>
          <w:color w:val="000000"/>
          <w:sz w:val="28"/>
        </w:rPr>
        <w:t>
      При передаче лотков на планах рекомендуется сопровождать их изображение надписью лоток, бет. лоток и т.д. На планах масштабов 1:5000 и 1:2000 черные линии знака лотков, отвечающие их бортам, дают согласно фактическому положению, а при недостатке места - опускают и показ лотков ограничивают зеленым штриховым пунктиром и пояснительными надписями.</w:t>
      </w:r>
    </w:p>
    <w:p>
      <w:pPr>
        <w:spacing w:after="0"/>
        <w:ind w:left="0"/>
        <w:jc w:val="both"/>
      </w:pPr>
      <w:r>
        <w:rPr>
          <w:rFonts w:ascii="Times New Roman"/>
          <w:b w:val="false"/>
          <w:i w:val="false"/>
          <w:color w:val="000000"/>
          <w:sz w:val="28"/>
        </w:rPr>
        <w:t>
      Для лотков на опорах материал последних передают установленными для этого условными знаками (N 106-108), кроме того, при больших углах наклона лотка к поверхности земли следует определять и надписывать высоту опор через одну (до десятых долей метра).</w:t>
      </w:r>
    </w:p>
    <w:bookmarkStart w:name="z947" w:id="934"/>
    <w:p>
      <w:pPr>
        <w:spacing w:after="0"/>
        <w:ind w:left="0"/>
        <w:jc w:val="both"/>
      </w:pPr>
      <w:r>
        <w:rPr>
          <w:rFonts w:ascii="Times New Roman"/>
          <w:b w:val="false"/>
          <w:i w:val="false"/>
          <w:color w:val="000000"/>
          <w:sz w:val="28"/>
        </w:rPr>
        <w:t>
      375 (269). Кяризами называют подземные водосборные и водопроводящие галереи, сооружаемые в маловодных предгорных районах в целях улавливания, сбора, транспортирования и вывода на поверхность грунтовых вод, предназначаемых для орошения земель, водоснабжения пастбищ и населенных пунктов. Характерным признаком кяризов на местности являются приуроченные к ним вертикальные колодцы, используемые для вентиляции, ремонта, а в некоторых случаях и подъема воды.</w:t>
      </w:r>
    </w:p>
    <w:bookmarkEnd w:id="934"/>
    <w:p>
      <w:pPr>
        <w:spacing w:after="0"/>
        <w:ind w:left="0"/>
        <w:jc w:val="both"/>
      </w:pPr>
      <w:r>
        <w:rPr>
          <w:rFonts w:ascii="Times New Roman"/>
          <w:b w:val="false"/>
          <w:i w:val="false"/>
          <w:color w:val="000000"/>
          <w:sz w:val="28"/>
        </w:rPr>
        <w:t>
      При топографических съемках нужно показывать все кяризы - действующие и недействующие - присвоенными им разными условными знаками. Кружки обозначения кяризов, соответствующие люкам колодцев, наносят на планы масштабов 1:2000-1:500 по фактическому их положению в натуре, а на планы масштаба 1:5000 - через каждые 1,5 см.</w:t>
      </w:r>
    </w:p>
    <w:bookmarkStart w:name="z948" w:id="935"/>
    <w:p>
      <w:pPr>
        <w:spacing w:after="0"/>
        <w:ind w:left="0"/>
        <w:jc w:val="both"/>
      </w:pPr>
      <w:r>
        <w:rPr>
          <w:rFonts w:ascii="Times New Roman"/>
          <w:b w:val="false"/>
          <w:i w:val="false"/>
          <w:color w:val="000000"/>
          <w:sz w:val="28"/>
        </w:rPr>
        <w:t>
      376 (270). Плотины - гидротехнические сооружения, перегораживающие реки, ручьи или каналы для подъема уровня воды, создания ее напора и образования водохранилища. При большом разнообразии плотин их классифицируют на водоподъемные и водохранилищные; глухие, водосливные (со свободным переливом через гребень) и станционные (с водозаборными отверстиями); надводные и подводные; проезжие и непроезжие. По основному материалу плотины подразделяют на металлические, каменные, деревянные, бетонные, железобетонные и земляные, а также их сочетания.</w:t>
      </w:r>
    </w:p>
    <w:bookmarkEnd w:id="935"/>
    <w:p>
      <w:pPr>
        <w:spacing w:after="0"/>
        <w:ind w:left="0"/>
        <w:jc w:val="both"/>
      </w:pPr>
      <w:r>
        <w:rPr>
          <w:rFonts w:ascii="Times New Roman"/>
          <w:b w:val="false"/>
          <w:i w:val="false"/>
          <w:color w:val="000000"/>
          <w:sz w:val="28"/>
        </w:rPr>
        <w:t>
      При топографических съемках плотины могут быть переданы только целым комплексом самостоятельных и комбинированных условных знаков и пояснительных надписей. Подбор их должен обеспечить полное, детальное и точное воспроизведение на планах внешнего вида и конструктивных особенностей тела плотины и приуроченных к ней устройств (водосливов-труб и водосливов-лотков, затворов с подъемными кранами, подпорных стенок, шлюзов и т.д.). Обозначения, приведенные в таблице, являются примерами показа наиболее распространенных плотин средних и малых размеров.</w:t>
      </w:r>
    </w:p>
    <w:bookmarkStart w:name="z949" w:id="936"/>
    <w:p>
      <w:pPr>
        <w:spacing w:after="0"/>
        <w:ind w:left="0"/>
        <w:jc w:val="both"/>
      </w:pPr>
      <w:r>
        <w:rPr>
          <w:rFonts w:ascii="Times New Roman"/>
          <w:b w:val="false"/>
          <w:i w:val="false"/>
          <w:color w:val="000000"/>
          <w:sz w:val="28"/>
        </w:rPr>
        <w:t>
      377 (270). При передаче плотин на топографических планах для разграничения собственно плотины и примыкающих дамб предусматривают разрывы (до 0,5 мм) между соответствующими обозначениями. В целях разделения непроезжих и проезжих плотин по краям изображения последних наносят короткие штрихи ("усы"), ориентированные под углом 45° к оси плотины.</w:t>
      </w:r>
    </w:p>
    <w:bookmarkEnd w:id="936"/>
    <w:p>
      <w:pPr>
        <w:spacing w:after="0"/>
        <w:ind w:left="0"/>
        <w:jc w:val="both"/>
      </w:pPr>
      <w:r>
        <w:rPr>
          <w:rFonts w:ascii="Times New Roman"/>
          <w:b w:val="false"/>
          <w:i w:val="false"/>
          <w:color w:val="000000"/>
          <w:sz w:val="28"/>
        </w:rPr>
        <w:t>
      В условных знаках плотин удлиненные поперечные линии должны быть направлены в сторону нижнего бьефа.</w:t>
      </w:r>
    </w:p>
    <w:bookmarkStart w:name="z950" w:id="937"/>
    <w:p>
      <w:pPr>
        <w:spacing w:after="0"/>
        <w:ind w:left="0"/>
        <w:jc w:val="both"/>
      </w:pPr>
      <w:r>
        <w:rPr>
          <w:rFonts w:ascii="Times New Roman"/>
          <w:b w:val="false"/>
          <w:i w:val="false"/>
          <w:color w:val="000000"/>
          <w:sz w:val="28"/>
        </w:rPr>
        <w:t>
      378 (270). Высотные характеристики плотин складываются из отметок урезов воды верхнего и нижнего бьефов, отметок абсолютной высоты их гребня и наинизшей точки основания (для глухих плотин). При значительной протяженности плотины отметки их гребня и основания дают примерно через каждые 7-10 см. Для планов масштабов 1:1000 и 1:500 предусматривается также нанесение отметок входа и выхода водосливных труб или лотков. Это положение распространяется и на топографические планы масштаба 1:2000 мелиоративного назначения.</w:t>
      </w:r>
    </w:p>
    <w:bookmarkEnd w:id="937"/>
    <w:p>
      <w:pPr>
        <w:spacing w:after="0"/>
        <w:ind w:left="0"/>
        <w:jc w:val="both"/>
      </w:pPr>
      <w:r>
        <w:rPr>
          <w:rFonts w:ascii="Times New Roman"/>
          <w:b w:val="false"/>
          <w:i w:val="false"/>
          <w:color w:val="000000"/>
          <w:sz w:val="28"/>
        </w:rPr>
        <w:t>
      Ширину плотин поверху требуется надписывать только на планах масштабов 1:500 и 1:2000.</w:t>
      </w:r>
    </w:p>
    <w:bookmarkStart w:name="z951" w:id="938"/>
    <w:p>
      <w:pPr>
        <w:spacing w:after="0"/>
        <w:ind w:left="0"/>
        <w:jc w:val="both"/>
      </w:pPr>
      <w:r>
        <w:rPr>
          <w:rFonts w:ascii="Times New Roman"/>
          <w:b w:val="false"/>
          <w:i w:val="false"/>
          <w:color w:val="000000"/>
          <w:sz w:val="28"/>
        </w:rPr>
        <w:t>
      379 (270, 271). Материал постройки плотин указывают при их длине в масштабе плана 1 см и более. При этом применяют сокращенные надписи, например: мет. (для металлических), Д-3 (для плотин из дерева и земли), а при недостатке места - в виде отдельных заглавных букв М, ЖБ, Д.</w:t>
      </w:r>
    </w:p>
    <w:bookmarkEnd w:id="938"/>
    <w:p>
      <w:pPr>
        <w:spacing w:after="0"/>
        <w:ind w:left="0"/>
        <w:jc w:val="both"/>
      </w:pPr>
      <w:r>
        <w:rPr>
          <w:rFonts w:ascii="Times New Roman"/>
          <w:b w:val="false"/>
          <w:i w:val="false"/>
          <w:color w:val="000000"/>
          <w:sz w:val="28"/>
        </w:rPr>
        <w:t>
      Знаки земляных плотин должны сопровождаться в соответствующих местах отдельными надписями о материале плотины и ее водосливной части.</w:t>
      </w:r>
    </w:p>
    <w:bookmarkStart w:name="z952" w:id="939"/>
    <w:p>
      <w:pPr>
        <w:spacing w:after="0"/>
        <w:ind w:left="0"/>
        <w:jc w:val="both"/>
      </w:pPr>
      <w:r>
        <w:rPr>
          <w:rFonts w:ascii="Times New Roman"/>
          <w:b w:val="false"/>
          <w:i w:val="false"/>
          <w:color w:val="000000"/>
          <w:sz w:val="28"/>
        </w:rPr>
        <w:t>
      380 (271). Прорванные плотины (преимущественно земляные) характеризуются наличием поперечного прорыва по всей высоте данного сооружения. У изображения такой плотины, как правило, достаточно одной отметки уреза воды с размещением ее на изображении нижнего бьефа. Отметка непосредственно выше плотины требуется при значительном уклоне водотока в прорыве плотины.</w:t>
      </w:r>
    </w:p>
    <w:bookmarkEnd w:id="939"/>
    <w:bookmarkStart w:name="z953" w:id="940"/>
    <w:p>
      <w:pPr>
        <w:spacing w:after="0"/>
        <w:ind w:left="0"/>
        <w:jc w:val="both"/>
      </w:pPr>
      <w:r>
        <w:rPr>
          <w:rFonts w:ascii="Times New Roman"/>
          <w:b w:val="false"/>
          <w:i w:val="false"/>
          <w:color w:val="000000"/>
          <w:sz w:val="28"/>
        </w:rPr>
        <w:t>
      381 (272). Подводные плотины предназначены для создания небольшого подпора воды в сочетании с переливом через погруженный гребень большей части ее расхода в данном створе. При воспроизведении подводных плотин линию условного знака, которая обращена в сторону верхнего бьефа, дают штриховым пунктиром. Характеристики подводных плотин на топографических планах ограничивают отметками урезов воды выше и ниже платины.</w:t>
      </w:r>
    </w:p>
    <w:bookmarkEnd w:id="940"/>
    <w:p>
      <w:pPr>
        <w:spacing w:after="0"/>
        <w:ind w:left="0"/>
        <w:jc w:val="both"/>
      </w:pPr>
      <w:r>
        <w:rPr>
          <w:rFonts w:ascii="Times New Roman"/>
          <w:b w:val="false"/>
          <w:i w:val="false"/>
          <w:color w:val="000000"/>
          <w:sz w:val="28"/>
        </w:rPr>
        <w:t>
      При наличии у подводных плотин элементов конструкции, выступающих над водой, последние показывают согласно их внешнему виду наиболее подходящими обозначениями.</w:t>
      </w:r>
    </w:p>
    <w:bookmarkStart w:name="z954" w:id="941"/>
    <w:p>
      <w:pPr>
        <w:spacing w:after="0"/>
        <w:ind w:left="0"/>
        <w:jc w:val="both"/>
      </w:pPr>
      <w:r>
        <w:rPr>
          <w:rFonts w:ascii="Times New Roman"/>
          <w:b w:val="false"/>
          <w:i w:val="false"/>
          <w:color w:val="000000"/>
          <w:sz w:val="28"/>
        </w:rPr>
        <w:t>
      382 (273). На топографических планах масштабов 1:5000 и 1:2000 следует, исходя из гидрометрических материалов, давать характеристики площадей и объемов водохранилищ. Размещают их непосредственно у знаков плотин, причем площадь показывают только в целых квадратных километрах, а объем - в целых кубических километрах для водохранилищ в 10 см3 и более, до десятых долей кубических километров - для водохранилищ в 0,1-10 км3, до тысячных - для водохранилищ в 0,001-0,1 км3.</w:t>
      </w:r>
    </w:p>
    <w:bookmarkEnd w:id="941"/>
    <w:bookmarkStart w:name="z955" w:id="942"/>
    <w:p>
      <w:pPr>
        <w:spacing w:after="0"/>
        <w:ind w:left="0"/>
        <w:jc w:val="both"/>
      </w:pPr>
      <w:r>
        <w:rPr>
          <w:rFonts w:ascii="Times New Roman"/>
          <w:b w:val="false"/>
          <w:i w:val="false"/>
          <w:color w:val="000000"/>
          <w:sz w:val="28"/>
        </w:rPr>
        <w:t>
      383 (274). Мусороулавливающие и рыбозащитные устройства представлены главным образом решетками и сетками на опорах, размещенных поперек реки выше гидроузла, ГЭС и других подобных сооружений. Решетки и сетки воспроизводят на топографических планах одинаково - прерывистыми одинарными линиями, опоры - принятыми обозначениями, дифференцированными в зависимости от их материала (зн. N 106-108).</w:t>
      </w:r>
    </w:p>
    <w:bookmarkEnd w:id="942"/>
    <w:p>
      <w:pPr>
        <w:spacing w:after="0"/>
        <w:ind w:left="0"/>
        <w:jc w:val="both"/>
      </w:pPr>
      <w:r>
        <w:rPr>
          <w:rFonts w:ascii="Times New Roman"/>
          <w:b w:val="false"/>
          <w:i w:val="false"/>
          <w:color w:val="000000"/>
          <w:sz w:val="28"/>
        </w:rPr>
        <w:t>
      К числу устройств рыбозащитного назначения относятся также рыбоподъемники и рыбопропускные лотки, каналы, шлюзы и лестничные рыбоходы. Для показа рыбоподъемников отдельного знака не предусмотрено; на планах их передают контурами по фактическим очертаниям в сочетании с надписью рыбопод. При изображении остальных устройств рыбозащитного назначения применимы те условные обозначения, которые установлены для соответствующих объектов, с надписями, характеризующими их специфику как рыбопропускных.</w:t>
      </w:r>
    </w:p>
    <w:bookmarkStart w:name="z956" w:id="943"/>
    <w:p>
      <w:pPr>
        <w:spacing w:after="0"/>
        <w:ind w:left="0"/>
        <w:jc w:val="both"/>
      </w:pPr>
      <w:r>
        <w:rPr>
          <w:rFonts w:ascii="Times New Roman"/>
          <w:b w:val="false"/>
          <w:i w:val="false"/>
          <w:color w:val="000000"/>
          <w:sz w:val="28"/>
        </w:rPr>
        <w:t>
      384 (275). Шлюзы - это гидротехнические сооружения водного транспорта, расположенные на реках или каналах, соединяющих водоемы с различными уровнями. Для шлюзов характерно большое разнообразие в конструктивном отношении, но состоят все они, как правило, из камер, головных частей и подходов.</w:t>
      </w:r>
    </w:p>
    <w:bookmarkEnd w:id="943"/>
    <w:p>
      <w:pPr>
        <w:spacing w:after="0"/>
        <w:ind w:left="0"/>
        <w:jc w:val="both"/>
      </w:pPr>
      <w:r>
        <w:rPr>
          <w:rFonts w:ascii="Times New Roman"/>
          <w:b w:val="false"/>
          <w:i w:val="false"/>
          <w:color w:val="000000"/>
          <w:sz w:val="28"/>
        </w:rPr>
        <w:t>
      Камеры для подъема и опускания судов имеют преимущественно железобетонные стены с парапетами, для которых установлены специальные условные знаки (зн. N 278), или без них. В последнем случае наносят одинарную черную линию (оторочка камеры).</w:t>
      </w:r>
    </w:p>
    <w:p>
      <w:pPr>
        <w:spacing w:after="0"/>
        <w:ind w:left="0"/>
        <w:jc w:val="both"/>
      </w:pPr>
      <w:r>
        <w:rPr>
          <w:rFonts w:ascii="Times New Roman"/>
          <w:b w:val="false"/>
          <w:i w:val="false"/>
          <w:color w:val="000000"/>
          <w:sz w:val="28"/>
        </w:rPr>
        <w:t>
      Основными элементами головных частей шлюзов являются их ворота (затворы), обычно металлические. Условные обозначения ворот наносят в соответствии с их размещением в натуре и ориентируют острием против течения. Если прямо над воротами шлюза сооружен мост, то их обозначения комбинируют, причем знак ворот шлюза по возможности следует врисовывать в знак моста.</w:t>
      </w:r>
    </w:p>
    <w:p>
      <w:pPr>
        <w:spacing w:after="0"/>
        <w:ind w:left="0"/>
        <w:jc w:val="both"/>
      </w:pPr>
      <w:r>
        <w:rPr>
          <w:rFonts w:ascii="Times New Roman"/>
          <w:b w:val="false"/>
          <w:i w:val="false"/>
          <w:color w:val="000000"/>
          <w:sz w:val="28"/>
        </w:rPr>
        <w:t>
      На подходах к шлюзам выделяются направляющие устройства для обеспечения правильного входа и выхода судов. Называются они "палы" и могут быть представлены как рядами свай-опор (п.394), так и изображенными в таблице забетонированными конструкциями криволинейного (в плане) профиля.</w:t>
      </w:r>
    </w:p>
    <w:p>
      <w:pPr>
        <w:spacing w:after="0"/>
        <w:ind w:left="0"/>
        <w:jc w:val="both"/>
      </w:pPr>
      <w:r>
        <w:rPr>
          <w:rFonts w:ascii="Times New Roman"/>
          <w:b w:val="false"/>
          <w:i w:val="false"/>
          <w:color w:val="000000"/>
          <w:sz w:val="28"/>
        </w:rPr>
        <w:t>
      Численные характеристики шлюзов дают только на планах масштабов 1:5000 и 1:2000. При этом для глубины шлюза у порога и ширины ворот указывают наименьшие их значения.</w:t>
      </w:r>
    </w:p>
    <w:bookmarkStart w:name="z957" w:id="944"/>
    <w:p>
      <w:pPr>
        <w:spacing w:after="0"/>
        <w:ind w:left="0"/>
        <w:jc w:val="both"/>
      </w:pPr>
      <w:r>
        <w:rPr>
          <w:rFonts w:ascii="Times New Roman"/>
          <w:b w:val="false"/>
          <w:i w:val="false"/>
          <w:color w:val="000000"/>
          <w:sz w:val="28"/>
        </w:rPr>
        <w:t>
      385 (276, 277). Набережные при изображении на топографических планах классифицируют по двум группам, каждой из которых присвоено свое обозначение; одна группа - каменные, бетонные и железобетонные набережные, другая - деревянные. Условные знаки этих групп, в свою очередь, подразделяют для наклонных и отвесных набережных. Вдоль линии, обозначающей на плане отвесную набережную, наносят надпись отвесная (при недостатке места - отв.) и указывают материал постройки (кам., дер. и т.п.).</w:t>
      </w:r>
    </w:p>
    <w:bookmarkEnd w:id="944"/>
    <w:p>
      <w:pPr>
        <w:spacing w:after="0"/>
        <w:ind w:left="0"/>
        <w:jc w:val="both"/>
      </w:pPr>
      <w:r>
        <w:rPr>
          <w:rFonts w:ascii="Times New Roman"/>
          <w:b w:val="false"/>
          <w:i w:val="false"/>
          <w:color w:val="000000"/>
          <w:sz w:val="28"/>
        </w:rPr>
        <w:t>
      Изображения набережных на планах сопровождают отметками абсолютной высоты берега у их верхнего края и уреза воды - у подножия.</w:t>
      </w:r>
    </w:p>
    <w:bookmarkStart w:name="z958" w:id="945"/>
    <w:p>
      <w:pPr>
        <w:spacing w:after="0"/>
        <w:ind w:left="0"/>
        <w:jc w:val="both"/>
      </w:pPr>
      <w:r>
        <w:rPr>
          <w:rFonts w:ascii="Times New Roman"/>
          <w:b w:val="false"/>
          <w:i w:val="false"/>
          <w:color w:val="000000"/>
          <w:sz w:val="28"/>
        </w:rPr>
        <w:t>
      386 (278). Парапеты - низкие (в среднем 1 м) сплошные стенки, сооружаемые в качестве ограждений преимущественно на набережных, а также шлюзах, плотинах, мостах, крутых поворотах автомобильных дорог и др. При топографических съемках в масштабах 1:1000 и 1:500 парапеты воспроизводят с разграничением на каменные или бетонные, металлические и деревянные, а в масштабах 1:5000 и 1:2000 - одним общим обозначением.</w:t>
      </w:r>
    </w:p>
    <w:bookmarkEnd w:id="945"/>
    <w:p>
      <w:pPr>
        <w:spacing w:after="0"/>
        <w:ind w:left="0"/>
        <w:jc w:val="both"/>
      </w:pPr>
      <w:r>
        <w:rPr>
          <w:rFonts w:ascii="Times New Roman"/>
          <w:b w:val="false"/>
          <w:i w:val="false"/>
          <w:color w:val="000000"/>
          <w:sz w:val="28"/>
        </w:rPr>
        <w:t>
      Если парапета у набережной нет, то вместо ее условного знака на плане проводят одинарную черную линию. Разрывы в парапетах для установки кнехтов (тумбы, на которые набрасывают тросы со швартующихся судов) показывают только на планах масштабов 1:1000 и 1:500.</w:t>
      </w:r>
    </w:p>
    <w:bookmarkStart w:name="z959" w:id="946"/>
    <w:p>
      <w:pPr>
        <w:spacing w:after="0"/>
        <w:ind w:left="0"/>
        <w:jc w:val="both"/>
      </w:pPr>
      <w:r>
        <w:rPr>
          <w:rFonts w:ascii="Times New Roman"/>
          <w:b w:val="false"/>
          <w:i w:val="false"/>
          <w:color w:val="000000"/>
          <w:sz w:val="28"/>
        </w:rPr>
        <w:t>
      387 (279). Спуски и лестницы на набережных сооружают как вдоль них, так и поперек, что должно быть передано на планах в соответствии с натурой.</w:t>
      </w:r>
    </w:p>
    <w:bookmarkEnd w:id="946"/>
    <w:bookmarkStart w:name="z960" w:id="947"/>
    <w:p>
      <w:pPr>
        <w:spacing w:after="0"/>
        <w:ind w:left="0"/>
        <w:jc w:val="both"/>
      </w:pPr>
      <w:r>
        <w:rPr>
          <w:rFonts w:ascii="Times New Roman"/>
          <w:b w:val="false"/>
          <w:i w:val="false"/>
          <w:color w:val="000000"/>
          <w:sz w:val="28"/>
        </w:rPr>
        <w:t>
      388 (280, 281). Подпорные стенки предназначены для укрепления склонов и обрывов по берегам рек, каналов и водоемов, вдоль горных дорог, в населенных пунктах с пересеченным рельефом. Различают подпорные стенки каменные, бетонные и железобетонные, обозначаемые одним знаком, и деревянные - другим (без заливки). Данные объекты разделяют на отвесные и наклонные; последние в зависимости от конфигурации и величины проекции стенки на плоскость воспроизводят клиньями разной длины.</w:t>
      </w:r>
    </w:p>
    <w:bookmarkEnd w:id="947"/>
    <w:p>
      <w:pPr>
        <w:spacing w:after="0"/>
        <w:ind w:left="0"/>
        <w:jc w:val="both"/>
      </w:pPr>
      <w:r>
        <w:rPr>
          <w:rFonts w:ascii="Times New Roman"/>
          <w:b w:val="false"/>
          <w:i w:val="false"/>
          <w:color w:val="000000"/>
          <w:sz w:val="28"/>
        </w:rPr>
        <w:t>
      У подпорных стенок в виде дроби дают характеристику их высотного положения: в числителе - абсолютную отметку по верху стенки, в знаменателе - у ее основания. При затруднительности определения этих отметок или недостатке места на плане допускается применение надписи, характеризующей относительную высоту стенки (до десятых долей метра).</w:t>
      </w:r>
    </w:p>
    <w:bookmarkStart w:name="z961" w:id="948"/>
    <w:p>
      <w:pPr>
        <w:spacing w:after="0"/>
        <w:ind w:left="0"/>
        <w:jc w:val="both"/>
      </w:pPr>
      <w:r>
        <w:rPr>
          <w:rFonts w:ascii="Times New Roman"/>
          <w:b w:val="false"/>
          <w:i w:val="false"/>
          <w:color w:val="000000"/>
          <w:sz w:val="28"/>
        </w:rPr>
        <w:t>
      389 (280, 281). При воспроизведении подпорных стенок на топографическом плане их следует отличать от спланированных откосов (зн. N 84, 85), исходя из того, что стенки, как правило, значительно круче (поскольку при их постройке нет необходимости, как для откосов, ориентировать на угол естественного равновесия грунтов) и занимают соответственно существенно меньшую площадь в плане. Это предопределяет невозможность произрастания на подпорных стенках, в отличие от ряда спланированных откосов, древесно-кустарниковой растительности.</w:t>
      </w:r>
    </w:p>
    <w:bookmarkEnd w:id="948"/>
    <w:bookmarkStart w:name="z962" w:id="949"/>
    <w:p>
      <w:pPr>
        <w:spacing w:after="0"/>
        <w:ind w:left="0"/>
        <w:jc w:val="both"/>
      </w:pPr>
      <w:r>
        <w:rPr>
          <w:rFonts w:ascii="Times New Roman"/>
          <w:b w:val="false"/>
          <w:i w:val="false"/>
          <w:color w:val="000000"/>
          <w:sz w:val="28"/>
        </w:rPr>
        <w:t>
      390 (282). Водомерные посты представляют собой устройства для систематического измерения уровня воды в реках, каналах и водоемах. Различают посты свайные (наиболее распространенные), реечные и дистанционные автоматизированные (с самопишущими приборами).</w:t>
      </w:r>
    </w:p>
    <w:bookmarkEnd w:id="949"/>
    <w:p>
      <w:pPr>
        <w:spacing w:after="0"/>
        <w:ind w:left="0"/>
        <w:jc w:val="both"/>
      </w:pPr>
      <w:r>
        <w:rPr>
          <w:rFonts w:ascii="Times New Roman"/>
          <w:b w:val="false"/>
          <w:i w:val="false"/>
          <w:color w:val="000000"/>
          <w:sz w:val="28"/>
        </w:rPr>
        <w:t>
      В таблицах приведены обозначения свайного поста, основными частями которого являются реперы наверху берегового склона и приспособление для отсчета уровня воды в виде ряда свай, спускающегося вниз перпендикулярно к береговой линии и частью уходящего под воду. Наряду с основным изображением поста реперы показывают на плане условными обозначениями соответствующих нивелирных знаков (зн. N 11).</w:t>
      </w:r>
    </w:p>
    <w:p>
      <w:pPr>
        <w:spacing w:after="0"/>
        <w:ind w:left="0"/>
        <w:jc w:val="both"/>
      </w:pPr>
      <w:r>
        <w:rPr>
          <w:rFonts w:ascii="Times New Roman"/>
          <w:b w:val="false"/>
          <w:i w:val="false"/>
          <w:color w:val="000000"/>
          <w:sz w:val="28"/>
        </w:rPr>
        <w:t>
      У обозначений водомерных постов следует надписывать отметки урезов воды, причем в зависимости от требований проекта работ: на дату съемки, приведенные к межени (по многолетним данным) или те и другие. В последнем случае в числителе дроби дают сведения по фактическим определениям, в знаменателе - средние для меженного периода.</w:t>
      </w:r>
    </w:p>
    <w:bookmarkStart w:name="z963" w:id="950"/>
    <w:p>
      <w:pPr>
        <w:spacing w:after="0"/>
        <w:ind w:left="0"/>
        <w:jc w:val="both"/>
      </w:pPr>
      <w:r>
        <w:rPr>
          <w:rFonts w:ascii="Times New Roman"/>
          <w:b w:val="false"/>
          <w:i w:val="false"/>
          <w:color w:val="000000"/>
          <w:sz w:val="28"/>
        </w:rPr>
        <w:t>
      391 (282). Основное устройство реечных водомерных постов, традиционно называемое на крупных водоемах футштоками, представляет собой рейку с делениями, прикрепленную на уровне воды к набережной, мосту, плотине, отвесной береговой скале. При изображении этих постов на топографических планах знак рейки врисовывают в обозначение соответствующего объекта.</w:t>
      </w:r>
    </w:p>
    <w:bookmarkEnd w:id="950"/>
    <w:p>
      <w:pPr>
        <w:spacing w:after="0"/>
        <w:ind w:left="0"/>
        <w:jc w:val="both"/>
      </w:pPr>
      <w:r>
        <w:rPr>
          <w:rFonts w:ascii="Times New Roman"/>
          <w:b w:val="false"/>
          <w:i w:val="false"/>
          <w:color w:val="000000"/>
          <w:sz w:val="28"/>
        </w:rPr>
        <w:t>
      Автоматические водомерные посты с самописцами размещают в специальных будках, которые передают на топографических планах как и обычные строения, но с пояснительной надписью вод. пост или вод. п.</w:t>
      </w:r>
    </w:p>
    <w:bookmarkStart w:name="z964" w:id="951"/>
    <w:p>
      <w:pPr>
        <w:spacing w:after="0"/>
        <w:ind w:left="0"/>
        <w:jc w:val="both"/>
      </w:pPr>
      <w:r>
        <w:rPr>
          <w:rFonts w:ascii="Times New Roman"/>
          <w:b w:val="false"/>
          <w:i w:val="false"/>
          <w:color w:val="000000"/>
          <w:sz w:val="28"/>
        </w:rPr>
        <w:t>
      392 (282). Оборудованные гидрометрические створы, в зависимости от назначения и характера водотока, могут иметь различное устройство. Наиболее распространены створы с тросами, натянутыми над водой от одного берега до другого и предназначенными для подвески гидрометрических приборов на время измерений (например, расходов воды и ее скоростей в середине потока). Нередко вдоль троса прокладывают подвесной пешеходный мостик. В таблице приведен пример створа с мостиком и без него.</w:t>
      </w:r>
    </w:p>
    <w:bookmarkEnd w:id="951"/>
    <w:bookmarkStart w:name="z965" w:id="952"/>
    <w:p>
      <w:pPr>
        <w:spacing w:after="0"/>
        <w:ind w:left="0"/>
        <w:jc w:val="both"/>
      </w:pPr>
      <w:r>
        <w:rPr>
          <w:rFonts w:ascii="Times New Roman"/>
          <w:b w:val="false"/>
          <w:i w:val="false"/>
          <w:color w:val="000000"/>
          <w:sz w:val="28"/>
        </w:rPr>
        <w:t>
      393 (283). Ряжи - это срубы (бревенчатые или из железобетонных брусьев), заполняемые балластом и устанавливаемые в воде при строительстве набережных, подпорных стенок, плотин и мостов. Часть их остается на акватории по завершении строительных работ, а также при демонтаже или разрушении гидротехнических сооружений. На топографических планах масштабов 1:5000 и 1:2000 различные ряжи показывают общим условным знаком, масштабов 1:1000 и 1:500 - двумя обозначениями, в зависимости от размеров ряжей в натуре.</w:t>
      </w:r>
    </w:p>
    <w:bookmarkEnd w:id="952"/>
    <w:bookmarkStart w:name="z966" w:id="953"/>
    <w:p>
      <w:pPr>
        <w:spacing w:after="0"/>
        <w:ind w:left="0"/>
        <w:jc w:val="both"/>
      </w:pPr>
      <w:r>
        <w:rPr>
          <w:rFonts w:ascii="Times New Roman"/>
          <w:b w:val="false"/>
          <w:i w:val="false"/>
          <w:color w:val="000000"/>
          <w:sz w:val="28"/>
        </w:rPr>
        <w:t>
      394 (284). Группы свай в воде, называемые "кустами свай", большей частью представляют собой остатки свайных и свайно-ряжевых плотин и мостов. Для передачи таких свай установлен внемасштабный условный знак, воспроизводящий характер их размещения и материал, из которого они были изготовлены. В некоторых случаях сваи специально размещают рядами (например, в качестве ходовых палов у шлюзов - п.384), что должно быть показано цепочкой знаков, принятых для изображения опор (зн. N 106-108).</w:t>
      </w:r>
    </w:p>
    <w:bookmarkEnd w:id="953"/>
    <w:bookmarkStart w:name="z967" w:id="954"/>
    <w:p>
      <w:pPr>
        <w:spacing w:after="0"/>
        <w:ind w:left="0"/>
        <w:jc w:val="both"/>
      </w:pPr>
      <w:r>
        <w:rPr>
          <w:rFonts w:ascii="Times New Roman"/>
          <w:b w:val="false"/>
          <w:i w:val="false"/>
          <w:color w:val="000000"/>
          <w:sz w:val="28"/>
        </w:rPr>
        <w:t>
      395 (285, 315). Ледорезы - устройства для защиты гидротехнических сооружений от повреждений льдом. Внешне это вертикальные или наклонные массивные конструкции с заостренным концом, направленным против течения. Устанавливают их непосредственно у плотин и мостов или на некотором расстоянии перед ними.</w:t>
      </w:r>
    </w:p>
    <w:bookmarkEnd w:id="954"/>
    <w:p>
      <w:pPr>
        <w:spacing w:after="0"/>
        <w:ind w:left="0"/>
        <w:jc w:val="both"/>
      </w:pPr>
      <w:r>
        <w:rPr>
          <w:rFonts w:ascii="Times New Roman"/>
          <w:b w:val="false"/>
          <w:i w:val="false"/>
          <w:color w:val="000000"/>
          <w:sz w:val="28"/>
        </w:rPr>
        <w:t>
      Для изображения данных объектов предусмотрен особый внемасштабный знак; при значительных размерах ледореза на планах масштабов 1:1000 и 1:500 этот знак врисовывают в контур, передающий фактические очертания устройства. В последнем случае показу подлежат также угловые опоры ледореза с разделением их по материалу постройки (зн. N 106-108).</w:t>
      </w:r>
    </w:p>
    <w:bookmarkStart w:name="z968" w:id="955"/>
    <w:p>
      <w:pPr>
        <w:spacing w:after="0"/>
        <w:ind w:left="0"/>
        <w:jc w:val="both"/>
      </w:pPr>
      <w:r>
        <w:rPr>
          <w:rFonts w:ascii="Times New Roman"/>
          <w:b w:val="false"/>
          <w:i w:val="false"/>
          <w:color w:val="000000"/>
          <w:sz w:val="28"/>
        </w:rPr>
        <w:t>
      396 (286). Гидротехнические устройства оградительного назначения большей частью представлены молами, волноломами и пирсами.</w:t>
      </w:r>
    </w:p>
    <w:bookmarkEnd w:id="955"/>
    <w:p>
      <w:pPr>
        <w:spacing w:after="0"/>
        <w:ind w:left="0"/>
        <w:jc w:val="both"/>
      </w:pPr>
      <w:r>
        <w:rPr>
          <w:rFonts w:ascii="Times New Roman"/>
          <w:b w:val="false"/>
          <w:i w:val="false"/>
          <w:color w:val="000000"/>
          <w:sz w:val="28"/>
        </w:rPr>
        <w:t>
      Молы сооружают на водоемах для защиты акватории портов от волнения. Обычно одним концом они примыкают к берегу, в середине используются для причалов, а на другом их конце устанавливают маяки.</w:t>
      </w:r>
    </w:p>
    <w:p>
      <w:pPr>
        <w:spacing w:after="0"/>
        <w:ind w:left="0"/>
        <w:jc w:val="both"/>
      </w:pPr>
      <w:r>
        <w:rPr>
          <w:rFonts w:ascii="Times New Roman"/>
          <w:b w:val="false"/>
          <w:i w:val="false"/>
          <w:color w:val="000000"/>
          <w:sz w:val="28"/>
        </w:rPr>
        <w:t>
      Волноломы необходимы для ограждения от ударов волн портовых строений, рейдовых причалов, подходов к каналам и шлюзам и участков берега. Различают оградительные конструкции, окруженные водой, и берегозащитные, сооружаемые непосредственно у береговой линии.</w:t>
      </w:r>
    </w:p>
    <w:p>
      <w:pPr>
        <w:spacing w:after="0"/>
        <w:ind w:left="0"/>
        <w:jc w:val="both"/>
      </w:pPr>
      <w:r>
        <w:rPr>
          <w:rFonts w:ascii="Times New Roman"/>
          <w:b w:val="false"/>
          <w:i w:val="false"/>
          <w:color w:val="000000"/>
          <w:sz w:val="28"/>
        </w:rPr>
        <w:t>
      Пирсы - короткие, преимущественно сквозные устройства, вдающиеся с берега в акваторию порта и предназначенные для двухстороннего причаливания судов.</w:t>
      </w:r>
    </w:p>
    <w:bookmarkStart w:name="z969" w:id="956"/>
    <w:p>
      <w:pPr>
        <w:spacing w:after="0"/>
        <w:ind w:left="0"/>
        <w:jc w:val="both"/>
      </w:pPr>
      <w:r>
        <w:rPr>
          <w:rFonts w:ascii="Times New Roman"/>
          <w:b w:val="false"/>
          <w:i w:val="false"/>
          <w:color w:val="000000"/>
          <w:sz w:val="28"/>
        </w:rPr>
        <w:t>
      397 (286). Гидротехнические устройства регуляционного назначения большей частью представлены траверсами, бунами и шпорами.</w:t>
      </w:r>
    </w:p>
    <w:bookmarkEnd w:id="956"/>
    <w:p>
      <w:pPr>
        <w:spacing w:after="0"/>
        <w:ind w:left="0"/>
        <w:jc w:val="both"/>
      </w:pPr>
      <w:r>
        <w:rPr>
          <w:rFonts w:ascii="Times New Roman"/>
          <w:b w:val="false"/>
          <w:i w:val="false"/>
          <w:color w:val="000000"/>
          <w:sz w:val="28"/>
        </w:rPr>
        <w:t>
      Траверсами называют поперечные дамбы, соединяющие продольные направляющие устройства в воде с берегом и служащие главным образом для регулирования перемещений наносов.</w:t>
      </w:r>
    </w:p>
    <w:p>
      <w:pPr>
        <w:spacing w:after="0"/>
        <w:ind w:left="0"/>
        <w:jc w:val="both"/>
      </w:pPr>
      <w:r>
        <w:rPr>
          <w:rFonts w:ascii="Times New Roman"/>
          <w:b w:val="false"/>
          <w:i w:val="false"/>
          <w:color w:val="000000"/>
          <w:sz w:val="28"/>
        </w:rPr>
        <w:t>
      Буны в основном предназначены для регулирования режима водотоков, предохранения берегов и гидротехнических сооружений от размыва. Устанавливают их перпендикулярно или под углом к береговой линии. В сочетании с волноломами способствуют закреплению и расширению пляжей.</w:t>
      </w:r>
    </w:p>
    <w:p>
      <w:pPr>
        <w:spacing w:after="0"/>
        <w:ind w:left="0"/>
        <w:jc w:val="both"/>
      </w:pPr>
      <w:r>
        <w:rPr>
          <w:rFonts w:ascii="Times New Roman"/>
          <w:b w:val="false"/>
          <w:i w:val="false"/>
          <w:color w:val="000000"/>
          <w:sz w:val="28"/>
        </w:rPr>
        <w:t>
      Шпоры - поперечные регуляционные устройства, возводимые в руслах рек (русловыправительные шпоры) и на морских побережьях. Обычно они довольно узкие, иногда отличаются криволинейным (в плане) профилем.</w:t>
      </w:r>
    </w:p>
    <w:bookmarkStart w:name="z970" w:id="957"/>
    <w:p>
      <w:pPr>
        <w:spacing w:after="0"/>
        <w:ind w:left="0"/>
        <w:jc w:val="both"/>
      </w:pPr>
      <w:r>
        <w:rPr>
          <w:rFonts w:ascii="Times New Roman"/>
          <w:b w:val="false"/>
          <w:i w:val="false"/>
          <w:color w:val="000000"/>
          <w:sz w:val="28"/>
        </w:rPr>
        <w:t>
      398 (286). Все перечисленные гидротехнические устройства оградительного и регуляционного назначения имеют сходные очертания в виде вытянутых дамб. Изображают их на топографических планах по единому принципу в соответствии с их формой и размерами. Объекты, имеющие ширину до 1 мм, целесообразно воспроизводить с заливкой контура, а больших размеров - без нее.</w:t>
      </w:r>
    </w:p>
    <w:bookmarkEnd w:id="957"/>
    <w:bookmarkStart w:name="z971" w:id="958"/>
    <w:p>
      <w:pPr>
        <w:spacing w:after="0"/>
        <w:ind w:left="0"/>
        <w:jc w:val="both"/>
      </w:pPr>
      <w:r>
        <w:rPr>
          <w:rFonts w:ascii="Times New Roman"/>
          <w:b w:val="false"/>
          <w:i w:val="false"/>
          <w:color w:val="000000"/>
          <w:sz w:val="28"/>
        </w:rPr>
        <w:t>
      399 (286). Данные устройства могут иметь как отвесные, так и наклонные стенки, что требует применения разных условных знаков. Для показа наклонных стенок наиболее подходящим является обозначение, установленное для спланированных укрепленных откосов (зн. N 85). На планах следует давать надписи о материале постройки каждого из устройств. Если материалы, использованные при сооружении самого мола, волнолома или буны, иные, чем при облицовке стенок, то при наличии достаточного места на плане масштаба 1:1000 или 1:500 дают их раздельные характеристики (например, по верху мола - бет., у стенки - ЖБ плиты).</w:t>
      </w:r>
    </w:p>
    <w:bookmarkEnd w:id="958"/>
    <w:p>
      <w:pPr>
        <w:spacing w:after="0"/>
        <w:ind w:left="0"/>
        <w:jc w:val="both"/>
      </w:pPr>
      <w:r>
        <w:rPr>
          <w:rFonts w:ascii="Times New Roman"/>
          <w:b w:val="false"/>
          <w:i w:val="false"/>
          <w:color w:val="000000"/>
          <w:sz w:val="28"/>
        </w:rPr>
        <w:t>
      При топографической съемке важно правильно передать место, где начинается гидротехническое устройство - на береговом склоне, полосе пляжа или прямо от уреза воды.</w:t>
      </w:r>
    </w:p>
    <w:bookmarkStart w:name="z972" w:id="959"/>
    <w:p>
      <w:pPr>
        <w:spacing w:after="0"/>
        <w:ind w:left="0"/>
        <w:jc w:val="both"/>
      </w:pPr>
      <w:r>
        <w:rPr>
          <w:rFonts w:ascii="Times New Roman"/>
          <w:b w:val="false"/>
          <w:i w:val="false"/>
          <w:color w:val="000000"/>
          <w:sz w:val="28"/>
        </w:rPr>
        <w:t>
      400 (287). Пристани, т.е. порты на внутренних водных путях, подразделяют при изображении на топографических планах на пристани с оборудованными причалами, на пристани и остановочные пункты без оборудованных причалов и якорные стоянки.</w:t>
      </w:r>
    </w:p>
    <w:bookmarkEnd w:id="959"/>
    <w:p>
      <w:pPr>
        <w:spacing w:after="0"/>
        <w:ind w:left="0"/>
        <w:jc w:val="both"/>
      </w:pPr>
      <w:r>
        <w:rPr>
          <w:rFonts w:ascii="Times New Roman"/>
          <w:b w:val="false"/>
          <w:i w:val="false"/>
          <w:color w:val="000000"/>
          <w:sz w:val="28"/>
        </w:rPr>
        <w:t>
      К первым относят береговые пристани на сплошном фундаменте, на сваях, забитых в дно, и плавучие - дебаркадеры на судне или понтоне. Все эти пристани воспроизводят черными контурными линиями (без голубой закраски) согласно их истинному местоположению, очертаниям и размерам в данном масштабе.</w:t>
      </w:r>
    </w:p>
    <w:bookmarkStart w:name="z973" w:id="960"/>
    <w:p>
      <w:pPr>
        <w:spacing w:after="0"/>
        <w:ind w:left="0"/>
        <w:jc w:val="both"/>
      </w:pPr>
      <w:r>
        <w:rPr>
          <w:rFonts w:ascii="Times New Roman"/>
          <w:b w:val="false"/>
          <w:i w:val="false"/>
          <w:color w:val="000000"/>
          <w:sz w:val="28"/>
        </w:rPr>
        <w:t>
      401 (288). Пристани и остановочные пункты без оборудованных причалов показывают на топографических планах особым условным знаком в виде якоря, помещаемого в соответствующей точке рядом с береговой линией на изображании водного пространства.</w:t>
      </w:r>
    </w:p>
    <w:bookmarkEnd w:id="960"/>
    <w:p>
      <w:pPr>
        <w:spacing w:after="0"/>
        <w:ind w:left="0"/>
        <w:jc w:val="both"/>
      </w:pPr>
      <w:r>
        <w:rPr>
          <w:rFonts w:ascii="Times New Roman"/>
          <w:b w:val="false"/>
          <w:i w:val="false"/>
          <w:color w:val="000000"/>
          <w:sz w:val="28"/>
        </w:rPr>
        <w:t>
      Таким же образом, только на планах масштабов 1:5000 и 1:2000, обозначают постоянные якорные стоянки судов по определенным местам в глубине бухт и на рейдах близ берегов. Нередко эти места оформлены буями или бочками.</w:t>
      </w:r>
    </w:p>
    <w:bookmarkStart w:name="z974" w:id="961"/>
    <w:p>
      <w:pPr>
        <w:spacing w:after="0"/>
        <w:ind w:left="0"/>
        <w:jc w:val="both"/>
      </w:pPr>
      <w:r>
        <w:rPr>
          <w:rFonts w:ascii="Times New Roman"/>
          <w:b w:val="false"/>
          <w:i w:val="false"/>
          <w:color w:val="000000"/>
          <w:sz w:val="28"/>
        </w:rPr>
        <w:t>
      402 (289). Маяки - береговые и плавучие сооружения в виде башни или вышки, служащие ориентиром для опознания берегов, предупреждения о навигационной опасности и определения места судна. Оборудуют их светооптическими системами или такими средствами сигнализации, как воздушно-акустические и радиотехнические. Все береговые маяки показывают одним условным обозначением; плавучие, на судах специальной конструкции, закрепленных якорями, - другим. По дополнительным требованиям у каждого из них может быть дана сокращенная пояснительная надпись: свет., акуст. или радиотехн.</w:t>
      </w:r>
    </w:p>
    <w:bookmarkEnd w:id="961"/>
    <w:p>
      <w:pPr>
        <w:spacing w:after="0"/>
        <w:ind w:left="0"/>
        <w:jc w:val="both"/>
      </w:pPr>
      <w:r>
        <w:rPr>
          <w:rFonts w:ascii="Times New Roman"/>
          <w:b w:val="false"/>
          <w:i w:val="false"/>
          <w:color w:val="000000"/>
          <w:sz w:val="28"/>
        </w:rPr>
        <w:t>
      Если основание маяка башенного типа выражается в масштабе плана, то его следует воспроизводить замкнутым контуром, в который врисовывают соответствующий условный знак. Для маяков в виде вышки на опорах предусматривают передачу последних на своем месте с дифференциацией по материалу постройки, т.е. подобно изображению пунктов государственной геодезической сети (зн. N 1).</w:t>
      </w:r>
    </w:p>
    <w:bookmarkStart w:name="z975" w:id="962"/>
    <w:p>
      <w:pPr>
        <w:spacing w:after="0"/>
        <w:ind w:left="0"/>
        <w:jc w:val="both"/>
      </w:pPr>
      <w:r>
        <w:rPr>
          <w:rFonts w:ascii="Times New Roman"/>
          <w:b w:val="false"/>
          <w:i w:val="false"/>
          <w:color w:val="000000"/>
          <w:sz w:val="28"/>
        </w:rPr>
        <w:t>
      403 (290). Светящие береговые огни навигационного назначения отличаются от маяков со светооптическими системами меньшей мощностью и установкой на низких ажурных конструкциях, отдельных мачтах и даже на уровне земли над береговыми обрывами. В случае, когда основание вышки, на которой укреплен светящий огонь, воспроизводится в масштабе, применим тот же способ изображения данного объекта, что и при показе маяков (п.402).</w:t>
      </w:r>
    </w:p>
    <w:bookmarkEnd w:id="962"/>
    <w:p>
      <w:pPr>
        <w:spacing w:after="0"/>
        <w:ind w:left="0"/>
        <w:jc w:val="both"/>
      </w:pPr>
      <w:r>
        <w:rPr>
          <w:rFonts w:ascii="Times New Roman"/>
          <w:b w:val="false"/>
          <w:i w:val="false"/>
          <w:color w:val="000000"/>
          <w:sz w:val="28"/>
        </w:rPr>
        <w:t>
      Предостерегательные огни, установленные на крышах каких-либо зданий или на промышленных сооружениях, расположенных на берегу водоема (например, на заводских трубах, нефтяных и газовых вышках), при топографической съемке показу не подлежат.</w:t>
      </w:r>
    </w:p>
    <w:bookmarkStart w:name="z976" w:id="963"/>
    <w:p>
      <w:pPr>
        <w:spacing w:after="0"/>
        <w:ind w:left="0"/>
        <w:jc w:val="both"/>
      </w:pPr>
      <w:r>
        <w:rPr>
          <w:rFonts w:ascii="Times New Roman"/>
          <w:b w:val="false"/>
          <w:i w:val="false"/>
          <w:color w:val="000000"/>
          <w:sz w:val="28"/>
        </w:rPr>
        <w:t>
      404 (291). Буи представляют собой плавучие, но закрепленные якорями навигационные знаки на водоемах, предназначенные для выделения фарватера (т.е. судового хода), ограждения опасных участков для судоходства и указания на местоположение какого-либо предмета под водой. Основной тип буев - светящие; значительно меньшее распространение имеют акустические (звуковые) и радиотехнические, показываемые на топографических планах тем же условным знаком.</w:t>
      </w:r>
    </w:p>
    <w:bookmarkEnd w:id="963"/>
    <w:p>
      <w:pPr>
        <w:spacing w:after="0"/>
        <w:ind w:left="0"/>
        <w:jc w:val="both"/>
      </w:pPr>
      <w:r>
        <w:rPr>
          <w:rFonts w:ascii="Times New Roman"/>
          <w:b w:val="false"/>
          <w:i w:val="false"/>
          <w:color w:val="000000"/>
          <w:sz w:val="28"/>
        </w:rPr>
        <w:t>
      Данное обозначение применимо и для передачи по дополнительным требованиям речных бакенов, причем в тех случаях, когда они находятся в данных точках в течение длительного периода (например, несколько лет), или их устанавливают из года в год на одном и том же месте.</w:t>
      </w:r>
    </w:p>
    <w:bookmarkStart w:name="z977" w:id="964"/>
    <w:p>
      <w:pPr>
        <w:spacing w:after="0"/>
        <w:ind w:left="0"/>
        <w:jc w:val="both"/>
      </w:pPr>
      <w:r>
        <w:rPr>
          <w:rFonts w:ascii="Times New Roman"/>
          <w:b w:val="false"/>
          <w:i w:val="false"/>
          <w:color w:val="000000"/>
          <w:sz w:val="28"/>
        </w:rPr>
        <w:t>
      405 (292). Из знаков береговой сигнализации на водоемах и реках при топографической съемке фиксируют только те створные, перевальные, рейдовые и другие навигационные знаки, которые носят постоянный характер, а не переставляются по берегу в связи с частыми изменениями судоходной обстановки.</w:t>
      </w:r>
    </w:p>
    <w:bookmarkEnd w:id="964"/>
    <w:bookmarkStart w:name="z978" w:id="965"/>
    <w:p>
      <w:pPr>
        <w:spacing w:after="0"/>
        <w:ind w:left="0"/>
        <w:jc w:val="both"/>
      </w:pPr>
      <w:r>
        <w:rPr>
          <w:rFonts w:ascii="Times New Roman"/>
          <w:b w:val="false"/>
          <w:i w:val="false"/>
          <w:color w:val="000000"/>
          <w:sz w:val="28"/>
        </w:rPr>
        <w:t>
      406 (293). Условное обозначение водных станций принято в топографии для обобщенного изображения открытых купален, лодочных причалов и других легких построек на огражденном участке акватории. Водные станции показывают на планах штриховой пунктирной линией по их внешнему контуру на воде и соответствующей пояснительной надписью - одной общей (вод. ст) или, при наличии места, общей и дополнительной конкретной (например, лод. причал).</w:t>
      </w:r>
    </w:p>
    <w:bookmarkEnd w:id="965"/>
    <w:bookmarkStart w:name="z979" w:id="966"/>
    <w:p>
      <w:pPr>
        <w:spacing w:after="0"/>
        <w:ind w:left="0"/>
        <w:jc w:val="both"/>
      </w:pPr>
      <w:r>
        <w:rPr>
          <w:rFonts w:ascii="Times New Roman"/>
          <w:b w:val="false"/>
          <w:i w:val="false"/>
          <w:color w:val="000000"/>
          <w:sz w:val="28"/>
        </w:rPr>
        <w:t>
      407 (294). Условный знак оборудованного пляжа введен для того, чтобы передавать в общем виде наличие на данном участке прибрежной полосы - как капитальных строений, показываемых установленными для них обозначениями, так и ряда временных навесов, грибков под тентами, кабин и т.п.</w:t>
      </w:r>
    </w:p>
    <w:bookmarkEnd w:id="966"/>
    <w:p>
      <w:pPr>
        <w:spacing w:after="0"/>
        <w:ind w:left="0"/>
        <w:jc w:val="both"/>
      </w:pPr>
      <w:r>
        <w:rPr>
          <w:rFonts w:ascii="Times New Roman"/>
          <w:b w:val="false"/>
          <w:i w:val="false"/>
          <w:color w:val="000000"/>
          <w:sz w:val="28"/>
        </w:rPr>
        <w:t>
      При малой площади оборудованного пляжа знак его может быть уменьшен в 1,5-2 раза, при большой - повторен несколько раз. На топографических планах предусмотрено сочетание данного знака с изображением обнаженных грунтов пляжа (песка, гравия и др.) или имеющейся на нем травяной растительности.</w:t>
      </w:r>
    </w:p>
    <w:bookmarkStart w:name="z980" w:id="967"/>
    <w:p>
      <w:pPr>
        <w:spacing w:after="0"/>
        <w:ind w:left="0"/>
        <w:jc w:val="both"/>
      </w:pPr>
      <w:r>
        <w:rPr>
          <w:rFonts w:ascii="Times New Roman"/>
          <w:b w:val="false"/>
          <w:i w:val="false"/>
          <w:color w:val="000000"/>
          <w:sz w:val="28"/>
        </w:rPr>
        <w:t>
      408 (295). Для воспроизведения на планах объектов водоснабжения предусмотрены раздельные обозначения действующих колодцев со срубом, воротом и журавлем; колодцев сухих и засыпанных; колодцев и скважин с ручным насосом, ветряным двигателем, механическим подъемом воды; артезианских скважин наружных и в зданиях; совмещенных с водонапорными башнями и водокачками; скважин заброшенных и недействующих.</w:t>
      </w:r>
    </w:p>
    <w:bookmarkEnd w:id="967"/>
    <w:p>
      <w:pPr>
        <w:spacing w:after="0"/>
        <w:ind w:left="0"/>
        <w:jc w:val="both"/>
      </w:pPr>
      <w:r>
        <w:rPr>
          <w:rFonts w:ascii="Times New Roman"/>
          <w:b w:val="false"/>
          <w:i w:val="false"/>
          <w:color w:val="000000"/>
          <w:sz w:val="28"/>
        </w:rPr>
        <w:t>
      Общим при их топографической съемке является требование размещения у соответствующего знака, во-первых, сокращенной пояснительной надписи К или скв. и собственного названия (если оно имеется), во-вторых, абсолютной отметки земли, определенной непосредственно у данного объекта или угла здания, в котором он находится.</w:t>
      </w:r>
    </w:p>
    <w:bookmarkStart w:name="z981" w:id="968"/>
    <w:p>
      <w:pPr>
        <w:spacing w:after="0"/>
        <w:ind w:left="0"/>
        <w:jc w:val="both"/>
      </w:pPr>
      <w:r>
        <w:rPr>
          <w:rFonts w:ascii="Times New Roman"/>
          <w:b w:val="false"/>
          <w:i w:val="false"/>
          <w:color w:val="000000"/>
          <w:sz w:val="28"/>
        </w:rPr>
        <w:t>
      409 (295). Полную характеристику колодцев на планах масштабов 1:1000 и 1:500 дают только по дополнительным требованиям. Это же ограничение предусмотрено и для показателя периода водности пересыхающих колодцев (т.е. месяцев, когда они с водой) на планах масштабов 1:5000 и 1:2000.</w:t>
      </w:r>
    </w:p>
    <w:bookmarkEnd w:id="968"/>
    <w:p>
      <w:pPr>
        <w:spacing w:after="0"/>
        <w:ind w:left="0"/>
        <w:jc w:val="both"/>
      </w:pPr>
      <w:r>
        <w:rPr>
          <w:rFonts w:ascii="Times New Roman"/>
          <w:b w:val="false"/>
          <w:i w:val="false"/>
          <w:color w:val="000000"/>
          <w:sz w:val="28"/>
        </w:rPr>
        <w:t>
      На всех топографических планах глубину колодцев до воды и до дна нужно указывать для шахтных устройств, а для трубчатых, т.е. скважин, это не требуется. У колодцев, имеющих соленую или горько-соленую воду, дают сокращенную надпись сол. или г.-сол., причем размещают ее в знаменателе характеристики колодцев, вслед за показателями их глубины.</w:t>
      </w:r>
    </w:p>
    <w:bookmarkStart w:name="z982" w:id="969"/>
    <w:p>
      <w:pPr>
        <w:spacing w:after="0"/>
        <w:ind w:left="0"/>
        <w:jc w:val="both"/>
      </w:pPr>
      <w:r>
        <w:rPr>
          <w:rFonts w:ascii="Times New Roman"/>
          <w:b w:val="false"/>
          <w:i w:val="false"/>
          <w:color w:val="000000"/>
          <w:sz w:val="28"/>
        </w:rPr>
        <w:t>
      410 (295). Колодцы вне населенных пунктов передают на топографических планах полностью, а расположенные в их пределах - при необходимости, с отбором, но с сохранением 2-3 на 1 дм2, включая все колодцы коллективного пользования. При топографических съемках в масштабах 1:5000 или 1:2000 населенных пунктов полные характеристики колодцев дают, если для этого на плане достаточно места.</w:t>
      </w:r>
    </w:p>
    <w:bookmarkEnd w:id="969"/>
    <w:bookmarkStart w:name="z983" w:id="970"/>
    <w:p>
      <w:pPr>
        <w:spacing w:after="0"/>
        <w:ind w:left="0"/>
        <w:jc w:val="both"/>
      </w:pPr>
      <w:r>
        <w:rPr>
          <w:rFonts w:ascii="Times New Roman"/>
          <w:b w:val="false"/>
          <w:i w:val="false"/>
          <w:color w:val="000000"/>
          <w:sz w:val="28"/>
        </w:rPr>
        <w:t>
      411 (295). В целях обеспечения последующего картосоставления на планах маловодных районов следует выделять главные колодцы, отличающиеся наибольшей наполняемостью, высоким качеством воды и удобным местоположением в транспортном отношении. Для этих колодцев предусматривается определение их наполняемости в литро-часах. Соответствующую надпись на плане дают ниже обозначения колодца; слева же от него размещают дополнительную надпись главн. (т.е. главный колодец).</w:t>
      </w:r>
    </w:p>
    <w:bookmarkEnd w:id="970"/>
    <w:bookmarkStart w:name="z984" w:id="971"/>
    <w:p>
      <w:pPr>
        <w:spacing w:after="0"/>
        <w:ind w:left="0"/>
        <w:jc w:val="both"/>
      </w:pPr>
      <w:r>
        <w:rPr>
          <w:rFonts w:ascii="Times New Roman"/>
          <w:b w:val="false"/>
          <w:i w:val="false"/>
          <w:color w:val="000000"/>
          <w:sz w:val="28"/>
        </w:rPr>
        <w:t>
      412 (296). Колодцы со срубом, но без оборудованного водоподъемника, и колодцы с воротом на столбах даны в таблицах в нескольких вариантам, в зависимости от их размеров и устройства. Колодцы с воротом на планах масштаба 1:2000 показывают особым знаком только по дополнительным требованиям; на планах масштаба 1:5000 их обозначают как и обычные колодцы без водоподъемных приспособлений.</w:t>
      </w:r>
    </w:p>
    <w:bookmarkEnd w:id="971"/>
    <w:bookmarkStart w:name="z985" w:id="972"/>
    <w:p>
      <w:pPr>
        <w:spacing w:after="0"/>
        <w:ind w:left="0"/>
        <w:jc w:val="both"/>
      </w:pPr>
      <w:r>
        <w:rPr>
          <w:rFonts w:ascii="Times New Roman"/>
          <w:b w:val="false"/>
          <w:i w:val="false"/>
          <w:color w:val="000000"/>
          <w:sz w:val="28"/>
        </w:rPr>
        <w:t>
      413 (297). Над колодцами и скважинами с ручным насосом нередко устанавливают легкие навесы. Показ их на топографических планах не предусматривается.</w:t>
      </w:r>
    </w:p>
    <w:bookmarkEnd w:id="972"/>
    <w:bookmarkStart w:name="z986" w:id="973"/>
    <w:p>
      <w:pPr>
        <w:spacing w:after="0"/>
        <w:ind w:left="0"/>
        <w:jc w:val="both"/>
      </w:pPr>
      <w:r>
        <w:rPr>
          <w:rFonts w:ascii="Times New Roman"/>
          <w:b w:val="false"/>
          <w:i w:val="false"/>
          <w:color w:val="000000"/>
          <w:sz w:val="28"/>
        </w:rPr>
        <w:t>
      414 (298, 299). Колодцы и скважины с ветровым двигателем и колодцы с журавлем имеют существенное значение не только как водозаборные устройства, но и как ориентиры на местности. Такие колодцы (особенно с ветряным двигателем) показывают на планах с возможной для данного масштаба детализацией (например, с воспроизведением опор) и полной их характеристикой.</w:t>
      </w:r>
    </w:p>
    <w:bookmarkEnd w:id="973"/>
    <w:bookmarkStart w:name="z987" w:id="974"/>
    <w:p>
      <w:pPr>
        <w:spacing w:after="0"/>
        <w:ind w:left="0"/>
        <w:jc w:val="both"/>
      </w:pPr>
      <w:r>
        <w:rPr>
          <w:rFonts w:ascii="Times New Roman"/>
          <w:b w:val="false"/>
          <w:i w:val="false"/>
          <w:color w:val="000000"/>
          <w:sz w:val="28"/>
        </w:rPr>
        <w:t>
      415 (300, 301). Для колодцев и скважин с механическим подъемом воды (включая оборудованные электромоторами) и артезианских, т.е. с выходом воды на поверхность в силу напора в водоносном горизонте, при топографической съемке предусматривается определение дебита в литро-часах (для колодцев с механическим подъемом воды - по дополнительным требованиям). Соответствующую характеристику дают на плане ниже пояснительной надписи, указывающей на наличие в первом случае насоса, во втором - артезианской системы с самоизлиянием подземных вод.</w:t>
      </w:r>
    </w:p>
    <w:bookmarkEnd w:id="974"/>
    <w:bookmarkStart w:name="z988" w:id="975"/>
    <w:p>
      <w:pPr>
        <w:spacing w:after="0"/>
        <w:ind w:left="0"/>
        <w:jc w:val="both"/>
      </w:pPr>
      <w:r>
        <w:rPr>
          <w:rFonts w:ascii="Times New Roman"/>
          <w:b w:val="false"/>
          <w:i w:val="false"/>
          <w:color w:val="000000"/>
          <w:sz w:val="28"/>
        </w:rPr>
        <w:t>
      416 (302). Колодцы и скважины, расположенные внутри строений, показывают отвечающими их конструкции условными знаками, как правило, в том месте, к которому они фактически приурочены. Пояснительные надписи к данному водозаборному устройству размещают в зависимости от наличия места на плане - рядом с контуром строения или внутри него. В последнем случае для колодцев давать букву К у соответствующего условного знака не следует (поскольку, это может быть ошибочно воспринято как указание на материал постройки).</w:t>
      </w:r>
    </w:p>
    <w:bookmarkEnd w:id="975"/>
    <w:bookmarkStart w:name="z989" w:id="976"/>
    <w:p>
      <w:pPr>
        <w:spacing w:after="0"/>
        <w:ind w:left="0"/>
        <w:jc w:val="both"/>
      </w:pPr>
      <w:r>
        <w:rPr>
          <w:rFonts w:ascii="Times New Roman"/>
          <w:b w:val="false"/>
          <w:i w:val="false"/>
          <w:color w:val="000000"/>
          <w:sz w:val="28"/>
        </w:rPr>
        <w:t>
      417 (302). Если колодцы или скважины совмещены с водоподъемным устройством (насосом и т.п.) или водокачкой и находятся в здании водонапорной башни, то на плане дают обозначение этой последней, сопровождаемое комбинированной надписью, характеризующей остальные элементы данной системы. Например, надпись вида: вод. вдкч. скв. или вод. вдкч., арт. к. При недостатке на плане места часть надписи может быть опущена, но с таким расчетом, чтобы не было сомнений в основном назначении объекта. В частности, для плана масштаба 1:5000 надпись вдкч. и указание на дебит у знака сооружения башенного типа даст возможность считать, что данная башня водонапорная, а поскольку к ней не подходит трубопровод, то, значит, внутри нее имеется колодец или скважина.</w:t>
      </w:r>
    </w:p>
    <w:bookmarkEnd w:id="976"/>
    <w:bookmarkStart w:name="z990" w:id="977"/>
    <w:p>
      <w:pPr>
        <w:spacing w:after="0"/>
        <w:ind w:left="0"/>
        <w:jc w:val="both"/>
      </w:pPr>
      <w:r>
        <w:rPr>
          <w:rFonts w:ascii="Times New Roman"/>
          <w:b w:val="false"/>
          <w:i w:val="false"/>
          <w:color w:val="000000"/>
          <w:sz w:val="28"/>
        </w:rPr>
        <w:t>
      418 (303). Сухие колодцы, т.е. такие, в которых в данный период круглогодично отсутствует вода, должны передаваться на топографических планах условным знаком, пояснительной надписью и сокращенной характеристикой (абсолютная отметка земли у колодца и его глубина до дна).</w:t>
      </w:r>
    </w:p>
    <w:bookmarkEnd w:id="977"/>
    <w:p>
      <w:pPr>
        <w:spacing w:after="0"/>
        <w:ind w:left="0"/>
        <w:jc w:val="both"/>
      </w:pPr>
      <w:r>
        <w:rPr>
          <w:rFonts w:ascii="Times New Roman"/>
          <w:b w:val="false"/>
          <w:i w:val="false"/>
          <w:color w:val="000000"/>
          <w:sz w:val="28"/>
        </w:rPr>
        <w:t>
      Засыпанные колодцы воспроизводят в тех случаях, когда на местности еще сохранились заметные их остатки; никакой характеристики объекта, кроме пояснительной надписи, не предусматривается.</w:t>
      </w:r>
    </w:p>
    <w:bookmarkStart w:name="z991" w:id="978"/>
    <w:p>
      <w:pPr>
        <w:spacing w:after="0"/>
        <w:ind w:left="0"/>
        <w:jc w:val="both"/>
      </w:pPr>
      <w:r>
        <w:rPr>
          <w:rFonts w:ascii="Times New Roman"/>
          <w:b w:val="false"/>
          <w:i w:val="false"/>
          <w:color w:val="000000"/>
          <w:sz w:val="28"/>
        </w:rPr>
        <w:t>
      419 (303). Скважины недействующие и заброшенные графически изображают одинаково, но сопровождают на плане различными надписями. Недействующие скважины могут быть не заброшенными, а исправными и временно неработающими. Заброшенные скважины, наоборот, потеряли эксплуатационное значение, но вода из них может еще самопроизвольно изливаться.</w:t>
      </w:r>
    </w:p>
    <w:bookmarkEnd w:id="978"/>
    <w:bookmarkStart w:name="z992" w:id="979"/>
    <w:p>
      <w:pPr>
        <w:spacing w:after="0"/>
        <w:ind w:left="0"/>
        <w:jc w:val="both"/>
      </w:pPr>
      <w:r>
        <w:rPr>
          <w:rFonts w:ascii="Times New Roman"/>
          <w:b w:val="false"/>
          <w:i w:val="false"/>
          <w:color w:val="000000"/>
          <w:sz w:val="28"/>
        </w:rPr>
        <w:t>
      420 (304). Колонки водоснабжения подразделяют при топографических съемках на следующие группы:</w:t>
      </w:r>
    </w:p>
    <w:bookmarkEnd w:id="979"/>
    <w:bookmarkStart w:name="z993" w:id="980"/>
    <w:p>
      <w:pPr>
        <w:spacing w:after="0"/>
        <w:ind w:left="0"/>
        <w:jc w:val="both"/>
      </w:pPr>
      <w:r>
        <w:rPr>
          <w:rFonts w:ascii="Times New Roman"/>
          <w:b w:val="false"/>
          <w:i w:val="false"/>
          <w:color w:val="000000"/>
          <w:sz w:val="28"/>
        </w:rPr>
        <w:t>
      1) гидравлические, вода к которым поступает по трубопроводам (например, водоналивные на железных дорогах);</w:t>
      </w:r>
    </w:p>
    <w:bookmarkEnd w:id="980"/>
    <w:bookmarkStart w:name="z994" w:id="981"/>
    <w:p>
      <w:pPr>
        <w:spacing w:after="0"/>
        <w:ind w:left="0"/>
        <w:jc w:val="both"/>
      </w:pPr>
      <w:r>
        <w:rPr>
          <w:rFonts w:ascii="Times New Roman"/>
          <w:b w:val="false"/>
          <w:i w:val="false"/>
          <w:color w:val="000000"/>
          <w:sz w:val="28"/>
        </w:rPr>
        <w:t>
      2) водоразборные - главным образом артезианские (п.415), предназначенные для обеспечения коммунального сектора;</w:t>
      </w:r>
    </w:p>
    <w:bookmarkEnd w:id="981"/>
    <w:bookmarkStart w:name="z995" w:id="982"/>
    <w:p>
      <w:pPr>
        <w:spacing w:after="0"/>
        <w:ind w:left="0"/>
        <w:jc w:val="both"/>
      </w:pPr>
      <w:r>
        <w:rPr>
          <w:rFonts w:ascii="Times New Roman"/>
          <w:b w:val="false"/>
          <w:i w:val="false"/>
          <w:color w:val="000000"/>
          <w:sz w:val="28"/>
        </w:rPr>
        <w:t>
      3) питьевые, приуроченные к городским паркам, бульварам и пляжам, называемые также "фонтанчиками для питья";</w:t>
      </w:r>
    </w:p>
    <w:bookmarkEnd w:id="982"/>
    <w:bookmarkStart w:name="z996" w:id="983"/>
    <w:p>
      <w:pPr>
        <w:spacing w:after="0"/>
        <w:ind w:left="0"/>
        <w:jc w:val="both"/>
      </w:pPr>
      <w:r>
        <w:rPr>
          <w:rFonts w:ascii="Times New Roman"/>
          <w:b w:val="false"/>
          <w:i w:val="false"/>
          <w:color w:val="000000"/>
          <w:sz w:val="28"/>
        </w:rPr>
        <w:t>
      4) гидранты - устройства в виде штанги с напорным патрубком, предназначенные для отбора воды из водопроводной сети в основном для пожарных и поливочных нужд. На топографических планах масштаба 1:5000 гидранты показывают только в виде исключения, когда им присуще ориентирное значение.</w:t>
      </w:r>
    </w:p>
    <w:bookmarkEnd w:id="983"/>
    <w:p>
      <w:pPr>
        <w:spacing w:after="0"/>
        <w:ind w:left="0"/>
        <w:jc w:val="both"/>
      </w:pPr>
      <w:r>
        <w:rPr>
          <w:rFonts w:ascii="Times New Roman"/>
          <w:b w:val="false"/>
          <w:i w:val="false"/>
          <w:color w:val="000000"/>
          <w:sz w:val="28"/>
        </w:rPr>
        <w:t>
      Гидранты, совмещенные с водоразборными колонками, показывают условным знаком последних в сочетании с пояснительной надписью гидрант-колонка (в две строки).</w:t>
      </w:r>
    </w:p>
    <w:bookmarkStart w:name="z997" w:id="984"/>
    <w:p>
      <w:pPr>
        <w:spacing w:after="0"/>
        <w:ind w:left="0"/>
        <w:jc w:val="both"/>
      </w:pPr>
      <w:r>
        <w:rPr>
          <w:rFonts w:ascii="Times New Roman"/>
          <w:b w:val="false"/>
          <w:i w:val="false"/>
          <w:color w:val="000000"/>
          <w:sz w:val="28"/>
        </w:rPr>
        <w:t>
      421 (305). Узлы подключения дождевальных машин предназначены для обеспечения водой подвижной поливочной техники (преимущественно широкозахватной). Имеют конструктивные отличия от поливочных гидрантов, передаваемых на планах другим условным знаком (зн. N 304, п.420).</w:t>
      </w:r>
    </w:p>
    <w:bookmarkEnd w:id="984"/>
    <w:bookmarkStart w:name="z998" w:id="985"/>
    <w:p>
      <w:pPr>
        <w:spacing w:after="0"/>
        <w:ind w:left="0"/>
        <w:jc w:val="both"/>
      </w:pPr>
      <w:r>
        <w:rPr>
          <w:rFonts w:ascii="Times New Roman"/>
          <w:b w:val="false"/>
          <w:i w:val="false"/>
          <w:color w:val="000000"/>
          <w:sz w:val="28"/>
        </w:rPr>
        <w:t>
      422 (306). Водоразборные будки, характеризующиеся наличием строения с выводом трубы наружу, в зависимости от их размеров и масштаба плана, показывают по фактическим очертаниям (круглыми, квадратными) с указанием на материал постройки или одним внемасштабным знаком.</w:t>
      </w:r>
    </w:p>
    <w:bookmarkEnd w:id="985"/>
    <w:bookmarkStart w:name="z999" w:id="986"/>
    <w:p>
      <w:pPr>
        <w:spacing w:after="0"/>
        <w:ind w:left="0"/>
        <w:jc w:val="both"/>
      </w:pPr>
      <w:r>
        <w:rPr>
          <w:rFonts w:ascii="Times New Roman"/>
          <w:b w:val="false"/>
          <w:i w:val="false"/>
          <w:color w:val="000000"/>
          <w:sz w:val="28"/>
        </w:rPr>
        <w:t>
      423 (307). Фонтанами называют декоративные гидротехнические устройства в виде оснований или обрамлений струй воды, бьющих вверх или падающих вниз. Преобладают фонтаны округлой формы. На топографических планах их изображают установленным внемасштабным знаком или, при значительной величине фонтана в данном масштабе, отдельным контуром, в который врисовывают соответствующее условное обозначение.</w:t>
      </w:r>
    </w:p>
    <w:bookmarkEnd w:id="986"/>
    <w:bookmarkStart w:name="z1000" w:id="987"/>
    <w:p>
      <w:pPr>
        <w:spacing w:after="0"/>
        <w:ind w:left="0"/>
        <w:jc w:val="both"/>
      </w:pPr>
      <w:r>
        <w:rPr>
          <w:rFonts w:ascii="Times New Roman"/>
          <w:b w:val="false"/>
          <w:i w:val="false"/>
          <w:color w:val="000000"/>
          <w:sz w:val="28"/>
        </w:rPr>
        <w:t>
      424 (308). Оборудованные водохранилища открытые, крытые и подземные, а также различные бассейны для сбора воды передают на топографических планах по их действительным размерам и очертаниям, а не выражающиеся в масштабе (преимущественно в 1:5000) - зеленым квадратом с длиной стороны 1,5 мм.</w:t>
      </w:r>
    </w:p>
    <w:bookmarkEnd w:id="987"/>
    <w:p>
      <w:pPr>
        <w:spacing w:after="0"/>
        <w:ind w:left="0"/>
        <w:jc w:val="both"/>
      </w:pPr>
      <w:r>
        <w:rPr>
          <w:rFonts w:ascii="Times New Roman"/>
          <w:b w:val="false"/>
          <w:i w:val="false"/>
          <w:color w:val="000000"/>
          <w:sz w:val="28"/>
        </w:rPr>
        <w:t>
      У каждого данного объекта дают пояснительную надпись вдхр. или соответствующий местный термин; например, копань - в Сибири, как (дождевая яма) - в Казахстане, сардоба - бассейн с укрепленными стенками, иногда имеющий куполообразную крышу, - в Средней Азии.</w:t>
      </w:r>
    </w:p>
    <w:bookmarkStart w:name="z1001" w:id="988"/>
    <w:p>
      <w:pPr>
        <w:spacing w:after="0"/>
        <w:ind w:left="0"/>
        <w:jc w:val="both"/>
      </w:pPr>
      <w:r>
        <w:rPr>
          <w:rFonts w:ascii="Times New Roman"/>
          <w:b w:val="false"/>
          <w:i w:val="false"/>
          <w:color w:val="000000"/>
          <w:sz w:val="28"/>
        </w:rPr>
        <w:t>
      425 (308). Контуры открытых водохранилищ-резервуаров воспроизводят зеленой линией, крытых и подземных - черной.</w:t>
      </w:r>
    </w:p>
    <w:bookmarkEnd w:id="988"/>
    <w:p>
      <w:pPr>
        <w:spacing w:after="0"/>
        <w:ind w:left="0"/>
        <w:jc w:val="both"/>
      </w:pPr>
      <w:r>
        <w:rPr>
          <w:rFonts w:ascii="Times New Roman"/>
          <w:b w:val="false"/>
          <w:i w:val="false"/>
          <w:color w:val="000000"/>
          <w:sz w:val="28"/>
        </w:rPr>
        <w:t>
      При наличии у открытых резервуаров облицовки их изображения обводят второй (нужной) линией, также черного цвета. Если для этого на плане недостаточно места, то ограничиваются указанием на материал постройки (бет., К, кирп.).</w:t>
      </w:r>
    </w:p>
    <w:p>
      <w:pPr>
        <w:spacing w:after="0"/>
        <w:ind w:left="0"/>
        <w:jc w:val="both"/>
      </w:pPr>
      <w:r>
        <w:rPr>
          <w:rFonts w:ascii="Times New Roman"/>
          <w:b w:val="false"/>
          <w:i w:val="false"/>
          <w:color w:val="000000"/>
          <w:sz w:val="28"/>
        </w:rPr>
        <w:t>
      Крытые и подземные водохранилища-резервуары показывают без голубой закраски одним только знаком имеющегося строения (согласно натуре - с обваловкой или без нее) и надлежащей пояснительной надписью; например, подземн. вдхр.</w:t>
      </w:r>
    </w:p>
    <w:p>
      <w:pPr>
        <w:spacing w:after="0"/>
        <w:ind w:left="0"/>
        <w:jc w:val="both"/>
      </w:pPr>
      <w:r>
        <w:rPr>
          <w:rFonts w:ascii="Times New Roman"/>
          <w:b w:val="false"/>
          <w:i w:val="false"/>
          <w:color w:val="000000"/>
          <w:sz w:val="28"/>
        </w:rPr>
        <w:t>
      Водохранилища и другие бассейны, вода в которых имеется только часть года, воспроизводят на планах штриховым пунктиром и надписью с указанием на период водности (например, III-VI).</w:t>
      </w:r>
    </w:p>
    <w:bookmarkStart w:name="z1002" w:id="989"/>
    <w:p>
      <w:pPr>
        <w:spacing w:after="0"/>
        <w:ind w:left="0"/>
        <w:jc w:val="both"/>
      </w:pPr>
      <w:r>
        <w:rPr>
          <w:rFonts w:ascii="Times New Roman"/>
          <w:b w:val="false"/>
          <w:i w:val="false"/>
          <w:color w:val="000000"/>
          <w:sz w:val="28"/>
        </w:rPr>
        <w:t>
      426 (308). Стоящие на земле баки и цистерны открытые, присыпанные или полностью засыпанные грунтом, следует изображать при топографической съемке таким же образом, как и другие резервуары для воды (п.425), причем с надписью вод. Это относится и к показу отстойников, но последние дают с пояснением отст. или отстойник.</w:t>
      </w:r>
    </w:p>
    <w:bookmarkEnd w:id="989"/>
    <w:bookmarkStart w:name="z1003" w:id="990"/>
    <w:p>
      <w:pPr>
        <w:spacing w:after="0"/>
        <w:ind w:left="0"/>
        <w:jc w:val="both"/>
      </w:pPr>
      <w:r>
        <w:rPr>
          <w:rFonts w:ascii="Times New Roman"/>
          <w:b w:val="false"/>
          <w:i w:val="false"/>
          <w:color w:val="000000"/>
          <w:sz w:val="28"/>
        </w:rPr>
        <w:t>
      427 (309). Загрязненность водохранилищ отходами промышленных предприятий (например, нефтью близ промыслов) отображают на планах по дополнительным требованиям на основе данных местных органов гидрометслужбы и санитарного надзора. Наряду с условным знаком, при наличии места, дают надпись загряз. вдхр.</w:t>
      </w:r>
    </w:p>
    <w:bookmarkEnd w:id="990"/>
    <w:bookmarkStart w:name="z1004" w:id="991"/>
    <w:p>
      <w:pPr>
        <w:spacing w:after="0"/>
        <w:ind w:left="0"/>
        <w:jc w:val="both"/>
      </w:pPr>
      <w:r>
        <w:rPr>
          <w:rFonts w:ascii="Times New Roman"/>
          <w:b w:val="false"/>
          <w:i w:val="false"/>
          <w:color w:val="000000"/>
          <w:sz w:val="28"/>
        </w:rPr>
        <w:t>
      428 (310). Водонапорные баки на столбах или фермах при съемке в масштабе 1:5000 воспроизводят условным обозначением вышки легкого типа (зн. N 27) в сочетании с надписью вод. На планах остальных масштабов эти баки показывают согласно их очертаниям в натуре с разграничением по типу и материалу опор (зн. N 106-108).</w:t>
      </w:r>
    </w:p>
    <w:bookmarkEnd w:id="991"/>
    <w:bookmarkStart w:name="z1005" w:id="992"/>
    <w:p>
      <w:pPr>
        <w:spacing w:after="0"/>
        <w:ind w:left="0"/>
        <w:jc w:val="both"/>
      </w:pPr>
      <w:r>
        <w:rPr>
          <w:rFonts w:ascii="Times New Roman"/>
          <w:b w:val="false"/>
          <w:i w:val="false"/>
          <w:color w:val="000000"/>
          <w:sz w:val="28"/>
        </w:rPr>
        <w:t>
      429 (311). Естественные источники при крупномасштабной топографической съемке подразделяют на необорудованные, оборудованные и оборудованные, совмещенные с памятниками.</w:t>
      </w:r>
    </w:p>
    <w:bookmarkEnd w:id="992"/>
    <w:p>
      <w:pPr>
        <w:spacing w:after="0"/>
        <w:ind w:left="0"/>
        <w:jc w:val="both"/>
      </w:pPr>
      <w:r>
        <w:rPr>
          <w:rFonts w:ascii="Times New Roman"/>
          <w:b w:val="false"/>
          <w:i w:val="false"/>
          <w:color w:val="000000"/>
          <w:sz w:val="28"/>
        </w:rPr>
        <w:t>
      Внемасштабный условный знак необорудованных источников должен быть ориентирован в соответствии с направлением их стока на местности.</w:t>
      </w:r>
    </w:p>
    <w:p>
      <w:pPr>
        <w:spacing w:after="0"/>
        <w:ind w:left="0"/>
        <w:jc w:val="both"/>
      </w:pPr>
      <w:r>
        <w:rPr>
          <w:rFonts w:ascii="Times New Roman"/>
          <w:b w:val="false"/>
          <w:i w:val="false"/>
          <w:color w:val="000000"/>
          <w:sz w:val="28"/>
        </w:rPr>
        <w:t>
      Источники, оборудованные бетонными кольцами, срубами, желобами и другими устройствами, а также источники, совмещенные с памятниками, передают на планах двояко: не выражающиеся в масштабе, независимо от их формы, - квадратом с кружком в середине; выражающиеся в масштабе - согласно их очертаниям и размерам с передачей деталей (архитектурных выступов, ступеней и т.п.).</w:t>
      </w:r>
    </w:p>
    <w:bookmarkStart w:name="z1006" w:id="993"/>
    <w:p>
      <w:pPr>
        <w:spacing w:after="0"/>
        <w:ind w:left="0"/>
        <w:jc w:val="both"/>
      </w:pPr>
      <w:r>
        <w:rPr>
          <w:rFonts w:ascii="Times New Roman"/>
          <w:b w:val="false"/>
          <w:i w:val="false"/>
          <w:color w:val="000000"/>
          <w:sz w:val="28"/>
        </w:rPr>
        <w:t>
      430 (311). При показе всех естественных источников предусмотрено применение пояснительных надписей. У источников с обычной водой, исходя из местных номенклатурных терминов, дают надпись ист., род., кл. У источников с минерализованной водой невыясненного состава - надпись мин., а известного состава - щел., серн., уг.-кисл. и т.д. У источников с памятниками следует наносить сокращенную надпись пам.</w:t>
      </w:r>
    </w:p>
    <w:bookmarkEnd w:id="993"/>
    <w:p>
      <w:pPr>
        <w:spacing w:after="0"/>
        <w:ind w:left="0"/>
        <w:jc w:val="both"/>
      </w:pPr>
      <w:r>
        <w:rPr>
          <w:rFonts w:ascii="Times New Roman"/>
          <w:b w:val="false"/>
          <w:i w:val="false"/>
          <w:color w:val="000000"/>
          <w:sz w:val="28"/>
        </w:rPr>
        <w:t>
      Для источников в маловодных районах, при наличии гидрологических данных, указывают их дебит в литро-часах.</w:t>
      </w:r>
    </w:p>
    <w:p>
      <w:pPr>
        <w:spacing w:after="0"/>
        <w:ind w:left="0"/>
        <w:jc w:val="both"/>
      </w:pPr>
      <w:r>
        <w:rPr>
          <w:rFonts w:ascii="Times New Roman"/>
          <w:b w:val="false"/>
          <w:i w:val="false"/>
          <w:color w:val="000000"/>
          <w:sz w:val="28"/>
        </w:rPr>
        <w:t>
      При изображении источников их условные знаки сопровождают абсолютными отметками земной поверхности, определяемыми у каждого данного объекта.</w:t>
      </w:r>
    </w:p>
    <w:bookmarkStart w:name="z1007" w:id="994"/>
    <w:p>
      <w:pPr>
        <w:spacing w:after="0"/>
        <w:ind w:left="0"/>
        <w:jc w:val="both"/>
      </w:pPr>
      <w:r>
        <w:rPr>
          <w:rFonts w:ascii="Times New Roman"/>
          <w:b w:val="false"/>
          <w:i w:val="false"/>
          <w:color w:val="000000"/>
          <w:sz w:val="28"/>
        </w:rPr>
        <w:t>
      431 (312). Гейзеры - водные источники в районах вулканической деятельности, периодически выбрасывающие горячую воду и пар. Место выброса может быть приурочено к дну котловинок, вершинкам мелких куполов и конусов, образованных отложениями самого гейзера.</w:t>
      </w:r>
    </w:p>
    <w:bookmarkEnd w:id="994"/>
    <w:p>
      <w:pPr>
        <w:spacing w:after="0"/>
        <w:ind w:left="0"/>
        <w:jc w:val="both"/>
      </w:pPr>
      <w:r>
        <w:rPr>
          <w:rFonts w:ascii="Times New Roman"/>
          <w:b w:val="false"/>
          <w:i w:val="false"/>
          <w:color w:val="000000"/>
          <w:sz w:val="28"/>
        </w:rPr>
        <w:t>
      Если поперечник гейзера в масштабе плана больше, чем диаметр его условного знака, то кружок последнего может быть соответственно увеличен. Обозначение каждого гейзера требуется дополнять характеристикой абсолютной высоты земли непосредственно у места выброса.</w:t>
      </w:r>
    </w:p>
    <w:bookmarkStart w:name="z1008" w:id="995"/>
    <w:p>
      <w:pPr>
        <w:spacing w:after="0"/>
        <w:ind w:left="0"/>
        <w:jc w:val="left"/>
      </w:pPr>
      <w:r>
        <w:rPr>
          <w:rFonts w:ascii="Times New Roman"/>
          <w:b/>
          <w:i w:val="false"/>
          <w:color w:val="000000"/>
        </w:rPr>
        <w:t xml:space="preserve"> Мосты, путепроводы и переправы</w:t>
      </w:r>
    </w:p>
    <w:bookmarkEnd w:id="995"/>
    <w:bookmarkStart w:name="z1009" w:id="996"/>
    <w:p>
      <w:pPr>
        <w:spacing w:after="0"/>
        <w:ind w:left="0"/>
        <w:jc w:val="both"/>
      </w:pPr>
      <w:r>
        <w:rPr>
          <w:rFonts w:ascii="Times New Roman"/>
          <w:b w:val="false"/>
          <w:i w:val="false"/>
          <w:color w:val="000000"/>
          <w:sz w:val="28"/>
        </w:rPr>
        <w:t>
      432 (313-325). Мосты изображают на топографических планах с разделением по назначению, размерам, конструкции и материалу постройки. Основные части мостов - пролетное строение и опоры.</w:t>
      </w:r>
    </w:p>
    <w:bookmarkEnd w:id="996"/>
    <w:p>
      <w:pPr>
        <w:spacing w:after="0"/>
        <w:ind w:left="0"/>
        <w:jc w:val="both"/>
      </w:pPr>
      <w:r>
        <w:rPr>
          <w:rFonts w:ascii="Times New Roman"/>
          <w:b w:val="false"/>
          <w:i w:val="false"/>
          <w:color w:val="000000"/>
          <w:sz w:val="28"/>
        </w:rPr>
        <w:t>
      По назначению различают мосты железнодорожные, автодорожные (включая городские) и пешеходные. Для передачи железнодорожных и автодорожных мостов нет необходимости обозначать, для чего они предназначены, поскольку это и так определяется по изображению самих дорог. Для передачи назначения пешеходных мостов предусмотрены специальные условные знаки и надписи.</w:t>
      </w:r>
    </w:p>
    <w:p>
      <w:pPr>
        <w:spacing w:after="0"/>
        <w:ind w:left="0"/>
        <w:jc w:val="both"/>
      </w:pPr>
      <w:r>
        <w:rPr>
          <w:rFonts w:ascii="Times New Roman"/>
          <w:b w:val="false"/>
          <w:i w:val="false"/>
          <w:color w:val="000000"/>
          <w:sz w:val="28"/>
        </w:rPr>
        <w:t>
      По размерам из мостов соответствующими обозначениями выделяют малые мосты, причем их разграничивают на имеющие в длину менее 1 м, от 1 до 3 м - при съемке в масштабах 1:500-1:2000, от 1 до 7,5 м - в масштабе 1:5000.</w:t>
      </w:r>
    </w:p>
    <w:p>
      <w:pPr>
        <w:spacing w:after="0"/>
        <w:ind w:left="0"/>
        <w:jc w:val="both"/>
      </w:pPr>
      <w:r>
        <w:rPr>
          <w:rFonts w:ascii="Times New Roman"/>
          <w:b w:val="false"/>
          <w:i w:val="false"/>
          <w:color w:val="000000"/>
          <w:sz w:val="28"/>
        </w:rPr>
        <w:t>
      По конструкции мостов раздельному показу на планах подлежат однопролетные и многопролетные, подъемные и разводные, на плавучих опорах, разборные, цепные и канатные, одноярусные с железными и (или) автомобильными дорогами на общем или раздельном строении, двухъярусные и мосты-путепроводы. Разграничивать на планах мосты по второстепенным особенностям их конструкции (балочные, арочные, рамные и т.п.) не требуется.</w:t>
      </w:r>
    </w:p>
    <w:p>
      <w:pPr>
        <w:spacing w:after="0"/>
        <w:ind w:left="0"/>
        <w:jc w:val="both"/>
      </w:pPr>
      <w:r>
        <w:rPr>
          <w:rFonts w:ascii="Times New Roman"/>
          <w:b w:val="false"/>
          <w:i w:val="false"/>
          <w:color w:val="000000"/>
          <w:sz w:val="28"/>
        </w:rPr>
        <w:t>
      По материалу постройки мосты разделяют в зависимости от пролетного строения на металлические, железобетонные (реже - бетонные), деревянные. Опоры мостов как концевые (устои), так и промежуточные (быки) дифференцируют на топографических планах согласно условным знакам N 106-108.</w:t>
      </w:r>
    </w:p>
    <w:bookmarkStart w:name="z1010" w:id="997"/>
    <w:p>
      <w:pPr>
        <w:spacing w:after="0"/>
        <w:ind w:left="0"/>
        <w:jc w:val="both"/>
      </w:pPr>
      <w:r>
        <w:rPr>
          <w:rFonts w:ascii="Times New Roman"/>
          <w:b w:val="false"/>
          <w:i w:val="false"/>
          <w:color w:val="000000"/>
          <w:sz w:val="28"/>
        </w:rPr>
        <w:t>
      433 (313-316). При топографической съемке материал пролетного строения больших капитальных мостов передают на планах масштабов 1:5000 и 1:2000 разными условными знаками, а масштабов 1:1000 и 1:500 - единым обозначением, но с пояснительной надписью мет., ЖБ, бет.</w:t>
      </w:r>
    </w:p>
    <w:bookmarkEnd w:id="997"/>
    <w:p>
      <w:pPr>
        <w:spacing w:after="0"/>
        <w:ind w:left="0"/>
        <w:jc w:val="both"/>
      </w:pPr>
      <w:r>
        <w:rPr>
          <w:rFonts w:ascii="Times New Roman"/>
          <w:b w:val="false"/>
          <w:i w:val="false"/>
          <w:color w:val="000000"/>
          <w:sz w:val="28"/>
        </w:rPr>
        <w:t>
      Большие деревянные мосты на планах всех масштабов изображают одним общим знаком, без дополнительных индексов. Деревянные мосты, как правило, оборудуют ледорезами, для воспроизведения которых следует применять условный знак N 285 с учетом пояснений в п.395.</w:t>
      </w:r>
    </w:p>
    <w:p>
      <w:pPr>
        <w:spacing w:after="0"/>
        <w:ind w:left="0"/>
        <w:jc w:val="both"/>
      </w:pPr>
      <w:r>
        <w:rPr>
          <w:rFonts w:ascii="Times New Roman"/>
          <w:b w:val="false"/>
          <w:i w:val="false"/>
          <w:color w:val="000000"/>
          <w:sz w:val="28"/>
        </w:rPr>
        <w:t>
      При показе подъемных и разводных мостов, помимо материала пролетного строения, соответствующим знаком выделяют его подвижную часть. Для передачи на планах разборных (преимущественно деревянных) мостов предусмотрена пояснительная надпись разб. Поскольку цепным и канатным мостам присвоен на планах масштабов 1:5000 и 1:2000 особый знак, материал их пролетного строения передают не графически, а надписью.</w:t>
      </w:r>
    </w:p>
    <w:bookmarkStart w:name="z1011" w:id="998"/>
    <w:p>
      <w:pPr>
        <w:spacing w:after="0"/>
        <w:ind w:left="0"/>
        <w:jc w:val="both"/>
      </w:pPr>
      <w:r>
        <w:rPr>
          <w:rFonts w:ascii="Times New Roman"/>
          <w:b w:val="false"/>
          <w:i w:val="false"/>
          <w:color w:val="000000"/>
          <w:sz w:val="28"/>
        </w:rPr>
        <w:t>
      434 (313-316). На топографических планах, предназначенных для проектирования мелиорации земель, пролетные строения мостов, выражающихся в масштабе, должны иметь абсолютные отметки их настила (при выпуклом профиле моста - отметку наивысшей точки). Соответствующую надпись размещают, в зависимости от наличия места, отдельно от численной характеристики моста или рядом с ней (по возможности справа).</w:t>
      </w:r>
    </w:p>
    <w:bookmarkEnd w:id="998"/>
    <w:bookmarkStart w:name="z1012" w:id="999"/>
    <w:p>
      <w:pPr>
        <w:spacing w:after="0"/>
        <w:ind w:left="0"/>
        <w:jc w:val="both"/>
      </w:pPr>
      <w:r>
        <w:rPr>
          <w:rFonts w:ascii="Times New Roman"/>
          <w:b w:val="false"/>
          <w:i w:val="false"/>
          <w:color w:val="000000"/>
          <w:sz w:val="28"/>
        </w:rPr>
        <w:t>
      435 (313-318). Пролетные строения мостов при съемке в масштабах 1:500 и 1:1000 воспроизводят с разграничением на проезжую часть и пешеходные переходы. На планах этих масштабов следует показывать и парапеты (или перила) мостов, причем с дифференциацией на металлические, железобетонные и др. (зн. N 278, п.386). Данные объекты при достаточной ширине мостов могут быть переданы также на планах масштабов 1:2000 и 1:5000, но без разделения по материалу постройки.</w:t>
      </w:r>
    </w:p>
    <w:bookmarkEnd w:id="999"/>
    <w:bookmarkStart w:name="z1013" w:id="1000"/>
    <w:p>
      <w:pPr>
        <w:spacing w:after="0"/>
        <w:ind w:left="0"/>
        <w:jc w:val="both"/>
      </w:pPr>
      <w:r>
        <w:rPr>
          <w:rFonts w:ascii="Times New Roman"/>
          <w:b w:val="false"/>
          <w:i w:val="false"/>
          <w:color w:val="000000"/>
          <w:sz w:val="28"/>
        </w:rPr>
        <w:t>
      436 (313-315, 317-319). Опоры мостов изображают на планах масштабов 1:500 и 1:1000 полностью, причем по возможности с воспроизведением их формы (округлой, заостренной с одной или двух сторон и т.д.). На планах масштабов 1:2000 и 1:5000 в целях отображения числа пролетов промежуточные опоры показывают все (при необходимости с некоторым их "выдвижением" на плане из-под проекции пролетного строения), а из концевых береговых опор - только те, которые не скрыты под мостом.</w:t>
      </w:r>
    </w:p>
    <w:bookmarkEnd w:id="1000"/>
    <w:p>
      <w:pPr>
        <w:spacing w:after="0"/>
        <w:ind w:left="0"/>
        <w:jc w:val="both"/>
      </w:pPr>
      <w:r>
        <w:rPr>
          <w:rFonts w:ascii="Times New Roman"/>
          <w:b w:val="false"/>
          <w:i w:val="false"/>
          <w:color w:val="000000"/>
          <w:sz w:val="28"/>
        </w:rPr>
        <w:t>
      На планах всех масштабов опоры воспроизводят с разделением по материалу постройки; однако сваи деревянных балочных и деревянных разборных мостов передают лишь при наличии дополнительных требований.</w:t>
      </w:r>
    </w:p>
    <w:bookmarkStart w:name="z1014" w:id="1001"/>
    <w:p>
      <w:pPr>
        <w:spacing w:after="0"/>
        <w:ind w:left="0"/>
        <w:jc w:val="both"/>
      </w:pPr>
      <w:r>
        <w:rPr>
          <w:rFonts w:ascii="Times New Roman"/>
          <w:b w:val="false"/>
          <w:i w:val="false"/>
          <w:color w:val="000000"/>
          <w:sz w:val="28"/>
        </w:rPr>
        <w:t>
      437 (319). Путепроводы - транспортные сооружения на пересечении двух или более железных и (или) автомобильных дорог (а также улиц в городах), проходящих на разных уровнях. Большинство путепроводов представляет собой мосты на опорах; в населенных пунктах и вне их встречаются также туннельные путепроводы, называемые эстакадами-путепроводами (табл.76).</w:t>
      </w:r>
    </w:p>
    <w:bookmarkEnd w:id="1001"/>
    <w:p>
      <w:pPr>
        <w:spacing w:after="0"/>
        <w:ind w:left="0"/>
        <w:jc w:val="both"/>
      </w:pPr>
      <w:r>
        <w:rPr>
          <w:rFonts w:ascii="Times New Roman"/>
          <w:b w:val="false"/>
          <w:i w:val="false"/>
          <w:color w:val="000000"/>
          <w:sz w:val="28"/>
        </w:rPr>
        <w:t>
      У изображения путепровода следует давать размеры проезда под его верхним ярусом (мостом); например, в виде пр.5х8, где первая цифра - высота, а вторая - ширина в метрах.</w:t>
      </w:r>
    </w:p>
    <w:bookmarkStart w:name="z1015" w:id="1002"/>
    <w:p>
      <w:pPr>
        <w:spacing w:after="0"/>
        <w:ind w:left="0"/>
        <w:jc w:val="both"/>
      </w:pPr>
      <w:r>
        <w:rPr>
          <w:rFonts w:ascii="Times New Roman"/>
          <w:b w:val="false"/>
          <w:i w:val="false"/>
          <w:color w:val="000000"/>
          <w:sz w:val="28"/>
        </w:rPr>
        <w:t>
      438 (321). При передаче на топографических планах малых мостов разделение их по материалу пролетного строения и конструкции производят иначе, чем для больших мостов. Так, все малые мосты, за исключением деревянных, показывают общим знаком в сочетании на планах масштабов 1:2000 и 1:5000 с буквенными индексами (ЖБ, М, К и т.п.), а масштабов 1:500 и 1:1000 - с сокращенной надписью (мет., кам. и т.п.).</w:t>
      </w:r>
    </w:p>
    <w:bookmarkEnd w:id="1002"/>
    <w:p>
      <w:pPr>
        <w:spacing w:after="0"/>
        <w:ind w:left="0"/>
        <w:jc w:val="both"/>
      </w:pPr>
      <w:r>
        <w:rPr>
          <w:rFonts w:ascii="Times New Roman"/>
          <w:b w:val="false"/>
          <w:i w:val="false"/>
          <w:color w:val="000000"/>
          <w:sz w:val="28"/>
        </w:rPr>
        <w:t>
      Поскольку малым цепным и канатным мостам, обычно стальным, для показа на планах масштабов 1:2000 и 1:5000 присвоен отдельный условный знак, то нет необходимости давать индекс материала их пролетного строения. На планах масштабов 1:500 и 1:1000 эти малые мосты изображают так же, как и другие металлические, но с дополнительной надписью цепн. или канат.</w:t>
      </w:r>
    </w:p>
    <w:bookmarkStart w:name="z1016" w:id="1003"/>
    <w:p>
      <w:pPr>
        <w:spacing w:after="0"/>
        <w:ind w:left="0"/>
        <w:jc w:val="both"/>
      </w:pPr>
      <w:r>
        <w:rPr>
          <w:rFonts w:ascii="Times New Roman"/>
          <w:b w:val="false"/>
          <w:i w:val="false"/>
          <w:color w:val="000000"/>
          <w:sz w:val="28"/>
        </w:rPr>
        <w:t>
      439 (320, 322). В характеристику размеров всех автодорожных мостов (за исключением имеющих длину менее 1 м), при их передаче на топографических планах масштабов 1:2000 и 1:5000, входят показатели длины по настилу (с включением его частей на береговых устоях), ширины проезжей части и нормативной автомобильной нагрузки, т.е. грузоподъемности. Для больших мостов через судоходные реки должна быть приведена высота низа пролетного строения над средним уровнем воды в меженный период. Для малых мостов на планах масштабов 1:2000 или 1:5000 вместо этого показателя дают индекс материала пролетного строения (п.438).</w:t>
      </w:r>
    </w:p>
    <w:bookmarkEnd w:id="1003"/>
    <w:p>
      <w:pPr>
        <w:spacing w:after="0"/>
        <w:ind w:left="0"/>
        <w:jc w:val="both"/>
      </w:pPr>
      <w:r>
        <w:rPr>
          <w:rFonts w:ascii="Times New Roman"/>
          <w:b w:val="false"/>
          <w:i w:val="false"/>
          <w:color w:val="000000"/>
          <w:sz w:val="28"/>
        </w:rPr>
        <w:t>
      На планах масштабов 1:500 и 1:1000 численную характеристику автодорожных мостов ограничивают их автомобильной нагрузкой, поскольку остальные данные могут быть получены путем непосредственных измерений по плану.</w:t>
      </w:r>
    </w:p>
    <w:p>
      <w:pPr>
        <w:spacing w:after="0"/>
        <w:ind w:left="0"/>
        <w:jc w:val="both"/>
      </w:pPr>
      <w:r>
        <w:rPr>
          <w:rFonts w:ascii="Times New Roman"/>
          <w:b w:val="false"/>
          <w:i w:val="false"/>
          <w:color w:val="000000"/>
          <w:sz w:val="28"/>
        </w:rPr>
        <w:t>
      Если автомобильная нагрузка моста превышает 100 т, то на топографических планах любого масштаба дают надпись св. 100.</w:t>
      </w:r>
    </w:p>
    <w:p>
      <w:pPr>
        <w:spacing w:after="0"/>
        <w:ind w:left="0"/>
        <w:jc w:val="both"/>
      </w:pPr>
      <w:r>
        <w:rPr>
          <w:rFonts w:ascii="Times New Roman"/>
          <w:b w:val="false"/>
          <w:i w:val="false"/>
          <w:color w:val="000000"/>
          <w:sz w:val="28"/>
        </w:rPr>
        <w:t>
      Передача численной характеристики железнодорожных мостов предусмотрена только для планов масштаба 1:5000, на которых при длине данных мостов в 100 м и более указывают высоту низа пролетного строения над уровнем воды или земли и длину этого строения, например в виде 10-180, где первая цифра - высота, вторая - длина в метрах.</w:t>
      </w:r>
    </w:p>
    <w:bookmarkStart w:name="z1017" w:id="1004"/>
    <w:p>
      <w:pPr>
        <w:spacing w:after="0"/>
        <w:ind w:left="0"/>
        <w:jc w:val="both"/>
      </w:pPr>
      <w:r>
        <w:rPr>
          <w:rFonts w:ascii="Times New Roman"/>
          <w:b w:val="false"/>
          <w:i w:val="false"/>
          <w:color w:val="000000"/>
          <w:sz w:val="28"/>
        </w:rPr>
        <w:t>
      440 (320, 322). При воспроизведении мостов на топографических планах длина и ширина соответствующих условных знаков должна отвечать истинным размерам мостов в натуре. Краевые черточки ("усы") обозначения мостов на планах масштабов 1:2000 и 1:5000 в расчет длины их изображения не включают.</w:t>
      </w:r>
    </w:p>
    <w:bookmarkEnd w:id="1004"/>
    <w:bookmarkStart w:name="z1018" w:id="1005"/>
    <w:p>
      <w:pPr>
        <w:spacing w:after="0"/>
        <w:ind w:left="0"/>
        <w:jc w:val="both"/>
      </w:pPr>
      <w:r>
        <w:rPr>
          <w:rFonts w:ascii="Times New Roman"/>
          <w:b w:val="false"/>
          <w:i w:val="false"/>
          <w:color w:val="000000"/>
          <w:sz w:val="28"/>
        </w:rPr>
        <w:t>
      441 (323). Мосты длиной менее 1 м на автомобильных дорогах и соответствующие узкие водопропускные лотки на железных дорогах показывают при топографической съемке одними и теми же условными знаками с пересечением полотна данной дороги сплошной чертой.</w:t>
      </w:r>
    </w:p>
    <w:bookmarkEnd w:id="1005"/>
    <w:p>
      <w:pPr>
        <w:spacing w:after="0"/>
        <w:ind w:left="0"/>
        <w:jc w:val="both"/>
      </w:pPr>
      <w:r>
        <w:rPr>
          <w:rFonts w:ascii="Times New Roman"/>
          <w:b w:val="false"/>
          <w:i w:val="false"/>
          <w:color w:val="000000"/>
          <w:sz w:val="28"/>
        </w:rPr>
        <w:t>
      Трубы под дорогами, в отличие от мостов, имеют верхний свод (из грунта или более прочных материалов) и дорожную насыпь не прерывают. В связи с этим часть трубы, скрытая полотном дороги, на планах масштабов 1:2000 и 1:5000 вообще не воспроизводят, а масштабов 1:500 и 1:1000 - изображают штриховым пунктиром.</w:t>
      </w:r>
    </w:p>
    <w:p>
      <w:pPr>
        <w:spacing w:after="0"/>
        <w:ind w:left="0"/>
        <w:jc w:val="both"/>
      </w:pPr>
      <w:r>
        <w:rPr>
          <w:rFonts w:ascii="Times New Roman"/>
          <w:b w:val="false"/>
          <w:i w:val="false"/>
          <w:color w:val="000000"/>
          <w:sz w:val="28"/>
        </w:rPr>
        <w:t>
      Материал постройки данных труб на планах масштабов 1:2000 и 1:5000 графически не показывают; на планах масштабов 1:500 и 1:1000 трубы металлические, каменные, железобетонные и бетонные выделяют, в отличие от деревянных, утолщенными (до 0,4 мм) линиями обозначений их входных и выходных отверстий по обеим сторонам полотна дороги. На топографических планах всех масштабов у изображения дорожных труб по дополнительным требованиям может быть дана надпись о материале постройки, помещаемая, при сочетании с численной характеристикой, справа от нее (зн. N 324, п.442).</w:t>
      </w:r>
    </w:p>
    <w:bookmarkStart w:name="z1019" w:id="1006"/>
    <w:p>
      <w:pPr>
        <w:spacing w:after="0"/>
        <w:ind w:left="0"/>
        <w:jc w:val="both"/>
      </w:pPr>
      <w:r>
        <w:rPr>
          <w:rFonts w:ascii="Times New Roman"/>
          <w:b w:val="false"/>
          <w:i w:val="false"/>
          <w:color w:val="000000"/>
          <w:sz w:val="28"/>
        </w:rPr>
        <w:t>
      442 (324). При нанесении на планы численных характеристик труб, проложенных под полотном дорог, предусмотрены следующие два варианта: для топографических планов универсального назначения, только при наличии дополнительных требований, - абсолютная отметка полотна, число и внутренний диаметр труб; для топографических планов мелиоративного назначения, кроме того, - отметки входа, выхода трубы и ее длина (до десятых долей метра).</w:t>
      </w:r>
    </w:p>
    <w:bookmarkEnd w:id="1006"/>
    <w:bookmarkStart w:name="z1020" w:id="1007"/>
    <w:p>
      <w:pPr>
        <w:spacing w:after="0"/>
        <w:ind w:left="0"/>
        <w:jc w:val="both"/>
      </w:pPr>
      <w:r>
        <w:rPr>
          <w:rFonts w:ascii="Times New Roman"/>
          <w:b w:val="false"/>
          <w:i w:val="false"/>
          <w:color w:val="000000"/>
          <w:sz w:val="28"/>
        </w:rPr>
        <w:t>
      443 (325). При показе на топографических планах пешеходных мостов следует передавать все их повороты и заметные изгибы. Те из данных мостов, которые воспроизводят по ширине двойными линиями, должны сопровождаться надписью пеш. (для разграничения с соответствующими автогужевыми мостами). Пешеходные мосты, как и другие, различают при топографической съемке по материалу постройки, что на планах масштабов 1:2000 и 1:5000 принято показывать различными обозначениями (зн. N 321), в планах масштабов 1:500 и 1:1000 - надписями (например, мет., ЖБ).</w:t>
      </w:r>
    </w:p>
    <w:bookmarkEnd w:id="1007"/>
    <w:p>
      <w:pPr>
        <w:spacing w:after="0"/>
        <w:ind w:left="0"/>
        <w:jc w:val="both"/>
      </w:pPr>
      <w:r>
        <w:rPr>
          <w:rFonts w:ascii="Times New Roman"/>
          <w:b w:val="false"/>
          <w:i w:val="false"/>
          <w:color w:val="000000"/>
          <w:sz w:val="28"/>
        </w:rPr>
        <w:t>
      Для выделения висячих мостов также предусмотрена пояснительная надпись - полная или сокращенная (висяч.).</w:t>
      </w:r>
    </w:p>
    <w:p>
      <w:pPr>
        <w:spacing w:after="0"/>
        <w:ind w:left="0"/>
        <w:jc w:val="both"/>
      </w:pPr>
      <w:r>
        <w:rPr>
          <w:rFonts w:ascii="Times New Roman"/>
          <w:b w:val="false"/>
          <w:i w:val="false"/>
          <w:color w:val="000000"/>
          <w:sz w:val="28"/>
        </w:rPr>
        <w:t>
      При изображении пешеходных мостов со ступенями в отношении показа лестничных маршей и соединяющих их площадок следует руководствоваться пояснениями, приведенными в п.291.</w:t>
      </w:r>
    </w:p>
    <w:bookmarkStart w:name="z1021" w:id="1008"/>
    <w:p>
      <w:pPr>
        <w:spacing w:after="0"/>
        <w:ind w:left="0"/>
        <w:jc w:val="both"/>
      </w:pPr>
      <w:r>
        <w:rPr>
          <w:rFonts w:ascii="Times New Roman"/>
          <w:b w:val="false"/>
          <w:i w:val="false"/>
          <w:color w:val="000000"/>
          <w:sz w:val="28"/>
        </w:rPr>
        <w:t>
      444 (326). Паромы на топографических планах передаются с разделением на самоходные, т.е. с механическими двигателями, и несамоходные, в числе которых баржи, плашкоуты, плоты и понтоны, перемещающиеся с помощью троса, весел или буксира. При изображении паромов того и другого типа на планах масштабов 1:2000 и 1:5000 условные их знаки сопровождают характеристикой длины, ширины и грузоподъемности палубы. На планах масштабов 1:500 и 1:1000 показывают только грузоподъемность, поскольку остальные показатели должны передаваться размерами самого обозначения парома.</w:t>
      </w:r>
    </w:p>
    <w:bookmarkEnd w:id="1008"/>
    <w:p>
      <w:pPr>
        <w:spacing w:after="0"/>
        <w:ind w:left="0"/>
        <w:jc w:val="both"/>
      </w:pPr>
      <w:r>
        <w:rPr>
          <w:rFonts w:ascii="Times New Roman"/>
          <w:b w:val="false"/>
          <w:i w:val="false"/>
          <w:color w:val="000000"/>
          <w:sz w:val="28"/>
        </w:rPr>
        <w:t>
      Линию пути, по которому паром пересекает реку, канал, водохранилище или озеро, наносят на план согласно истинному положению этой трассы на местности (поперек или под углом к берегу и др.). Очертания и размеры изображения береговых причалов парома должны отвечать натуре (данные в таблицах следует рассматривать как примеры).</w:t>
      </w:r>
    </w:p>
    <w:bookmarkStart w:name="z1022" w:id="1009"/>
    <w:p>
      <w:pPr>
        <w:spacing w:after="0"/>
        <w:ind w:left="0"/>
        <w:jc w:val="both"/>
      </w:pPr>
      <w:r>
        <w:rPr>
          <w:rFonts w:ascii="Times New Roman"/>
          <w:b w:val="false"/>
          <w:i w:val="false"/>
          <w:color w:val="000000"/>
          <w:sz w:val="28"/>
        </w:rPr>
        <w:t>
      445 (327). Из перевозов через водные преграды на топографических планах показывают только постоянные, т.е. регулярно действующие лодочные (или катерные) перевозы. При ширине реки или канала на плане (например, масштаба 1:5000) менее 4 мм условный знак перевоза следует размещать на одном из берегов.</w:t>
      </w:r>
    </w:p>
    <w:bookmarkEnd w:id="1009"/>
    <w:p>
      <w:pPr>
        <w:spacing w:after="0"/>
        <w:ind w:left="0"/>
        <w:jc w:val="both"/>
      </w:pPr>
      <w:r>
        <w:rPr>
          <w:rFonts w:ascii="Times New Roman"/>
          <w:b w:val="false"/>
          <w:i w:val="false"/>
          <w:color w:val="000000"/>
          <w:sz w:val="28"/>
        </w:rPr>
        <w:t>
      Обозначения перевозов как с механическими двигателями, так и без них (несамоходные) должны быть ориентированы на юг или восток и сочетаться с пояснительной надписью перевоз или пер.</w:t>
      </w:r>
    </w:p>
    <w:bookmarkStart w:name="z1023" w:id="1010"/>
    <w:p>
      <w:pPr>
        <w:spacing w:after="0"/>
        <w:ind w:left="0"/>
        <w:jc w:val="both"/>
      </w:pPr>
      <w:r>
        <w:rPr>
          <w:rFonts w:ascii="Times New Roman"/>
          <w:b w:val="false"/>
          <w:i w:val="false"/>
          <w:color w:val="000000"/>
          <w:sz w:val="28"/>
        </w:rPr>
        <w:t>
      446 (328). Условный знак бродов через реки (для автогужевого транспорта и пешеходных) приводят на планах в соответствии с действительным положением бродов на местности. Данный знак сопровождают такой же по содержанию характеристикой бродов, как и сами реки (зн. N 238), но с иным порядком размещения показателей, а именно: в числителе дроби - наибольшая глубина брода и длина (только на планах масштабов 1:2000 и 1:5000), в знаменателе - характер грунта и скорость течения. Грунт подразделяют на каменный, твердый, песчаный и вязкий; классификационные признаки каждого из них приведены в п.323.</w:t>
      </w:r>
    </w:p>
    <w:bookmarkEnd w:id="1010"/>
    <w:p>
      <w:pPr>
        <w:spacing w:after="0"/>
        <w:ind w:left="0"/>
        <w:jc w:val="both"/>
      </w:pPr>
      <w:r>
        <w:rPr>
          <w:rFonts w:ascii="Times New Roman"/>
          <w:b w:val="false"/>
          <w:i w:val="false"/>
          <w:color w:val="000000"/>
          <w:sz w:val="28"/>
        </w:rPr>
        <w:t>
      Все характеристики бродов дают в соответствии с тем уровнем воды в реках, который принят в настоящем случае, например на момент съемки, или средний для межени (п.301).</w:t>
      </w:r>
    </w:p>
    <w:bookmarkStart w:name="z1024" w:id="1011"/>
    <w:p>
      <w:pPr>
        <w:spacing w:after="0"/>
        <w:ind w:left="0"/>
        <w:jc w:val="left"/>
      </w:pPr>
      <w:r>
        <w:rPr>
          <w:rFonts w:ascii="Times New Roman"/>
          <w:b/>
          <w:i w:val="false"/>
          <w:color w:val="000000"/>
        </w:rPr>
        <w:t xml:space="preserve"> Рельеф</w:t>
      </w:r>
    </w:p>
    <w:bookmarkEnd w:id="1011"/>
    <w:bookmarkStart w:name="z1025" w:id="1012"/>
    <w:p>
      <w:pPr>
        <w:spacing w:after="0"/>
        <w:ind w:left="0"/>
        <w:jc w:val="both"/>
      </w:pPr>
      <w:r>
        <w:rPr>
          <w:rFonts w:ascii="Times New Roman"/>
          <w:b w:val="false"/>
          <w:i w:val="false"/>
          <w:color w:val="000000"/>
          <w:sz w:val="28"/>
        </w:rPr>
        <w:t>
      447 (329). Горизонтали проводят на планах через изображения всех топографических объектов, кроме водоемов, рек и каналов, показываемых двумя линиями, оврагов и сухих русел шириной по днищу менее 3 мм и обрывов, а также кроме форм рельефа искусственного происхождения - открытых разработок промышленного значения (действующих карьеров), выемок, насыпей, валов корчевания, курганов и т.п. Как правило, горизонтали в пределах стройплощадок не наносят.</w:t>
      </w:r>
    </w:p>
    <w:bookmarkEnd w:id="1012"/>
    <w:p>
      <w:pPr>
        <w:spacing w:after="0"/>
        <w:ind w:left="0"/>
        <w:jc w:val="both"/>
      </w:pPr>
      <w:r>
        <w:rPr>
          <w:rFonts w:ascii="Times New Roman"/>
          <w:b w:val="false"/>
          <w:i w:val="false"/>
          <w:color w:val="000000"/>
          <w:sz w:val="28"/>
        </w:rPr>
        <w:t>
      По изображениям кладбищ, изрытых мест и свалок горизонтали следует проводить с расчетом передачи общего характера рельефа (без детализации), применяя для этого прерывистые линии со средней длиной штрихов 3-3,5 мм при интервале 1 мм.</w:t>
      </w:r>
    </w:p>
    <w:p>
      <w:pPr>
        <w:spacing w:after="0"/>
        <w:ind w:left="0"/>
        <w:jc w:val="both"/>
      </w:pPr>
      <w:r>
        <w:rPr>
          <w:rFonts w:ascii="Times New Roman"/>
          <w:b w:val="false"/>
          <w:i w:val="false"/>
          <w:color w:val="000000"/>
          <w:sz w:val="28"/>
        </w:rPr>
        <w:t>
      При наличии дополнительных требований, на планах масштабов 1:5000 и 1:2000, для обеспечения рекультивации земель, горизонтали применяют также при воспроизведении отвалов (терриконов), выработанных торфоразработок и бывших карьеров, участков, покрытых отходами промышленных предприятий.</w:t>
      </w:r>
    </w:p>
    <w:bookmarkStart w:name="z1026" w:id="1013"/>
    <w:p>
      <w:pPr>
        <w:spacing w:after="0"/>
        <w:ind w:left="0"/>
        <w:jc w:val="both"/>
      </w:pPr>
      <w:r>
        <w:rPr>
          <w:rFonts w:ascii="Times New Roman"/>
          <w:b w:val="false"/>
          <w:i w:val="false"/>
          <w:color w:val="000000"/>
          <w:sz w:val="28"/>
        </w:rPr>
        <w:t>
      448 (329). Горизонтали при съемке населенных пунктов проводят по изображению площадей, улиц и дворов, как имеющих грунтовую поверхность, так и с твердым покрытием (если это предопределено техническим проектом).</w:t>
      </w:r>
    </w:p>
    <w:bookmarkEnd w:id="1013"/>
    <w:p>
      <w:pPr>
        <w:spacing w:after="0"/>
        <w:ind w:left="0"/>
        <w:jc w:val="both"/>
      </w:pPr>
      <w:r>
        <w:rPr>
          <w:rFonts w:ascii="Times New Roman"/>
          <w:b w:val="false"/>
          <w:i w:val="false"/>
          <w:color w:val="000000"/>
          <w:sz w:val="28"/>
        </w:rPr>
        <w:t>
      На обозначения зданий горизонтали наносят только по дополнительным требованиям, причем прерывистыми линиями (п.447).</w:t>
      </w:r>
    </w:p>
    <w:bookmarkStart w:name="z1027" w:id="1014"/>
    <w:p>
      <w:pPr>
        <w:spacing w:after="0"/>
        <w:ind w:left="0"/>
        <w:jc w:val="both"/>
      </w:pPr>
      <w:r>
        <w:rPr>
          <w:rFonts w:ascii="Times New Roman"/>
          <w:b w:val="false"/>
          <w:i w:val="false"/>
          <w:color w:val="000000"/>
          <w:sz w:val="28"/>
        </w:rPr>
        <w:t>
      449 (329). Утолщенные основные горизонтали применяют для того, чтобы повысить наглядность и читаемость общего рисунка рельефа, а также облегчить счет горизонталей при определении уклонов местности. Утолщение горизонталей при сечении через 1, 2 и 5 м осуществляют для каждой пятой горизонтали; при сечении 0,5 и 2,5 м - для каждой четвертой.</w:t>
      </w:r>
    </w:p>
    <w:bookmarkEnd w:id="1014"/>
    <w:bookmarkStart w:name="z1028" w:id="1015"/>
    <w:p>
      <w:pPr>
        <w:spacing w:after="0"/>
        <w:ind w:left="0"/>
        <w:jc w:val="both"/>
      </w:pPr>
      <w:r>
        <w:rPr>
          <w:rFonts w:ascii="Times New Roman"/>
          <w:b w:val="false"/>
          <w:i w:val="false"/>
          <w:color w:val="000000"/>
          <w:sz w:val="28"/>
        </w:rPr>
        <w:t>
      450 (329). При воспроизведении крутых задернованных склонов, когда применимы только основные горизонтали, в случае, если просвет между соответствующими смежными линиями становится менее 0,3 мм, допускается их слияние (при протяженности склона меньше 1 см в масштабе плана) или проведение между утолщенными горизонталями не всех основных, а только нескольких из них (при протяженности склона 1 см и более). Остальные основные горизонтали прерывают на подходе к изображению данного склона. При воспроизведении осыпей и скал на участках плана, где при заданной величине заложения горизонтали могут быть нанесены, из них проводят только те, которые соответствуют утолщенным горизонталям. При этом последние изображают тонкими линиями (т.е. толщиной 0,12-0,15 мм).</w:t>
      </w:r>
    </w:p>
    <w:bookmarkEnd w:id="1015"/>
    <w:bookmarkStart w:name="z1029" w:id="1016"/>
    <w:p>
      <w:pPr>
        <w:spacing w:after="0"/>
        <w:ind w:left="0"/>
        <w:jc w:val="both"/>
      </w:pPr>
      <w:r>
        <w:rPr>
          <w:rFonts w:ascii="Times New Roman"/>
          <w:b w:val="false"/>
          <w:i w:val="false"/>
          <w:color w:val="000000"/>
          <w:sz w:val="28"/>
        </w:rPr>
        <w:t>
      451 (329). Дополнительные горизонтали наносят для показа на планах не изображающихся основными горизонталями характерных форм рельефа, а также изменений в крутизне склонов. На противолежащих склонах одноименные дополнительные горизонтали должны даваться в обязательном порядке.</w:t>
      </w:r>
    </w:p>
    <w:bookmarkEnd w:id="1016"/>
    <w:p>
      <w:pPr>
        <w:spacing w:after="0"/>
        <w:ind w:left="0"/>
        <w:jc w:val="both"/>
      </w:pPr>
      <w:r>
        <w:rPr>
          <w:rFonts w:ascii="Times New Roman"/>
          <w:b w:val="false"/>
          <w:i w:val="false"/>
          <w:color w:val="000000"/>
          <w:sz w:val="28"/>
        </w:rPr>
        <w:t>
      На планах масштаба 1:5000 при сечении рельефа 2 м на плоских участках следует проводить все дополнительные горизонтали, кратные пяти.</w:t>
      </w:r>
    </w:p>
    <w:bookmarkStart w:name="z1030" w:id="1017"/>
    <w:p>
      <w:pPr>
        <w:spacing w:after="0"/>
        <w:ind w:left="0"/>
        <w:jc w:val="both"/>
      </w:pPr>
      <w:r>
        <w:rPr>
          <w:rFonts w:ascii="Times New Roman"/>
          <w:b w:val="false"/>
          <w:i w:val="false"/>
          <w:color w:val="000000"/>
          <w:sz w:val="28"/>
        </w:rPr>
        <w:t>
      452 (329). Вспомогательные горизонтали необходимы для передачи на планах самых верхних участков отдельных вершин и самых нижних - отдельных котловин, а равно и для воспроизведения с возможной полнотой микрорельефа земной поверхности (мелких бугров и грив, западин и ложбин). Данные горизонтали проводят на произвольной высоте и, как правило, надписывают. Нанесения ответных горизонталей в настоящем случае не требуется.</w:t>
      </w:r>
    </w:p>
    <w:bookmarkEnd w:id="1017"/>
    <w:p>
      <w:pPr>
        <w:spacing w:after="0"/>
        <w:ind w:left="0"/>
        <w:jc w:val="both"/>
      </w:pPr>
      <w:r>
        <w:rPr>
          <w:rFonts w:ascii="Times New Roman"/>
          <w:b w:val="false"/>
          <w:i w:val="false"/>
          <w:color w:val="000000"/>
          <w:sz w:val="28"/>
        </w:rPr>
        <w:t>
      На планах масштаба 1:5000 при сечении рельефа 2 м на плоских участках дают все вспомогательные горизонтали через 5 м, начиная с высоты 2,5 м (2,5; 7,5; 12,5 и т.д.).</w:t>
      </w:r>
    </w:p>
    <w:bookmarkStart w:name="z1031" w:id="1018"/>
    <w:p>
      <w:pPr>
        <w:spacing w:after="0"/>
        <w:ind w:left="0"/>
        <w:jc w:val="both"/>
      </w:pPr>
      <w:r>
        <w:rPr>
          <w:rFonts w:ascii="Times New Roman"/>
          <w:b w:val="false"/>
          <w:i w:val="false"/>
          <w:color w:val="000000"/>
          <w:sz w:val="28"/>
        </w:rPr>
        <w:t>
      453 (329). Горизонтали для изображения нависающих склонов (более 90°) наносят только согласно основному сечению рельефа, причем прерывистой линией черного цвета с длиной штрихов 3,5 мм. В дополнение к этим горизонталям у подножия склона наносят отметку его абсолютной высоты.</w:t>
      </w:r>
    </w:p>
    <w:bookmarkEnd w:id="1018"/>
    <w:bookmarkStart w:name="z1032" w:id="1019"/>
    <w:p>
      <w:pPr>
        <w:spacing w:after="0"/>
        <w:ind w:left="0"/>
        <w:jc w:val="both"/>
      </w:pPr>
      <w:r>
        <w:rPr>
          <w:rFonts w:ascii="Times New Roman"/>
          <w:b w:val="false"/>
          <w:i w:val="false"/>
          <w:color w:val="000000"/>
          <w:sz w:val="28"/>
        </w:rPr>
        <w:t>
      454 (329). Условные знаки дополнительных и вспомогательных горизонталей, а также горизонталей для изображения нависающих склонов следует размещать с таким расчетом, чтобы существенные детали рельефа передавались изгибами штрихов, а не попадали в интервалы между ними.</w:t>
      </w:r>
    </w:p>
    <w:bookmarkEnd w:id="1019"/>
    <w:bookmarkStart w:name="z1033" w:id="1020"/>
    <w:p>
      <w:pPr>
        <w:spacing w:after="0"/>
        <w:ind w:left="0"/>
        <w:jc w:val="both"/>
      </w:pPr>
      <w:r>
        <w:rPr>
          <w:rFonts w:ascii="Times New Roman"/>
          <w:b w:val="false"/>
          <w:i w:val="false"/>
          <w:color w:val="000000"/>
          <w:sz w:val="28"/>
        </w:rPr>
        <w:t>
      455 (329). Указатели направления скатов (бергштрихи) наносят на горизонтали, воспроизводящие вершины, котловины и седловины, участки с малыми уклонами и затруднительные для чтения рельефа, а также у рамок плана.</w:t>
      </w:r>
    </w:p>
    <w:bookmarkEnd w:id="1020"/>
    <w:bookmarkStart w:name="z1034" w:id="1021"/>
    <w:p>
      <w:pPr>
        <w:spacing w:after="0"/>
        <w:ind w:left="0"/>
        <w:jc w:val="both"/>
      </w:pPr>
      <w:r>
        <w:rPr>
          <w:rFonts w:ascii="Times New Roman"/>
          <w:b w:val="false"/>
          <w:i w:val="false"/>
          <w:color w:val="000000"/>
          <w:sz w:val="28"/>
        </w:rPr>
        <w:t>
      456 (329). Надписи горизонталей следует ориентировать основанием цифр вниз по скату, причем по возможности к южной или восточной рамкам плана. При сечении рельефа горизонталями через 0,5 или 2,5 м надписи на них в виде десятичной дроби дают только на соответствующих горизонталях, а на всех остальных - в целых метрах (например, в первом случае - 112.5; во втором - 120, а не 120.0).</w:t>
      </w:r>
    </w:p>
    <w:bookmarkEnd w:id="1021"/>
    <w:p>
      <w:pPr>
        <w:spacing w:after="0"/>
        <w:ind w:left="0"/>
        <w:jc w:val="both"/>
      </w:pPr>
      <w:r>
        <w:rPr>
          <w:rFonts w:ascii="Times New Roman"/>
          <w:b w:val="false"/>
          <w:i w:val="false"/>
          <w:color w:val="000000"/>
          <w:sz w:val="28"/>
        </w:rPr>
        <w:t>
      При размещении надписей горизонталей следует исходить из того, что в сочетании с отметками высот они должны обеспечивать быстрое определение высотного положения любой точки плана.</w:t>
      </w:r>
    </w:p>
    <w:bookmarkStart w:name="z1035" w:id="1022"/>
    <w:p>
      <w:pPr>
        <w:spacing w:after="0"/>
        <w:ind w:left="0"/>
        <w:jc w:val="both"/>
      </w:pPr>
      <w:r>
        <w:rPr>
          <w:rFonts w:ascii="Times New Roman"/>
          <w:b w:val="false"/>
          <w:i w:val="false"/>
          <w:color w:val="000000"/>
          <w:sz w:val="28"/>
        </w:rPr>
        <w:t>
      457 (330). Количество отметок высот на каждом плане должно быть определено в техническом проекте на съемку, но в среднем от 5 до 15 на дм</w:t>
      </w:r>
      <w:r>
        <w:rPr>
          <w:rFonts w:ascii="Times New Roman"/>
          <w:b w:val="false"/>
          <w:i w:val="false"/>
          <w:color w:val="000000"/>
          <w:vertAlign w:val="superscript"/>
        </w:rPr>
        <w:t>2</w:t>
      </w:r>
      <w:r>
        <w:rPr>
          <w:rFonts w:ascii="Times New Roman"/>
          <w:b w:val="false"/>
          <w:i w:val="false"/>
          <w:color w:val="000000"/>
          <w:sz w:val="28"/>
        </w:rPr>
        <w:t xml:space="preserve"> с включением всех наиболее характерных точек данной территории. Для целей мелиорации по длительным требованиям среднее количество отметок высот на топографических планах может быть увеличено в 3-4 раза.</w:t>
      </w:r>
    </w:p>
    <w:bookmarkEnd w:id="1022"/>
    <w:bookmarkStart w:name="z1036" w:id="1023"/>
    <w:p>
      <w:pPr>
        <w:spacing w:after="0"/>
        <w:ind w:left="0"/>
        <w:jc w:val="both"/>
      </w:pPr>
      <w:r>
        <w:rPr>
          <w:rFonts w:ascii="Times New Roman"/>
          <w:b w:val="false"/>
          <w:i w:val="false"/>
          <w:color w:val="000000"/>
          <w:sz w:val="28"/>
        </w:rPr>
        <w:t>
      458 (331). При обозначении на планах перевалов в установленном для них знаке пересечение линий должно соответствовать наивысшей точке перевала. Время действия последнего фиксируют в знаменателе пояснительной надписи к знаку; в ее числителе приводят отметку высоты перевала.</w:t>
      </w:r>
    </w:p>
    <w:bookmarkEnd w:id="1023"/>
    <w:bookmarkStart w:name="z1037" w:id="1024"/>
    <w:p>
      <w:pPr>
        <w:spacing w:after="0"/>
        <w:ind w:left="0"/>
        <w:jc w:val="both"/>
      </w:pPr>
      <w:r>
        <w:rPr>
          <w:rFonts w:ascii="Times New Roman"/>
          <w:b w:val="false"/>
          <w:i w:val="false"/>
          <w:color w:val="000000"/>
          <w:sz w:val="28"/>
        </w:rPr>
        <w:t>
      459 (332). Знаком земляных обрывов показывают крутые обнаженные склоны возвышенностей или долин, сложенные в основном рыхлыми породами. Данный знак применяют при глубине обрывов на местности не менее половины принятого сечения рельефа, причем для планов с сечением 0,5, 1 и 2 м это должно составлять 0,25 м и более, а для планов с сечением 2,5 и 5 м - один метр и более. Число штрихов в принятом знаке определяют протяженностью обрыва, минимальное их количество - три штриха. Длина последних должна соответствовать величине проекции каждого изображаемого обрыва на плоскость.</w:t>
      </w:r>
    </w:p>
    <w:bookmarkEnd w:id="1024"/>
    <w:p>
      <w:pPr>
        <w:spacing w:after="0"/>
        <w:ind w:left="0"/>
        <w:jc w:val="both"/>
      </w:pPr>
      <w:r>
        <w:rPr>
          <w:rFonts w:ascii="Times New Roman"/>
          <w:b w:val="false"/>
          <w:i w:val="false"/>
          <w:color w:val="000000"/>
          <w:sz w:val="28"/>
        </w:rPr>
        <w:t>
      При передаче обрывов большой протяженности и глубины, особенно на планах масштабов 1:1000 и 1:500, допускается разрежение штрихов до 3-х раз (против образца в таблице) с одновременным нанесением вдоль подножия обрыва через концы штрихов коричневой пунктирной линии.</w:t>
      </w:r>
    </w:p>
    <w:p>
      <w:pPr>
        <w:spacing w:after="0"/>
        <w:ind w:left="0"/>
        <w:jc w:val="both"/>
      </w:pPr>
      <w:r>
        <w:rPr>
          <w:rFonts w:ascii="Times New Roman"/>
          <w:b w:val="false"/>
          <w:i w:val="false"/>
          <w:color w:val="000000"/>
          <w:sz w:val="28"/>
        </w:rPr>
        <w:t>
      У обозначения обрывов дают их метрические показатели, причем предпочтительнее, чтобы это были абсолютные отметки верха и подножия обрывов. В случаях, когда ограничиваются характеристикой относительной глубины обрывов, ее нужно определять по вертикали; место измерения закрепляют на плане знаком соответствующей точки.</w:t>
      </w:r>
    </w:p>
    <w:bookmarkStart w:name="z1038" w:id="1025"/>
    <w:p>
      <w:pPr>
        <w:spacing w:after="0"/>
        <w:ind w:left="0"/>
        <w:jc w:val="both"/>
      </w:pPr>
      <w:r>
        <w:rPr>
          <w:rFonts w:ascii="Times New Roman"/>
          <w:b w:val="false"/>
          <w:i w:val="false"/>
          <w:color w:val="000000"/>
          <w:sz w:val="28"/>
        </w:rPr>
        <w:t>
      460 (333). Скалистые обрывы изображают двояко:</w:t>
      </w:r>
    </w:p>
    <w:bookmarkEnd w:id="1025"/>
    <w:p>
      <w:pPr>
        <w:spacing w:after="0"/>
        <w:ind w:left="0"/>
        <w:jc w:val="both"/>
      </w:pPr>
      <w:r>
        <w:rPr>
          <w:rFonts w:ascii="Times New Roman"/>
          <w:b w:val="false"/>
          <w:i w:val="false"/>
          <w:color w:val="000000"/>
          <w:sz w:val="28"/>
        </w:rPr>
        <w:t>
      1) установленным для них условным знаком - при достаточных для этого размерах обрыва, т.е. при величине проекции последнего в данном масштабе 2 мм и более;</w:t>
      </w:r>
    </w:p>
    <w:p>
      <w:pPr>
        <w:spacing w:after="0"/>
        <w:ind w:left="0"/>
        <w:jc w:val="both"/>
      </w:pPr>
      <w:r>
        <w:rPr>
          <w:rFonts w:ascii="Times New Roman"/>
          <w:b w:val="false"/>
          <w:i w:val="false"/>
          <w:color w:val="000000"/>
          <w:sz w:val="28"/>
        </w:rPr>
        <w:t>
      2) знаком, принятым для земляных обрывов, но с черной пояснительной надписью скал. - при меньшей глубине обрыва, с передачей его полосой штрихов длиной от 1 до 2 мм.</w:t>
      </w:r>
    </w:p>
    <w:p>
      <w:pPr>
        <w:spacing w:after="0"/>
        <w:ind w:left="0"/>
        <w:jc w:val="both"/>
      </w:pPr>
      <w:r>
        <w:rPr>
          <w:rFonts w:ascii="Times New Roman"/>
          <w:b w:val="false"/>
          <w:i w:val="false"/>
          <w:color w:val="000000"/>
          <w:sz w:val="28"/>
        </w:rPr>
        <w:t>
      Рисунок скалистых обрывов на плане должен соответствовать их аэрофотоизображению. Штриховку следует давать достаточно разреженной для воспроизведения как общего облика обрыва, так и основных структурных линий в сочетании с системой горизонталей (п.450).</w:t>
      </w:r>
    </w:p>
    <w:bookmarkStart w:name="z1039" w:id="1026"/>
    <w:p>
      <w:pPr>
        <w:spacing w:after="0"/>
        <w:ind w:left="0"/>
        <w:jc w:val="both"/>
      </w:pPr>
      <w:r>
        <w:rPr>
          <w:rFonts w:ascii="Times New Roman"/>
          <w:b w:val="false"/>
          <w:i w:val="false"/>
          <w:color w:val="000000"/>
          <w:sz w:val="28"/>
        </w:rPr>
        <w:t>
      461 (334). Скалы-останцы представляют собой единичные столбы, крутосклонные выступы или короткие изолированные гряды скальных пород. В зависимости от размеров и формы их изображают специальным условным знаком с оконтуриванием сплошной коричневой линией основания каждой скалы-останца, если она выражается в масштабе (при этом внутри контура горизонтали не проводят), или обозначают как дайки (зн. N 335), но с сокращенной надписью ск.-ост.</w:t>
      </w:r>
    </w:p>
    <w:bookmarkEnd w:id="1026"/>
    <w:p>
      <w:pPr>
        <w:spacing w:after="0"/>
        <w:ind w:left="0"/>
        <w:jc w:val="both"/>
      </w:pPr>
      <w:r>
        <w:rPr>
          <w:rFonts w:ascii="Times New Roman"/>
          <w:b w:val="false"/>
          <w:i w:val="false"/>
          <w:color w:val="000000"/>
          <w:sz w:val="28"/>
        </w:rPr>
        <w:t>
      Как правило, скалы-останцы передают на топографическом плане при их относительной высоте в натуре 1 м и более. Для скал-останцов, находящихся на наклонной поверхности, эту высоту определяют по отношению к наиболее высокому краю подножия, т.е. верхнему по положению на основном склоне. У изображения каждой изолированной скалы-останца или выборочно при групповом размещении этих форм рельефа дают отметки их вершины и основания или надпись, характеризующую относительную высоту данной скалы-останца (п.459).</w:t>
      </w:r>
    </w:p>
    <w:bookmarkStart w:name="z1040" w:id="1027"/>
    <w:p>
      <w:pPr>
        <w:spacing w:after="0"/>
        <w:ind w:left="0"/>
        <w:jc w:val="both"/>
      </w:pPr>
      <w:r>
        <w:rPr>
          <w:rFonts w:ascii="Times New Roman"/>
          <w:b w:val="false"/>
          <w:i w:val="false"/>
          <w:color w:val="000000"/>
          <w:sz w:val="28"/>
        </w:rPr>
        <w:t>
      462 (335). Дайки - сложенные твердыми породами узкие вытянутые гряды, возвышающиеся над окружающей местностью и преимущественно не согласующиеся с ее общим наклоном. Принятый для передачи даек условный знак (в виде валика с двухсторонними штрихами) применяют, когда они не выражаются в масштабе плана. У всех знаков даек указывают их высоту: относительную - для малых гряд и абсолютную - для подножия и гребня значительных даек, обычно выделяющихся двухсторонними скалистыми обрывами.</w:t>
      </w:r>
    </w:p>
    <w:bookmarkEnd w:id="1027"/>
    <w:bookmarkStart w:name="z1041" w:id="1028"/>
    <w:p>
      <w:pPr>
        <w:spacing w:after="0"/>
        <w:ind w:left="0"/>
        <w:jc w:val="both"/>
      </w:pPr>
      <w:r>
        <w:rPr>
          <w:rFonts w:ascii="Times New Roman"/>
          <w:b w:val="false"/>
          <w:i w:val="false"/>
          <w:color w:val="000000"/>
          <w:sz w:val="28"/>
        </w:rPr>
        <w:t>
      463 (336). Вулканические кратеры, приуроченные к вершинам или склонам лавовых и насыщенных вулканов, при воспроизведении на топографических планах, как правило, выражают в масштабе и, в зависимости от размеров и слагающих пород, показывают как замкнутые или полузамкнутые земляные или скалистые обрывы (пп.459, 460).</w:t>
      </w:r>
    </w:p>
    <w:bookmarkEnd w:id="1028"/>
    <w:p>
      <w:pPr>
        <w:spacing w:after="0"/>
        <w:ind w:left="0"/>
        <w:jc w:val="both"/>
      </w:pPr>
      <w:r>
        <w:rPr>
          <w:rFonts w:ascii="Times New Roman"/>
          <w:b w:val="false"/>
          <w:i w:val="false"/>
          <w:color w:val="000000"/>
          <w:sz w:val="28"/>
        </w:rPr>
        <w:t>
      При возможности, для края и днища кратеров определяют их абсолютные отметки, а для мелких форм - относительную глубину.</w:t>
      </w:r>
    </w:p>
    <w:bookmarkStart w:name="z1042" w:id="1029"/>
    <w:p>
      <w:pPr>
        <w:spacing w:after="0"/>
        <w:ind w:left="0"/>
        <w:jc w:val="both"/>
      </w:pPr>
      <w:r>
        <w:rPr>
          <w:rFonts w:ascii="Times New Roman"/>
          <w:b w:val="false"/>
          <w:i w:val="false"/>
          <w:color w:val="000000"/>
          <w:sz w:val="28"/>
        </w:rPr>
        <w:t>
      464 (337). Обозначения кратеров грязевых вулканов должны сопровождаться надписью гряз. Для большинства этих кратеров характерно наличие окаймляющих валиков, при воспроизведении которых следует указывать их высоту до десятых долей метра.</w:t>
      </w:r>
    </w:p>
    <w:bookmarkEnd w:id="1029"/>
    <w:bookmarkStart w:name="z1043" w:id="1030"/>
    <w:p>
      <w:pPr>
        <w:spacing w:after="0"/>
        <w:ind w:left="0"/>
        <w:jc w:val="both"/>
      </w:pPr>
      <w:r>
        <w:rPr>
          <w:rFonts w:ascii="Times New Roman"/>
          <w:b w:val="false"/>
          <w:i w:val="false"/>
          <w:color w:val="000000"/>
          <w:sz w:val="28"/>
        </w:rPr>
        <w:t>
      465 (338). Знак выходов подземных газов может быть применен, в соответствии с натурой, как в сочетании с изображением кратеров, так и отдельно. В последнем случае этот знак используют для передачи выходов газов не только на суше (по трещинам горных склонов, болотам, пещерам и т.д.), но и под водой, при условии их точной фиксации.</w:t>
      </w:r>
    </w:p>
    <w:bookmarkEnd w:id="1030"/>
    <w:bookmarkStart w:name="z1044" w:id="1031"/>
    <w:p>
      <w:pPr>
        <w:spacing w:after="0"/>
        <w:ind w:left="0"/>
        <w:jc w:val="both"/>
      </w:pPr>
      <w:r>
        <w:rPr>
          <w:rFonts w:ascii="Times New Roman"/>
          <w:b w:val="false"/>
          <w:i w:val="false"/>
          <w:color w:val="000000"/>
          <w:sz w:val="28"/>
        </w:rPr>
        <w:t>
      466 (339). Пещеры и гроты изображают на топографических планах только условным знаком их входов, наносимым основанием параллельно южной рамке листа и сопровождаемым надписью пещера (сокращенный вариант пещ.) или грот. При наличии материалов подземных съемок, по дополнительным требованиям, общий контур пещеры или грота может быть показан коричневой пунктирной линией.</w:t>
      </w:r>
    </w:p>
    <w:bookmarkEnd w:id="1031"/>
    <w:bookmarkStart w:name="z1045" w:id="1032"/>
    <w:p>
      <w:pPr>
        <w:spacing w:after="0"/>
        <w:ind w:left="0"/>
        <w:jc w:val="both"/>
      </w:pPr>
      <w:r>
        <w:rPr>
          <w:rFonts w:ascii="Times New Roman"/>
          <w:b w:val="false"/>
          <w:i w:val="false"/>
          <w:color w:val="000000"/>
          <w:sz w:val="28"/>
        </w:rPr>
        <w:t>
      467 (340). Карстовые воронки - преимущественно конические или котлообразные углубления, образованные деятельностью воды в растворимых горных породах - каменной соли, известняках, гипсах, доломитах, а также подобные им формы псевдокарстовых просадок в глинистых, лессовых и различных мерзлых породах - при поперечнике в масштабе плана менее 2 мм изображают специальным условным знаком. Воронки большего диаметра следует передавать горизонталями - при задернованных склонах; земляными или скалистыми обрывами (зн. N 332, 333) - при крутых обнаженных склонах; путем комбинирования этих обозначений - при наличии у карстовых углублений склонов того и другого вида.</w:t>
      </w:r>
    </w:p>
    <w:bookmarkEnd w:id="1032"/>
    <w:p>
      <w:pPr>
        <w:spacing w:after="0"/>
        <w:ind w:left="0"/>
        <w:jc w:val="both"/>
      </w:pPr>
      <w:r>
        <w:rPr>
          <w:rFonts w:ascii="Times New Roman"/>
          <w:b w:val="false"/>
          <w:i w:val="false"/>
          <w:color w:val="000000"/>
          <w:sz w:val="28"/>
        </w:rPr>
        <w:t>
      Все данные образования, кроме не выражающихся в масштабе собственно карстовых воронок, следует сопровождать при воспроизведении на плане пояснительными надписями: карст, глин. карст, лесс. карст, термокарст. Формы карстового рельефа могут иметь склоны не только с выходами грунтов, но и покрытые различной растительностью, днища - с болотами или водоемами, что должно найти отражение на планах путем сочетания обозначений карста и условных знаков, принятых для передачи этих объектов.</w:t>
      </w:r>
    </w:p>
    <w:bookmarkStart w:name="z1046" w:id="1033"/>
    <w:p>
      <w:pPr>
        <w:spacing w:after="0"/>
        <w:ind w:left="0"/>
        <w:jc w:val="both"/>
      </w:pPr>
      <w:r>
        <w:rPr>
          <w:rFonts w:ascii="Times New Roman"/>
          <w:b w:val="false"/>
          <w:i w:val="false"/>
          <w:color w:val="000000"/>
          <w:sz w:val="28"/>
        </w:rPr>
        <w:t>
      468 (341). На топографических планах универсального назначения показывают характерные для равнинных пространств пологосклонные и плоскодонные углубления - западины (блюдца), если они имеют площадь в данном масштабе 3 мм2 и более. По дополнительным требованиям, в обеспечение мелиорации земель, из этих образований выделяют пояснительными надписями и графически так называемые вымочки и пятна развевания.</w:t>
      </w:r>
    </w:p>
    <w:bookmarkEnd w:id="1033"/>
    <w:p>
      <w:pPr>
        <w:spacing w:after="0"/>
        <w:ind w:left="0"/>
        <w:jc w:val="both"/>
      </w:pPr>
      <w:r>
        <w:rPr>
          <w:rFonts w:ascii="Times New Roman"/>
          <w:b w:val="false"/>
          <w:i w:val="false"/>
          <w:color w:val="000000"/>
          <w:sz w:val="28"/>
        </w:rPr>
        <w:t>
      Вымочки отличаются переувлажненностью в течение всего теплого периода, и, в зависимости от их особенностей, масштаба плана и принятого сечения рельефа, их изображают: одной или несколькими округлыми горизонталями в сочетании с разреженными штрихами знака заболоченности, отдельными контурами в виде замкнутого пунктира, включающими по одному штриху знака заболоченности, а при наличии травяной растительности (влаголюбивого травостоя, камыша) - условным обозначением мочажинок (зн. N 405).</w:t>
      </w:r>
    </w:p>
    <w:p>
      <w:pPr>
        <w:spacing w:after="0"/>
        <w:ind w:left="0"/>
        <w:jc w:val="both"/>
      </w:pPr>
      <w:r>
        <w:rPr>
          <w:rFonts w:ascii="Times New Roman"/>
          <w:b w:val="false"/>
          <w:i w:val="false"/>
          <w:color w:val="000000"/>
          <w:sz w:val="28"/>
        </w:rPr>
        <w:t>
      Пятна развевания представляют собой дефляционные котловинки, возникающие на начальной стадии ветровой эрозии пашен; отличаются групповым размещением и свидетельствуют о необходимости неотложных защитных мероприятий. Если на данном участке получили развитие скопления только мелких пятен развевания, то при передаче их на планах рисунком горизонталей допускается как некоторое преувеличение отдельных форм, так и слияние смежных.</w:t>
      </w:r>
    </w:p>
    <w:bookmarkStart w:name="z1047" w:id="1034"/>
    <w:p>
      <w:pPr>
        <w:spacing w:after="0"/>
        <w:ind w:left="0"/>
        <w:jc w:val="both"/>
      </w:pPr>
      <w:r>
        <w:rPr>
          <w:rFonts w:ascii="Times New Roman"/>
          <w:b w:val="false"/>
          <w:i w:val="false"/>
          <w:color w:val="000000"/>
          <w:sz w:val="28"/>
        </w:rPr>
        <w:t>
      469 (342). Ямы, как элемент рельефа, изображают при топографических съемках двояко: естественного происхождения - коричневым цветом, искусственного (в том числе - с оплывшими стенками) - черным. Если последние используют для хозяйственных целей, то их сопровождают на плане пояснительными надписями (например, силос, сенаж) или воспроизводят специальными знаками (ямы для сбора дождевых вод - каки, выгребные и др.). Глубину ям указывают с точностью до десятых долей метра. Внемасштабное их обозначение требуется только для планов масштабов 1:5000 и 1:2000.</w:t>
      </w:r>
    </w:p>
    <w:bookmarkEnd w:id="1034"/>
    <w:bookmarkStart w:name="z1048" w:id="1035"/>
    <w:p>
      <w:pPr>
        <w:spacing w:after="0"/>
        <w:ind w:left="0"/>
        <w:jc w:val="both"/>
      </w:pPr>
      <w:r>
        <w:rPr>
          <w:rFonts w:ascii="Times New Roman"/>
          <w:b w:val="false"/>
          <w:i w:val="false"/>
          <w:color w:val="000000"/>
          <w:sz w:val="28"/>
        </w:rPr>
        <w:t>
      470 (343). Условный знак курганов применяют для передачи искусственных, преимущественно конусо- и куполообразных возвышенностей небольшого размера, имеющих современное хозяйственное назначение, или сложенных в свое время для межевания земель, в качестве надмогильных сооружений или памятных символов у мест исторического значения. В случаях, когда это точно известно, следует применять пояснительные надписи: древ. захор., историч. У изображения каменных курганов, кроме того, предусмотрена надпись кам. курган или кам. (в зависимости от возможностей ее размещения).</w:t>
      </w:r>
    </w:p>
    <w:bookmarkEnd w:id="1035"/>
    <w:p>
      <w:pPr>
        <w:spacing w:after="0"/>
        <w:ind w:left="0"/>
        <w:jc w:val="both"/>
      </w:pPr>
      <w:r>
        <w:rPr>
          <w:rFonts w:ascii="Times New Roman"/>
          <w:b w:val="false"/>
          <w:i w:val="false"/>
          <w:color w:val="000000"/>
          <w:sz w:val="28"/>
        </w:rPr>
        <w:t>
      В отношении надписей высоты курганов и использования их внемасштабного обозначения надлежит руководствоваться теми же указаниями, что и для ям искусственного происхождения (п.469).</w:t>
      </w:r>
    </w:p>
    <w:bookmarkStart w:name="z1049" w:id="1036"/>
    <w:p>
      <w:pPr>
        <w:spacing w:after="0"/>
        <w:ind w:left="0"/>
        <w:jc w:val="both"/>
      </w:pPr>
      <w:r>
        <w:rPr>
          <w:rFonts w:ascii="Times New Roman"/>
          <w:b w:val="false"/>
          <w:i w:val="false"/>
          <w:color w:val="000000"/>
          <w:sz w:val="28"/>
        </w:rPr>
        <w:t>
      471 (344). Передачу на топографических планах бугров естественного происхождения, которые не могут быть выражены горизонталями, осуществляют следующим образом: при сплошном распространении - путем применения условного знака бугристых поверхностей (зн. N 463, п.573); при наличии только одиночных бугров, имеющих значение ориентиров, - теми же обозначениями, что и курганы, но коричневого цвета.</w:t>
      </w:r>
    </w:p>
    <w:bookmarkEnd w:id="1036"/>
    <w:p>
      <w:pPr>
        <w:spacing w:after="0"/>
        <w:ind w:left="0"/>
        <w:jc w:val="both"/>
      </w:pPr>
      <w:r>
        <w:rPr>
          <w:rFonts w:ascii="Times New Roman"/>
          <w:b w:val="false"/>
          <w:i w:val="false"/>
          <w:color w:val="000000"/>
          <w:sz w:val="28"/>
        </w:rPr>
        <w:t>
      У бугров-ориентиров следует давать надписи, характеризующие их высоту и строение; например, у образованных мерзлотным пучением и имеющих ледяное ядро - лед. или булг. (для булгуняхов - в Якутии), у торфяных - торф. и т.д.</w:t>
      </w:r>
    </w:p>
    <w:bookmarkStart w:name="z1050" w:id="1037"/>
    <w:p>
      <w:pPr>
        <w:spacing w:after="0"/>
        <w:ind w:left="0"/>
        <w:jc w:val="both"/>
      </w:pPr>
      <w:r>
        <w:rPr>
          <w:rFonts w:ascii="Times New Roman"/>
          <w:b w:val="false"/>
          <w:i w:val="false"/>
          <w:color w:val="000000"/>
          <w:sz w:val="28"/>
        </w:rPr>
        <w:t>
      472 (345). Условный знак земляных валов естественного происхождения применяют в случаях, когда они не могут быть выражены горизонталями. Характеристику высоты таких валов (береговых на поймах рек, оползневых и др.) дают при наличии дополнительных требований (например, на планах, предназначенных для мелиоративных изысканий).</w:t>
      </w:r>
    </w:p>
    <w:bookmarkEnd w:id="1037"/>
    <w:bookmarkStart w:name="z1051" w:id="1038"/>
    <w:p>
      <w:pPr>
        <w:spacing w:after="0"/>
        <w:ind w:left="0"/>
        <w:jc w:val="both"/>
      </w:pPr>
      <w:r>
        <w:rPr>
          <w:rFonts w:ascii="Times New Roman"/>
          <w:b w:val="false"/>
          <w:i w:val="false"/>
          <w:color w:val="000000"/>
          <w:sz w:val="28"/>
        </w:rPr>
        <w:t>
      473 (346). Отдельные камни-ориентиры передают при топографической съемке:</w:t>
      </w:r>
    </w:p>
    <w:bookmarkEnd w:id="1038"/>
    <w:p>
      <w:pPr>
        <w:spacing w:after="0"/>
        <w:ind w:left="0"/>
        <w:jc w:val="both"/>
      </w:pPr>
      <w:r>
        <w:rPr>
          <w:rFonts w:ascii="Times New Roman"/>
          <w:b w:val="false"/>
          <w:i w:val="false"/>
          <w:color w:val="000000"/>
          <w:sz w:val="28"/>
        </w:rPr>
        <w:t>
      1) одним установленным для них условным обозначением - если по своим размерам они могут быть выражены лишь внемасштабным изображением;</w:t>
      </w:r>
    </w:p>
    <w:p>
      <w:pPr>
        <w:spacing w:after="0"/>
        <w:ind w:left="0"/>
        <w:jc w:val="both"/>
      </w:pPr>
      <w:r>
        <w:rPr>
          <w:rFonts w:ascii="Times New Roman"/>
          <w:b w:val="false"/>
          <w:i w:val="false"/>
          <w:color w:val="000000"/>
          <w:sz w:val="28"/>
        </w:rPr>
        <w:t>
      2) замкнутым контуром с соответствующим знаком в центре - если эти камни воспроизводят в масштабе плана.</w:t>
      </w:r>
    </w:p>
    <w:bookmarkStart w:name="z1052" w:id="1039"/>
    <w:p>
      <w:pPr>
        <w:spacing w:after="0"/>
        <w:ind w:left="0"/>
        <w:jc w:val="both"/>
      </w:pPr>
      <w:r>
        <w:rPr>
          <w:rFonts w:ascii="Times New Roman"/>
          <w:b w:val="false"/>
          <w:i w:val="false"/>
          <w:color w:val="000000"/>
          <w:sz w:val="28"/>
        </w:rPr>
        <w:t>
      474 (347). Гряды камней, сформированные искусственным путем (собранные при расчистке полей - на межах, горных дорог - на их обочинах), следует показывать на планах черным цветом, а гряды естественного происхождения, образовавшиеся, например, при выветривании даек (зн. N 335, п.462), - коричневым цветом. Определение высоты производят только для межевых гряд, причем при наличии дополнительных требований.</w:t>
      </w:r>
    </w:p>
    <w:bookmarkEnd w:id="1039"/>
    <w:bookmarkStart w:name="z1053" w:id="1040"/>
    <w:p>
      <w:pPr>
        <w:spacing w:after="0"/>
        <w:ind w:left="0"/>
        <w:jc w:val="both"/>
      </w:pPr>
      <w:r>
        <w:rPr>
          <w:rFonts w:ascii="Times New Roman"/>
          <w:b w:val="false"/>
          <w:i w:val="false"/>
          <w:color w:val="000000"/>
          <w:sz w:val="28"/>
        </w:rPr>
        <w:t>
      475 (348). Скопления камней передают при топографической съемке двояко: если они выражаются в масштабе - то контуром с равномерным размещением по его площади остроугольных обозначений камней; при внемасштабном изображении - в виде трех знаков камней, в основном на планах масштабов 1:5000 и 1:2000.</w:t>
      </w:r>
    </w:p>
    <w:bookmarkEnd w:id="1040"/>
    <w:bookmarkStart w:name="z1054" w:id="1041"/>
    <w:p>
      <w:pPr>
        <w:spacing w:after="0"/>
        <w:ind w:left="0"/>
        <w:jc w:val="both"/>
      </w:pPr>
      <w:r>
        <w:rPr>
          <w:rFonts w:ascii="Times New Roman"/>
          <w:b w:val="false"/>
          <w:i w:val="false"/>
          <w:color w:val="000000"/>
          <w:sz w:val="28"/>
        </w:rPr>
        <w:t>
      476 (349, 350). Отрицательные формы эрозионного рельефа, образованные деятельностью временных водотоков, при воспроизведении на топографических планах подразделяют на овраги, узкие овраги и промоины, эрозионные борозды; к этим его формам относят сухие русла и водороины (рытвины).</w:t>
      </w:r>
    </w:p>
    <w:bookmarkEnd w:id="1041"/>
    <w:p>
      <w:pPr>
        <w:spacing w:after="0"/>
        <w:ind w:left="0"/>
        <w:jc w:val="both"/>
      </w:pPr>
      <w:r>
        <w:rPr>
          <w:rFonts w:ascii="Times New Roman"/>
          <w:b w:val="false"/>
          <w:i w:val="false"/>
          <w:color w:val="000000"/>
          <w:sz w:val="28"/>
        </w:rPr>
        <w:t>
      Характерной чертой оврагов, особенно в их верхних частях, является крутизна и обнаженность склонов. Соответственно овраги, имеющие в масштабе плана ширину 1,5 мм и более, выделяют по их внешнему контуру условным обозначением обрывов. При этом, показывая верховья интенсивно растущих оврагов, следует сохранять присущие им округлые очертания (что является следствием обрушивания стенок). Поскольку высокие обрывистые склоны оврагов изображают штрихами значительной длины, то при передаче днищ этих форм шириной на плане 3 мм и более нанесение горизонталей приходится ограничивать зоной их замыкания по тальвегу для того, чтобы характером рисунка отобразить форму поперечного профиля оврага.</w:t>
      </w:r>
    </w:p>
    <w:p>
      <w:pPr>
        <w:spacing w:after="0"/>
        <w:ind w:left="0"/>
        <w:jc w:val="both"/>
      </w:pPr>
      <w:r>
        <w:rPr>
          <w:rFonts w:ascii="Times New Roman"/>
          <w:b w:val="false"/>
          <w:i w:val="false"/>
          <w:color w:val="000000"/>
          <w:sz w:val="28"/>
        </w:rPr>
        <w:t>
      У изображения всех оврагов и промоин, через каждые 5-8 см надписывают глубину до десятых долей метра, определяемую для наиболее глубокой их точки на данном отрезке.</w:t>
      </w:r>
    </w:p>
    <w:bookmarkStart w:name="z1055" w:id="1042"/>
    <w:p>
      <w:pPr>
        <w:spacing w:after="0"/>
        <w:ind w:left="0"/>
        <w:jc w:val="both"/>
      </w:pPr>
      <w:r>
        <w:rPr>
          <w:rFonts w:ascii="Times New Roman"/>
          <w:b w:val="false"/>
          <w:i w:val="false"/>
          <w:color w:val="000000"/>
          <w:sz w:val="28"/>
        </w:rPr>
        <w:t>
      477 (349). Узкие овраги и промоины шириной от 1,5 до 0,5 мм показывают двойной утолщенной линией. Промоины, ширина которых в масштабе плана менее 0,5 мм, воспроизводят одинарной утолщенной линией. Изображение последних должно сопровождаться характеристикой глубины и ширины поверху (в точке, где она наибольшая) с точностью до десятых долей метра.</w:t>
      </w:r>
    </w:p>
    <w:bookmarkEnd w:id="1042"/>
    <w:bookmarkStart w:name="z1056" w:id="1043"/>
    <w:p>
      <w:pPr>
        <w:spacing w:after="0"/>
        <w:ind w:left="0"/>
        <w:jc w:val="both"/>
      </w:pPr>
      <w:r>
        <w:rPr>
          <w:rFonts w:ascii="Times New Roman"/>
          <w:b w:val="false"/>
          <w:i w:val="false"/>
          <w:color w:val="000000"/>
          <w:sz w:val="28"/>
        </w:rPr>
        <w:t>
      478 (349). Эрозионные борозды представляют собой начальные формы линейного размыва земной поверхности талыми и дождевыми водами. Как правило, они приурочены к тем краям пахотных угодий, которые непосредственно примыкают к оврагам. Эти борозды имеют разреженный характер и малые размеры (в длину - до 15 м, ширину - до 0,5 м, глубину - до 0,2 м), но являются важным индикатором неблагоприятного состояния сельскохозяйственных земель на данном участке.</w:t>
      </w:r>
    </w:p>
    <w:bookmarkEnd w:id="1043"/>
    <w:bookmarkStart w:name="z1057" w:id="1044"/>
    <w:p>
      <w:pPr>
        <w:spacing w:after="0"/>
        <w:ind w:left="0"/>
        <w:jc w:val="both"/>
      </w:pPr>
      <w:r>
        <w:rPr>
          <w:rFonts w:ascii="Times New Roman"/>
          <w:b w:val="false"/>
          <w:i w:val="false"/>
          <w:color w:val="000000"/>
          <w:sz w:val="28"/>
        </w:rPr>
        <w:t>
      479 (350). Малые сухие русла и водороины (рытвины), образованные под эрозионным воздействием временных водотоков, встречаются по оврагам, речным террасам и придолинным склонам водораздельных пространств. Эти формы рельефа характеризуются сравнительно небольшой врезанностью, извилистостью и сходным внешним обликом, что дает возможность изображать их при топографических съемках общим обнаженных грунтов (песок, галечник) или видов растительности, также от 0,2 до 0,5 мм (вниз по тальвегу) или двойным пунктиром, если подобное русло или водороина по своей ширине выражаются в масштабе.</w:t>
      </w:r>
    </w:p>
    <w:bookmarkEnd w:id="1044"/>
    <w:p>
      <w:pPr>
        <w:spacing w:after="0"/>
        <w:ind w:left="0"/>
        <w:jc w:val="both"/>
      </w:pPr>
      <w:r>
        <w:rPr>
          <w:rFonts w:ascii="Times New Roman"/>
          <w:b w:val="false"/>
          <w:i w:val="false"/>
          <w:color w:val="000000"/>
          <w:sz w:val="28"/>
        </w:rPr>
        <w:t>
      Сухие русла крупных рек, в отличие от данных образований, можно передавать не только коричневой пунктирной линией, но в соответствии с натурой: по бортам - знаками обрыва, задернованного уступа в сочетании с горизонталями и т.п.; по днищам - знаками имеющихся обнаженных грунтов (песок, галечик) или видов растительности, также комбинируемых с рисунком горизонталей.</w:t>
      </w:r>
    </w:p>
    <w:p>
      <w:pPr>
        <w:spacing w:after="0"/>
        <w:ind w:left="0"/>
        <w:jc w:val="both"/>
      </w:pPr>
      <w:r>
        <w:rPr>
          <w:rFonts w:ascii="Times New Roman"/>
          <w:b w:val="false"/>
          <w:i w:val="false"/>
          <w:color w:val="000000"/>
          <w:sz w:val="28"/>
        </w:rPr>
        <w:t>
      Коричневый штриховой пунктир применяют при изображении тех сухих русел, вода в которых отсутствует в течение ряда лет. Для передачи сезонно-водных русел, являющихся элементом гидрографии (зн. N 214), соответствующие береговые линии изображают зеленым цветом.</w:t>
      </w:r>
    </w:p>
    <w:bookmarkStart w:name="z1058" w:id="1045"/>
    <w:p>
      <w:pPr>
        <w:spacing w:after="0"/>
        <w:ind w:left="0"/>
        <w:jc w:val="both"/>
      </w:pPr>
      <w:r>
        <w:rPr>
          <w:rFonts w:ascii="Times New Roman"/>
          <w:b w:val="false"/>
          <w:i w:val="false"/>
          <w:color w:val="000000"/>
          <w:sz w:val="28"/>
        </w:rPr>
        <w:t>
      480 (351). Условный знак задернованных уступов (бровок) применяют для нанесения не выражающихся горизонталями перегибов в рельефе местности при их длине в масштабе плана 0,5 см и более. Изображение этих уступов может пересекаться линиями горизонталей.</w:t>
      </w:r>
    </w:p>
    <w:bookmarkEnd w:id="1045"/>
    <w:bookmarkStart w:name="z1059" w:id="1046"/>
    <w:p>
      <w:pPr>
        <w:spacing w:after="0"/>
        <w:ind w:left="0"/>
        <w:jc w:val="both"/>
      </w:pPr>
      <w:r>
        <w:rPr>
          <w:rFonts w:ascii="Times New Roman"/>
          <w:b w:val="false"/>
          <w:i w:val="false"/>
          <w:color w:val="000000"/>
          <w:sz w:val="28"/>
        </w:rPr>
        <w:t>
      481 (352). Оползни - формы рельефа, образующиеся при сползании вниз по склону масс рыхлых поверхностных грунтов. На топографических планах их показывают с разделением на действующие и недействующие (старые). Те и другие оконтуривают коричневым штриховым пунктиром, общий характер их поверхности (без детализации) передают прерывистыми горизонталями с длиной штрихов 3-3,5 мм при интервале 1 мм. Основной разграничительный признак оползней - наличие у действующих форм в верхней части обнаженного обрыва, воспроизводимого на планах условным его знаком в сочетании с показателем глубины. При изображении недействующих оползней их необходимо ограничивать поверху в соответствии с натурой линией кромки или знаком задернованного уступа (бровки).</w:t>
      </w:r>
    </w:p>
    <w:bookmarkEnd w:id="1046"/>
    <w:p>
      <w:pPr>
        <w:spacing w:after="0"/>
        <w:ind w:left="0"/>
        <w:jc w:val="both"/>
      </w:pPr>
      <w:r>
        <w:rPr>
          <w:rFonts w:ascii="Times New Roman"/>
          <w:b w:val="false"/>
          <w:i w:val="false"/>
          <w:color w:val="000000"/>
          <w:sz w:val="28"/>
        </w:rPr>
        <w:t>
      Когда на оползнях имеется растительность, ее следует передавать установленными обозначениями.</w:t>
      </w:r>
    </w:p>
    <w:bookmarkStart w:name="z1060" w:id="1047"/>
    <w:p>
      <w:pPr>
        <w:spacing w:after="0"/>
        <w:ind w:left="0"/>
        <w:jc w:val="both"/>
      </w:pPr>
      <w:r>
        <w:rPr>
          <w:rFonts w:ascii="Times New Roman"/>
          <w:b w:val="false"/>
          <w:i w:val="false"/>
          <w:color w:val="000000"/>
          <w:sz w:val="28"/>
        </w:rPr>
        <w:t>
      482 (353, 354). Осыпи, приуроченные к основаниям и нижним частям крутых склонов, подразделяют при топографических съемках на осыпи рыхлых пород с одним общим обозначением, но с пояснительной надписью (пес., глин. и др.), и осыпи твердых пород, в свою очередь подразделяемые в условных знаках на каменисто-щебеночные и галечниковые.</w:t>
      </w:r>
    </w:p>
    <w:bookmarkEnd w:id="1047"/>
    <w:p>
      <w:pPr>
        <w:spacing w:after="0"/>
        <w:ind w:left="0"/>
        <w:jc w:val="both"/>
      </w:pPr>
      <w:r>
        <w:rPr>
          <w:rFonts w:ascii="Times New Roman"/>
          <w:b w:val="false"/>
          <w:i w:val="false"/>
          <w:color w:val="000000"/>
          <w:sz w:val="28"/>
        </w:rPr>
        <w:t>
      Осыпи можно изображать на плане в сочетании со знаком обрыва - если его глубина более половины принятого сечения рельефа горизонталями; с ограничением линией кромки - если обрыв меньше; без этой линии - если на местности верхний край осыпи слабо выражен. По обозначениям осыпей, как правило, наносят только те горизонтали, которые соответствуют утолщенным (п.450). Для передачи наиболее отлогих участков осыпей возможно проведение всех горизонталей основного сечения.</w:t>
      </w:r>
    </w:p>
    <w:p>
      <w:pPr>
        <w:spacing w:after="0"/>
        <w:ind w:left="0"/>
        <w:jc w:val="both"/>
      </w:pPr>
      <w:r>
        <w:rPr>
          <w:rFonts w:ascii="Times New Roman"/>
          <w:b w:val="false"/>
          <w:i w:val="false"/>
          <w:color w:val="000000"/>
          <w:sz w:val="28"/>
        </w:rPr>
        <w:t>
      При создании топографических планов масштабов 1:500-1:2000 допускается (если это предусмотрено в техническом проекте съемочных работ) изображение осыпей значительной протяженности не их условными знаками, а рисунком горизонталей и пояснительными надписями типа песчаная осыпь, кам.-щеб. осыпь и т.п.</w:t>
      </w:r>
    </w:p>
    <w:bookmarkStart w:name="z1061" w:id="1048"/>
    <w:p>
      <w:pPr>
        <w:spacing w:after="0"/>
        <w:ind w:left="0"/>
        <w:jc w:val="both"/>
      </w:pPr>
      <w:r>
        <w:rPr>
          <w:rFonts w:ascii="Times New Roman"/>
          <w:b w:val="false"/>
          <w:i w:val="false"/>
          <w:color w:val="000000"/>
          <w:sz w:val="28"/>
        </w:rPr>
        <w:t>
      483 (355). Укрепленные террасы полей на склонах показывают при топографических съемках в тех случаях, когда их длина в масштабе плана составляет 3 мм и более, величина превышения - половину и более принятого сечения рельефа горизонталями, а при сечениях через 2,5 и 5 м - от одного метра. Террасы меньших размеров следует воспроизводить на планах, если они имеют ориентирное значение (например, единичные - на открытой местности).</w:t>
      </w:r>
    </w:p>
    <w:bookmarkEnd w:id="1048"/>
    <w:bookmarkStart w:name="z1062" w:id="1049"/>
    <w:p>
      <w:pPr>
        <w:spacing w:after="0"/>
        <w:ind w:left="0"/>
        <w:jc w:val="both"/>
      </w:pPr>
      <w:r>
        <w:rPr>
          <w:rFonts w:ascii="Times New Roman"/>
          <w:b w:val="false"/>
          <w:i w:val="false"/>
          <w:color w:val="000000"/>
          <w:sz w:val="28"/>
        </w:rPr>
        <w:t>
      484 (356). Фирновые поля - скопления рыхлого зернистого льда, образовавшиеся при уплотнении снега и, как правило, находящиеся в горах выше снеговой линии. Поверхность этих полей, являющихся областью питания ледников, - вогнутая с лопастными краями, ограниченными длинными глубокими трещинами. На топографических планах фирновые поля воспроизводят сочетанием равномерно размещаемых зеленых точек и рисунка горизонталей.</w:t>
      </w:r>
    </w:p>
    <w:bookmarkEnd w:id="1049"/>
    <w:p>
      <w:pPr>
        <w:spacing w:after="0"/>
        <w:ind w:left="0"/>
        <w:jc w:val="both"/>
      </w:pPr>
      <w:r>
        <w:rPr>
          <w:rFonts w:ascii="Times New Roman"/>
          <w:b w:val="false"/>
          <w:i w:val="false"/>
          <w:color w:val="000000"/>
          <w:sz w:val="28"/>
        </w:rPr>
        <w:t>
      Если фирновые поля не имеют естественных рубежей (например, в виде скалистых обрывов), то на плане их внешние границы следует оконтуривать редким пунктиром. Внутреннюю же границу между фирновым полем и спускающимся от него ледниковым языком наносят только в тех случаях, когда она не прикрыта снеговым плащом и четко прослеживается на фотоснимках или в натуре. При этом положение границы передают расстановкой крайних точек условного знака фирнового поля.</w:t>
      </w:r>
    </w:p>
    <w:p>
      <w:pPr>
        <w:spacing w:after="0"/>
        <w:ind w:left="0"/>
        <w:jc w:val="both"/>
      </w:pPr>
      <w:r>
        <w:rPr>
          <w:rFonts w:ascii="Times New Roman"/>
          <w:b w:val="false"/>
          <w:i w:val="false"/>
          <w:color w:val="000000"/>
          <w:sz w:val="28"/>
        </w:rPr>
        <w:t>
      Границы тех из котловинных фирновых полей, которые не получают выхода вниз в виде языка, следует изображать комбинированно: сплошной зеленой линией - по краю более низкой части поля, обычно с заметным выступом, и пунктиром - на всем остальном протяжении границ. Данный прием позволяет отличать на плане фирновое поле как ледниковое образование от горных снежников.</w:t>
      </w:r>
    </w:p>
    <w:bookmarkStart w:name="z1063" w:id="1050"/>
    <w:p>
      <w:pPr>
        <w:spacing w:after="0"/>
        <w:ind w:left="0"/>
        <w:jc w:val="both"/>
      </w:pPr>
      <w:r>
        <w:rPr>
          <w:rFonts w:ascii="Times New Roman"/>
          <w:b w:val="false"/>
          <w:i w:val="false"/>
          <w:color w:val="000000"/>
          <w:sz w:val="28"/>
        </w:rPr>
        <w:t>
      485 (356). Ледниковые языки - сползающие по горным долинам вытянутые скопления плотного льда, частично разбитые продольными, поперечными и косыми трещинами (п.486). Границы ледникового языка требуется показывать полно и детально, по возможности даже на участках, присыпанных мореной или снежными лавинами (если для этого имеется достаточно косвенных признаков).</w:t>
      </w:r>
    </w:p>
    <w:bookmarkEnd w:id="1050"/>
    <w:p>
      <w:pPr>
        <w:spacing w:after="0"/>
        <w:ind w:left="0"/>
        <w:jc w:val="both"/>
      </w:pPr>
      <w:r>
        <w:rPr>
          <w:rFonts w:ascii="Times New Roman"/>
          <w:b w:val="false"/>
          <w:i w:val="false"/>
          <w:color w:val="000000"/>
          <w:sz w:val="28"/>
        </w:rPr>
        <w:t>
      На нижнем конце ледникового языка обязательно дают отметку его высоты.</w:t>
      </w:r>
    </w:p>
    <w:bookmarkStart w:name="z1064" w:id="1051"/>
    <w:p>
      <w:pPr>
        <w:spacing w:after="0"/>
        <w:ind w:left="0"/>
        <w:jc w:val="both"/>
      </w:pPr>
      <w:r>
        <w:rPr>
          <w:rFonts w:ascii="Times New Roman"/>
          <w:b w:val="false"/>
          <w:i w:val="false"/>
          <w:color w:val="000000"/>
          <w:sz w:val="28"/>
        </w:rPr>
        <w:t>
      486 (357). Ледниковые трещины имеют самые различные очертания и размеры; соответственно их изображают одинарными или двойными утолщенными линиями, а также в виде рвов с обрывистыми бортами. Краевые ледниковые трещины - бергшрунды показывают на планах все полностью и без обобщения их очертаний, а остальные трещины - с некоторым отбором (преимущественно на планах масштаба 1:5000).</w:t>
      </w:r>
    </w:p>
    <w:bookmarkEnd w:id="1051"/>
    <w:p>
      <w:pPr>
        <w:spacing w:after="0"/>
        <w:ind w:left="0"/>
        <w:jc w:val="both"/>
      </w:pPr>
      <w:r>
        <w:rPr>
          <w:rFonts w:ascii="Times New Roman"/>
          <w:b w:val="false"/>
          <w:i w:val="false"/>
          <w:color w:val="000000"/>
          <w:sz w:val="28"/>
        </w:rPr>
        <w:t>
      Системы трещин характеризуются наибольшей густотой (вплоть до сплошного расчленения ледникового тела) по тем участкам движущегося языка, где его ложе имеет крутые перегибы. В таких местах условные знаки трещин сопровождают надписью ледопад.</w:t>
      </w:r>
    </w:p>
    <w:bookmarkStart w:name="z1065" w:id="1052"/>
    <w:p>
      <w:pPr>
        <w:spacing w:after="0"/>
        <w:ind w:left="0"/>
        <w:jc w:val="both"/>
      </w:pPr>
      <w:r>
        <w:rPr>
          <w:rFonts w:ascii="Times New Roman"/>
          <w:b w:val="false"/>
          <w:i w:val="false"/>
          <w:color w:val="000000"/>
          <w:sz w:val="28"/>
        </w:rPr>
        <w:t>
      487 (357). Ледниковые колодцы - преимущественно вертикальные округлые (диаметр 10-15 м) пустоты, имеющие глубину в несколько десятков и даже сотен метров (до ложа ледника). Формируются при обработке ледниковых трещин талыми водами. Изображают ледниковые колодцы условным знаком ям, но зеленого цвета и, при наличии дополнительных требований, сопровождают показателем их глубины в целых метрах.</w:t>
      </w:r>
    </w:p>
    <w:bookmarkEnd w:id="1052"/>
    <w:bookmarkStart w:name="z1066" w:id="1053"/>
    <w:p>
      <w:pPr>
        <w:spacing w:after="0"/>
        <w:ind w:left="0"/>
        <w:jc w:val="both"/>
      </w:pPr>
      <w:r>
        <w:rPr>
          <w:rFonts w:ascii="Times New Roman"/>
          <w:b w:val="false"/>
          <w:i w:val="false"/>
          <w:color w:val="000000"/>
          <w:sz w:val="28"/>
        </w:rPr>
        <w:t>
      488 (358). Из водотоков на поверхности ледника изображению при топографических съемках подлежат только те, которые имеют сформировавшееся русло и функционируют в течение всего теплого периода. Водотоки, спускающиеся с ледникового языка, показывают на всем их протяжении сплошными линиями, а уходящие в ледниковые трещины - на каждом таком отрезке - пунктиром (по аналогии с пропадающими ручьями - зн. N 240).</w:t>
      </w:r>
    </w:p>
    <w:bookmarkEnd w:id="1053"/>
    <w:bookmarkStart w:name="z1067" w:id="1054"/>
    <w:p>
      <w:pPr>
        <w:spacing w:after="0"/>
        <w:ind w:left="0"/>
        <w:jc w:val="both"/>
      </w:pPr>
      <w:r>
        <w:rPr>
          <w:rFonts w:ascii="Times New Roman"/>
          <w:b w:val="false"/>
          <w:i w:val="false"/>
          <w:color w:val="000000"/>
          <w:sz w:val="28"/>
        </w:rPr>
        <w:t>
      489 (358). Морены - скопления каменистого материала, переносимого ледником; изображают на топографических планах, если они не перекрыты другими наносами. Передаче подлежат поверхностные (краевые, срединные) морены на ледниковом языке и окаймляющие его боковые и конечная морены. Для того чтобы изображения морен и склоновых каменисто-щебеночных осыпей различались на плане (особенно в местах, где они смыкаются), точки и треугольники в условном знаке морен дают более разреженно.</w:t>
      </w:r>
    </w:p>
    <w:bookmarkEnd w:id="1054"/>
    <w:bookmarkStart w:name="z1068" w:id="1055"/>
    <w:p>
      <w:pPr>
        <w:spacing w:after="0"/>
        <w:ind w:left="0"/>
        <w:jc w:val="both"/>
      </w:pPr>
      <w:r>
        <w:rPr>
          <w:rFonts w:ascii="Times New Roman"/>
          <w:b w:val="false"/>
          <w:i w:val="false"/>
          <w:color w:val="000000"/>
          <w:sz w:val="28"/>
        </w:rPr>
        <w:t>
      490 (359). Ледяные валы - формы рельефа поверхности движущихся ледников, образующиеся у таких препятствий, как небольшие выступы коренных пород и стыки бокового и главного ледников, или при перекрытии морен на леднике неровным слоем спрессовавшегося снега. Условным знаком из этих валов показывают те, которые не могут быть выражены горизонталями, и, следовательно, данное обозначение рассчитано на применение при съемках только в масштабах 1:5000 и 1:2000.</w:t>
      </w:r>
    </w:p>
    <w:bookmarkEnd w:id="1055"/>
    <w:p>
      <w:pPr>
        <w:spacing w:after="0"/>
        <w:ind w:left="0"/>
        <w:jc w:val="both"/>
      </w:pPr>
      <w:r>
        <w:rPr>
          <w:rFonts w:ascii="Times New Roman"/>
          <w:b w:val="false"/>
          <w:i w:val="false"/>
          <w:color w:val="000000"/>
          <w:sz w:val="28"/>
        </w:rPr>
        <w:t>
      Относительную высоту валов определяют и надписывают с точностью до десятых долей метра.</w:t>
      </w:r>
    </w:p>
    <w:bookmarkStart w:name="z1069" w:id="1056"/>
    <w:p>
      <w:pPr>
        <w:spacing w:after="0"/>
        <w:ind w:left="0"/>
        <w:jc w:val="both"/>
      </w:pPr>
      <w:r>
        <w:rPr>
          <w:rFonts w:ascii="Times New Roman"/>
          <w:b w:val="false"/>
          <w:i w:val="false"/>
          <w:color w:val="000000"/>
          <w:sz w:val="28"/>
        </w:rPr>
        <w:t>
      491 (360). Ледоломы - участки покровного ледника, деформировавшиеся под влиянием неровностей ледникового ложа или отклонения льда скалами-останцами. В отличие от ледопадов (п.486) имеют небольшую крутизну и могут занимать более значительные площади, характеризуясь глыбами разбитого и разломанного ледникового покрова. Данные участки не оконтуривают, но расстановка условных знаков должна примерно отвечать их размещению на местности.</w:t>
      </w:r>
    </w:p>
    <w:bookmarkEnd w:id="1056"/>
    <w:p>
      <w:pPr>
        <w:spacing w:after="0"/>
        <w:ind w:left="0"/>
        <w:jc w:val="both"/>
      </w:pPr>
      <w:r>
        <w:rPr>
          <w:rFonts w:ascii="Times New Roman"/>
          <w:b w:val="false"/>
          <w:i w:val="false"/>
          <w:color w:val="000000"/>
          <w:sz w:val="28"/>
        </w:rPr>
        <w:t>
      Обозначения ледоломов сопровождают пояснительной надписью.</w:t>
      </w:r>
    </w:p>
    <w:bookmarkStart w:name="z1070" w:id="1057"/>
    <w:p>
      <w:pPr>
        <w:spacing w:after="0"/>
        <w:ind w:left="0"/>
        <w:jc w:val="both"/>
      </w:pPr>
      <w:r>
        <w:rPr>
          <w:rFonts w:ascii="Times New Roman"/>
          <w:b w:val="false"/>
          <w:i w:val="false"/>
          <w:color w:val="000000"/>
          <w:sz w:val="28"/>
        </w:rPr>
        <w:t>
      492 (361). Заструги - изогнутые снежные гряды длиной до 20 и высотой до 1,5 м. Характерны для районов с постоянным снеговым покровом и преобладанием ветров одного направления. Соответственно вершина заструг ориентирована по ветру, что должно быть передано при нанесении их условных знаков. Типичной является многолетняя приуроченность заструг к одним и тем же участкам поверхности фирновых полей или снежников.</w:t>
      </w:r>
    </w:p>
    <w:bookmarkEnd w:id="1057"/>
    <w:p>
      <w:pPr>
        <w:spacing w:after="0"/>
        <w:ind w:left="0"/>
        <w:jc w:val="both"/>
      </w:pPr>
      <w:r>
        <w:rPr>
          <w:rFonts w:ascii="Times New Roman"/>
          <w:b w:val="false"/>
          <w:i w:val="false"/>
          <w:color w:val="000000"/>
          <w:sz w:val="28"/>
        </w:rPr>
        <w:t>
      У знаков заструг дают надпись средней высоты данной их группы.</w:t>
      </w:r>
    </w:p>
    <w:bookmarkStart w:name="z1071" w:id="1058"/>
    <w:p>
      <w:pPr>
        <w:spacing w:after="0"/>
        <w:ind w:left="0"/>
        <w:jc w:val="both"/>
      </w:pPr>
      <w:r>
        <w:rPr>
          <w:rFonts w:ascii="Times New Roman"/>
          <w:b w:val="false"/>
          <w:i w:val="false"/>
          <w:color w:val="000000"/>
          <w:sz w:val="28"/>
        </w:rPr>
        <w:t>
      493 (362). Показатель глубины льда от поверхности до ложа ледника характеризует его мощность по вертикали в точке определения. Надписывают его на планах только на основе инструментальных измерений с точностью до метра.</w:t>
      </w:r>
    </w:p>
    <w:bookmarkEnd w:id="1058"/>
    <w:bookmarkStart w:name="z1072" w:id="1059"/>
    <w:p>
      <w:pPr>
        <w:spacing w:after="0"/>
        <w:ind w:left="0"/>
        <w:jc w:val="both"/>
      </w:pPr>
      <w:r>
        <w:rPr>
          <w:rFonts w:ascii="Times New Roman"/>
          <w:b w:val="false"/>
          <w:i w:val="false"/>
          <w:color w:val="000000"/>
          <w:sz w:val="28"/>
        </w:rPr>
        <w:t>
      494 (363). Снежники показывают при топографических съемках в тех случаях, когда они сохраняются в течение всего теплого периода, т.е. после схода сезонного снегового покрова, и имеют площадь, выражающуюся в масштабе плана. В отличие от фирновых полей (п.484) данные образования оконтуривают только пунктирной линией по всему их периметру в местах, где нет естественных границ.</w:t>
      </w:r>
    </w:p>
    <w:bookmarkEnd w:id="1059"/>
    <w:bookmarkStart w:name="z1073" w:id="1060"/>
    <w:p>
      <w:pPr>
        <w:spacing w:after="0"/>
        <w:ind w:left="0"/>
        <w:jc w:val="both"/>
      </w:pPr>
      <w:r>
        <w:rPr>
          <w:rFonts w:ascii="Times New Roman"/>
          <w:b w:val="false"/>
          <w:i w:val="false"/>
          <w:color w:val="000000"/>
          <w:sz w:val="28"/>
        </w:rPr>
        <w:t>
      495 (364). Наледи образуются в районах с глубоким зимним промерзанием земли, особенно в районах с многолетней мерзлотой. Их подразделяют на речные - в поймах рек и грунтовые - у выходов подземных вод. Наряду с установленным условным знаком (сгущенные точки зеленого цвета) у первых из них дают надпись наледь, у вторых - грунтовая наледь.</w:t>
      </w:r>
    </w:p>
    <w:bookmarkEnd w:id="1060"/>
    <w:p>
      <w:pPr>
        <w:spacing w:after="0"/>
        <w:ind w:left="0"/>
        <w:jc w:val="both"/>
      </w:pPr>
      <w:r>
        <w:rPr>
          <w:rFonts w:ascii="Times New Roman"/>
          <w:b w:val="false"/>
          <w:i w:val="false"/>
          <w:color w:val="000000"/>
          <w:sz w:val="28"/>
        </w:rPr>
        <w:t>
      Для изображения круглогодичных наледей площадью на плане 3 см2 и более и толщиной льда, превышающей половину принятого сечения рельефа, следует применять рисунок горизонталей. Однако, если поверхность наледи отличается особой неровностью, то допускается проведение прерывистых горизонталей (как в зн. N 352), предназначенных для обобщенной передачи рельефа.</w:t>
      </w:r>
    </w:p>
    <w:bookmarkStart w:name="z1074" w:id="1061"/>
    <w:p>
      <w:pPr>
        <w:spacing w:after="0"/>
        <w:ind w:left="0"/>
        <w:jc w:val="both"/>
      </w:pPr>
      <w:r>
        <w:rPr>
          <w:rFonts w:ascii="Times New Roman"/>
          <w:b w:val="false"/>
          <w:i w:val="false"/>
          <w:color w:val="000000"/>
          <w:sz w:val="28"/>
        </w:rPr>
        <w:t>
      496 (364). При изображении сезонных наледей, стаивающих на летние месяцы, но каждый год вновь формирующихся на той же наледной поляне, границы последней, при ее площади в масштабе плана 3 см2 и более, передают особым обозначением в виде зеленого двойного пунктира.</w:t>
      </w:r>
    </w:p>
    <w:bookmarkEnd w:id="1061"/>
    <w:p>
      <w:pPr>
        <w:spacing w:after="0"/>
        <w:ind w:left="0"/>
        <w:jc w:val="both"/>
      </w:pPr>
      <w:r>
        <w:rPr>
          <w:rFonts w:ascii="Times New Roman"/>
          <w:b w:val="false"/>
          <w:i w:val="false"/>
          <w:color w:val="000000"/>
          <w:sz w:val="28"/>
        </w:rPr>
        <w:t>
      Показывая при съемке обнажившийся участок земли, воспроизводят подналедные котловинки, водотоки и плоские скопления грунта (например, галечники) и наносят пояснительную надпись сезон. наледь, или сезон. грунт. наледь.</w:t>
      </w:r>
    </w:p>
    <w:bookmarkStart w:name="z1075" w:id="1062"/>
    <w:p>
      <w:pPr>
        <w:spacing w:after="0"/>
        <w:ind w:left="0"/>
        <w:jc w:val="both"/>
      </w:pPr>
      <w:r>
        <w:rPr>
          <w:rFonts w:ascii="Times New Roman"/>
          <w:b w:val="false"/>
          <w:i w:val="false"/>
          <w:color w:val="000000"/>
          <w:sz w:val="28"/>
        </w:rPr>
        <w:t>
      497 (365). Ледяные обрывы и барьеры сложены льдом (современным или ископаемым) обычно на всю их глубину до уровня земли или уреза водоема. В топографическом отношении их различают между собой только по протяженности; кроме того, определение "ледяные барьеры" используют преимущественно для обращенных к морю краев материкового или шельфового ледников. Наиболее известным из них даны собственные наименования.</w:t>
      </w:r>
    </w:p>
    <w:bookmarkEnd w:id="1062"/>
    <w:p>
      <w:pPr>
        <w:spacing w:after="0"/>
        <w:ind w:left="0"/>
        <w:jc w:val="both"/>
      </w:pPr>
      <w:r>
        <w:rPr>
          <w:rFonts w:ascii="Times New Roman"/>
          <w:b w:val="false"/>
          <w:i w:val="false"/>
          <w:color w:val="000000"/>
          <w:sz w:val="28"/>
        </w:rPr>
        <w:t>
      На планах ледяные обрывы и барьеры показывают теми же знаками, что и обычные земляные и скалистые обрывы, но зеленым цветом. Соответственно на них распространяются все правила применения условных обозначений, приведенные в пп. 459, 460.</w:t>
      </w:r>
    </w:p>
    <w:bookmarkStart w:name="z1076" w:id="1063"/>
    <w:p>
      <w:pPr>
        <w:spacing w:after="0"/>
        <w:ind w:left="0"/>
        <w:jc w:val="left"/>
      </w:pPr>
      <w:r>
        <w:rPr>
          <w:rFonts w:ascii="Times New Roman"/>
          <w:b/>
          <w:i w:val="false"/>
          <w:color w:val="000000"/>
        </w:rPr>
        <w:t xml:space="preserve"> Растительность</w:t>
      </w:r>
    </w:p>
    <w:bookmarkEnd w:id="1063"/>
    <w:bookmarkStart w:name="z1077" w:id="1064"/>
    <w:p>
      <w:pPr>
        <w:spacing w:after="0"/>
        <w:ind w:left="0"/>
        <w:jc w:val="both"/>
      </w:pPr>
      <w:r>
        <w:rPr>
          <w:rFonts w:ascii="Times New Roman"/>
          <w:b w:val="false"/>
          <w:i w:val="false"/>
          <w:color w:val="000000"/>
          <w:sz w:val="28"/>
        </w:rPr>
        <w:t>
      498. Растительность при изображении на топографических планах подразделяют на:</w:t>
      </w:r>
    </w:p>
    <w:bookmarkEnd w:id="1064"/>
    <w:bookmarkStart w:name="z1078" w:id="1065"/>
    <w:p>
      <w:pPr>
        <w:spacing w:after="0"/>
        <w:ind w:left="0"/>
        <w:jc w:val="both"/>
      </w:pPr>
      <w:r>
        <w:rPr>
          <w:rFonts w:ascii="Times New Roman"/>
          <w:b w:val="false"/>
          <w:i w:val="false"/>
          <w:color w:val="000000"/>
          <w:sz w:val="28"/>
        </w:rPr>
        <w:t>
      1) древесную - естественные и высокоствольные леса, угнетенные низкорослые и карликовые леса, криволесье, поросль, саженые высокоствольные леса, молодые лесопосадки и лесопитомники, полосы древесных насаждений, редколесья, буреломы, участки горелого и вырубленного леса, отдельно стоящие деревья, заросли стланика, бамбука и мангровые;</w:t>
      </w:r>
    </w:p>
    <w:bookmarkEnd w:id="1065"/>
    <w:bookmarkStart w:name="z1079" w:id="1066"/>
    <w:p>
      <w:pPr>
        <w:spacing w:after="0"/>
        <w:ind w:left="0"/>
        <w:jc w:val="both"/>
      </w:pPr>
      <w:r>
        <w:rPr>
          <w:rFonts w:ascii="Times New Roman"/>
          <w:b w:val="false"/>
          <w:i w:val="false"/>
          <w:color w:val="000000"/>
          <w:sz w:val="28"/>
        </w:rPr>
        <w:t>
      2) кустарниковую (включая саксаульники), полукустарниковую и кустарничковую;</w:t>
      </w:r>
    </w:p>
    <w:bookmarkEnd w:id="1066"/>
    <w:bookmarkStart w:name="z1080" w:id="1067"/>
    <w:p>
      <w:pPr>
        <w:spacing w:after="0"/>
        <w:ind w:left="0"/>
        <w:jc w:val="both"/>
      </w:pPr>
      <w:r>
        <w:rPr>
          <w:rFonts w:ascii="Times New Roman"/>
          <w:b w:val="false"/>
          <w:i w:val="false"/>
          <w:color w:val="000000"/>
          <w:sz w:val="28"/>
        </w:rPr>
        <w:t>
      3) травяную, моховую и лишайниковую.</w:t>
      </w:r>
    </w:p>
    <w:bookmarkEnd w:id="1067"/>
    <w:p>
      <w:pPr>
        <w:spacing w:after="0"/>
        <w:ind w:left="0"/>
        <w:jc w:val="both"/>
      </w:pPr>
      <w:r>
        <w:rPr>
          <w:rFonts w:ascii="Times New Roman"/>
          <w:b w:val="false"/>
          <w:i w:val="false"/>
          <w:color w:val="000000"/>
          <w:sz w:val="28"/>
        </w:rPr>
        <w:t>
      На данных планах особо выделяют культурную растительность.</w:t>
      </w:r>
    </w:p>
    <w:bookmarkStart w:name="z1081" w:id="1068"/>
    <w:p>
      <w:pPr>
        <w:spacing w:after="0"/>
        <w:ind w:left="0"/>
        <w:jc w:val="both"/>
      </w:pPr>
      <w:r>
        <w:rPr>
          <w:rFonts w:ascii="Times New Roman"/>
          <w:b w:val="false"/>
          <w:i w:val="false"/>
          <w:color w:val="000000"/>
          <w:sz w:val="28"/>
        </w:rPr>
        <w:t>
      499. Если смежные контуры растительности, изображаемые при издании один - фоновой заливкой, другой - сеткой (в основном на планах масштаба 1:5000), не имеют в натуре четкой общей границы, следует на полевых или составительских оригиналах применять условный знак постепенного перехода в виде редкого утолщенного пунктира, наносимого по оси переходной полосы между данными угодьями, а затем убираемого при издании. Если же смежные контуры, одинаково изображаемые заливкой, сеткой или штриховыми обозначениями по белому фону, имеют в натуре в одной части четкую общую границу, а в другой - полосу постепенного перехода между ними, то на плане их разграничивают в первом случае пунктирной линией, во втором - соответствующей расстановкой крайних условных знаков (п. 501).</w:t>
      </w:r>
    </w:p>
    <w:bookmarkEnd w:id="1068"/>
    <w:bookmarkStart w:name="z1082" w:id="1069"/>
    <w:p>
      <w:pPr>
        <w:spacing w:after="0"/>
        <w:ind w:left="0"/>
        <w:jc w:val="both"/>
      </w:pPr>
      <w:r>
        <w:rPr>
          <w:rFonts w:ascii="Times New Roman"/>
          <w:b w:val="false"/>
          <w:i w:val="false"/>
          <w:color w:val="000000"/>
          <w:sz w:val="28"/>
        </w:rPr>
        <w:t>
      500. При многоцветном (по дополнительным требованиям) издании топографических планов естественные высокоствольные леса и криволесье передают зеленой заливкой без нанесения кружков их условных знаков (для криволесья часть знака в виде наклонного штриха сохраняют); саженые высокоствольные леса, широкие полосы древесных насаждений, фруктовые сады (однородные и в сочетании с другими многолетними насаждениями) и плантации древесных технических культур - зеленой заливкой в сочетании с принятыми для них графическими обозначениями.</w:t>
      </w:r>
    </w:p>
    <w:bookmarkEnd w:id="1069"/>
    <w:p>
      <w:pPr>
        <w:spacing w:after="0"/>
        <w:ind w:left="0"/>
        <w:jc w:val="both"/>
      </w:pPr>
      <w:r>
        <w:rPr>
          <w:rFonts w:ascii="Times New Roman"/>
          <w:b w:val="false"/>
          <w:i w:val="false"/>
          <w:color w:val="000000"/>
          <w:sz w:val="28"/>
        </w:rPr>
        <w:t>
      Угнетенные низкорослые и карликовые леса передают зеленой сеткой без нанесения кружков их условных знаков; буреломы, поросль и молодые посадки леса, заросли стланика, бамбука, саксаула, кустарников (включая колючие) и широкие полосы последних, ягодники, виноградники, плантации кустарниковых технических культур, газоны и клумбы - зеленой сеткой в сочетании с принятыми для них графическими обозначениями.</w:t>
      </w:r>
    </w:p>
    <w:p>
      <w:pPr>
        <w:spacing w:after="0"/>
        <w:ind w:left="0"/>
        <w:jc w:val="both"/>
      </w:pPr>
      <w:r>
        <w:rPr>
          <w:rFonts w:ascii="Times New Roman"/>
          <w:b w:val="false"/>
          <w:i w:val="false"/>
          <w:color w:val="000000"/>
          <w:sz w:val="28"/>
        </w:rPr>
        <w:t>
      Для изображения на планах лесных и плодовых питомников фоновые закраски применять не следует, так как сеянцы выращиваемых культур выкапывают каждые 2-3 года, а землю перепахивают заново.</w:t>
      </w:r>
    </w:p>
    <w:bookmarkStart w:name="z1083" w:id="1070"/>
    <w:p>
      <w:pPr>
        <w:spacing w:after="0"/>
        <w:ind w:left="0"/>
        <w:jc w:val="both"/>
      </w:pPr>
      <w:r>
        <w:rPr>
          <w:rFonts w:ascii="Times New Roman"/>
          <w:b w:val="false"/>
          <w:i w:val="false"/>
          <w:color w:val="000000"/>
          <w:sz w:val="28"/>
        </w:rPr>
        <w:t>
      501 (366). На топографических планах универсального назначения контуры естественной растительности ограничивают пунктирной линией при их площади на плане 0,5 см</w:t>
      </w:r>
      <w:r>
        <w:rPr>
          <w:rFonts w:ascii="Times New Roman"/>
          <w:b w:val="false"/>
          <w:i w:val="false"/>
          <w:color w:val="000000"/>
          <w:vertAlign w:val="superscript"/>
        </w:rPr>
        <w:t>2</w:t>
      </w:r>
      <w:r>
        <w:rPr>
          <w:rFonts w:ascii="Times New Roman"/>
          <w:b w:val="false"/>
          <w:i w:val="false"/>
          <w:color w:val="000000"/>
          <w:sz w:val="28"/>
        </w:rPr>
        <w:t xml:space="preserve"> и более - для масштаба 1:5000; 1 см</w:t>
      </w:r>
      <w:r>
        <w:rPr>
          <w:rFonts w:ascii="Times New Roman"/>
          <w:b w:val="false"/>
          <w:i w:val="false"/>
          <w:color w:val="000000"/>
          <w:vertAlign w:val="superscript"/>
        </w:rPr>
        <w:t>2</w:t>
      </w:r>
      <w:r>
        <w:rPr>
          <w:rFonts w:ascii="Times New Roman"/>
          <w:b w:val="false"/>
          <w:i w:val="false"/>
          <w:color w:val="000000"/>
          <w:sz w:val="28"/>
        </w:rPr>
        <w:t xml:space="preserve"> и более - для планов остальных масштабов. Для контуров-ориентиров соответствующие цензы вдвое меньше.</w:t>
      </w:r>
    </w:p>
    <w:bookmarkEnd w:id="1070"/>
    <w:p>
      <w:pPr>
        <w:spacing w:after="0"/>
        <w:ind w:left="0"/>
        <w:jc w:val="both"/>
      </w:pPr>
      <w:r>
        <w:rPr>
          <w:rFonts w:ascii="Times New Roman"/>
          <w:b w:val="false"/>
          <w:i w:val="false"/>
          <w:color w:val="000000"/>
          <w:sz w:val="28"/>
        </w:rPr>
        <w:t>
      Выделение контуров культурной растительности в ряду других угодий на топографических планах сельскохозяйственного назначения производят согласно п.563.</w:t>
      </w:r>
    </w:p>
    <w:bookmarkStart w:name="z1084" w:id="1071"/>
    <w:p>
      <w:pPr>
        <w:spacing w:after="0"/>
        <w:ind w:left="0"/>
        <w:jc w:val="both"/>
      </w:pPr>
      <w:r>
        <w:rPr>
          <w:rFonts w:ascii="Times New Roman"/>
          <w:b w:val="false"/>
          <w:i w:val="false"/>
          <w:color w:val="000000"/>
          <w:sz w:val="28"/>
        </w:rPr>
        <w:t>
      502 (366). Если смена ландшафтов на местности характеризуется не отчетливым, а постепенным переходом между различными видами растительности (в некоторых случаях - и грунтов), то для большей топографической выразительности при воспроизведении на планах этой переходной полосы часть из условных обозначений различающихся между собой смежных угодий размещают по их внешним краям, причем один знак против другого вдоль общей оси данной полосы.</w:t>
      </w:r>
    </w:p>
    <w:bookmarkEnd w:id="1071"/>
    <w:bookmarkStart w:name="z1085" w:id="1072"/>
    <w:p>
      <w:pPr>
        <w:spacing w:after="0"/>
        <w:ind w:left="0"/>
        <w:jc w:val="both"/>
      </w:pPr>
      <w:r>
        <w:rPr>
          <w:rFonts w:ascii="Times New Roman"/>
          <w:b w:val="false"/>
          <w:i w:val="false"/>
          <w:color w:val="000000"/>
          <w:sz w:val="28"/>
        </w:rPr>
        <w:t>
      503 (366). Для передачи на планах растительности, изображаемой кружками в геометрически правильной системе, следует в каждом вытянутом контуре ряды кружков давать параллельно его длинной оси; исключение - когда эта ось идет примерно под углом 45° к рамкам. В последнем случае, а также для всех других контуров, включая имеющие сложную неправильную форму и занимающие большие площади, кружки размещают параллельно южной рамке плана.</w:t>
      </w:r>
    </w:p>
    <w:bookmarkEnd w:id="1072"/>
    <w:bookmarkStart w:name="z1086" w:id="1073"/>
    <w:p>
      <w:pPr>
        <w:spacing w:after="0"/>
        <w:ind w:left="0"/>
        <w:jc w:val="both"/>
      </w:pPr>
      <w:r>
        <w:rPr>
          <w:rFonts w:ascii="Times New Roman"/>
          <w:b w:val="false"/>
          <w:i w:val="false"/>
          <w:color w:val="000000"/>
          <w:sz w:val="28"/>
        </w:rPr>
        <w:t>
      504 (367). Лесные древостои классифицируют на топографических планах по составу и метрическим характеристикам.</w:t>
      </w:r>
    </w:p>
    <w:bookmarkEnd w:id="1073"/>
    <w:p>
      <w:pPr>
        <w:spacing w:after="0"/>
        <w:ind w:left="0"/>
        <w:jc w:val="both"/>
      </w:pPr>
      <w:r>
        <w:rPr>
          <w:rFonts w:ascii="Times New Roman"/>
          <w:b w:val="false"/>
          <w:i w:val="false"/>
          <w:color w:val="000000"/>
          <w:sz w:val="28"/>
        </w:rPr>
        <w:t>
      По составу различают лиственные и хвойные древостои, которым присвоены самостоятельные групповые знаки, и смешанные древостои, изображаемые путем комбинирования этих знаков; размещают их в порядке преобладания соответствующих групп пород в контуре. Для дальнейшего подразделения последних введены пояснительные надписи, наносимые слева от графического обозначения, как правило, без сокращения названий. Если древостой по составу однороден на 80% и более - дают одно название породы, во всех других случаях - два. Название господствующей в контуре породы приурочивают к верхнему ряду надписи, а второй (по количеству) породы - к нижнему ряду.</w:t>
      </w:r>
    </w:p>
    <w:p>
      <w:pPr>
        <w:spacing w:after="0"/>
        <w:ind w:left="0"/>
        <w:jc w:val="both"/>
      </w:pPr>
      <w:r>
        <w:rPr>
          <w:rFonts w:ascii="Times New Roman"/>
          <w:b w:val="false"/>
          <w:i w:val="false"/>
          <w:color w:val="000000"/>
          <w:sz w:val="28"/>
        </w:rPr>
        <w:t>
      Метрические показатели древостоя на топографических планах характеризуют его верхний ярус по средней высоте, толщине стволов (на уровне груди человека) и расстоянию между деревьями. Для малых и узких контуров, в порядке исключения, допускается ограничение надписи сведениями только о высоте древостоев. При передаче последних в населенных пунктах эту сокращенную надпись дают только при наличии на плане свободного места.</w:t>
      </w:r>
    </w:p>
    <w:p>
      <w:pPr>
        <w:spacing w:after="0"/>
        <w:ind w:left="0"/>
        <w:jc w:val="both"/>
      </w:pPr>
      <w:r>
        <w:rPr>
          <w:rFonts w:ascii="Times New Roman"/>
          <w:b w:val="false"/>
          <w:i w:val="false"/>
          <w:color w:val="000000"/>
          <w:sz w:val="28"/>
        </w:rPr>
        <w:t>
      Характеристики состава и метрические данные древостоев в больших контурах следует наносить из расчета один-два комплексных показателя на каждый 1 дм2 плана; при этом должны учитываться изменения в облике насаждений. В случае резкой и частой смены их характера, в сочетании с мелкой контурностью, допустимо размещение показателей древостоев с выходом за границу контура или рядом с ним.</w:t>
      </w:r>
    </w:p>
    <w:bookmarkStart w:name="z1087" w:id="1074"/>
    <w:p>
      <w:pPr>
        <w:spacing w:after="0"/>
        <w:ind w:left="0"/>
        <w:jc w:val="both"/>
      </w:pPr>
      <w:r>
        <w:rPr>
          <w:rFonts w:ascii="Times New Roman"/>
          <w:b w:val="false"/>
          <w:i w:val="false"/>
          <w:color w:val="000000"/>
          <w:sz w:val="28"/>
        </w:rPr>
        <w:t>
      505 (368). Условный знак естественных высокоствольных лесов применяют для передачи на топографических планах сплошных древостоев высотой от 4 м и более (для смежных с угнетенными низкорослыми - от 6 м и более) и сомкнутостью крон от 20% и более.</w:t>
      </w:r>
    </w:p>
    <w:bookmarkEnd w:id="1074"/>
    <w:p>
      <w:pPr>
        <w:spacing w:after="0"/>
        <w:ind w:left="0"/>
        <w:jc w:val="both"/>
      </w:pPr>
      <w:r>
        <w:rPr>
          <w:rFonts w:ascii="Times New Roman"/>
          <w:b w:val="false"/>
          <w:i w:val="false"/>
          <w:color w:val="000000"/>
          <w:sz w:val="28"/>
        </w:rPr>
        <w:t>
      Разграничение лесных массивов на контуры с различным породным составом древостоев и различными их метрическими данными, как правило, производят по дополнительным требованиям. Вместе с тем следует выделять контурной линией отдельные участки леса (выделы), выдающиеся по своему ориентирному значению или особой ценности насаждений.</w:t>
      </w:r>
    </w:p>
    <w:p>
      <w:pPr>
        <w:spacing w:after="0"/>
        <w:ind w:left="0"/>
        <w:jc w:val="both"/>
      </w:pPr>
      <w:r>
        <w:rPr>
          <w:rFonts w:ascii="Times New Roman"/>
          <w:b w:val="false"/>
          <w:i w:val="false"/>
          <w:color w:val="000000"/>
          <w:sz w:val="28"/>
        </w:rPr>
        <w:t>
      Установленное для лесов обозначение целесообразно применять и при изображении на планах взрослых декоративных древостоев, приуроченных к участкам их естественного произрастания и не имеющих регулярной планировки (лесопарки). Контуры таких древостоев, например, в городах и природоохранных пригородных зонах, передают при многоцветном издании зеленой заливкой без кружков графического знака и сопровождают надписью декор. (или дек.). Декоративные древостои других типов показывают соответственно обозначениями саженого леса или садами (п.544).</w:t>
      </w:r>
    </w:p>
    <w:p>
      <w:pPr>
        <w:spacing w:after="0"/>
        <w:ind w:left="0"/>
        <w:jc w:val="both"/>
      </w:pPr>
      <w:r>
        <w:rPr>
          <w:rFonts w:ascii="Times New Roman"/>
          <w:b w:val="false"/>
          <w:i w:val="false"/>
          <w:color w:val="000000"/>
          <w:sz w:val="28"/>
        </w:rPr>
        <w:t>
      При изображении лесов с густым подлеском, по дополнительным требованиям (в обеспечение мелиоративных изысканий), предусматривается ведение сокращенной пояснительной надписи густ. подлес.</w:t>
      </w:r>
    </w:p>
    <w:bookmarkStart w:name="z1088" w:id="1075"/>
    <w:p>
      <w:pPr>
        <w:spacing w:after="0"/>
        <w:ind w:left="0"/>
        <w:jc w:val="both"/>
      </w:pPr>
      <w:r>
        <w:rPr>
          <w:rFonts w:ascii="Times New Roman"/>
          <w:b w:val="false"/>
          <w:i w:val="false"/>
          <w:color w:val="000000"/>
          <w:sz w:val="28"/>
        </w:rPr>
        <w:t>
      506 (369). К угнетенным низкорослым лесам при топографической съемке следует относить взрослые древостои, приуроченные к местам, неблагоприятным для произрастания (болота, каменистые грунты и др.), и в силу этого имеющие высоту менее 6 м, тонкие сбежистые стволы и слабо развитые кроны. В пределах высокоствольных лесных массивов участки угнетенного леса выделяют контуром при наличии в натуре достаточно отчетливых границ.</w:t>
      </w:r>
    </w:p>
    <w:bookmarkEnd w:id="1075"/>
    <w:p>
      <w:pPr>
        <w:spacing w:after="0"/>
        <w:ind w:left="0"/>
        <w:jc w:val="both"/>
      </w:pPr>
      <w:r>
        <w:rPr>
          <w:rFonts w:ascii="Times New Roman"/>
          <w:b w:val="false"/>
          <w:i w:val="false"/>
          <w:color w:val="000000"/>
          <w:sz w:val="28"/>
        </w:rPr>
        <w:t>
      Карликовые леса, показываемые тем же условным знаком, представляют собой особую разновидность древесной растительности, встречающуюся у границ лесотундры и в тундре по дренируемым речным террасам и подветренным склонам южной экспозиции. Это могут быть сомкнутые древостои с миниатюрными стволами и кронами, нередко пропорционально развитыми. Высота их ограничивается мощностью снегового покрова и не превышает 2 м. Карликовые леса на более открытых участках характеризуются изреженностью и деформированностью деревьев высотой до 3,5 м. Искусственные карликовые насаждения, культивируемые в декоративных целях, имеют высоту 1-1,5 м. Их показывают на планах с пояснительной надписью дек.</w:t>
      </w:r>
    </w:p>
    <w:bookmarkStart w:name="z1089" w:id="1076"/>
    <w:p>
      <w:pPr>
        <w:spacing w:after="0"/>
        <w:ind w:left="0"/>
        <w:jc w:val="both"/>
      </w:pPr>
      <w:r>
        <w:rPr>
          <w:rFonts w:ascii="Times New Roman"/>
          <w:b w:val="false"/>
          <w:i w:val="false"/>
          <w:color w:val="000000"/>
          <w:sz w:val="28"/>
        </w:rPr>
        <w:t>
      507 (370). Условным знаком криволесья принято обозначать высокоствольные древостои с наклонными или искривленными стволами и ветвями, а также несимметричными кронами. Криволесья присущи оползневым и карстовым участкам со сползающими и оседающими склонами ("пьяный лес"), горным и северным пределам распространения лесов.</w:t>
      </w:r>
    </w:p>
    <w:bookmarkEnd w:id="1076"/>
    <w:bookmarkStart w:name="z1090" w:id="1077"/>
    <w:p>
      <w:pPr>
        <w:spacing w:after="0"/>
        <w:ind w:left="0"/>
        <w:jc w:val="both"/>
      </w:pPr>
      <w:r>
        <w:rPr>
          <w:rFonts w:ascii="Times New Roman"/>
          <w:b w:val="false"/>
          <w:i w:val="false"/>
          <w:color w:val="000000"/>
          <w:sz w:val="28"/>
        </w:rPr>
        <w:t>
      508 (371). Обозначением поросли следует передавать на планах участки молодого леса высотой менее 4 м. Если средняя высота не достигает 1 м, то ее определяют и надписывают до десятых долей метра. Толщину стволов поросли показывают только при топографических съемках для мелиорации земель. По тем же требованиям при изображении хвойно-лиственной поросли предусматривается применение двух групповых знаков древесной растительности и соответственно двух надписей названий преобладающих пород.</w:t>
      </w:r>
    </w:p>
    <w:bookmarkEnd w:id="1077"/>
    <w:p>
      <w:pPr>
        <w:spacing w:after="0"/>
        <w:ind w:left="0"/>
        <w:jc w:val="both"/>
      </w:pPr>
      <w:r>
        <w:rPr>
          <w:rFonts w:ascii="Times New Roman"/>
          <w:b w:val="false"/>
          <w:i w:val="false"/>
          <w:color w:val="000000"/>
          <w:sz w:val="28"/>
        </w:rPr>
        <w:t>
      Поросль леса на бывших вырубках с неперегнившими пнями следует воспроизводить сочетанием обозначений поросли и вырубки.</w:t>
      </w:r>
    </w:p>
    <w:bookmarkStart w:name="z1091" w:id="1078"/>
    <w:p>
      <w:pPr>
        <w:spacing w:after="0"/>
        <w:ind w:left="0"/>
        <w:jc w:val="both"/>
      </w:pPr>
      <w:r>
        <w:rPr>
          <w:rFonts w:ascii="Times New Roman"/>
          <w:b w:val="false"/>
          <w:i w:val="false"/>
          <w:color w:val="000000"/>
          <w:sz w:val="28"/>
        </w:rPr>
        <w:t>
      509 (372, 373). Саженые высокоствольные леса и молодые лесопосадки, характеризующиеся в натуре правильными рядами деревьев, передают на топографических планах с размещением кружков их условных знаков строго по разграфке (в отличие от естественных лесов и поросли). Для разграничения этих насаждений принят тот же критерий по средней высоте деревьев: 4 м и более - для саженых лесов, менее 4 м - для лесопосадок.</w:t>
      </w:r>
    </w:p>
    <w:bookmarkEnd w:id="1078"/>
    <w:p>
      <w:pPr>
        <w:spacing w:after="0"/>
        <w:ind w:left="0"/>
        <w:jc w:val="both"/>
      </w:pPr>
      <w:r>
        <w:rPr>
          <w:rFonts w:ascii="Times New Roman"/>
          <w:b w:val="false"/>
          <w:i w:val="false"/>
          <w:color w:val="000000"/>
          <w:sz w:val="28"/>
        </w:rPr>
        <w:t>
      Показатели состава пород и метрические данные для саженых лесов, при неоднородности их контуров, дают чаще, чем для естественных лесов, а именно до трех на 1 дм</w:t>
      </w:r>
      <w:r>
        <w:rPr>
          <w:rFonts w:ascii="Times New Roman"/>
          <w:b w:val="false"/>
          <w:i w:val="false"/>
          <w:color w:val="000000"/>
          <w:vertAlign w:val="superscript"/>
        </w:rPr>
        <w:t>2</w:t>
      </w:r>
      <w:r>
        <w:rPr>
          <w:rFonts w:ascii="Times New Roman"/>
          <w:b w:val="false"/>
          <w:i w:val="false"/>
          <w:color w:val="000000"/>
          <w:sz w:val="28"/>
        </w:rPr>
        <w:t xml:space="preserve"> плана. Из численных показателей древостоев для молодых лесопосадок предусмотрена только средняя высота, причем если они менее 1 м, то ее приводят до десятых долей метра.</w:t>
      </w:r>
    </w:p>
    <w:bookmarkStart w:name="z1092" w:id="1079"/>
    <w:p>
      <w:pPr>
        <w:spacing w:after="0"/>
        <w:ind w:left="0"/>
        <w:jc w:val="both"/>
      </w:pPr>
      <w:r>
        <w:rPr>
          <w:rFonts w:ascii="Times New Roman"/>
          <w:b w:val="false"/>
          <w:i w:val="false"/>
          <w:color w:val="000000"/>
          <w:sz w:val="28"/>
        </w:rPr>
        <w:t>
      510 (373). При изображении питомников лесных и декоративных древесных пород пояснительную надпись ограничивают условным сокращением (пит.). Характеристику же культур, как правило, давать не следует в связи с частой их сменой и заменой пашней или залежью.</w:t>
      </w:r>
    </w:p>
    <w:bookmarkEnd w:id="1079"/>
    <w:bookmarkStart w:name="z1093" w:id="1080"/>
    <w:p>
      <w:pPr>
        <w:spacing w:after="0"/>
        <w:ind w:left="0"/>
        <w:jc w:val="both"/>
      </w:pPr>
      <w:r>
        <w:rPr>
          <w:rFonts w:ascii="Times New Roman"/>
          <w:b w:val="false"/>
          <w:i w:val="false"/>
          <w:color w:val="000000"/>
          <w:sz w:val="28"/>
        </w:rPr>
        <w:t>
      511 (374, 376). Просеки в лесу при топографической съемке классифицируют по ширине в масштабе плана в следующем порядке: 5 мм и более, 1-5, 0,5-1, менее 0,5 мм.</w:t>
      </w:r>
    </w:p>
    <w:bookmarkEnd w:id="1080"/>
    <w:p>
      <w:pPr>
        <w:spacing w:after="0"/>
        <w:ind w:left="0"/>
        <w:jc w:val="both"/>
      </w:pPr>
      <w:r>
        <w:rPr>
          <w:rFonts w:ascii="Times New Roman"/>
          <w:b w:val="false"/>
          <w:i w:val="false"/>
          <w:color w:val="000000"/>
          <w:sz w:val="28"/>
        </w:rPr>
        <w:t>
      Первые из них, являющиеся граничными, коммуникационными (для ЛЭП высокого напряжения, магистральных трубопроводов) или противопожарными, выделяют обычной пунктирной линией с показом произрастающей наземной или кустарниковой растительности, или без заполнения знаками - если просека недавно распахана. Вдоль подобных просек при наличии места дают сокращенную надпись: распах. или рсп. Следующие две группы просек имеют значение основных лесоквартальных; их изображают двойной линией штрихов. При этом штрихи должны располагаться один против другого; пересечения просек следует фиксировать штрихами, а не интервалами между ними. Просеки шириной на плане менее 0,5 мм (что при масштабе 1:5000 составляет в натуре до 2,5 м, масштабе 1:2000 - до 1 м), называемые просеками-визирками, передают одинаковым штриховым пунктиром.</w:t>
      </w:r>
    </w:p>
    <w:p>
      <w:pPr>
        <w:spacing w:after="0"/>
        <w:ind w:left="0"/>
        <w:jc w:val="both"/>
      </w:pPr>
      <w:r>
        <w:rPr>
          <w:rFonts w:ascii="Times New Roman"/>
          <w:b w:val="false"/>
          <w:i w:val="false"/>
          <w:color w:val="000000"/>
          <w:sz w:val="28"/>
        </w:rPr>
        <w:t>
      Для просек, выражающихся в масштабе плана, нет необходимости характеризовать их ширину; для всех остальных предусматривается соответствующий показатель в целых метрах. Если просеки не расчищены, то дают надпись заросшая.</w:t>
      </w:r>
    </w:p>
    <w:bookmarkStart w:name="z1094" w:id="1081"/>
    <w:p>
      <w:pPr>
        <w:spacing w:after="0"/>
        <w:ind w:left="0"/>
        <w:jc w:val="both"/>
      </w:pPr>
      <w:r>
        <w:rPr>
          <w:rFonts w:ascii="Times New Roman"/>
          <w:b w:val="false"/>
          <w:i w:val="false"/>
          <w:color w:val="000000"/>
          <w:sz w:val="28"/>
        </w:rPr>
        <w:t>
      512 (375, 377). Если отрезки просек ограничены с одной или двух сторон канавами (с водой, сухими), заборами, изгородями и т.п., то вместо просек применяют обозначение одного из этих ограждений. Если по просекам проходят дороги, трубопроводы, линии проволочных передач, то, при достаточной ширине просек, изображают те и другие. При невозможности их графического совмещения знак просеки опускают и на плане воспроизводят только соответствующий объект. При этом в разрыве условных знаков линий связи и электролиний сохраняют численный показатель ширины просеки. Политико-административные границы, приуроченные к просекам, наносят двояким путем: по широким просекам - непосредственно по оси, по узким - звеньями поочередно по обеим их сторонам. Тропы по просекам вообще не показывают.</w:t>
      </w:r>
    </w:p>
    <w:bookmarkEnd w:id="1081"/>
    <w:bookmarkStart w:name="z1095" w:id="1082"/>
    <w:p>
      <w:pPr>
        <w:spacing w:after="0"/>
        <w:ind w:left="0"/>
        <w:jc w:val="both"/>
      </w:pPr>
      <w:r>
        <w:rPr>
          <w:rFonts w:ascii="Times New Roman"/>
          <w:b w:val="false"/>
          <w:i w:val="false"/>
          <w:color w:val="000000"/>
          <w:sz w:val="28"/>
        </w:rPr>
        <w:t>
      513 (378). Номера лесных кварталов имеют большое ориентирное значение. Поэтому их обязательно воспроизводят на топографических планах, причем с размещением в центре каждого квартала, или, в зависимости от наличия других надписей, преимущественно в его углах, у пересечения просек.</w:t>
      </w:r>
    </w:p>
    <w:bookmarkEnd w:id="1082"/>
    <w:bookmarkStart w:name="z1096" w:id="1083"/>
    <w:p>
      <w:pPr>
        <w:spacing w:after="0"/>
        <w:ind w:left="0"/>
        <w:jc w:val="both"/>
      </w:pPr>
      <w:r>
        <w:rPr>
          <w:rFonts w:ascii="Times New Roman"/>
          <w:b w:val="false"/>
          <w:i w:val="false"/>
          <w:color w:val="000000"/>
          <w:sz w:val="28"/>
        </w:rPr>
        <w:t>
      514 (379). Условный знак высокоствольного редколесья применяют для изображения древостоев, не имеющих сплошного полога, т.е. сомкнутость менее 20%, с просветами между кронами в лесах средней полосы 2-5 диаметров крон (в зависимости от пород деревьев), а в разреженных лесах мерзлотных и засушливых районов - до 7 диаметров.</w:t>
      </w:r>
    </w:p>
    <w:bookmarkEnd w:id="1083"/>
    <w:p>
      <w:pPr>
        <w:spacing w:after="0"/>
        <w:ind w:left="0"/>
        <w:jc w:val="both"/>
      </w:pPr>
      <w:r>
        <w:rPr>
          <w:rFonts w:ascii="Times New Roman"/>
          <w:b w:val="false"/>
          <w:i w:val="false"/>
          <w:color w:val="000000"/>
          <w:sz w:val="28"/>
        </w:rPr>
        <w:t>
      При передаче древостоев с еще большими расстояниями между кронами следует использовать обозначения, предусмотренные для отдельно стоящих деревьев. Этот же прием изображения применим, по дополнительным требованиям, на планах масштабов 1:1000 и особенно 1:500, где каждое дерево может быть показано на своем месте.</w:t>
      </w:r>
    </w:p>
    <w:p>
      <w:pPr>
        <w:spacing w:after="0"/>
        <w:ind w:left="0"/>
        <w:jc w:val="both"/>
      </w:pPr>
      <w:r>
        <w:rPr>
          <w:rFonts w:ascii="Times New Roman"/>
          <w:b w:val="false"/>
          <w:i w:val="false"/>
          <w:color w:val="000000"/>
          <w:sz w:val="28"/>
        </w:rPr>
        <w:t>
      Редколесье воспроизводят на планах обязательно в сочетании со знаками основного угодья - кустарников, моховой растительности и др., или знаками обнаженных грунтов - каменистой россыпи, монолитных поверхностей и др. Расстановка обозначений редколесья, как правило, должна передавать сравнительное сгущение или разрежение деревьев на каждом участке, а крайние из знаков - границу распространения данного древостоя по фону основного угодья.</w:t>
      </w:r>
    </w:p>
    <w:bookmarkStart w:name="z1097" w:id="1084"/>
    <w:p>
      <w:pPr>
        <w:spacing w:after="0"/>
        <w:ind w:left="0"/>
        <w:jc w:val="both"/>
      </w:pPr>
      <w:r>
        <w:rPr>
          <w:rFonts w:ascii="Times New Roman"/>
          <w:b w:val="false"/>
          <w:i w:val="false"/>
          <w:color w:val="000000"/>
          <w:sz w:val="28"/>
        </w:rPr>
        <w:t>
      515 (380, 381). Редколесье угнетенное низкорослое и карликовое, а также редкую поросль леса нужно передавать на топографических планах с учетом пояснений, приведенных в пп.506, 508. В отличие от высокоствольного редколесья в данном случае характеристику древостоя не указывают.</w:t>
      </w:r>
    </w:p>
    <w:bookmarkEnd w:id="1084"/>
    <w:bookmarkStart w:name="z1098" w:id="1085"/>
    <w:p>
      <w:pPr>
        <w:spacing w:after="0"/>
        <w:ind w:left="0"/>
        <w:jc w:val="both"/>
      </w:pPr>
      <w:r>
        <w:rPr>
          <w:rFonts w:ascii="Times New Roman"/>
          <w:b w:val="false"/>
          <w:i w:val="false"/>
          <w:color w:val="000000"/>
          <w:sz w:val="28"/>
        </w:rPr>
        <w:t>
      516 (382). Буреломы и ветровалы изображают на топографических планах одинаково, но при этом подразделяют их обозначения в зависимости от того, больше или меньше половины деревьев сломано и повалено в данном контуре. В первом случае применяют только одни общие, присвоенные буреломам и ветровалам условные знаки, размещаемые равномерно по площади. Во втором случае их комбинируют с кружками - знаками уцелевшего древостоя (при многоцветном издании - сохраняют и зеленую закраску) с расстановкой тех и других соответственно натуре. Выделение буреломов и ветровалов внутри лесного массива контурной линией проводят только тогда, когда их границы имеют четкий характер (например, если шквал или смерч прошли узкой полосой).</w:t>
      </w:r>
    </w:p>
    <w:bookmarkEnd w:id="1085"/>
    <w:p>
      <w:pPr>
        <w:spacing w:after="0"/>
        <w:ind w:left="0"/>
        <w:jc w:val="both"/>
      </w:pPr>
      <w:r>
        <w:rPr>
          <w:rFonts w:ascii="Times New Roman"/>
          <w:b w:val="false"/>
          <w:i w:val="false"/>
          <w:color w:val="000000"/>
          <w:sz w:val="28"/>
        </w:rPr>
        <w:t>
      Сочетание обозначений буреломов и ветровалов с редколесьем не предусматривается.</w:t>
      </w:r>
    </w:p>
    <w:bookmarkStart w:name="z1099" w:id="1086"/>
    <w:p>
      <w:pPr>
        <w:spacing w:after="0"/>
        <w:ind w:left="0"/>
        <w:jc w:val="both"/>
      </w:pPr>
      <w:r>
        <w:rPr>
          <w:rFonts w:ascii="Times New Roman"/>
          <w:b w:val="false"/>
          <w:i w:val="false"/>
          <w:color w:val="000000"/>
          <w:sz w:val="28"/>
        </w:rPr>
        <w:t>
      517 (383). Горелые и сухостойные участки леса показывают едиными условными знаками. Если требуется их дифференцировать, то в контурах сухостоев дополнительно дают надпись сухостой или сух.</w:t>
      </w:r>
    </w:p>
    <w:bookmarkEnd w:id="1086"/>
    <w:p>
      <w:pPr>
        <w:spacing w:after="0"/>
        <w:ind w:left="0"/>
        <w:jc w:val="both"/>
      </w:pPr>
      <w:r>
        <w:rPr>
          <w:rFonts w:ascii="Times New Roman"/>
          <w:b w:val="false"/>
          <w:i w:val="false"/>
          <w:color w:val="000000"/>
          <w:sz w:val="28"/>
        </w:rPr>
        <w:t>
      Участки леса, пройденные пожарами, характеризуются (в отличие от горелых и сухостойных) разбросанными по их площади группами деревьев с уцелевшими кронами. Данные участки нужно передавать на планах комбинированием знаков гарей (сухостоя) и высокоствольных лесонасаждений с расстановкой тех и других согласно их фактическому размещению на местности.</w:t>
      </w:r>
    </w:p>
    <w:p>
      <w:pPr>
        <w:spacing w:after="0"/>
        <w:ind w:left="0"/>
        <w:jc w:val="both"/>
      </w:pPr>
      <w:r>
        <w:rPr>
          <w:rFonts w:ascii="Times New Roman"/>
          <w:b w:val="false"/>
          <w:i w:val="false"/>
          <w:color w:val="000000"/>
          <w:sz w:val="28"/>
        </w:rPr>
        <w:t>
      Зарастание поврежденных лесных площадей кустарником и молодой порослью леса подлежит воспроизведению на планах в соответствии с натурой.</w:t>
      </w:r>
    </w:p>
    <w:bookmarkStart w:name="z1100" w:id="1087"/>
    <w:p>
      <w:pPr>
        <w:spacing w:after="0"/>
        <w:ind w:left="0"/>
        <w:jc w:val="both"/>
      </w:pPr>
      <w:r>
        <w:rPr>
          <w:rFonts w:ascii="Times New Roman"/>
          <w:b w:val="false"/>
          <w:i w:val="false"/>
          <w:color w:val="000000"/>
          <w:sz w:val="28"/>
        </w:rPr>
        <w:t>
      518 (384). В виде вырубленных участков леса при топографических съемках принято показывать площади, на которых после сведения лесонасаждений остались пни деревьев. Знаки вырубок, как правило, дают по фону имеющейся естественной растительности или сельскохозяйственного угодья, причем расстановка этих знаков должна примерно отвечать характеру размещения пней в натуре.</w:t>
      </w:r>
    </w:p>
    <w:bookmarkEnd w:id="1087"/>
    <w:bookmarkStart w:name="z1101" w:id="1088"/>
    <w:p>
      <w:pPr>
        <w:spacing w:after="0"/>
        <w:ind w:left="0"/>
        <w:jc w:val="both"/>
      </w:pPr>
      <w:r>
        <w:rPr>
          <w:rFonts w:ascii="Times New Roman"/>
          <w:b w:val="false"/>
          <w:i w:val="false"/>
          <w:color w:val="000000"/>
          <w:sz w:val="28"/>
        </w:rPr>
        <w:t>
      519 (385). К раскорчеванным участкам леса на топографических планах относят площади, в пределах которых проведены не только вырубка леса, но и полная раскорчевка и удаление пней. Изображать подобные участки следует надписью раскорч. или рск. по травяному или моховому покрову или без сочетания с условными знаками последнего, если он был содран при расчистке участка и еще не восстановился.</w:t>
      </w:r>
    </w:p>
    <w:bookmarkEnd w:id="1088"/>
    <w:bookmarkStart w:name="z1102" w:id="1089"/>
    <w:p>
      <w:pPr>
        <w:spacing w:after="0"/>
        <w:ind w:left="0"/>
        <w:jc w:val="both"/>
      </w:pPr>
      <w:r>
        <w:rPr>
          <w:rFonts w:ascii="Times New Roman"/>
          <w:b w:val="false"/>
          <w:i w:val="false"/>
          <w:color w:val="000000"/>
          <w:sz w:val="28"/>
        </w:rPr>
        <w:t>
      520 (386). Полосы древесных насаждений при топографических съемках классифицируют: по ширине в масштабе плана - менее 2-х, 2-10, 10 мм и более; по высоте древостоя на местности до 4-х, 4 м и более. Эти полосы изображают рядами кружков (двух диаметров для планов каждого масштаба) без оконтуривания или с оконтуриванием общей пунктирной линией - для полос соответствующих размеров. Условный знак полосы древесных насаждений предусматривает применение, как минимум, трех кружков; крайние из них должны точно передавать начало и конец полосы, остальные - примерно воспроизводить размещение деревьев в натуре.</w:t>
      </w:r>
    </w:p>
    <w:bookmarkEnd w:id="1089"/>
    <w:p>
      <w:pPr>
        <w:spacing w:after="0"/>
        <w:ind w:left="0"/>
        <w:jc w:val="both"/>
      </w:pPr>
      <w:r>
        <w:rPr>
          <w:rFonts w:ascii="Times New Roman"/>
          <w:b w:val="false"/>
          <w:i w:val="false"/>
          <w:color w:val="000000"/>
          <w:sz w:val="28"/>
        </w:rPr>
        <w:t>
      Обозначения породы и высоты древесных насаждений в полосе дают при ее ширине в масштабе плана до 10 мм, причем размещают их перпендикулярно к оси полосы (основаниями на юг или восток). Характеристики древостоев в полном объеме, т.е. с добавлением названий пород и всех метрических данных, наносят при ширине полосы на плане 10 мм и более; надпись размещают параллельно южной рамке плана. При резкой смене показателей древостоев в полосе это должно быть передано приуроченностью характеризующих ее надписей.</w:t>
      </w:r>
    </w:p>
    <w:bookmarkStart w:name="z1103" w:id="1090"/>
    <w:p>
      <w:pPr>
        <w:spacing w:after="0"/>
        <w:ind w:left="0"/>
        <w:jc w:val="both"/>
      </w:pPr>
      <w:r>
        <w:rPr>
          <w:rFonts w:ascii="Times New Roman"/>
          <w:b w:val="false"/>
          <w:i w:val="false"/>
          <w:color w:val="000000"/>
          <w:sz w:val="28"/>
        </w:rPr>
        <w:t>
      521 (387). На топографических планах, предназначенных для мелиорации земель, по дополнительным требованиям, при изображении полос древесных насаждений надлежит приводить данные не только о высоте деревьев, но и общей ширине полосы и числе рядов в ней. В узких полосах эти данные располагают в одну строку, непосредственно за графическим обозначением породы. В широких же полосах к полной характеристике древостоя присоединяют в скобках надпись о числе рядов. Ширину таких полос надписывать не требуется, так как она выражается в масштабе плана.</w:t>
      </w:r>
    </w:p>
    <w:bookmarkEnd w:id="1090"/>
    <w:p>
      <w:pPr>
        <w:spacing w:after="0"/>
        <w:ind w:left="0"/>
        <w:jc w:val="both"/>
      </w:pPr>
      <w:r>
        <w:rPr>
          <w:rFonts w:ascii="Times New Roman"/>
          <w:b w:val="false"/>
          <w:i w:val="false"/>
          <w:color w:val="000000"/>
          <w:sz w:val="28"/>
        </w:rPr>
        <w:t>
      При подсчете числа рядов в полосах древесных насаждений, имеющих, помимо рядов деревьев, также и ряды кустарников, учитывают только ряды деревьев, включая молодые лесопосадки.</w:t>
      </w:r>
    </w:p>
    <w:bookmarkStart w:name="z1104" w:id="1091"/>
    <w:p>
      <w:pPr>
        <w:spacing w:after="0"/>
        <w:ind w:left="0"/>
        <w:jc w:val="both"/>
      </w:pPr>
      <w:r>
        <w:rPr>
          <w:rFonts w:ascii="Times New Roman"/>
          <w:b w:val="false"/>
          <w:i w:val="false"/>
          <w:color w:val="000000"/>
          <w:sz w:val="28"/>
        </w:rPr>
        <w:t>
      522 (386). Условный знак полосы древесных насаждений следует применять для передачи не только древостоев защитного назначения в сельской местности, но также и аллей и рядов деревьев на улицах городов, поселков. При недостаточности места (например, на планах масштаба 1:5000) для размещения кружков установленного диаметра последний может быть уменьшен до размеров, принятых в знаке отдельно стоящих деревьев (зн. N 389), и применяться с отбором.</w:t>
      </w:r>
    </w:p>
    <w:bookmarkEnd w:id="1091"/>
    <w:bookmarkStart w:name="z1105" w:id="1092"/>
    <w:p>
      <w:pPr>
        <w:spacing w:after="0"/>
        <w:ind w:left="0"/>
        <w:jc w:val="both"/>
      </w:pPr>
      <w:r>
        <w:rPr>
          <w:rFonts w:ascii="Times New Roman"/>
          <w:b w:val="false"/>
          <w:i w:val="false"/>
          <w:color w:val="000000"/>
          <w:sz w:val="28"/>
        </w:rPr>
        <w:t>
      523 (388-390). Отдельно стоящие деревья показывают на планах масштабов 1:5000 и 1:2000 двояким образом: деревья ориентирного или культурно-исторического значения - перспективными знаками ("вид сбоку") с подразделением по группам на лиственные, хвойные и фруктовые; остальные деревья - единичными кружками. На планах масштабов 1:1000 и 1:500 все отдельно стоящие деревья, как правило, изображают в "виде сбоку". Однако на этих планах, при большом количестве в населенных пунктах отдельно стоящих деревьев на улицах, внутри кварталов и по приусадебным участкам, допускается передавать кружками те из данных деревьев, которые не имеют ориентирного или культурно-исторического значения.</w:t>
      </w:r>
    </w:p>
    <w:bookmarkEnd w:id="1092"/>
    <w:p>
      <w:pPr>
        <w:spacing w:after="0"/>
        <w:ind w:left="0"/>
        <w:jc w:val="both"/>
      </w:pPr>
      <w:r>
        <w:rPr>
          <w:rFonts w:ascii="Times New Roman"/>
          <w:b w:val="false"/>
          <w:i w:val="false"/>
          <w:color w:val="000000"/>
          <w:sz w:val="28"/>
        </w:rPr>
        <w:t>
      Для деревьев, выдающихся по своей исторической ценности, предусматривается особое их выделение пояснительной надписью историч.</w:t>
      </w:r>
    </w:p>
    <w:bookmarkStart w:name="z1106" w:id="1093"/>
    <w:p>
      <w:pPr>
        <w:spacing w:after="0"/>
        <w:ind w:left="0"/>
        <w:jc w:val="both"/>
      </w:pPr>
      <w:r>
        <w:rPr>
          <w:rFonts w:ascii="Times New Roman"/>
          <w:b w:val="false"/>
          <w:i w:val="false"/>
          <w:color w:val="000000"/>
          <w:sz w:val="28"/>
        </w:rPr>
        <w:t>
      524 (390). При подеревной съемке, выполняемой по дополнительным требованиям при создании топографических планов масштабов 1:1000 и 1:500, в зависимости от ее назначения применяют целый ряд раздельных знаков пород деревьев или три обобщенных групповых (п.523). Каждое из этих обозначений можно сопровождать названием породы (например, у знака фруктовых деревьев дают надпись груша или яблоня и т.п.).</w:t>
      </w:r>
    </w:p>
    <w:bookmarkEnd w:id="1093"/>
    <w:p>
      <w:pPr>
        <w:spacing w:after="0"/>
        <w:ind w:left="0"/>
        <w:jc w:val="both"/>
      </w:pPr>
      <w:r>
        <w:rPr>
          <w:rFonts w:ascii="Times New Roman"/>
          <w:b w:val="false"/>
          <w:i w:val="false"/>
          <w:color w:val="000000"/>
          <w:sz w:val="28"/>
        </w:rPr>
        <w:t>
      Если подеревную съемку проводят в густых древостоях - допускается уменьшение принятой высоты условных знаков на плане с 3,5 до 2,5 мм и небольшое отклонение отдельных из них от вертикального положения.</w:t>
      </w:r>
    </w:p>
    <w:bookmarkStart w:name="z1107" w:id="1094"/>
    <w:p>
      <w:pPr>
        <w:spacing w:after="0"/>
        <w:ind w:left="0"/>
        <w:jc w:val="both"/>
      </w:pPr>
      <w:r>
        <w:rPr>
          <w:rFonts w:ascii="Times New Roman"/>
          <w:b w:val="false"/>
          <w:i w:val="false"/>
          <w:color w:val="000000"/>
          <w:sz w:val="28"/>
        </w:rPr>
        <w:t>
      525 (391, 394-398). Для передачи на топографических планах стланика, кустарников и саксаула предусмотрены условные знаки их отдельных групп и сплошных зарослей. Чтобы обеспечить графическое разграничение тех и других при одноцветном издании планов, обозначения групп данной растительности дают по приуроченности, т.е. на своем месте, по фону основного угодья, а обозначения зарослей - в шахматном порядке по всему их контуру (из кустарников - для саженых).</w:t>
      </w:r>
    </w:p>
    <w:bookmarkEnd w:id="1094"/>
    <w:p>
      <w:pPr>
        <w:spacing w:after="0"/>
        <w:ind w:left="0"/>
        <w:jc w:val="both"/>
      </w:pPr>
      <w:r>
        <w:rPr>
          <w:rFonts w:ascii="Times New Roman"/>
          <w:b w:val="false"/>
          <w:i w:val="false"/>
          <w:color w:val="000000"/>
          <w:sz w:val="28"/>
        </w:rPr>
        <w:t>
      Для стланика и саксаула, при необходимости подчеркнуть ориентирное значение их отдельных групп, дополнительно предусматривается сдваивание (т.е. парное размещение) принятых условных знаков.</w:t>
      </w:r>
    </w:p>
    <w:p>
      <w:pPr>
        <w:spacing w:after="0"/>
        <w:ind w:left="0"/>
        <w:jc w:val="both"/>
      </w:pPr>
      <w:r>
        <w:rPr>
          <w:rFonts w:ascii="Times New Roman"/>
          <w:b w:val="false"/>
          <w:i w:val="false"/>
          <w:color w:val="000000"/>
          <w:sz w:val="28"/>
        </w:rPr>
        <w:t>
      В контурах зарослей стланика, кустарников и саксаула приводят название породы и показатель их средней высоты. Последнюю при высоте зарослей до 1 м определяют и надписывают с точностью до десятых долей метра, при большей высоте - с точностью до полуметра.</w:t>
      </w:r>
    </w:p>
    <w:bookmarkStart w:name="z1108" w:id="1095"/>
    <w:p>
      <w:pPr>
        <w:spacing w:after="0"/>
        <w:ind w:left="0"/>
        <w:jc w:val="both"/>
      </w:pPr>
      <w:r>
        <w:rPr>
          <w:rFonts w:ascii="Times New Roman"/>
          <w:b w:val="false"/>
          <w:i w:val="false"/>
          <w:color w:val="000000"/>
          <w:sz w:val="28"/>
        </w:rPr>
        <w:t>
      526 (391). Условный знак стланика предназначен для показа на планах низкорослых (0,5-3 м) стелющихся форм хвойных и лиственных деревьев, произрастающих в неблагоприятных условиях - преимущественно в горах у верхней границы леса.</w:t>
      </w:r>
    </w:p>
    <w:bookmarkEnd w:id="1095"/>
    <w:p>
      <w:pPr>
        <w:spacing w:after="0"/>
        <w:ind w:left="0"/>
        <w:jc w:val="both"/>
      </w:pPr>
      <w:r>
        <w:rPr>
          <w:rFonts w:ascii="Times New Roman"/>
          <w:b w:val="false"/>
          <w:i w:val="false"/>
          <w:color w:val="000000"/>
          <w:sz w:val="28"/>
        </w:rPr>
        <w:t>
      Участки горелого стланика выделяют надписью горелый и, при четкости их границ, оконтуривают. В случае многоцветного издания планов выгоревшие и засохшие участки стланика, в отличие от неповрежденных зарослей, воспроизводят по белому фону.</w:t>
      </w:r>
    </w:p>
    <w:bookmarkStart w:name="z1109" w:id="1096"/>
    <w:p>
      <w:pPr>
        <w:spacing w:after="0"/>
        <w:ind w:left="0"/>
        <w:jc w:val="both"/>
      </w:pPr>
      <w:r>
        <w:rPr>
          <w:rFonts w:ascii="Times New Roman"/>
          <w:b w:val="false"/>
          <w:i w:val="false"/>
          <w:color w:val="000000"/>
          <w:sz w:val="28"/>
        </w:rPr>
        <w:t>
      527 (392). Бамбук - древовидный злак высотой до 30 м, произрастающий преимущественно в субтропической зоне (на территории СССР встречается в Причерноморье и на Дальнем Востоке). Образует сплошные заросли, иногда под пологом высокоствольных древостоев. В последнем случае при топографической съемке применяют сочетание обозначений зарослей бамбука и леса с расстановкой знаков равномерно, но без разграфки (при многоцветном издании - по зеленой заливке). Высоту зарослей бамбука следует надписывать в целых метрах.</w:t>
      </w:r>
    </w:p>
    <w:bookmarkEnd w:id="1096"/>
    <w:bookmarkStart w:name="z1110" w:id="1097"/>
    <w:p>
      <w:pPr>
        <w:spacing w:after="0"/>
        <w:ind w:left="0"/>
        <w:jc w:val="both"/>
      </w:pPr>
      <w:r>
        <w:rPr>
          <w:rFonts w:ascii="Times New Roman"/>
          <w:b w:val="false"/>
          <w:i w:val="false"/>
          <w:color w:val="000000"/>
          <w:sz w:val="28"/>
        </w:rPr>
        <w:t>
      528 (393). Мангры - древесно-кустарниковая вечнозеленая растительность на низменных илистых берегах в полосе приливов и по шельфовым мелководьям тропических морей. Береговые мангровые заросли следует изображать в сочетании со знаком болота соответствующей проходимости, заросли ниже линии уреза - по фону водной поверхности. Высоту мангров, обычно не превышающую 10 м, надписывают с точностью до метра.</w:t>
      </w:r>
    </w:p>
    <w:bookmarkEnd w:id="1097"/>
    <w:bookmarkStart w:name="z1111" w:id="1098"/>
    <w:p>
      <w:pPr>
        <w:spacing w:after="0"/>
        <w:ind w:left="0"/>
        <w:jc w:val="both"/>
      </w:pPr>
      <w:r>
        <w:rPr>
          <w:rFonts w:ascii="Times New Roman"/>
          <w:b w:val="false"/>
          <w:i w:val="false"/>
          <w:color w:val="000000"/>
          <w:sz w:val="28"/>
        </w:rPr>
        <w:t>
      529 (394-397). Кустарниковая растительность характеризуется, в отличие от древесной, ветвлением от самой земли, меньшей высотой взрослых насаждений и отсутствием главных стволов. На топографических планах ее подразделяют на отдельно стоящие кусты, группы и заросли кустарников и особо выделяемых колючих кустарников, живые изгороди и полосы кустарников шириной менее 2,2-10 и более 10 мм в масштабе плана.</w:t>
      </w:r>
    </w:p>
    <w:bookmarkEnd w:id="1098"/>
    <w:bookmarkStart w:name="z1112" w:id="1099"/>
    <w:p>
      <w:pPr>
        <w:spacing w:after="0"/>
        <w:ind w:left="0"/>
        <w:jc w:val="both"/>
      </w:pPr>
      <w:r>
        <w:rPr>
          <w:rFonts w:ascii="Times New Roman"/>
          <w:b w:val="false"/>
          <w:i w:val="false"/>
          <w:color w:val="000000"/>
          <w:sz w:val="28"/>
        </w:rPr>
        <w:t>
      530 (394, 395). Отдельные кусты и группы кустарников показывают на топографических планах различными знаками: кусты - кружками разного диаметра, группы кустарников - одним кружком и крупными точками. Местоположению куста или середины группы кустарников в натуре должен отвечать средний (большой) кружок их условных знаков. Малые кружки или точки размещают вокруг среднего с учетом густоты распределения данной растительности по площади контура.</w:t>
      </w:r>
    </w:p>
    <w:bookmarkEnd w:id="1099"/>
    <w:bookmarkStart w:name="z1113" w:id="1100"/>
    <w:p>
      <w:pPr>
        <w:spacing w:after="0"/>
        <w:ind w:left="0"/>
        <w:jc w:val="both"/>
      </w:pPr>
      <w:r>
        <w:rPr>
          <w:rFonts w:ascii="Times New Roman"/>
          <w:b w:val="false"/>
          <w:i w:val="false"/>
          <w:color w:val="000000"/>
          <w:sz w:val="28"/>
        </w:rPr>
        <w:t>
      531 (396). Обозначения отдельных групп колючих кустарников и их сплошных зарослей отличают введением особого знака - шипа, приурочиваемого к каждому изображению кустарника. В контурах данных зарослей дают такую же характеристику, как и для других кустарников (п.525).</w:t>
      </w:r>
    </w:p>
    <w:bookmarkEnd w:id="1100"/>
    <w:bookmarkStart w:name="z1114" w:id="1101"/>
    <w:p>
      <w:pPr>
        <w:spacing w:after="0"/>
        <w:ind w:left="0"/>
        <w:jc w:val="both"/>
      </w:pPr>
      <w:r>
        <w:rPr>
          <w:rFonts w:ascii="Times New Roman"/>
          <w:b w:val="false"/>
          <w:i w:val="false"/>
          <w:color w:val="000000"/>
          <w:sz w:val="28"/>
        </w:rPr>
        <w:t>
      532 (397). Полосы кустарников - естественные и саженые, а также живые изгороди (сплошные ограждения из часто расположенных кустов) изображают на топографических планах одинаковыми условными знаками (в ряду не менее трех). При наличии в изгороди цепочки деревьев ее условный знак ограничивают одними кружками (без промежуточных точек). Если в изгороди имеются отдельные деревья ориентирного значения, следует применять знаки их перспективного изображения.</w:t>
      </w:r>
    </w:p>
    <w:bookmarkEnd w:id="1101"/>
    <w:p>
      <w:pPr>
        <w:spacing w:after="0"/>
        <w:ind w:left="0"/>
        <w:jc w:val="both"/>
      </w:pPr>
      <w:r>
        <w:rPr>
          <w:rFonts w:ascii="Times New Roman"/>
          <w:b w:val="false"/>
          <w:i w:val="false"/>
          <w:color w:val="000000"/>
          <w:sz w:val="28"/>
        </w:rPr>
        <w:t>
      При ширине саженых полос кустарников 10 мм и более на плане их условный знак дают в разграфку, как правило, через 5-7 мм.</w:t>
      </w:r>
    </w:p>
    <w:p>
      <w:pPr>
        <w:spacing w:after="0"/>
        <w:ind w:left="0"/>
        <w:jc w:val="both"/>
      </w:pPr>
      <w:r>
        <w:rPr>
          <w:rFonts w:ascii="Times New Roman"/>
          <w:b w:val="false"/>
          <w:i w:val="false"/>
          <w:color w:val="000000"/>
          <w:sz w:val="28"/>
        </w:rPr>
        <w:t>
      Обозначением полосы кустарников и живых изгородей следует также показывать узкие кустарниковые насаждения (шириной в один куст) вдоль дорожек в парках.</w:t>
      </w:r>
    </w:p>
    <w:bookmarkStart w:name="z1115" w:id="1102"/>
    <w:p>
      <w:pPr>
        <w:spacing w:after="0"/>
        <w:ind w:left="0"/>
        <w:jc w:val="both"/>
      </w:pPr>
      <w:r>
        <w:rPr>
          <w:rFonts w:ascii="Times New Roman"/>
          <w:b w:val="false"/>
          <w:i w:val="false"/>
          <w:color w:val="000000"/>
          <w:sz w:val="28"/>
        </w:rPr>
        <w:t>
      533 (398). Саксаул - пустынное растение, имеющее древесные и кустарниковые формы с искривленными стволами и слабо развитой кроной. Встречаются в виде отдельных групп и сплошных или разреженных зарослей. Различают черный саксаул с преобладанием древостоев высотой до 6 м, предпочитающий суглинистые и супесчаные засолоненные грунты, и белый саксаул, преимущественно кустарниковый, высотой до 3,5 м, произрастающий на песках и нередко используемый для их закрепления.</w:t>
      </w:r>
    </w:p>
    <w:bookmarkEnd w:id="1102"/>
    <w:p>
      <w:pPr>
        <w:spacing w:after="0"/>
        <w:ind w:left="0"/>
        <w:jc w:val="both"/>
      </w:pPr>
      <w:r>
        <w:rPr>
          <w:rFonts w:ascii="Times New Roman"/>
          <w:b w:val="false"/>
          <w:i w:val="false"/>
          <w:color w:val="000000"/>
          <w:sz w:val="28"/>
        </w:rPr>
        <w:t>
      Для воспроизведения на планах посадок саксаула предусмотрено сочетание его условных знаков с надписью саженый саксаул. Участки саксауловых зарослей с преобладанием погибших (но с уцелевшими стволами) деревьев или кустарников следует выделять надписью мертвый саксаул. В обоих случаях надписи дают вразрядку по простиранию контура.</w:t>
      </w:r>
    </w:p>
    <w:p>
      <w:pPr>
        <w:spacing w:after="0"/>
        <w:ind w:left="0"/>
        <w:jc w:val="both"/>
      </w:pPr>
      <w:r>
        <w:rPr>
          <w:rFonts w:ascii="Times New Roman"/>
          <w:b w:val="false"/>
          <w:i w:val="false"/>
          <w:color w:val="000000"/>
          <w:sz w:val="28"/>
        </w:rPr>
        <w:t>
      Поскольку каждая из разновидностей саксаула является индикатором тех или иных грунтовых вод, то для обеспечения мелиоративных изысканий, по дополнительным требованиям, в контуры зарослей вводят пояснительные надписи черный саксаул или белый саксаул, размещаемые параллельно южной рамке плана. См. также п. 525.</w:t>
      </w:r>
    </w:p>
    <w:bookmarkStart w:name="z1116" w:id="1103"/>
    <w:p>
      <w:pPr>
        <w:spacing w:after="0"/>
        <w:ind w:left="0"/>
        <w:jc w:val="both"/>
      </w:pPr>
      <w:r>
        <w:rPr>
          <w:rFonts w:ascii="Times New Roman"/>
          <w:b w:val="false"/>
          <w:i w:val="false"/>
          <w:color w:val="000000"/>
          <w:sz w:val="28"/>
        </w:rPr>
        <w:t>
      534 (399, 400). Полукустарники и кустарнички представляют собой низкорослую (в среднем 0,5 м) растительность кустарникового типа с отмирающими на зиму верхними частями. Образуют сомкнутый или разреженный (но с отдельными сплошными контурами) наземный покров, соответственно полукустарники - в засушливых пустынных и полупустынных районах, кустарнички - в тундровых и таежно-болотных районах.</w:t>
      </w:r>
    </w:p>
    <w:bookmarkEnd w:id="1103"/>
    <w:p>
      <w:pPr>
        <w:spacing w:after="0"/>
        <w:ind w:left="0"/>
        <w:jc w:val="both"/>
      </w:pPr>
      <w:r>
        <w:rPr>
          <w:rFonts w:ascii="Times New Roman"/>
          <w:b w:val="false"/>
          <w:i w:val="false"/>
          <w:color w:val="000000"/>
          <w:sz w:val="28"/>
        </w:rPr>
        <w:t>
      На топографических планах те и другие изображают по разграфке в шахматном порядке с разрядкой, как правило, через 7 мм.</w:t>
      </w:r>
    </w:p>
    <w:p>
      <w:pPr>
        <w:spacing w:after="0"/>
        <w:ind w:left="0"/>
        <w:jc w:val="both"/>
      </w:pPr>
      <w:r>
        <w:rPr>
          <w:rFonts w:ascii="Times New Roman"/>
          <w:b w:val="false"/>
          <w:i w:val="false"/>
          <w:color w:val="000000"/>
          <w:sz w:val="28"/>
        </w:rPr>
        <w:t>
      Характерными видами полукустарниковой растительности являются полыни, солянки: терескен, сарсозан, биюргун и астрагалы, кустарничковой растительности - багульник, карликовый вереск, черника, брусника, подбел, болотный мирт и др.</w:t>
      </w:r>
    </w:p>
    <w:bookmarkStart w:name="z1117" w:id="1104"/>
    <w:p>
      <w:pPr>
        <w:spacing w:after="0"/>
        <w:ind w:left="0"/>
        <w:jc w:val="both"/>
      </w:pPr>
      <w:r>
        <w:rPr>
          <w:rFonts w:ascii="Times New Roman"/>
          <w:b w:val="false"/>
          <w:i w:val="false"/>
          <w:color w:val="000000"/>
          <w:sz w:val="28"/>
        </w:rPr>
        <w:t>
      535 (401-405). Травяную растительность показывают при топографических съемках с подразделением на луговую, высокотравную, влаголюбивую, степную, камышовые и тростниковые заросли. Особо выделяют мочажинки.</w:t>
      </w:r>
    </w:p>
    <w:bookmarkEnd w:id="1104"/>
    <w:p>
      <w:pPr>
        <w:spacing w:after="0"/>
        <w:ind w:left="0"/>
        <w:jc w:val="both"/>
      </w:pPr>
      <w:r>
        <w:rPr>
          <w:rFonts w:ascii="Times New Roman"/>
          <w:b w:val="false"/>
          <w:i w:val="false"/>
          <w:color w:val="000000"/>
          <w:sz w:val="28"/>
        </w:rPr>
        <w:t>
      Из всей данной растительности высокотравная характеризуется высотой травостоя 1 м и более (до 3,5 м), камышовые и тростниковые заросли могут иметь высоту как больше, так и меньше этой величины; вся остальная травяная растительность, как правило, не достигает метровой высоты.</w:t>
      </w:r>
    </w:p>
    <w:p>
      <w:pPr>
        <w:spacing w:after="0"/>
        <w:ind w:left="0"/>
        <w:jc w:val="both"/>
      </w:pPr>
      <w:r>
        <w:rPr>
          <w:rFonts w:ascii="Times New Roman"/>
          <w:b w:val="false"/>
          <w:i w:val="false"/>
          <w:color w:val="000000"/>
          <w:sz w:val="28"/>
        </w:rPr>
        <w:t>
      Каждому из данных видов растительности присвоено отдельное условное обозначение, которое применяют как самостоятельно, так и в сочетании со знаками сельскохозяйственных угодий, грунтов и микроформ земной поверхности. Обозначения травяной растительности по площадным ее контурам дают в разграфку, по узким полосам - в линию, отвечающую положению оси этих полос.</w:t>
      </w:r>
    </w:p>
    <w:bookmarkStart w:name="z1118" w:id="1105"/>
    <w:p>
      <w:pPr>
        <w:spacing w:after="0"/>
        <w:ind w:left="0"/>
        <w:jc w:val="both"/>
      </w:pPr>
      <w:r>
        <w:rPr>
          <w:rFonts w:ascii="Times New Roman"/>
          <w:b w:val="false"/>
          <w:i w:val="false"/>
          <w:color w:val="000000"/>
          <w:sz w:val="28"/>
        </w:rPr>
        <w:t>
      536 (401). К травяной луговой растительности на планах принято относить разнотравье лугов средней полосы, травостой лесных полян и степных балок, тундровые и низкотравные горные луговины, приморские и приречные луга.</w:t>
      </w:r>
    </w:p>
    <w:bookmarkEnd w:id="1105"/>
    <w:bookmarkStart w:name="z1119" w:id="1106"/>
    <w:p>
      <w:pPr>
        <w:spacing w:after="0"/>
        <w:ind w:left="0"/>
        <w:jc w:val="both"/>
      </w:pPr>
      <w:r>
        <w:rPr>
          <w:rFonts w:ascii="Times New Roman"/>
          <w:b w:val="false"/>
          <w:i w:val="false"/>
          <w:color w:val="000000"/>
          <w:sz w:val="28"/>
        </w:rPr>
        <w:t>
      537 (402). Высокотравную растительность представляют преимущественно злаком - чием, кияком гигантским и зонтичными растениями. Отдельные ее пучки, произрастающие на открытых местах и имеющие ориентирное значение (например, среди разнотравных лугов, на каменистых россыпях и т.п.), следует особо выделять единичными знаками этой растительности по фону основного угодья.</w:t>
      </w:r>
    </w:p>
    <w:bookmarkEnd w:id="1106"/>
    <w:bookmarkStart w:name="z1120" w:id="1107"/>
    <w:p>
      <w:pPr>
        <w:spacing w:after="0"/>
        <w:ind w:left="0"/>
        <w:jc w:val="both"/>
      </w:pPr>
      <w:r>
        <w:rPr>
          <w:rFonts w:ascii="Times New Roman"/>
          <w:b w:val="false"/>
          <w:i w:val="false"/>
          <w:color w:val="000000"/>
          <w:sz w:val="28"/>
        </w:rPr>
        <w:t>
      538 (403). В составе травяной влаголюбивой растительности преобладают осоки, пушица и хвощи. Соответствующий знак нужно применять именно исходя из наличия этих растений, даже если на момент съемки данный участок не имел бы избыточного увлажнения поверхности. В контурах болот обозначения данной растительности дают без разграфки.</w:t>
      </w:r>
    </w:p>
    <w:bookmarkEnd w:id="1107"/>
    <w:bookmarkStart w:name="z1121" w:id="1108"/>
    <w:p>
      <w:pPr>
        <w:spacing w:after="0"/>
        <w:ind w:left="0"/>
        <w:jc w:val="both"/>
      </w:pPr>
      <w:r>
        <w:rPr>
          <w:rFonts w:ascii="Times New Roman"/>
          <w:b w:val="false"/>
          <w:i w:val="false"/>
          <w:color w:val="000000"/>
          <w:sz w:val="28"/>
        </w:rPr>
        <w:t>
      539 (404). Камышовые и тростниковые заросли следует показывать, согласно натуре, как на суше, так и по зеркалу зарастающих водоемов и рек. Заросли, приуроченные к берегам, ограничивают контурной линией, а к воде - передают без контура, но с такой расстановкой условных знаков, при которой крайние из них примерно отвечают границе заросли.</w:t>
      </w:r>
    </w:p>
    <w:bookmarkEnd w:id="1108"/>
    <w:p>
      <w:pPr>
        <w:spacing w:after="0"/>
        <w:ind w:left="0"/>
        <w:jc w:val="both"/>
      </w:pPr>
      <w:r>
        <w:rPr>
          <w:rFonts w:ascii="Times New Roman"/>
          <w:b w:val="false"/>
          <w:i w:val="false"/>
          <w:color w:val="000000"/>
          <w:sz w:val="28"/>
        </w:rPr>
        <w:t>
      540 (405). Условный знак мочажинок предназначен в основном для планов масштабов 1:5000 и 1:2000 с расчетом передачи растительности мелких блюдцеобразных понижений на открытых пространствах. Поскольку мочажинки всегда увлажнены сильнее, чем окружающая территория, к ним приурочены и более влаголюбивые растения, причем наряду с различной травяной растительностью встречается и кустарниковая. На планах масштабов 1:1000 и 1:500 растительность каждой мочажинки практически может быть воспроизведена с оконтуриванием занимаемой ею площади.</w:t>
      </w:r>
    </w:p>
    <w:bookmarkStart w:name="z1122" w:id="1109"/>
    <w:p>
      <w:pPr>
        <w:spacing w:after="0"/>
        <w:ind w:left="0"/>
        <w:jc w:val="both"/>
      </w:pPr>
      <w:r>
        <w:rPr>
          <w:rFonts w:ascii="Times New Roman"/>
          <w:b w:val="false"/>
          <w:i w:val="false"/>
          <w:color w:val="000000"/>
          <w:sz w:val="28"/>
        </w:rPr>
        <w:t>
      541 (406). Травяная степная растительность характеризуется многолетними засухоустойчивыми травами с преобладанием ковылей и типчака. При большой площади контуров этой растительности размеры разграфки ее условных знаков, установленные в таблице, могут быть соответственно увеличены.</w:t>
      </w:r>
    </w:p>
    <w:bookmarkEnd w:id="1109"/>
    <w:bookmarkStart w:name="z1123" w:id="1110"/>
    <w:p>
      <w:pPr>
        <w:spacing w:after="0"/>
        <w:ind w:left="0"/>
        <w:jc w:val="both"/>
      </w:pPr>
      <w:r>
        <w:rPr>
          <w:rFonts w:ascii="Times New Roman"/>
          <w:b w:val="false"/>
          <w:i w:val="false"/>
          <w:color w:val="000000"/>
          <w:sz w:val="28"/>
        </w:rPr>
        <w:t>
      542 (407, 408). Моховую и лишайниковую наземную растительность показывают при топографических съемках на тех площадях, на которых нет сплошного яруса более высокой травяной или кустарниковой растительности.</w:t>
      </w:r>
    </w:p>
    <w:bookmarkEnd w:id="1110"/>
    <w:p>
      <w:pPr>
        <w:spacing w:after="0"/>
        <w:ind w:left="0"/>
        <w:jc w:val="both"/>
      </w:pPr>
      <w:r>
        <w:rPr>
          <w:rFonts w:ascii="Times New Roman"/>
          <w:b w:val="false"/>
          <w:i w:val="false"/>
          <w:color w:val="000000"/>
          <w:sz w:val="28"/>
        </w:rPr>
        <w:t>
      Знак моховой растительности предназначен для передачи наземного покрова из любых мхов; знаком лишайниковой растительности следует показывать участки только с кормовыми лишайниками, а именно разновидностями ягеля (белый "олений мох").</w:t>
      </w:r>
    </w:p>
    <w:p>
      <w:pPr>
        <w:spacing w:after="0"/>
        <w:ind w:left="0"/>
        <w:jc w:val="both"/>
      </w:pPr>
      <w:r>
        <w:rPr>
          <w:rFonts w:ascii="Times New Roman"/>
          <w:b w:val="false"/>
          <w:i w:val="false"/>
          <w:color w:val="000000"/>
          <w:sz w:val="28"/>
        </w:rPr>
        <w:t>
      При наличии в лесах значительных площадей (25 см2 и более в масштабе плана) с покровом кормовых лишайников их передают без оконтуривания пояснительной надписью ягельник.</w:t>
      </w:r>
    </w:p>
    <w:bookmarkStart w:name="z1124" w:id="1111"/>
    <w:p>
      <w:pPr>
        <w:spacing w:after="0"/>
        <w:ind w:left="0"/>
        <w:jc w:val="both"/>
      </w:pPr>
      <w:r>
        <w:rPr>
          <w:rFonts w:ascii="Times New Roman"/>
          <w:b w:val="false"/>
          <w:i w:val="false"/>
          <w:color w:val="000000"/>
          <w:sz w:val="28"/>
        </w:rPr>
        <w:t>
      543 (409-418). К культурной растительности при топографических съемках относят фруктовые сады, ягодники, виноградники, сочетания этих многолетних насаждений и их питомники, плантации технических культур, а также газоны и клумбы. В данный раздел, применительно к универсальным топографическим планам, включают и условные знаки пашен, огородов и рисовых полей. На специализированных топографических планах сельскохозяйственного назначения эти угодья, наряду с другими, дают со значительной дифференциацией.</w:t>
      </w:r>
    </w:p>
    <w:bookmarkEnd w:id="1111"/>
    <w:p>
      <w:pPr>
        <w:spacing w:after="0"/>
        <w:ind w:left="0"/>
        <w:jc w:val="both"/>
      </w:pPr>
      <w:r>
        <w:rPr>
          <w:rFonts w:ascii="Times New Roman"/>
          <w:b w:val="false"/>
          <w:i w:val="false"/>
          <w:color w:val="000000"/>
          <w:sz w:val="28"/>
        </w:rPr>
        <w:t>
      Порядок расстановки условных знаков культурной растительности определен в п. 503.</w:t>
      </w:r>
    </w:p>
    <w:p>
      <w:pPr>
        <w:spacing w:after="0"/>
        <w:ind w:left="0"/>
        <w:jc w:val="both"/>
      </w:pPr>
      <w:r>
        <w:rPr>
          <w:rFonts w:ascii="Times New Roman"/>
          <w:b w:val="false"/>
          <w:i w:val="false"/>
          <w:color w:val="000000"/>
          <w:sz w:val="28"/>
        </w:rPr>
        <w:t>
      Дорожную сеть, пересекающую контуры культурной растительности, передают установленными для дорог обозначениями, санитарные разрывы в этих контурах - знаком полевых дорог, а по дополнительным требованиям - в сочетании с показателем ширины разрывов в метрах. Узкие вспаханные полосы между рядами деревьев или кустарников в пределах садов, ягодников, виноградников, питомников и плантаций на топографических планах показывать не следует.</w:t>
      </w:r>
    </w:p>
    <w:bookmarkStart w:name="z1125" w:id="1112"/>
    <w:p>
      <w:pPr>
        <w:spacing w:after="0"/>
        <w:ind w:left="0"/>
        <w:jc w:val="both"/>
      </w:pPr>
      <w:r>
        <w:rPr>
          <w:rFonts w:ascii="Times New Roman"/>
          <w:b w:val="false"/>
          <w:i w:val="false"/>
          <w:color w:val="000000"/>
          <w:sz w:val="28"/>
        </w:rPr>
        <w:t>
      544 (409). Условный знак фруктовых садов предусмотрен для изображения садов с любыми породами фруктовых деревьев, включая цитрусовые. По дополнительным требованиям в контурах садов дают перспективный знак фруктовых деревьев, надпись с названием их породы (например, яблоня, лимон и т.п.) и показателем средней высоты в метрах.</w:t>
      </w:r>
    </w:p>
    <w:bookmarkEnd w:id="1112"/>
    <w:p>
      <w:pPr>
        <w:spacing w:after="0"/>
        <w:ind w:left="0"/>
        <w:jc w:val="both"/>
      </w:pPr>
      <w:r>
        <w:rPr>
          <w:rFonts w:ascii="Times New Roman"/>
          <w:b w:val="false"/>
          <w:i w:val="false"/>
          <w:color w:val="000000"/>
          <w:sz w:val="28"/>
        </w:rPr>
        <w:t>
      Сады с декоративными деревьями графически обозначают так же, как и фруктовые, но без названия и характеристики насаждений, а с надписью декор.</w:t>
      </w:r>
    </w:p>
    <w:p>
      <w:pPr>
        <w:spacing w:after="0"/>
        <w:ind w:left="0"/>
        <w:jc w:val="both"/>
      </w:pPr>
      <w:r>
        <w:rPr>
          <w:rFonts w:ascii="Times New Roman"/>
          <w:b w:val="false"/>
          <w:i w:val="false"/>
          <w:color w:val="000000"/>
          <w:sz w:val="28"/>
        </w:rPr>
        <w:t>
      545 (409). Коллективные сады - это самостоятельные землепользования. Они подлежат выделению на топографических планах особой пояснительной надписью. Последняя должна соответствовать тому, как данный конкретный сад называть в натуре, но вместе с тем требуется согласование этого вопроса с местными органами власти. Как правило, надписи у коллективных садов характеризуются такими формами: коллективный сад, коллект. сад НИИгазпрома, садовый участок, сад уч. зав. Борец и т.п.</w:t>
      </w:r>
    </w:p>
    <w:p>
      <w:pPr>
        <w:spacing w:after="0"/>
        <w:ind w:left="0"/>
        <w:jc w:val="both"/>
      </w:pPr>
      <w:r>
        <w:rPr>
          <w:rFonts w:ascii="Times New Roman"/>
          <w:b w:val="false"/>
          <w:i w:val="false"/>
          <w:color w:val="000000"/>
          <w:sz w:val="28"/>
        </w:rPr>
        <w:t>
      При изображении коллективных садов не предусматривается показ внутриусадебных ограждений и тропинок, а также выделение мелких контуров с различными культурами. Соответственно кружки условного знака садов наносят для всей данной территории в единой разграфке.</w:t>
      </w:r>
    </w:p>
    <w:bookmarkStart w:name="z1126" w:id="1113"/>
    <w:p>
      <w:pPr>
        <w:spacing w:after="0"/>
        <w:ind w:left="0"/>
        <w:jc w:val="both"/>
      </w:pPr>
      <w:r>
        <w:rPr>
          <w:rFonts w:ascii="Times New Roman"/>
          <w:b w:val="false"/>
          <w:i w:val="false"/>
          <w:color w:val="000000"/>
          <w:sz w:val="28"/>
        </w:rPr>
        <w:t>
      546 (410). Ягодники - земельные участки, используемые для выращивания кустарниковых (включая полукустарники и кустарнички) и травянистых многолетних растений, дающих съедобные ягоды. К числу наиболее распространенных относятся ягодники с посадками малины, смородины, крыжовника, клубники (садовой земляники).</w:t>
      </w:r>
    </w:p>
    <w:bookmarkEnd w:id="1113"/>
    <w:p>
      <w:pPr>
        <w:spacing w:after="0"/>
        <w:ind w:left="0"/>
        <w:jc w:val="both"/>
      </w:pPr>
      <w:r>
        <w:rPr>
          <w:rFonts w:ascii="Times New Roman"/>
          <w:b w:val="false"/>
          <w:i w:val="false"/>
          <w:color w:val="000000"/>
          <w:sz w:val="28"/>
        </w:rPr>
        <w:t>
      Условный знак ягодников - крупные точки по разграфке "в клетку" - наносят на планы масштабов 1:5000 и 1:2000 в двояком порядке: для малых и узких контуров - через 3 мм, остальных - через 5 мм, т.е. так же, как на планах масштабов 1:1000 и 1:500.</w:t>
      </w:r>
    </w:p>
    <w:bookmarkStart w:name="z1127" w:id="1114"/>
    <w:p>
      <w:pPr>
        <w:spacing w:after="0"/>
        <w:ind w:left="0"/>
        <w:jc w:val="both"/>
      </w:pPr>
      <w:r>
        <w:rPr>
          <w:rFonts w:ascii="Times New Roman"/>
          <w:b w:val="false"/>
          <w:i w:val="false"/>
          <w:color w:val="000000"/>
          <w:sz w:val="28"/>
        </w:rPr>
        <w:t>
      547 (411). Виноградники показывают на топографических планах всех масштабов условным знаком единой конфигурации и одинакового размера. Этот знак дают обязательно в вертикальном начертании рядами, параллельными южной рамке.</w:t>
      </w:r>
    </w:p>
    <w:bookmarkEnd w:id="1114"/>
    <w:bookmarkStart w:name="z1128" w:id="1115"/>
    <w:p>
      <w:pPr>
        <w:spacing w:after="0"/>
        <w:ind w:left="0"/>
        <w:jc w:val="both"/>
      </w:pPr>
      <w:r>
        <w:rPr>
          <w:rFonts w:ascii="Times New Roman"/>
          <w:b w:val="false"/>
          <w:i w:val="false"/>
          <w:color w:val="000000"/>
          <w:sz w:val="28"/>
        </w:rPr>
        <w:t>
      548 (412, 413). Комбинированные обозначения фруктовых садов с ягодниками и фруктовых садов с виноградниками рассчитаны на передачу данных угодий с равномерным чередованием различных культур. Соответственно их условные знаки наносят в общей разграфке поочередно по всему контуру. Если какие-либо из культурных растений посажены среди данных плодовых в отдельных местах, то знаки этих растений дают только по приуроченности.</w:t>
      </w:r>
    </w:p>
    <w:bookmarkEnd w:id="1115"/>
    <w:bookmarkStart w:name="z1129" w:id="1116"/>
    <w:p>
      <w:pPr>
        <w:spacing w:after="0"/>
        <w:ind w:left="0"/>
        <w:jc w:val="both"/>
      </w:pPr>
      <w:r>
        <w:rPr>
          <w:rFonts w:ascii="Times New Roman"/>
          <w:b w:val="false"/>
          <w:i w:val="false"/>
          <w:color w:val="000000"/>
          <w:sz w:val="28"/>
        </w:rPr>
        <w:t>
      549 (414). Плодовые питомники представляют собой земельные участки, используемые в целях выращивания посадочного материала для фруктовых садов, ягодников и виноградников. В питомниках осуществляют отбор культур для пересадки, в связи с чем не требуется давать на планах их названия.</w:t>
      </w:r>
    </w:p>
    <w:bookmarkEnd w:id="1116"/>
    <w:bookmarkStart w:name="z1130" w:id="1117"/>
    <w:p>
      <w:pPr>
        <w:spacing w:after="0"/>
        <w:ind w:left="0"/>
        <w:jc w:val="both"/>
      </w:pPr>
      <w:r>
        <w:rPr>
          <w:rFonts w:ascii="Times New Roman"/>
          <w:b w:val="false"/>
          <w:i w:val="false"/>
          <w:color w:val="000000"/>
          <w:sz w:val="28"/>
        </w:rPr>
        <w:t>
      550 (415). Для передачи при топографических съемках плантаций технических культур установлено единое графическое обозначение в сочетании с пояснительными надписями, содержащими название культуры, указание на ее жизненную форму (древесную, кустарниковую или травяную).</w:t>
      </w:r>
    </w:p>
    <w:bookmarkEnd w:id="1117"/>
    <w:p>
      <w:pPr>
        <w:spacing w:after="0"/>
        <w:ind w:left="0"/>
        <w:jc w:val="both"/>
      </w:pPr>
      <w:r>
        <w:rPr>
          <w:rFonts w:ascii="Times New Roman"/>
          <w:b w:val="false"/>
          <w:i w:val="false"/>
          <w:color w:val="000000"/>
          <w:sz w:val="28"/>
        </w:rPr>
        <w:t>
      Применение условного знака плантаций предусмотрено только для изображения многолетних насаждений и на участки с севооборотными культурами не распространяется.</w:t>
      </w:r>
    </w:p>
    <w:bookmarkStart w:name="z1131" w:id="1118"/>
    <w:p>
      <w:pPr>
        <w:spacing w:after="0"/>
        <w:ind w:left="0"/>
        <w:jc w:val="both"/>
      </w:pPr>
      <w:r>
        <w:rPr>
          <w:rFonts w:ascii="Times New Roman"/>
          <w:b w:val="false"/>
          <w:i w:val="false"/>
          <w:color w:val="000000"/>
          <w:sz w:val="28"/>
        </w:rPr>
        <w:t>
      551 (416). Газоны и клумбы имеют на планах единое обозначение. При этом к газонам относят участки с травяной растительностью (в населенных пунктах, а также у транспортных и других сооружений) со специально посеянным или сохраненным в декоративных целях травостоем. Соответствующие площадки, находящиеся на стадии оформления или частично поврежденные, следует считать также газонами. При больших размерах газонов расстояние между их условными знаками в разграфке разрешается увеличивать.</w:t>
      </w:r>
    </w:p>
    <w:bookmarkEnd w:id="1118"/>
    <w:p>
      <w:pPr>
        <w:spacing w:after="0"/>
        <w:ind w:left="0"/>
        <w:jc w:val="both"/>
      </w:pPr>
      <w:r>
        <w:rPr>
          <w:rFonts w:ascii="Times New Roman"/>
          <w:b w:val="false"/>
          <w:i w:val="false"/>
          <w:color w:val="000000"/>
          <w:sz w:val="28"/>
        </w:rPr>
        <w:t>
      Цветочные клумбы разбивают как на газонах, так и вне их. Показ клумб предусматривается, как правило, для планов масштаба 1:2000 и крупнее. Единичные наиболее крупные клумбы, выделяющиеся на городских площадях, могут быть воспроизведены и в масштабе 1:5000, причем для их передачи следует использовать тот же условный знак.</w:t>
      </w:r>
    </w:p>
    <w:p>
      <w:pPr>
        <w:spacing w:after="0"/>
        <w:ind w:left="0"/>
        <w:jc w:val="both"/>
      </w:pPr>
      <w:r>
        <w:rPr>
          <w:rFonts w:ascii="Times New Roman"/>
          <w:b w:val="false"/>
          <w:i w:val="false"/>
          <w:color w:val="000000"/>
          <w:sz w:val="28"/>
        </w:rPr>
        <w:t>
      Контуры газонов и клумб (в том числе и приуроченных к газонам) ограничивают на планах штриховым пунктиром или сплошной линией, в последнем случае при наличии бортового камня.</w:t>
      </w:r>
    </w:p>
    <w:bookmarkStart w:name="z1132" w:id="1119"/>
    <w:p>
      <w:pPr>
        <w:spacing w:after="0"/>
        <w:ind w:left="0"/>
        <w:jc w:val="both"/>
      </w:pPr>
      <w:r>
        <w:rPr>
          <w:rFonts w:ascii="Times New Roman"/>
          <w:b w:val="false"/>
          <w:i w:val="false"/>
          <w:color w:val="000000"/>
          <w:sz w:val="28"/>
        </w:rPr>
        <w:t>
      552 (417). К пашням на топографических планах универсального назначения следует относить все находящиеся вне населенных пунктов систематически обрабатываемые и используемые под посевы сельскохозяйственных культур площади, для передачи которых не требуется отдельных знаков (например, рисовых полей). К пашням же причисляют площади с посевами многолетних трав и пары. Кроме того, на данных планах условным знаком пашни показывают залежи - ранее использовавшиеся под пашню земли со следами обработки.</w:t>
      </w:r>
    </w:p>
    <w:bookmarkEnd w:id="1119"/>
    <w:p>
      <w:pPr>
        <w:spacing w:after="0"/>
        <w:ind w:left="0"/>
        <w:jc w:val="both"/>
      </w:pPr>
      <w:r>
        <w:rPr>
          <w:rFonts w:ascii="Times New Roman"/>
          <w:b w:val="false"/>
          <w:i w:val="false"/>
          <w:color w:val="000000"/>
          <w:sz w:val="28"/>
        </w:rPr>
        <w:t>
      Участки, распахиваемые для улучшения естественных кормовых угодий и засеваемые соответствующими предварительными культурами, а также участки, используемые под посевы на междурядьях в садах, пашнями не считаются.</w:t>
      </w:r>
    </w:p>
    <w:p>
      <w:pPr>
        <w:spacing w:after="0"/>
        <w:ind w:left="0"/>
        <w:jc w:val="both"/>
      </w:pPr>
      <w:r>
        <w:rPr>
          <w:rFonts w:ascii="Times New Roman"/>
          <w:b w:val="false"/>
          <w:i w:val="false"/>
          <w:color w:val="000000"/>
          <w:sz w:val="28"/>
        </w:rPr>
        <w:t>
      При изображении пашен применяют пояснительные надписи в полной форме или сокращенной (буква П - для малых участков).</w:t>
      </w:r>
    </w:p>
    <w:p>
      <w:pPr>
        <w:spacing w:after="0"/>
        <w:ind w:left="0"/>
        <w:jc w:val="both"/>
      </w:pPr>
      <w:r>
        <w:rPr>
          <w:rFonts w:ascii="Times New Roman"/>
          <w:b w:val="false"/>
          <w:i w:val="false"/>
          <w:color w:val="000000"/>
          <w:sz w:val="28"/>
        </w:rPr>
        <w:t>
      Детализированный показ пашен, предусмотренный содержанием топографических планов сельскохозяйственного назначения, регламентируется далее в п.557.</w:t>
      </w:r>
    </w:p>
    <w:bookmarkStart w:name="z1133" w:id="1120"/>
    <w:p>
      <w:pPr>
        <w:spacing w:after="0"/>
        <w:ind w:left="0"/>
        <w:jc w:val="both"/>
      </w:pPr>
      <w:r>
        <w:rPr>
          <w:rFonts w:ascii="Times New Roman"/>
          <w:b w:val="false"/>
          <w:i w:val="false"/>
          <w:color w:val="000000"/>
          <w:sz w:val="28"/>
        </w:rPr>
        <w:t>
      553 (417). Огородами на топографических планах универсального назначения принято показывать приусадебные участки в населенных пунктах, занятые сельскохозяйственными культурами, за исключением тех, которым присвоены особые условные знаки (например, ягодники).</w:t>
      </w:r>
    </w:p>
    <w:bookmarkEnd w:id="1120"/>
    <w:p>
      <w:pPr>
        <w:spacing w:after="0"/>
        <w:ind w:left="0"/>
        <w:jc w:val="both"/>
      </w:pPr>
      <w:r>
        <w:rPr>
          <w:rFonts w:ascii="Times New Roman"/>
          <w:b w:val="false"/>
          <w:i w:val="false"/>
          <w:color w:val="000000"/>
          <w:sz w:val="28"/>
        </w:rPr>
        <w:t>
      Для передачи огородов применяют пояснительную надпись огороды, с размещением ее при смыкающихся участках независимо от наличия между ними ограждений, или ог. - в мелких изолированных контурах.</w:t>
      </w:r>
    </w:p>
    <w:bookmarkStart w:name="z1134" w:id="1121"/>
    <w:p>
      <w:pPr>
        <w:spacing w:after="0"/>
        <w:ind w:left="0"/>
        <w:jc w:val="both"/>
      </w:pPr>
      <w:r>
        <w:rPr>
          <w:rFonts w:ascii="Times New Roman"/>
          <w:b w:val="false"/>
          <w:i w:val="false"/>
          <w:color w:val="000000"/>
          <w:sz w:val="28"/>
        </w:rPr>
        <w:t>
      554 (418). Поля, занятые посевами риса, подразделяют в зависимости от характера и обеспечения водой на 1) богарные - увлажняемые атмосферными осадками или дождевальными установками; 2) затопляемые водой через оросительные системы периодически на срок до трех месяцев и в течение большей части года.</w:t>
      </w:r>
    </w:p>
    <w:bookmarkEnd w:id="1121"/>
    <w:p>
      <w:pPr>
        <w:spacing w:after="0"/>
        <w:ind w:left="0"/>
        <w:jc w:val="both"/>
      </w:pPr>
      <w:r>
        <w:rPr>
          <w:rFonts w:ascii="Times New Roman"/>
          <w:b w:val="false"/>
          <w:i w:val="false"/>
          <w:color w:val="000000"/>
          <w:sz w:val="28"/>
        </w:rPr>
        <w:t>
      Богарные рисовые поля и залежи передают на топографических планах универсального назначения как обычные пашни. Затопляемые рисовые поля, представляющие существенные трудности для передвижения пешеходов и автотранспорта, изображают особым знаком. Условные обозначения рисовых полей применяют независимо от того, засеваются ли они данной культурой бессменно или в порядке севооборота.</w:t>
      </w:r>
    </w:p>
    <w:bookmarkStart w:name="z1135" w:id="1122"/>
    <w:p>
      <w:pPr>
        <w:spacing w:after="0"/>
        <w:ind w:left="0"/>
        <w:jc w:val="left"/>
      </w:pPr>
      <w:r>
        <w:rPr>
          <w:rFonts w:ascii="Times New Roman"/>
          <w:b/>
          <w:i w:val="false"/>
          <w:color w:val="000000"/>
        </w:rPr>
        <w:t xml:space="preserve"> Сельскохозяйственные угодья</w:t>
      </w:r>
    </w:p>
    <w:bookmarkEnd w:id="1122"/>
    <w:bookmarkStart w:name="z1136" w:id="1123"/>
    <w:p>
      <w:pPr>
        <w:spacing w:after="0"/>
        <w:ind w:left="0"/>
        <w:jc w:val="both"/>
      </w:pPr>
      <w:r>
        <w:rPr>
          <w:rFonts w:ascii="Times New Roman"/>
          <w:b w:val="false"/>
          <w:i w:val="false"/>
          <w:color w:val="000000"/>
          <w:sz w:val="28"/>
        </w:rPr>
        <w:t>
      555. Знаки, сосредоточенные в таблицах 96-101, предназначены для создания специализированных топографических планов с дополнительной нагрузкой сельскохозяйственного назначения (применительно к требованиям землеустройства, государственного учета земель и земельного кадастра, мелиорации, линейных изысканий и строительства в сельской местности). Комбинированием этих обозначений и общетопографических, а также применением пояснительных надписей обеспечивается возможность воспроизведения на данных планах всех типов угодий и их качественного разграничения, перехода к единым топографическим знакам при составлении по специализированным планам универсальных топографических карт масштабов 1:10000 и более мелких.</w:t>
      </w:r>
    </w:p>
    <w:bookmarkEnd w:id="1123"/>
    <w:bookmarkStart w:name="z1137" w:id="1124"/>
    <w:p>
      <w:pPr>
        <w:spacing w:after="0"/>
        <w:ind w:left="0"/>
        <w:jc w:val="both"/>
      </w:pPr>
      <w:r>
        <w:rPr>
          <w:rFonts w:ascii="Times New Roman"/>
          <w:b w:val="false"/>
          <w:i w:val="false"/>
          <w:color w:val="000000"/>
          <w:sz w:val="28"/>
        </w:rPr>
        <w:t>
      556. Сельскохозяйственными угодьями называют земельные участки, систематически используемые для получения сельскохозяйственной продукции. В состав этих угодий входят пашни, залежи, сенокосы и пастбища, а также многолетние насаждения (сады, ягодники, виноградники, плантации). Последние традиционно для топографических планов выделены в самостоятельный подраздел "Культурная растительность" (табл. 93-95).</w:t>
      </w:r>
    </w:p>
    <w:bookmarkEnd w:id="1124"/>
    <w:p>
      <w:pPr>
        <w:spacing w:after="0"/>
        <w:ind w:left="0"/>
        <w:jc w:val="both"/>
      </w:pPr>
      <w:r>
        <w:rPr>
          <w:rFonts w:ascii="Times New Roman"/>
          <w:b w:val="false"/>
          <w:i w:val="false"/>
          <w:color w:val="000000"/>
          <w:sz w:val="28"/>
        </w:rPr>
        <w:t>
      При передаче сельскохозяйственных угодий число сочетаний условных знаков в одном контуре должно быть не более трех, причем один из знаков принимают за определяющий тип угодья (и соответственно его название), а два других - как характеризующие качество этого угодья. Смежные контуры одинаковых угодий, не имеющие ориентирного значения, могут быть объединены, а малые - присоединены к крупным, если расстояние между ними на плане менее 1 мм.</w:t>
      </w:r>
    </w:p>
    <w:bookmarkStart w:name="z1138" w:id="1125"/>
    <w:p>
      <w:pPr>
        <w:spacing w:after="0"/>
        <w:ind w:left="0"/>
        <w:jc w:val="both"/>
      </w:pPr>
      <w:r>
        <w:rPr>
          <w:rFonts w:ascii="Times New Roman"/>
          <w:b w:val="false"/>
          <w:i w:val="false"/>
          <w:color w:val="000000"/>
          <w:sz w:val="28"/>
        </w:rPr>
        <w:t>
      557 (419-425). К пашням на топографических планах сельскохозяйственного назначения относят те же земельные угодья (кроме залежей), что и на топографических планах универсального назначения (п.552).</w:t>
      </w:r>
    </w:p>
    <w:bookmarkEnd w:id="1125"/>
    <w:p>
      <w:pPr>
        <w:spacing w:after="0"/>
        <w:ind w:left="0"/>
        <w:jc w:val="both"/>
      </w:pPr>
      <w:r>
        <w:rPr>
          <w:rFonts w:ascii="Times New Roman"/>
          <w:b w:val="false"/>
          <w:i w:val="false"/>
          <w:color w:val="000000"/>
          <w:sz w:val="28"/>
        </w:rPr>
        <w:t>
      Детализированной передачей пашен при данной топографической съемке предусматривается их разделение на богарные (в районах поливного земледелия), осушенные открытым и закрытым дренажем, с оросительной сетью, орошаемые, лиманного орошения, заливные, засоренные камнями, с осушительно-оросительными системами (п.562).</w:t>
      </w:r>
    </w:p>
    <w:p>
      <w:pPr>
        <w:spacing w:after="0"/>
        <w:ind w:left="0"/>
        <w:jc w:val="both"/>
      </w:pPr>
      <w:r>
        <w:rPr>
          <w:rFonts w:ascii="Times New Roman"/>
          <w:b w:val="false"/>
          <w:i w:val="false"/>
          <w:color w:val="000000"/>
          <w:sz w:val="28"/>
        </w:rPr>
        <w:t>
      Основной условный знак пашен - контур без заполнения его площади графическими обозначениями. Как правило, он должен сочетаться с буквой П русского алфавита, размещаемой на плане для большей читаемости пашен среди изображения других угодий. При больших размерах контуров эту букву дают без разграфки через каждые 10-15 см2 плана.</w:t>
      </w:r>
    </w:p>
    <w:p>
      <w:pPr>
        <w:spacing w:after="0"/>
        <w:ind w:left="0"/>
        <w:jc w:val="both"/>
      </w:pPr>
      <w:r>
        <w:rPr>
          <w:rFonts w:ascii="Times New Roman"/>
          <w:b w:val="false"/>
          <w:i w:val="false"/>
          <w:color w:val="000000"/>
          <w:sz w:val="28"/>
        </w:rPr>
        <w:t>
      Знаком пашен на специализированных планах также показывают находящиеся в личном пользовании трудящихся огороды и приусадебные участки (с выделением древесно-кустарниковой растительности), в том числе частично расположенные вне населенных, пунктов. В их контурах вместо буквы П предусматривают пояснительные надписи - полные, при достаточной площади одного из этих угодий, компактном расположении нескольких одинаковых, или сокращенные соответственно до вида ог. или ус. (т.е. приусадебный участок).</w:t>
      </w:r>
    </w:p>
    <w:bookmarkStart w:name="z1139" w:id="1126"/>
    <w:p>
      <w:pPr>
        <w:spacing w:after="0"/>
        <w:ind w:left="0"/>
        <w:jc w:val="both"/>
      </w:pPr>
      <w:r>
        <w:rPr>
          <w:rFonts w:ascii="Times New Roman"/>
          <w:b w:val="false"/>
          <w:i w:val="false"/>
          <w:color w:val="000000"/>
          <w:sz w:val="28"/>
        </w:rPr>
        <w:t>
      558 (426-434). Залежи - это земельные участки, которые ранее использовали под пашню, но более одного года (начиная с осени) не засевают сельскохозяйственными культурами и не подготавливают под пар. К залежам не относят распаханные участки других угодий, оставленные для естественного зарастания.</w:t>
      </w:r>
    </w:p>
    <w:bookmarkEnd w:id="1126"/>
    <w:p>
      <w:pPr>
        <w:spacing w:after="0"/>
        <w:ind w:left="0"/>
        <w:jc w:val="both"/>
      </w:pPr>
      <w:r>
        <w:rPr>
          <w:rFonts w:ascii="Times New Roman"/>
          <w:b w:val="false"/>
          <w:i w:val="false"/>
          <w:color w:val="000000"/>
          <w:sz w:val="28"/>
        </w:rPr>
        <w:t>
      При создании топографических планов сельскохозяйственного назначения залежи подразделяют на показываемые одним условным знаком - чистые и комбинированием обозначений - богарные, рисовые, осушенные открытым и закрытым дренажем, с оросительной сетью, в зоне орошения (трех качественных категорий), лиманного орошения, заливные и засоренные камнями, с осушительно-оросительными системами (п.562).</w:t>
      </w:r>
    </w:p>
    <w:bookmarkStart w:name="z1140" w:id="1127"/>
    <w:p>
      <w:pPr>
        <w:spacing w:after="0"/>
        <w:ind w:left="0"/>
        <w:jc w:val="both"/>
      </w:pPr>
      <w:r>
        <w:rPr>
          <w:rFonts w:ascii="Times New Roman"/>
          <w:b w:val="false"/>
          <w:i w:val="false"/>
          <w:color w:val="000000"/>
          <w:sz w:val="28"/>
        </w:rPr>
        <w:t>
      559 (435-443). К сенокосам относят земельные участки, травостой которых систематически используют для сенокошений. На топографических планах сельскохозяйственного назначения предусмотрена дифференциация данных угодий на чистые, коренного улучшения, осушенные открытым и закрытым дренажем, с оросительной сетью, орошаемые, лиманного орошения, заливные, заболоченные, засоренные камнями, галькой или песком, с осушительно-оросительными системами (п.562).</w:t>
      </w:r>
    </w:p>
    <w:bookmarkEnd w:id="1127"/>
    <w:p>
      <w:pPr>
        <w:spacing w:after="0"/>
        <w:ind w:left="0"/>
        <w:jc w:val="both"/>
      </w:pPr>
      <w:r>
        <w:rPr>
          <w:rFonts w:ascii="Times New Roman"/>
          <w:b w:val="false"/>
          <w:i w:val="false"/>
          <w:color w:val="000000"/>
          <w:sz w:val="28"/>
        </w:rPr>
        <w:t>
      В целях согласования нагрузки универсальных и специализированных топографических планов, для последних предусмотрен показ сенокосов знаками травяной растительности, а именно луговой и степной, в сочетании с надписью сенокос и обозначениями качественной его характеристики.</w:t>
      </w:r>
    </w:p>
    <w:bookmarkStart w:name="z1141" w:id="1128"/>
    <w:p>
      <w:pPr>
        <w:spacing w:after="0"/>
        <w:ind w:left="0"/>
        <w:jc w:val="both"/>
      </w:pPr>
      <w:r>
        <w:rPr>
          <w:rFonts w:ascii="Times New Roman"/>
          <w:b w:val="false"/>
          <w:i w:val="false"/>
          <w:color w:val="000000"/>
          <w:sz w:val="28"/>
        </w:rPr>
        <w:t>
      560 (444-453). Пастбищами на топографических планах сельскохозяйственного назначения передают земельные участки, систематически используемые для выпаса, а также участки с растительностью, пригодной на корм скоту, и притом не являющиеся залежью или сенокосом. Пастбища подразделяют на чистые, культурные, коренного улучшения, осушенные открытым и закрытым дренажем, с оросительной сетью, орошаемые, лиманного орошения, заливные, заболоченные, засоренные камнями, галькой или песком, с осушительно-оросительными системами (п.562).</w:t>
      </w:r>
    </w:p>
    <w:bookmarkEnd w:id="1128"/>
    <w:p>
      <w:pPr>
        <w:spacing w:after="0"/>
        <w:ind w:left="0"/>
        <w:jc w:val="both"/>
      </w:pPr>
      <w:r>
        <w:rPr>
          <w:rFonts w:ascii="Times New Roman"/>
          <w:b w:val="false"/>
          <w:i w:val="false"/>
          <w:color w:val="000000"/>
          <w:sz w:val="28"/>
        </w:rPr>
        <w:t>
      На данных планах пастбища изображают двояко: малые их контуры - особым условным знаком (угол острием вверх), все остальные - комбинированием обозначения имеющегося травостоя с пояснительной надписью пастбище и дополнительными знаками - соответственно классификации этого угодья. При съемке пастбищных угодий в засушливых районах предусматривается выделение обводненных, т.е. с обеспеченным водопоем выпасаемого скота, и сезонных, по использованию - для отгонного животноводства. При площади контуров 15 см2 и более удаленных от поселений их передают путем дополнения пояснительной надписи до вида пастбище (обв.), пастбище (отг.-весен., осен.).</w:t>
      </w:r>
    </w:p>
    <w:p>
      <w:pPr>
        <w:spacing w:after="0"/>
        <w:ind w:left="0"/>
        <w:jc w:val="both"/>
      </w:pPr>
      <w:r>
        <w:rPr>
          <w:rFonts w:ascii="Times New Roman"/>
          <w:b w:val="false"/>
          <w:i w:val="false"/>
          <w:color w:val="000000"/>
          <w:sz w:val="28"/>
        </w:rPr>
        <w:t>
      Культурными пастбищами считают участки, на которых благодаря комплексному улучшению создан хороший травостой, систематически проводится уход за ним (включая внесение удобрений) и осуществляется загонный (порционный) выпас скота. На планах их выделяют дополнительной надписью культ. пастбище или, для долговременных культурных пастбищ, буквенными индексами - ДКП. Ограждения культурных пастбищ и их отдельных частей показывают соответствующими знаками, при необходимости в сочетании с пояснительной надписью, например, электропастух (зн. N 476).</w:t>
      </w:r>
    </w:p>
    <w:bookmarkStart w:name="z1142" w:id="1129"/>
    <w:p>
      <w:pPr>
        <w:spacing w:after="0"/>
        <w:ind w:left="0"/>
        <w:jc w:val="both"/>
      </w:pPr>
      <w:r>
        <w:rPr>
          <w:rFonts w:ascii="Times New Roman"/>
          <w:b w:val="false"/>
          <w:i w:val="false"/>
          <w:color w:val="000000"/>
          <w:sz w:val="28"/>
        </w:rPr>
        <w:t>
      561 (454). Участки, на которых ведется мелиоративное строительство, следует на топографических планах сельскохозяйственного назначения оконтуривать и выделять надписью млр. стр., но при этом с сохранением графического обозначения имеющегося в натуре угодья.</w:t>
      </w:r>
    </w:p>
    <w:bookmarkEnd w:id="1129"/>
    <w:p>
      <w:pPr>
        <w:spacing w:after="0"/>
        <w:ind w:left="0"/>
        <w:jc w:val="both"/>
      </w:pPr>
      <w:r>
        <w:rPr>
          <w:rFonts w:ascii="Times New Roman"/>
          <w:b w:val="false"/>
          <w:i w:val="false"/>
          <w:color w:val="000000"/>
          <w:sz w:val="28"/>
        </w:rPr>
        <w:t>
      К участкам в стадии восстановления плодородия относят такие, на которых техническая рекультивация закончена и проводится комплекс мероприятий по биологической рекультивации (возобновление растительности).</w:t>
      </w:r>
    </w:p>
    <w:bookmarkStart w:name="z1143" w:id="1130"/>
    <w:p>
      <w:pPr>
        <w:spacing w:after="0"/>
        <w:ind w:left="0"/>
        <w:jc w:val="both"/>
      </w:pPr>
      <w:r>
        <w:rPr>
          <w:rFonts w:ascii="Times New Roman"/>
          <w:b w:val="false"/>
          <w:i w:val="false"/>
          <w:color w:val="000000"/>
          <w:sz w:val="28"/>
        </w:rPr>
        <w:t>
      562. Применение условных знаков сельскохозяйственных угодий, предназначенных для дальнейшего подразделения на планах качественных характеристик земель, должно регламентироваться следующими положениями:</w:t>
      </w:r>
    </w:p>
    <w:bookmarkEnd w:id="1130"/>
    <w:bookmarkStart w:name="z1144" w:id="1131"/>
    <w:p>
      <w:pPr>
        <w:spacing w:after="0"/>
        <w:ind w:left="0"/>
        <w:jc w:val="both"/>
      </w:pPr>
      <w:r>
        <w:rPr>
          <w:rFonts w:ascii="Times New Roman"/>
          <w:b w:val="false"/>
          <w:i w:val="false"/>
          <w:color w:val="000000"/>
          <w:sz w:val="28"/>
        </w:rPr>
        <w:t>
      1) Под чистыми землями следует понимать участки, не имеющие кустарников, кочек, пней, засоренности камнями (галькой, песком), отходами промышленных предприятий.</w:t>
      </w:r>
    </w:p>
    <w:bookmarkEnd w:id="1131"/>
    <w:p>
      <w:pPr>
        <w:spacing w:after="0"/>
        <w:ind w:left="0"/>
        <w:jc w:val="both"/>
      </w:pPr>
      <w:r>
        <w:rPr>
          <w:rFonts w:ascii="Times New Roman"/>
          <w:b w:val="false"/>
          <w:i w:val="false"/>
          <w:color w:val="000000"/>
          <w:sz w:val="28"/>
        </w:rPr>
        <w:t>
      К богарным землям в районах поливного земледелия относят участки чистых земель, возделывание на которых различных культур (в основном засухоустойчивых) осуществляется без искусственного орошения;</w:t>
      </w:r>
    </w:p>
    <w:bookmarkStart w:name="z1145" w:id="1132"/>
    <w:p>
      <w:pPr>
        <w:spacing w:after="0"/>
        <w:ind w:left="0"/>
        <w:jc w:val="both"/>
      </w:pPr>
      <w:r>
        <w:rPr>
          <w:rFonts w:ascii="Times New Roman"/>
          <w:b w:val="false"/>
          <w:i w:val="false"/>
          <w:color w:val="000000"/>
          <w:sz w:val="28"/>
        </w:rPr>
        <w:t>
      2) Осушенные земли - это участки с открытой или закрытой дренажной сетью, обеспечивающей нормальный водно-воздушный режим для произрастания сельскохозяйственных культур (включая многолетние насаждения) и другой растительности. К этим землям причисляют также осушенные, но требующие дальнейших мелиоративных работ. Осушенные земли с двухсторонним регулированием водного режима на данных планах должны показывать согласно пояснению 9 в п.562. Дренажные канавы передают в соответствии с их размерами и расположением на местности;</w:t>
      </w:r>
    </w:p>
    <w:bookmarkEnd w:id="1132"/>
    <w:bookmarkStart w:name="z1146" w:id="1133"/>
    <w:p>
      <w:pPr>
        <w:spacing w:after="0"/>
        <w:ind w:left="0"/>
        <w:jc w:val="both"/>
      </w:pPr>
      <w:r>
        <w:rPr>
          <w:rFonts w:ascii="Times New Roman"/>
          <w:b w:val="false"/>
          <w:i w:val="false"/>
          <w:color w:val="000000"/>
          <w:sz w:val="28"/>
        </w:rPr>
        <w:t>
      3) К категории земель с оросительной сетью следует относить участки, на которых эта сеть представлена преимущественно системами оросительных канав (в том числе требующих ремонта), связанных с источником орошения, не всегда гарантирующим поливные работы в требующемся объеме. По указанию заказчика (и при наличии достоверных данных) земли с закрытой оросительной сетью могут быть выделены при съемке дополнительной надписью закр. сеть.</w:t>
      </w:r>
    </w:p>
    <w:bookmarkEnd w:id="1133"/>
    <w:p>
      <w:pPr>
        <w:spacing w:after="0"/>
        <w:ind w:left="0"/>
        <w:jc w:val="both"/>
      </w:pPr>
      <w:r>
        <w:rPr>
          <w:rFonts w:ascii="Times New Roman"/>
          <w:b w:val="false"/>
          <w:i w:val="false"/>
          <w:color w:val="000000"/>
          <w:sz w:val="28"/>
        </w:rPr>
        <w:t>
      Регулярно орошаемые земли характеризуются постоянной оросительной сетью в виде каналов, трубопроводов, лотков, канав и источником орошения, полностью обеспечивающим полив в оптимальные сроки. К орошаемым землям причисляют и участки, фактически поливаемые, но нуждающиеся в дальнейшем мелиоративном улучшении. Разделение земель на орошаемые в достаточном и недостаточном количестве производят при консультации соответствующих специалистов.</w:t>
      </w:r>
    </w:p>
    <w:p>
      <w:pPr>
        <w:spacing w:after="0"/>
        <w:ind w:left="0"/>
        <w:jc w:val="both"/>
      </w:pPr>
      <w:r>
        <w:rPr>
          <w:rFonts w:ascii="Times New Roman"/>
          <w:b w:val="false"/>
          <w:i w:val="false"/>
          <w:color w:val="000000"/>
          <w:sz w:val="28"/>
        </w:rPr>
        <w:t>
      К орошаемым землям относят также участки, на которых полив осуществляется подвижными агрегатами, а также орошаемые участки на осушенных площадях.</w:t>
      </w:r>
    </w:p>
    <w:p>
      <w:pPr>
        <w:spacing w:after="0"/>
        <w:ind w:left="0"/>
        <w:jc w:val="both"/>
      </w:pPr>
      <w:r>
        <w:rPr>
          <w:rFonts w:ascii="Times New Roman"/>
          <w:b w:val="false"/>
          <w:i w:val="false"/>
          <w:color w:val="000000"/>
          <w:sz w:val="28"/>
        </w:rPr>
        <w:t>
      При показе земель с оросительной сетью и орошаемых земель приуроченные к ним линейные объекты водного хозяйства изображают установленными для них условными знаками; временные оросители передаче на плане не подлежат.</w:t>
      </w:r>
    </w:p>
    <w:bookmarkStart w:name="z1147" w:id="1134"/>
    <w:p>
      <w:pPr>
        <w:spacing w:after="0"/>
        <w:ind w:left="0"/>
        <w:jc w:val="both"/>
      </w:pPr>
      <w:r>
        <w:rPr>
          <w:rFonts w:ascii="Times New Roman"/>
          <w:b w:val="false"/>
          <w:i w:val="false"/>
          <w:color w:val="000000"/>
          <w:sz w:val="28"/>
        </w:rPr>
        <w:t>
      4) Земли с лиманным орошением представляют собой искусственно обвалованные участки, для обеспечения которых влагой выполняется их весеннее затопление или пуск вод из оросительных систем. Наряду с принятым знаком этих угодий в соответствующих контурах дают обозначения имеющихся ограничительных дамб (валов) и водовыпусков;</w:t>
      </w:r>
    </w:p>
    <w:bookmarkEnd w:id="1134"/>
    <w:bookmarkStart w:name="z1148" w:id="1135"/>
    <w:p>
      <w:pPr>
        <w:spacing w:after="0"/>
        <w:ind w:left="0"/>
        <w:jc w:val="both"/>
      </w:pPr>
      <w:r>
        <w:rPr>
          <w:rFonts w:ascii="Times New Roman"/>
          <w:b w:val="false"/>
          <w:i w:val="false"/>
          <w:color w:val="000000"/>
          <w:sz w:val="28"/>
        </w:rPr>
        <w:t>
      5) К землям коренного улучшения относят сенокосные и пастбищные угодья, на которых в результате проведенных мероприятий (периодическое распахивание, посев трав, осушение, полив и др.) создан новый травостой, неоднократно возобновляемый;</w:t>
      </w:r>
    </w:p>
    <w:bookmarkEnd w:id="1135"/>
    <w:bookmarkStart w:name="z1149" w:id="1136"/>
    <w:p>
      <w:pPr>
        <w:spacing w:after="0"/>
        <w:ind w:left="0"/>
        <w:jc w:val="both"/>
      </w:pPr>
      <w:r>
        <w:rPr>
          <w:rFonts w:ascii="Times New Roman"/>
          <w:b w:val="false"/>
          <w:i w:val="false"/>
          <w:color w:val="000000"/>
          <w:sz w:val="28"/>
        </w:rPr>
        <w:t>
      6) Под заливными землями понимают участки по поймам рек и водораздельным низинам, затопляемые полыми водами на 10 и более дней в течение года;</w:t>
      </w:r>
    </w:p>
    <w:bookmarkEnd w:id="1136"/>
    <w:bookmarkStart w:name="z1150" w:id="1137"/>
    <w:p>
      <w:pPr>
        <w:spacing w:after="0"/>
        <w:ind w:left="0"/>
        <w:jc w:val="both"/>
      </w:pPr>
      <w:r>
        <w:rPr>
          <w:rFonts w:ascii="Times New Roman"/>
          <w:b w:val="false"/>
          <w:i w:val="false"/>
          <w:color w:val="000000"/>
          <w:sz w:val="28"/>
        </w:rPr>
        <w:t>
      7) К заболоченным землям, используемым в сельском хозяйстве, относят слабодренируемые участки с избыточным увлажнением поверхностными или грунтовыми водами, но пригодные (хотя бы в отдельные месяцы) для сенокошения и выпаса скота;</w:t>
      </w:r>
    </w:p>
    <w:bookmarkEnd w:id="1137"/>
    <w:bookmarkStart w:name="z1151" w:id="1138"/>
    <w:p>
      <w:pPr>
        <w:spacing w:after="0"/>
        <w:ind w:left="0"/>
        <w:jc w:val="both"/>
      </w:pPr>
      <w:r>
        <w:rPr>
          <w:rFonts w:ascii="Times New Roman"/>
          <w:b w:val="false"/>
          <w:i w:val="false"/>
          <w:color w:val="000000"/>
          <w:sz w:val="28"/>
        </w:rPr>
        <w:t>
      8) Земли, засоренные камнями, галькой или песком, когда их скопления сокращают обрабатываемую площадь на 10% и более, выделяют особыми знаками. Соответствующее обозначение следует применять и при засорении поверхности разбросанными по всему участку валунами с плотностью 20 и более на гектар, что препятствует механизированной обработке угодья;</w:t>
      </w:r>
    </w:p>
    <w:bookmarkEnd w:id="1138"/>
    <w:bookmarkStart w:name="z1152" w:id="1139"/>
    <w:p>
      <w:pPr>
        <w:spacing w:after="0"/>
        <w:ind w:left="0"/>
        <w:jc w:val="both"/>
      </w:pPr>
      <w:r>
        <w:rPr>
          <w:rFonts w:ascii="Times New Roman"/>
          <w:b w:val="false"/>
          <w:i w:val="false"/>
          <w:color w:val="000000"/>
          <w:sz w:val="28"/>
        </w:rPr>
        <w:t>
      9) К землям с двухсторонним регулированием водного режима относят пашни, залежи, сенокосы и пастбища с мелиоративными системами, функционирующими как осушительные во влажные периоды года и как оросительные - в засушливые.</w:t>
      </w:r>
    </w:p>
    <w:bookmarkEnd w:id="1139"/>
    <w:p>
      <w:pPr>
        <w:spacing w:after="0"/>
        <w:ind w:left="0"/>
        <w:jc w:val="both"/>
      </w:pPr>
      <w:r>
        <w:rPr>
          <w:rFonts w:ascii="Times New Roman"/>
          <w:b w:val="false"/>
          <w:i w:val="false"/>
          <w:color w:val="000000"/>
          <w:sz w:val="28"/>
        </w:rPr>
        <w:t>
      Данные земли по требованию заказчика (и при наличии достоверных данных) могут быть разделены при съемке на имеющие осушительно-оросительные системы открытые и закрытые. Последние выделяют дополнительной надписью закр. сеть.</w:t>
      </w:r>
    </w:p>
    <w:bookmarkStart w:name="z1153" w:id="1140"/>
    <w:p>
      <w:pPr>
        <w:spacing w:after="0"/>
        <w:ind w:left="0"/>
        <w:jc w:val="both"/>
      </w:pPr>
      <w:r>
        <w:rPr>
          <w:rFonts w:ascii="Times New Roman"/>
          <w:b w:val="false"/>
          <w:i w:val="false"/>
          <w:color w:val="000000"/>
          <w:sz w:val="28"/>
        </w:rPr>
        <w:t>
      563. Для выделения на данных специализированных планах контуров сельскохозяйственных угодий приняты следующие цензы:</w:t>
      </w:r>
    </w:p>
    <w:bookmarkEnd w:id="1140"/>
    <w:p>
      <w:pPr>
        <w:spacing w:after="0"/>
        <w:ind w:left="0"/>
        <w:jc w:val="both"/>
      </w:pPr>
      <w:r>
        <w:rPr>
          <w:rFonts w:ascii="Times New Roman"/>
          <w:b w:val="false"/>
          <w:i w:val="false"/>
          <w:color w:val="000000"/>
          <w:sz w:val="28"/>
        </w:rPr>
        <w:t>
      1) Пашни орошаемые и осушаемые, плантации, ягодники, виноградники и сады, а также несельскохозяйственные земли внутри них: от 0,5 см</w:t>
      </w:r>
      <w:r>
        <w:rPr>
          <w:rFonts w:ascii="Times New Roman"/>
          <w:b w:val="false"/>
          <w:i w:val="false"/>
          <w:color w:val="000000"/>
          <w:vertAlign w:val="superscript"/>
        </w:rPr>
        <w:t>2</w:t>
      </w:r>
      <w:r>
        <w:rPr>
          <w:rFonts w:ascii="Times New Roman"/>
          <w:b w:val="false"/>
          <w:i w:val="false"/>
          <w:color w:val="000000"/>
          <w:sz w:val="28"/>
        </w:rPr>
        <w:t xml:space="preserve"> и более - в масштабе 1:2000, от 0,25 см</w:t>
      </w:r>
      <w:r>
        <w:rPr>
          <w:rFonts w:ascii="Times New Roman"/>
          <w:b w:val="false"/>
          <w:i w:val="false"/>
          <w:color w:val="000000"/>
          <w:vertAlign w:val="superscript"/>
        </w:rPr>
        <w:t>2</w:t>
      </w:r>
      <w:r>
        <w:rPr>
          <w:rFonts w:ascii="Times New Roman"/>
          <w:b w:val="false"/>
          <w:i w:val="false"/>
          <w:color w:val="000000"/>
          <w:sz w:val="28"/>
        </w:rPr>
        <w:t xml:space="preserve"> и более - в масштабе 1:5000.</w:t>
      </w:r>
    </w:p>
    <w:bookmarkStart w:name="z1154" w:id="1141"/>
    <w:p>
      <w:pPr>
        <w:spacing w:after="0"/>
        <w:ind w:left="0"/>
        <w:jc w:val="both"/>
      </w:pPr>
      <w:r>
        <w:rPr>
          <w:rFonts w:ascii="Times New Roman"/>
          <w:b w:val="false"/>
          <w:i w:val="false"/>
          <w:color w:val="000000"/>
          <w:sz w:val="28"/>
        </w:rPr>
        <w:t>
      2) Те же самые, но немелиорированные угодья и многолетние насаждения, а также другие контуры в их пределах: от 1 см</w:t>
      </w:r>
      <w:r>
        <w:rPr>
          <w:rFonts w:ascii="Times New Roman"/>
          <w:b w:val="false"/>
          <w:i w:val="false"/>
          <w:color w:val="000000"/>
          <w:vertAlign w:val="superscript"/>
        </w:rPr>
        <w:t>2</w:t>
      </w:r>
      <w:r>
        <w:rPr>
          <w:rFonts w:ascii="Times New Roman"/>
          <w:b w:val="false"/>
          <w:i w:val="false"/>
          <w:color w:val="000000"/>
          <w:sz w:val="28"/>
        </w:rPr>
        <w:t xml:space="preserve"> и более - в масштабе 1:2000, от 0,5 см</w:t>
      </w:r>
      <w:r>
        <w:rPr>
          <w:rFonts w:ascii="Times New Roman"/>
          <w:b w:val="false"/>
          <w:i w:val="false"/>
          <w:color w:val="000000"/>
          <w:vertAlign w:val="superscript"/>
        </w:rPr>
        <w:t>2</w:t>
      </w:r>
      <w:r>
        <w:rPr>
          <w:rFonts w:ascii="Times New Roman"/>
          <w:b w:val="false"/>
          <w:i w:val="false"/>
          <w:color w:val="000000"/>
          <w:sz w:val="28"/>
        </w:rPr>
        <w:t xml:space="preserve"> и более - в масштабе 1:5000.</w:t>
      </w:r>
    </w:p>
    <w:bookmarkEnd w:id="1141"/>
    <w:bookmarkStart w:name="z1155" w:id="1142"/>
    <w:p>
      <w:pPr>
        <w:spacing w:after="0"/>
        <w:ind w:left="0"/>
        <w:jc w:val="both"/>
      </w:pPr>
      <w:r>
        <w:rPr>
          <w:rFonts w:ascii="Times New Roman"/>
          <w:b w:val="false"/>
          <w:i w:val="false"/>
          <w:color w:val="000000"/>
          <w:sz w:val="28"/>
        </w:rPr>
        <w:t>
      3) Все остальные угодья, а именно пастбища, залежи и сенокосы: от 2,5 см</w:t>
      </w:r>
      <w:r>
        <w:rPr>
          <w:rFonts w:ascii="Times New Roman"/>
          <w:b w:val="false"/>
          <w:i w:val="false"/>
          <w:color w:val="000000"/>
          <w:vertAlign w:val="superscript"/>
        </w:rPr>
        <w:t>2</w:t>
      </w:r>
      <w:r>
        <w:rPr>
          <w:rFonts w:ascii="Times New Roman"/>
          <w:b w:val="false"/>
          <w:i w:val="false"/>
          <w:color w:val="000000"/>
          <w:sz w:val="28"/>
        </w:rPr>
        <w:t xml:space="preserve"> и более - в масштабе 1:2000, от 1,2 см</w:t>
      </w:r>
      <w:r>
        <w:rPr>
          <w:rFonts w:ascii="Times New Roman"/>
          <w:b w:val="false"/>
          <w:i w:val="false"/>
          <w:color w:val="000000"/>
          <w:vertAlign w:val="superscript"/>
        </w:rPr>
        <w:t>2</w:t>
      </w:r>
      <w:r>
        <w:rPr>
          <w:rFonts w:ascii="Times New Roman"/>
          <w:b w:val="false"/>
          <w:i w:val="false"/>
          <w:color w:val="000000"/>
          <w:sz w:val="28"/>
        </w:rPr>
        <w:t xml:space="preserve"> и более - в масштабе 1:5000.</w:t>
      </w:r>
    </w:p>
    <w:bookmarkEnd w:id="1142"/>
    <w:bookmarkStart w:name="z1156" w:id="1143"/>
    <w:p>
      <w:pPr>
        <w:spacing w:after="0"/>
        <w:ind w:left="0"/>
        <w:jc w:val="both"/>
      </w:pPr>
      <w:r>
        <w:rPr>
          <w:rFonts w:ascii="Times New Roman"/>
          <w:b w:val="false"/>
          <w:i w:val="false"/>
          <w:color w:val="000000"/>
          <w:sz w:val="28"/>
        </w:rPr>
        <w:t>
      4) Однотипные угодья при их разграничении между собой (например, пашни осушенные и заливные, залежи чистые и засоренные камнями, сенокосы коренного улучшения и заболоченные, пастбища культурные и лиманного орошения) и контуры растительного покрова, открытых грунтов, болот и солончаков вне сельскохозяйственных угодий: от 12 см</w:t>
      </w:r>
      <w:r>
        <w:rPr>
          <w:rFonts w:ascii="Times New Roman"/>
          <w:b w:val="false"/>
          <w:i w:val="false"/>
          <w:color w:val="000000"/>
          <w:vertAlign w:val="superscript"/>
        </w:rPr>
        <w:t>2</w:t>
      </w:r>
      <w:r>
        <w:rPr>
          <w:rFonts w:ascii="Times New Roman"/>
          <w:b w:val="false"/>
          <w:i w:val="false"/>
          <w:color w:val="000000"/>
          <w:sz w:val="28"/>
        </w:rPr>
        <w:t xml:space="preserve"> и более - в масштабе 1:2000, от 5 см</w:t>
      </w:r>
      <w:r>
        <w:rPr>
          <w:rFonts w:ascii="Times New Roman"/>
          <w:b w:val="false"/>
          <w:i w:val="false"/>
          <w:color w:val="000000"/>
          <w:vertAlign w:val="superscript"/>
        </w:rPr>
        <w:t>2</w:t>
      </w:r>
      <w:r>
        <w:rPr>
          <w:rFonts w:ascii="Times New Roman"/>
          <w:b w:val="false"/>
          <w:i w:val="false"/>
          <w:color w:val="000000"/>
          <w:sz w:val="28"/>
        </w:rPr>
        <w:t xml:space="preserve"> и более - в масштабе 1:5000.</w:t>
      </w:r>
    </w:p>
    <w:bookmarkEnd w:id="1143"/>
    <w:bookmarkStart w:name="z1157" w:id="1144"/>
    <w:p>
      <w:pPr>
        <w:spacing w:after="0"/>
        <w:ind w:left="0"/>
        <w:jc w:val="both"/>
      </w:pPr>
      <w:r>
        <w:rPr>
          <w:rFonts w:ascii="Times New Roman"/>
          <w:b w:val="false"/>
          <w:i w:val="false"/>
          <w:color w:val="000000"/>
          <w:sz w:val="28"/>
        </w:rPr>
        <w:t>
      Примечания.</w:t>
      </w:r>
    </w:p>
    <w:bookmarkEnd w:id="1144"/>
    <w:bookmarkStart w:name="z1158" w:id="1145"/>
    <w:p>
      <w:pPr>
        <w:spacing w:after="0"/>
        <w:ind w:left="0"/>
        <w:jc w:val="both"/>
      </w:pPr>
      <w:r>
        <w:rPr>
          <w:rFonts w:ascii="Times New Roman"/>
          <w:b w:val="false"/>
          <w:i w:val="false"/>
          <w:color w:val="000000"/>
          <w:sz w:val="28"/>
        </w:rPr>
        <w:t>
      1. Настоящие цензы, основанные на соответствующих инструкциях (обязательных для всех организаций, выполняющих съемки сельскохозяйственного назначения), характеризуются большей дифференциацией по угодьям, чем цензы, принятые для топографических планов универсального назначения (пп.501, 564, 576).</w:t>
      </w:r>
    </w:p>
    <w:bookmarkEnd w:id="1145"/>
    <w:bookmarkStart w:name="z1159" w:id="1146"/>
    <w:p>
      <w:pPr>
        <w:spacing w:after="0"/>
        <w:ind w:left="0"/>
        <w:jc w:val="both"/>
      </w:pPr>
      <w:r>
        <w:rPr>
          <w:rFonts w:ascii="Times New Roman"/>
          <w:b w:val="false"/>
          <w:i w:val="false"/>
          <w:color w:val="000000"/>
          <w:sz w:val="28"/>
        </w:rPr>
        <w:t>
      2. Топографические планы в масштабах 1:1000 и 1:500 для сельскохозяйственных целей, как правило, не изготавливают.</w:t>
      </w:r>
    </w:p>
    <w:bookmarkEnd w:id="1146"/>
    <w:bookmarkStart w:name="z1160" w:id="1147"/>
    <w:p>
      <w:pPr>
        <w:spacing w:after="0"/>
        <w:ind w:left="0"/>
        <w:jc w:val="left"/>
      </w:pPr>
      <w:r>
        <w:rPr>
          <w:rFonts w:ascii="Times New Roman"/>
          <w:b/>
          <w:i w:val="false"/>
          <w:color w:val="000000"/>
        </w:rPr>
        <w:t xml:space="preserve"> Грунты и микроформы земной поверхности</w:t>
      </w:r>
    </w:p>
    <w:bookmarkEnd w:id="1147"/>
    <w:bookmarkStart w:name="z1161" w:id="1148"/>
    <w:p>
      <w:pPr>
        <w:spacing w:after="0"/>
        <w:ind w:left="0"/>
        <w:jc w:val="both"/>
      </w:pPr>
      <w:r>
        <w:rPr>
          <w:rFonts w:ascii="Times New Roman"/>
          <w:b w:val="false"/>
          <w:i w:val="false"/>
          <w:color w:val="000000"/>
          <w:sz w:val="28"/>
        </w:rPr>
        <w:t>
      564. Из показываемых на топографических планах грунтов и микроформ земной поверхности оконтуриванию, как правило, подлежат занимающие площадь 1 см2 и более в масштабе плана. Для контуров ориентирного значения предусматривается возможность их выделения и при меньшей площади.</w:t>
      </w:r>
    </w:p>
    <w:bookmarkEnd w:id="1148"/>
    <w:bookmarkStart w:name="z1162" w:id="1149"/>
    <w:p>
      <w:pPr>
        <w:spacing w:after="0"/>
        <w:ind w:left="0"/>
        <w:jc w:val="both"/>
      </w:pPr>
      <w:r>
        <w:rPr>
          <w:rFonts w:ascii="Times New Roman"/>
          <w:b w:val="false"/>
          <w:i w:val="false"/>
          <w:color w:val="000000"/>
          <w:sz w:val="28"/>
        </w:rPr>
        <w:t>
      565 (455). Пески ровные и неровные различных типов изображают общим условным знаком песков в сочетании с рисунком горизонталей. Кроме того, для воспроизведения неровных песков предусмотрено применение пояснительных надписей. Если горизонтали в достаточной мере характеризуют данные песчаные образования, то надпись ограничивают названием их типа; например, бугристые пески, ячеистые пески. Если горизонтали не обеспечивают передачу размерности микроформ, то для простых образований надпись дают, например, в виде бугры высотой 1-1.5 м, ячеи глубиной 1.5-2 м, а для комплексных образований - грядоволунковые пески (амплитуда форм 2-2.5 м) и т.п. Надписи размещают из расчета одна на 1-1,5 дм2 плана при условии однотипности микроформ песчаной поверхности.</w:t>
      </w:r>
    </w:p>
    <w:bookmarkEnd w:id="1149"/>
    <w:p>
      <w:pPr>
        <w:spacing w:after="0"/>
        <w:ind w:left="0"/>
        <w:jc w:val="both"/>
      </w:pPr>
      <w:r>
        <w:rPr>
          <w:rFonts w:ascii="Times New Roman"/>
          <w:b w:val="false"/>
          <w:i w:val="false"/>
          <w:color w:val="000000"/>
          <w:sz w:val="28"/>
        </w:rPr>
        <w:t>
      Внешние границы песков оконтуриванию не подлежат; внутренние границы между смежными участками развеваемых и закрепленных песков показывают редким черным пунктиром. При изображении закрепленных песков расстановка знаков имеющейся растительности должна соответствовать ее фактической приуроченности в натуре. В среднем для изображения массивов полностью закрепленных песков требуется примерно 25 соответствующих знаков на 1 дм2 плана, полузакрепленных - вдвое меньше.</w:t>
      </w:r>
    </w:p>
    <w:bookmarkStart w:name="z1163" w:id="1150"/>
    <w:p>
      <w:pPr>
        <w:spacing w:after="0"/>
        <w:ind w:left="0"/>
        <w:jc w:val="both"/>
      </w:pPr>
      <w:r>
        <w:rPr>
          <w:rFonts w:ascii="Times New Roman"/>
          <w:b w:val="false"/>
          <w:i w:val="false"/>
          <w:color w:val="000000"/>
          <w:sz w:val="28"/>
        </w:rPr>
        <w:t>
      566 (456). Условным знаком гравийных и галечниковых поверхностей на топографических платах должны изображаться участки, покрытые окатанными (текучей водой или прибрежными волнами) обломками твердых пород, имеющими в поперечнике 0,1-10 см (гравий 0,1-1 см, галька -1-10 см). Для передачи соответствующих участков с преобладанием камней размером от 10 см до 1 м, включая полуокатанные обломки по горным ущельям, предусмотрен отдельный знак поверхностей с валунами, не имеющий точечного фона. Площади с преимущественно угловатыми камнями еще больших размеров классифицируют как крупнообломочные разновидности каменистых россыпей (зн. N 459), а выделяющиеся глыбы - как отдельные камни-ориентиры (зн. N 346). Границы галечников и валунников фиксируют расстановкой их крайних обозначений, т.е. без оконтуривания. Зарастающие поверхности показывают комбинированием знаков данных образований и имеющейся на местности растительности.</w:t>
      </w:r>
    </w:p>
    <w:bookmarkEnd w:id="1150"/>
    <w:bookmarkStart w:name="z1164" w:id="1151"/>
    <w:p>
      <w:pPr>
        <w:spacing w:after="0"/>
        <w:ind w:left="0"/>
        <w:jc w:val="both"/>
      </w:pPr>
      <w:r>
        <w:rPr>
          <w:rFonts w:ascii="Times New Roman"/>
          <w:b w:val="false"/>
          <w:i w:val="false"/>
          <w:color w:val="000000"/>
          <w:sz w:val="28"/>
        </w:rPr>
        <w:t>
      567 (457). Такыры представляют собой характерные для засушливых территорий наносные глинистые площадки в плоскодонных котловинах. В отдельные краткие периоды они могут быть покрыты тонким слоем грязи с водой, а все остальное время такырам свойственна сухая обнаженная (или начинающая зарастать) поверхность, расчлененная сетью мелких трещин на неправильные многоугольники. Условные знаки такыров следует размещать равномерно, но не в разграфку; оконтуриванию подлежат те из них, которые имеют четкие границы. При необходимости выделения единичных такыров, не выражающихся в масштабе на планах (1: 5000), но имеющих ориентирное значение, предусматривается применение отдельных знаков без контура.</w:t>
      </w:r>
    </w:p>
    <w:bookmarkEnd w:id="1151"/>
    <w:bookmarkStart w:name="z1165" w:id="1152"/>
    <w:p>
      <w:pPr>
        <w:spacing w:after="0"/>
        <w:ind w:left="0"/>
        <w:jc w:val="both"/>
      </w:pPr>
      <w:r>
        <w:rPr>
          <w:rFonts w:ascii="Times New Roman"/>
          <w:b w:val="false"/>
          <w:i w:val="false"/>
          <w:color w:val="000000"/>
          <w:sz w:val="28"/>
        </w:rPr>
        <w:t>
      568 (458). Условным обозначением глинистых поверхностей на топографических планах показывают участки, сложенные коренными глинистыми или суглинистыми породами, лишенные растительности (местами - с единичными куртинами). Эти поверхности присущи обширным пространствам в пустынях с равнинным и всхолмленным рельефом, но могут встречаться и в других районах (например, по крутым незадернованным склонам возвышенностей и крупных оврагов).</w:t>
      </w:r>
    </w:p>
    <w:bookmarkEnd w:id="1152"/>
    <w:bookmarkStart w:name="z1166" w:id="1153"/>
    <w:p>
      <w:pPr>
        <w:spacing w:after="0"/>
        <w:ind w:left="0"/>
        <w:jc w:val="both"/>
      </w:pPr>
      <w:r>
        <w:rPr>
          <w:rFonts w:ascii="Times New Roman"/>
          <w:b w:val="false"/>
          <w:i w:val="false"/>
          <w:color w:val="000000"/>
          <w:sz w:val="28"/>
        </w:rPr>
        <w:t>
      569 (459). Щебеночные поверхности и каменистые россыпи представляют собой скопления угловатых обломков горных пород. Щебеночные поверхности свойственны равнинным пространствам и выделяются по преобладанию остроугольных неокатанных камней до 10 см в поперечнике. Каменистые россыпи приурочены к плоским и слабовыпуклым вершинам гор, их пологим склонам и подножиям; размеры обломков в россыпях могут быть самыми различными. В случаях, когда щебеночные поверхности и каменистые россыпи занимают смежные участки значительной площади (например, в предгорных районах), целесообразно давать в их контурах раздельные пояснительные надписи (щебен. поверхность, кам. россыпь). Для условного знака данных образований предусмотрена возможность сочетания с обозначениями не только групповой, а иногда и сплошной растительности (щебеночная поверхность с лесом, каменистая россыпь с зарослями кустарников и т.п.).</w:t>
      </w:r>
    </w:p>
    <w:bookmarkEnd w:id="1153"/>
    <w:bookmarkStart w:name="z1167" w:id="1154"/>
    <w:p>
      <w:pPr>
        <w:spacing w:after="0"/>
        <w:ind w:left="0"/>
        <w:jc w:val="both"/>
      </w:pPr>
      <w:r>
        <w:rPr>
          <w:rFonts w:ascii="Times New Roman"/>
          <w:b w:val="false"/>
          <w:i w:val="false"/>
          <w:color w:val="000000"/>
          <w:sz w:val="28"/>
        </w:rPr>
        <w:t>
      570 (460). Знаком "каменных рек" следует показывать на планах узкие полосы несортированного обломочного материала, сползающего по пологим ложбинам горных склонов (главным образом от вершинных каменистых россыпей к долинам). Минимальная длина выделяемой полосы - 1 см в принятом масштабе; ширина ее в соответствии с натурой должна быть передана одним, двумя или несколькими рядами треугольников их условного обозначения, ориентированных преимущественно вниз по уклону местности.</w:t>
      </w:r>
    </w:p>
    <w:bookmarkEnd w:id="1154"/>
    <w:bookmarkStart w:name="z1168" w:id="1155"/>
    <w:p>
      <w:pPr>
        <w:spacing w:after="0"/>
        <w:ind w:left="0"/>
        <w:jc w:val="both"/>
      </w:pPr>
      <w:r>
        <w:rPr>
          <w:rFonts w:ascii="Times New Roman"/>
          <w:b w:val="false"/>
          <w:i w:val="false"/>
          <w:color w:val="000000"/>
          <w:sz w:val="28"/>
        </w:rPr>
        <w:t>
      571 (461). Каменные монолитные поверхности в виде выходов твердых коренных пород выделяют на топографических планах в тех случаях, когда они полностью обнажены или лишь местами покрыты тонким плащом коры выветривания (в несколько сантиметров). Данные поверхности, в отличие от скал, свойственны менее крутосклонным участкам и мало расчленены. Присвоенный им условный знак, как правило, не должен соприкасаться с горизонталями. При наличии у этих поверхностей четкой границы следует их оконтуривать; предусмотрено также комбинирование обозначений каменных монолитных поверхностей и приуроченной к ним растительности наземного яруса, а изредка и отдельных кустов (по мелким расщелинам).</w:t>
      </w:r>
    </w:p>
    <w:bookmarkEnd w:id="1155"/>
    <w:bookmarkStart w:name="z1169" w:id="1156"/>
    <w:p>
      <w:pPr>
        <w:spacing w:after="0"/>
        <w:ind w:left="0"/>
        <w:jc w:val="both"/>
      </w:pPr>
      <w:r>
        <w:rPr>
          <w:rFonts w:ascii="Times New Roman"/>
          <w:b w:val="false"/>
          <w:i w:val="false"/>
          <w:color w:val="000000"/>
          <w:sz w:val="28"/>
        </w:rPr>
        <w:t>
      572 (462). Знаки полигональных и пятнистых поверхностей применяют на топографических планах для передачи плоскостных микроформ, присущих мерзлотным районам. Среди этих микроформ в одних условиях развиваются многоугольники различных очертаний и размеров - от одного до десятков метров в поперечнике, ограниченные системами трещин, в других условиях - округлые образования, окаймленные валиками ("каменные кольца"), и ровные глинистые пятна ("медальоны"). Размеры тех и других от 0,5 до 10 м в поперечнике. При изображении полигональных и пятнистых поверхностей необходимо, чтобы рисунок их знаков отвечал истинным очертаниям и размещению на данном участке. Середина каждой из характеризуемых микроформ обычно обнажена, но по периферии они обрамлены мхами и кустарничками. Соответственно следует сочетать обозначения полигонов или пятен и преобладающей растительности. Оконтуриванию на плане полигональные и пятнистые поверхности не подлежат.</w:t>
      </w:r>
    </w:p>
    <w:bookmarkEnd w:id="1156"/>
    <w:bookmarkStart w:name="z1170" w:id="1157"/>
    <w:p>
      <w:pPr>
        <w:spacing w:after="0"/>
        <w:ind w:left="0"/>
        <w:jc w:val="both"/>
      </w:pPr>
      <w:r>
        <w:rPr>
          <w:rFonts w:ascii="Times New Roman"/>
          <w:b w:val="false"/>
          <w:i w:val="false"/>
          <w:color w:val="000000"/>
          <w:sz w:val="28"/>
        </w:rPr>
        <w:t>
      573 (463). Бугристые поверхности показывают особым знаком, если имеющиеся бугры не могут быть по своим размерам (в среднем 5-10 м в поперечнике, 1-3 м по высоте) непосредственно воспроизведены на плане при данном его масштабе и установленном сечении рельефа. В равной мере это относится и к случаям, когда из-за общего наклона местности горизонталями передается только часть бугристой поверхности и без применения соответствующих условных знаков остальная ее площадь не получила бы надлежащего изображения. Принятое обозначение бугристых поверхностей предусмотрено для передачи, во-первых, бугров в тундровых и таежно-болотных районах, где они характеризуются грунтовым ядром, во-вторых, бугров в пустынных районах, формирующихся у полукустарников по окраинам солончаков и такыров из перевеянного суглинистого материала их верхнего слоя. Вершинки бугров могут иметь на разных участках выпуклый или плоский профиль, что должно найти отражение в начертании знаков. Обозначением, установленным для бугристых поверхностей, не следует изображать внешние сходные с ними другие микроформы (например, некоторые из бугристых песков).</w:t>
      </w:r>
    </w:p>
    <w:bookmarkEnd w:id="1157"/>
    <w:p>
      <w:pPr>
        <w:spacing w:after="0"/>
        <w:ind w:left="0"/>
        <w:jc w:val="both"/>
      </w:pPr>
      <w:r>
        <w:rPr>
          <w:rFonts w:ascii="Times New Roman"/>
          <w:b w:val="false"/>
          <w:i w:val="false"/>
          <w:color w:val="000000"/>
          <w:sz w:val="28"/>
        </w:rPr>
        <w:t>
      Оконтуривать бугристые поверхности нужно только в тех местах, где они имеют четкие границы. При воспроизведении этих поверхностей предусмотрена возможность комбинирования со знаками растительности, болот, засолоненных земель и т.п.</w:t>
      </w:r>
    </w:p>
    <w:bookmarkStart w:name="z1171" w:id="1158"/>
    <w:p>
      <w:pPr>
        <w:spacing w:after="0"/>
        <w:ind w:left="0"/>
        <w:jc w:val="both"/>
      </w:pPr>
      <w:r>
        <w:rPr>
          <w:rFonts w:ascii="Times New Roman"/>
          <w:b w:val="false"/>
          <w:i w:val="false"/>
          <w:color w:val="000000"/>
          <w:sz w:val="28"/>
        </w:rPr>
        <w:t>
      574 (464). Знак кочковатых поверхностей ("кочкарников") применяют на топографических планах для передачи участков распространения кочек из дернины влаголюбивого низкотравья или грунтовых (но покрытых наземной растительностью), а также участков с мелкой бугристостью. Критерием для выделения данных поверхностей является площадь их контуров в масштабе 1 см2 и более и высота микроформ от 0,3 до 0,7 м. При изображении кочковатых поверхностей, труднопреодолимых для колесного транспорта, по дополнительным требованиям (например, проектных изысканий мелиоративного или землеустроительного назначения), дают пояснительную надпись высота 0.3-0.5 м или высота более 0.5 м. Кочковатые поверхности под пологом древесно-кустарниковой растительности должны выделяться на планах не условным графическим обозначением, а надписью кочкарник по наибольшему простиранию соответствующего участка. Оконтуриванию как открытые, так и закрытые кочкарники не подлежат.</w:t>
      </w:r>
    </w:p>
    <w:bookmarkEnd w:id="1158"/>
    <w:bookmarkStart w:name="z1172" w:id="1159"/>
    <w:p>
      <w:pPr>
        <w:spacing w:after="0"/>
        <w:ind w:left="0"/>
        <w:jc w:val="both"/>
      </w:pPr>
      <w:r>
        <w:rPr>
          <w:rFonts w:ascii="Times New Roman"/>
          <w:b w:val="false"/>
          <w:i w:val="false"/>
          <w:color w:val="000000"/>
          <w:sz w:val="28"/>
        </w:rPr>
        <w:t>
      575 (465). Поверхности с самосадочной солью обычно приурочены к берегам соленых водоемов, подверженных сильному испарению. На топографических планах их показывают путем выделения соответствующих участков пунктирной линией по внешнему контуру и нанесения пояснительных надписей слой соли или соль (при малой площади участка).</w:t>
      </w:r>
    </w:p>
    <w:bookmarkEnd w:id="1159"/>
    <w:bookmarkStart w:name="z1173" w:id="1160"/>
    <w:p>
      <w:pPr>
        <w:spacing w:after="0"/>
        <w:ind w:left="0"/>
        <w:jc w:val="left"/>
      </w:pPr>
      <w:r>
        <w:rPr>
          <w:rFonts w:ascii="Times New Roman"/>
          <w:b/>
          <w:i w:val="false"/>
          <w:color w:val="000000"/>
        </w:rPr>
        <w:t xml:space="preserve"> Болота и солончаки</w:t>
      </w:r>
    </w:p>
    <w:bookmarkEnd w:id="1160"/>
    <w:bookmarkStart w:name="z1174" w:id="1161"/>
    <w:p>
      <w:pPr>
        <w:spacing w:after="0"/>
        <w:ind w:left="0"/>
        <w:jc w:val="both"/>
      </w:pPr>
      <w:r>
        <w:rPr>
          <w:rFonts w:ascii="Times New Roman"/>
          <w:b w:val="false"/>
          <w:i w:val="false"/>
          <w:color w:val="000000"/>
          <w:sz w:val="28"/>
        </w:rPr>
        <w:t>
      576 (466, 467). Болотами на топографических планах показывают площади с постоянно избыточным увлажнением, специфической болотной растительностью и слоем торфа мощностью 30 см и более (кроме болот в равнинной и высокогорной тундрах с неблагоприятными условиями для торфообразования). Изображают болота с подразделением по проходимости в течение меженного периода (в обычные по осадкам годы). К проходимым относят болота, по которым возможно свободное передвижение пешеходов в любом направлении. Все остальные болота передают общим знаком непроходимых и труднопроходимых. Внешнее оконтуривание болот и разделение между собой участков различной проходимости производят при их размерах на плане 1 см</w:t>
      </w:r>
      <w:r>
        <w:rPr>
          <w:rFonts w:ascii="Times New Roman"/>
          <w:b w:val="false"/>
          <w:i w:val="false"/>
          <w:color w:val="000000"/>
          <w:vertAlign w:val="superscript"/>
        </w:rPr>
        <w:t>2</w:t>
      </w:r>
      <w:r>
        <w:rPr>
          <w:rFonts w:ascii="Times New Roman"/>
          <w:b w:val="false"/>
          <w:i w:val="false"/>
          <w:color w:val="000000"/>
          <w:sz w:val="28"/>
        </w:rPr>
        <w:t xml:space="preserve"> и более, причем в тех местах, где данные границы выражены в натуре. В прочих случаях вместо ограничения этих участков контурной линией, а также при нечетком на местности стыке контуров болот и заболоченных земель следует давать полосу постепенного перехода, концы штрихов которой примерно воспроизводят на плане соответствующую границу. При изображении грядово-мочажинных комплексов штриховые знаки проходимости болота должны применяться с таким расчетом, чтобы их разрывы приходились на осевые линии основных гряд, передавая таким образом сложный рисунок (структуру) данных комплексов.</w:t>
      </w:r>
    </w:p>
    <w:bookmarkEnd w:id="1161"/>
    <w:bookmarkStart w:name="z1175" w:id="1162"/>
    <w:p>
      <w:pPr>
        <w:spacing w:after="0"/>
        <w:ind w:left="0"/>
        <w:jc w:val="both"/>
      </w:pPr>
      <w:r>
        <w:rPr>
          <w:rFonts w:ascii="Times New Roman"/>
          <w:b w:val="false"/>
          <w:i w:val="false"/>
          <w:color w:val="000000"/>
          <w:sz w:val="28"/>
        </w:rPr>
        <w:t>
      577 (466, 467). Показатели глубины болота, принятые на топографических планах, характеризуют суммарную мощность его поверхностного слоя и толщи торфа до минерального дна и, следовательно, непосредственно не связаны с критерием проходимости болота. Данные показатели следует определять и надписывать с точностью до десятых долей метра, причем производить соответствующие измерения до глубины 2,5 м (условный предел для разграничения торфяных залежей промышленного и сельскохозяйственного назначения). При большей мощности торфа дают надпись глубже 2.5 м. На разведанные болота, имеющие планы торфяных месторождений, следует приводить данные об их полной фактической глубине (например, - 4.5 м). В среднем на 1 дм</w:t>
      </w:r>
      <w:r>
        <w:rPr>
          <w:rFonts w:ascii="Times New Roman"/>
          <w:b w:val="false"/>
          <w:i w:val="false"/>
          <w:color w:val="000000"/>
          <w:vertAlign w:val="superscript"/>
        </w:rPr>
        <w:t>2</w:t>
      </w:r>
      <w:r>
        <w:rPr>
          <w:rFonts w:ascii="Times New Roman"/>
          <w:b w:val="false"/>
          <w:i w:val="false"/>
          <w:color w:val="000000"/>
          <w:sz w:val="28"/>
        </w:rPr>
        <w:t xml:space="preserve"> плана требуется два показателя глубины болота, приуроченные к месту, где выполнялись измерения. Для болот меньшей площади соответствующую надпись дают в центре их контуров.</w:t>
      </w:r>
    </w:p>
    <w:bookmarkEnd w:id="1162"/>
    <w:bookmarkStart w:name="z1176" w:id="1163"/>
    <w:p>
      <w:pPr>
        <w:spacing w:after="0"/>
        <w:ind w:left="0"/>
        <w:jc w:val="both"/>
      </w:pPr>
      <w:r>
        <w:rPr>
          <w:rFonts w:ascii="Times New Roman"/>
          <w:b w:val="false"/>
          <w:i w:val="false"/>
          <w:color w:val="000000"/>
          <w:sz w:val="28"/>
        </w:rPr>
        <w:t>
      578 (466, 467). Поскольку болота всегда имеют растительный покров, их принято классифицировать на моховые, низкотравные, высокотравные, кустарничковые, кустарниковые и облесенные. При передаче на плане этих разновидностей болот разграничение по проходимости дополняют обозначениями имеющейся растительности (при нескольких ее ярусах - верхнего для каждого данного участка), размещаемыми равномерно, но без разграфки. Участки болот, на которых выгорели растительный покров и торфяная масса, следует на плане оконтуривать и сопровождать надписью горелое болото.</w:t>
      </w:r>
    </w:p>
    <w:bookmarkEnd w:id="1163"/>
    <w:bookmarkStart w:name="z1177" w:id="1164"/>
    <w:p>
      <w:pPr>
        <w:spacing w:after="0"/>
        <w:ind w:left="0"/>
        <w:jc w:val="both"/>
      </w:pPr>
      <w:r>
        <w:rPr>
          <w:rFonts w:ascii="Times New Roman"/>
          <w:b w:val="false"/>
          <w:i w:val="false"/>
          <w:color w:val="000000"/>
          <w:sz w:val="28"/>
        </w:rPr>
        <w:t>
      579 (468). Заболоченные земли и заболоченности по узким ложбинам, деллям (склоновая сеть неоформившихся русел стока талых и дождевых вод), днищам балок и вытянутым гирляндам плывунного мелкозема сезоннооттаивающих грунтов ("солифлюкционные потоки") характеризуют меньшей степенью увлажненности, чем проходимые болота, и определяют по наличию влаголюбивой низкотравной растительности и малой мощности или отсутствию торфяного слоя. Изображают их особым знаком, причем для малых контуров данных земель - единичным обозначением (три штриха) по приуроченности на местности, для больших контуров - по всей занимаемой площади без разграфки, для линейных заболоченностей - в виде полос штриховки с равномерной расстановкой обозначений. Знак заболоченных земель и заболоченностей сочетается с обозначениями растительности, которые в данном случае, в отличие от изображения болот, при сплошном растительном покрове дают в разграфку (кроме древесных и кустарниковых насаждений).</w:t>
      </w:r>
    </w:p>
    <w:bookmarkEnd w:id="1164"/>
    <w:bookmarkStart w:name="z1178" w:id="1165"/>
    <w:p>
      <w:pPr>
        <w:spacing w:after="0"/>
        <w:ind w:left="0"/>
        <w:jc w:val="both"/>
      </w:pPr>
      <w:r>
        <w:rPr>
          <w:rFonts w:ascii="Times New Roman"/>
          <w:b w:val="false"/>
          <w:i w:val="false"/>
          <w:color w:val="000000"/>
          <w:sz w:val="28"/>
        </w:rPr>
        <w:t>
      580 (469, 470). Знаком непроходимых и труднопроходимых солончаков на топографических планах показывают полностью обнаженные рыхлые корковые, пухлые и мокрые (весь теплый период) солончаки, а также полосы осыхающей соленой грязи по берегам соответствующих водоемов. Проходимость их оценивают применительно к передвижению пешеходов. Данные солончаки подлежат оконтуриванию независимо от характера границ и размеров, при необходимости - с некоторым преувеличением малых контуров ориентирного значения.</w:t>
      </w:r>
    </w:p>
    <w:bookmarkEnd w:id="1165"/>
    <w:p>
      <w:pPr>
        <w:spacing w:after="0"/>
        <w:ind w:left="0"/>
        <w:jc w:val="both"/>
      </w:pPr>
      <w:r>
        <w:rPr>
          <w:rFonts w:ascii="Times New Roman"/>
          <w:b w:val="false"/>
          <w:i w:val="false"/>
          <w:color w:val="000000"/>
          <w:sz w:val="28"/>
        </w:rPr>
        <w:t>
      Проходимые солончаки представлены соленосными грунтами с затвердевшим поверхностным слоем и отдельными пятнами и полосами соли на поверхности как лишенной растительности, так и с куртинами полукустарников-солянок. Для передачи больших проходимых солончаков предусмотрен особый рисунок штриховки; оконтуривание их производят при наличии четких границ и площади на плане 1 см</w:t>
      </w:r>
      <w:r>
        <w:rPr>
          <w:rFonts w:ascii="Times New Roman"/>
          <w:b w:val="false"/>
          <w:i w:val="false"/>
          <w:color w:val="000000"/>
          <w:vertAlign w:val="superscript"/>
        </w:rPr>
        <w:t>2</w:t>
      </w:r>
      <w:r>
        <w:rPr>
          <w:rFonts w:ascii="Times New Roman"/>
          <w:b w:val="false"/>
          <w:i w:val="false"/>
          <w:color w:val="000000"/>
          <w:sz w:val="28"/>
        </w:rPr>
        <w:t xml:space="preserve"> и более. Если проходимый солончак не выражается в масштабе, то показывают его тремя вертикальными штрихами установленного знака с размещением последнего согласно приуроченности в натуре.</w:t>
      </w:r>
    </w:p>
    <w:bookmarkStart w:name="z1179" w:id="1166"/>
    <w:p>
      <w:pPr>
        <w:spacing w:after="0"/>
        <w:ind w:left="0"/>
        <w:jc w:val="both"/>
      </w:pPr>
      <w:r>
        <w:rPr>
          <w:rFonts w:ascii="Times New Roman"/>
          <w:b w:val="false"/>
          <w:i w:val="false"/>
          <w:color w:val="000000"/>
          <w:sz w:val="28"/>
        </w:rPr>
        <w:t>
      581 (471). Засолоненные земли с выцветами солей на поверхности изображают на топографических планах тем же условным знаком, что и проходимые солончаки, не выражающиеся в масштабе, но с расстановкой его равномерно по всей площади контура (притом без разграфки) и обязательно в сочетании с обозначениями имеющейся полукустарниковой или травяной (степной, луговой) растительности.</w:t>
      </w:r>
    </w:p>
    <w:bookmarkEnd w:id="1166"/>
    <w:bookmarkStart w:name="z1180" w:id="1167"/>
    <w:p>
      <w:pPr>
        <w:spacing w:after="0"/>
        <w:ind w:left="0"/>
        <w:jc w:val="both"/>
      </w:pPr>
      <w:r>
        <w:rPr>
          <w:rFonts w:ascii="Times New Roman"/>
          <w:b w:val="false"/>
          <w:i w:val="false"/>
          <w:color w:val="000000"/>
          <w:sz w:val="28"/>
        </w:rPr>
        <w:t>
      582. В таблицах 112, 113 сочетания изображений залежей, сенокосов и пастбищ с редким лесом, редкой порослью, группами кустарников и заболоченностью приведены в качестве основных образцов передачи комплексных сельскохозяйственных угодий. Соответствующие сочетания условных знаков этих же типов земель и других контурных объектов, предусмотренных содержанием топографических планов сельскохозяйственного назначения, следует применять в том же порядке.</w:t>
      </w:r>
    </w:p>
    <w:bookmarkEnd w:id="1167"/>
    <w:bookmarkStart w:name="z1181" w:id="1168"/>
    <w:p>
      <w:pPr>
        <w:spacing w:after="0"/>
        <w:ind w:left="0"/>
        <w:jc w:val="left"/>
      </w:pPr>
      <w:r>
        <w:rPr>
          <w:rFonts w:ascii="Times New Roman"/>
          <w:b/>
          <w:i w:val="false"/>
          <w:color w:val="000000"/>
        </w:rPr>
        <w:t xml:space="preserve"> Ограждения</w:t>
      </w:r>
    </w:p>
    <w:bookmarkEnd w:id="1168"/>
    <w:bookmarkStart w:name="z1182" w:id="1169"/>
    <w:p>
      <w:pPr>
        <w:spacing w:after="0"/>
        <w:ind w:left="0"/>
        <w:jc w:val="both"/>
      </w:pPr>
      <w:r>
        <w:rPr>
          <w:rFonts w:ascii="Times New Roman"/>
          <w:b w:val="false"/>
          <w:i w:val="false"/>
          <w:color w:val="000000"/>
          <w:sz w:val="28"/>
        </w:rPr>
        <w:t>
      583 (472- 477). К ограждениям при топографической съемке относят:</w:t>
      </w:r>
    </w:p>
    <w:bookmarkEnd w:id="1169"/>
    <w:bookmarkStart w:name="z1183" w:id="1170"/>
    <w:p>
      <w:pPr>
        <w:spacing w:after="0"/>
        <w:ind w:left="0"/>
        <w:jc w:val="both"/>
      </w:pPr>
      <w:r>
        <w:rPr>
          <w:rFonts w:ascii="Times New Roman"/>
          <w:b w:val="false"/>
          <w:i w:val="false"/>
          <w:color w:val="000000"/>
          <w:sz w:val="28"/>
        </w:rPr>
        <w:t>
      1) ограды каменные, железобетонные, глинобитные и металлические высотой 1 м и более и высотой менее 1 м, а также сохранившиеся стены исторического значения;</w:t>
      </w:r>
    </w:p>
    <w:bookmarkEnd w:id="1170"/>
    <w:bookmarkStart w:name="z1184" w:id="1171"/>
    <w:p>
      <w:pPr>
        <w:spacing w:after="0"/>
        <w:ind w:left="0"/>
        <w:jc w:val="both"/>
      </w:pPr>
      <w:r>
        <w:rPr>
          <w:rFonts w:ascii="Times New Roman"/>
          <w:b w:val="false"/>
          <w:i w:val="false"/>
          <w:color w:val="000000"/>
          <w:sz w:val="28"/>
        </w:rPr>
        <w:t>
      2) заборы деревянные с разными фундаментами и опорами;</w:t>
      </w:r>
    </w:p>
    <w:bookmarkEnd w:id="1171"/>
    <w:bookmarkStart w:name="z1185" w:id="1172"/>
    <w:p>
      <w:pPr>
        <w:spacing w:after="0"/>
        <w:ind w:left="0"/>
        <w:jc w:val="both"/>
      </w:pPr>
      <w:r>
        <w:rPr>
          <w:rFonts w:ascii="Times New Roman"/>
          <w:b w:val="false"/>
          <w:i w:val="false"/>
          <w:color w:val="000000"/>
          <w:sz w:val="28"/>
        </w:rPr>
        <w:t>
      3) ограждения проволочные различного строения;</w:t>
      </w:r>
    </w:p>
    <w:bookmarkEnd w:id="1172"/>
    <w:bookmarkStart w:name="z1186" w:id="1173"/>
    <w:p>
      <w:pPr>
        <w:spacing w:after="0"/>
        <w:ind w:left="0"/>
        <w:jc w:val="both"/>
      </w:pPr>
      <w:r>
        <w:rPr>
          <w:rFonts w:ascii="Times New Roman"/>
          <w:b w:val="false"/>
          <w:i w:val="false"/>
          <w:color w:val="000000"/>
          <w:sz w:val="28"/>
        </w:rPr>
        <w:t>
      4) изгороди, плетни и трельяжи.</w:t>
      </w:r>
    </w:p>
    <w:bookmarkEnd w:id="1173"/>
    <w:p>
      <w:pPr>
        <w:spacing w:after="0"/>
        <w:ind w:left="0"/>
        <w:jc w:val="both"/>
      </w:pPr>
      <w:r>
        <w:rPr>
          <w:rFonts w:ascii="Times New Roman"/>
          <w:b w:val="false"/>
          <w:i w:val="false"/>
          <w:color w:val="000000"/>
          <w:sz w:val="28"/>
        </w:rPr>
        <w:t>
      Все виды ограждений воспроизводят на планах с таким расчетом, чтобы выступающие детали их обозначений были ориентированы внутрь огражденной территории (исключение - когда последняя имеет большую графическую нагрузку). Принятый порядок начертания ограждений следует сохранять по всему их данному периметру.</w:t>
      </w:r>
    </w:p>
    <w:p>
      <w:pPr>
        <w:spacing w:after="0"/>
        <w:ind w:left="0"/>
        <w:jc w:val="both"/>
      </w:pPr>
      <w:r>
        <w:rPr>
          <w:rFonts w:ascii="Times New Roman"/>
          <w:b w:val="false"/>
          <w:i w:val="false"/>
          <w:color w:val="000000"/>
          <w:sz w:val="28"/>
        </w:rPr>
        <w:t>
      Разграничение ограждений по условным знакам производят при длине этих объектов в масштабе плана 0,5 см и более (вдоль фасадной линии домов - от 1 см). При меньшей длине ограждений их передают одинаково - тонкими линиями черного цвета.</w:t>
      </w:r>
    </w:p>
    <w:bookmarkStart w:name="z1187" w:id="1174"/>
    <w:p>
      <w:pPr>
        <w:spacing w:after="0"/>
        <w:ind w:left="0"/>
        <w:jc w:val="both"/>
      </w:pPr>
      <w:r>
        <w:rPr>
          <w:rFonts w:ascii="Times New Roman"/>
          <w:b w:val="false"/>
          <w:i w:val="false"/>
          <w:color w:val="000000"/>
          <w:sz w:val="28"/>
        </w:rPr>
        <w:t>
      584 (472-477). На всех ограждениях при съемках в масштабах 1:500 и 1:1000, а также 1:2000 предусматривается показ ворот, но на последних - только достаточно широких, чтобы они могли быть выражены в масштабе данных планов.</w:t>
      </w:r>
    </w:p>
    <w:bookmarkEnd w:id="1174"/>
    <w:p>
      <w:pPr>
        <w:spacing w:after="0"/>
        <w:ind w:left="0"/>
        <w:jc w:val="both"/>
      </w:pPr>
      <w:r>
        <w:rPr>
          <w:rFonts w:ascii="Times New Roman"/>
          <w:b w:val="false"/>
          <w:i w:val="false"/>
          <w:color w:val="000000"/>
          <w:sz w:val="28"/>
        </w:rPr>
        <w:t>
      Внутриусадебные ограждения при топографических съемках, как правило, не показывают.</w:t>
      </w:r>
    </w:p>
    <w:bookmarkStart w:name="z1188" w:id="1175"/>
    <w:p>
      <w:pPr>
        <w:spacing w:after="0"/>
        <w:ind w:left="0"/>
        <w:jc w:val="both"/>
      </w:pPr>
      <w:r>
        <w:rPr>
          <w:rFonts w:ascii="Times New Roman"/>
          <w:b w:val="false"/>
          <w:i w:val="false"/>
          <w:color w:val="000000"/>
          <w:sz w:val="28"/>
        </w:rPr>
        <w:t>
      585 (472, 473). Ограды каменные, железобетонные и глинобитные на планах масштабов 1:500 и 1:1000 могут быть воспроизведены не только по их длине, но также и ширине (большей частью). Соответственно их должны изображать двойной линией, а при наличии выступов размером в масштабе плана 0,5 мм и более - с сохранением их конфигурации.</w:t>
      </w:r>
    </w:p>
    <w:bookmarkEnd w:id="1175"/>
    <w:p>
      <w:pPr>
        <w:spacing w:after="0"/>
        <w:ind w:left="0"/>
        <w:jc w:val="both"/>
      </w:pPr>
      <w:r>
        <w:rPr>
          <w:rFonts w:ascii="Times New Roman"/>
          <w:b w:val="false"/>
          <w:i w:val="false"/>
          <w:color w:val="000000"/>
          <w:sz w:val="28"/>
        </w:rPr>
        <w:t>
      Исторические стены (например, типа кремлевских) на данных планах, а наиболее мощные и на планах масштаба 1:2000, показывают по контуру основания, причем их внешнюю сторону, при наличии места, - утолщенной линией (как в знаке брандмауэров - зн. N 32). У обозначения исторических стен при съемках во всех масштабах дают пояснительную надпись историч.</w:t>
      </w:r>
    </w:p>
    <w:bookmarkStart w:name="z1189" w:id="1176"/>
    <w:p>
      <w:pPr>
        <w:spacing w:after="0"/>
        <w:ind w:left="0"/>
        <w:jc w:val="both"/>
      </w:pPr>
      <w:r>
        <w:rPr>
          <w:rFonts w:ascii="Times New Roman"/>
          <w:b w:val="false"/>
          <w:i w:val="false"/>
          <w:color w:val="000000"/>
          <w:sz w:val="28"/>
        </w:rPr>
        <w:t>
      586 (474, 475). Металлические ограды и деревянные заборы, имеющие капитальные опоры, передают с разделением по их форме и материалу (зн. N 106-108). На планах масштабов 1:500 и 1:1000 опоры ограждений, как правило, изображают на своих местах, масштабов 1:2000 и 1:5000 - через заданные условными знаками интервалы.</w:t>
      </w:r>
    </w:p>
    <w:bookmarkEnd w:id="1176"/>
    <w:p>
      <w:pPr>
        <w:spacing w:after="0"/>
        <w:ind w:left="0"/>
        <w:jc w:val="both"/>
      </w:pPr>
      <w:r>
        <w:rPr>
          <w:rFonts w:ascii="Times New Roman"/>
          <w:b w:val="false"/>
          <w:i w:val="false"/>
          <w:color w:val="000000"/>
          <w:sz w:val="28"/>
        </w:rPr>
        <w:t>
      Наличие у металлических оград и деревянных заборов капитальных фундаментов фиксируют только на планах масштабов 1:500 и 1:1000. При этом ширину фундаментов ограждений показывают, согласно натуре, двумя линиями.</w:t>
      </w:r>
    </w:p>
    <w:bookmarkStart w:name="z1190" w:id="1177"/>
    <w:p>
      <w:pPr>
        <w:spacing w:after="0"/>
        <w:ind w:left="0"/>
        <w:jc w:val="both"/>
      </w:pPr>
      <w:r>
        <w:rPr>
          <w:rFonts w:ascii="Times New Roman"/>
          <w:b w:val="false"/>
          <w:i w:val="false"/>
          <w:color w:val="000000"/>
          <w:sz w:val="28"/>
        </w:rPr>
        <w:t>
      587 (476, 477). Из проволочных ограждений раздельной передаче на топографических планах подлежат ограждения из колючей и гладкой проволоки, проволочные электропастухи и проволочные сетки-вольеры.</w:t>
      </w:r>
    </w:p>
    <w:bookmarkEnd w:id="1177"/>
    <w:p>
      <w:pPr>
        <w:spacing w:after="0"/>
        <w:ind w:left="0"/>
        <w:jc w:val="both"/>
      </w:pPr>
      <w:r>
        <w:rPr>
          <w:rFonts w:ascii="Times New Roman"/>
          <w:b w:val="false"/>
          <w:i w:val="false"/>
          <w:color w:val="000000"/>
          <w:sz w:val="28"/>
        </w:rPr>
        <w:t>
      Электропастухами называют легкие проволочные ограждения высотой порядка 1 м на бетонных или деревянных столбиках, устанавливаемые по границам пастбищ; по проволоке пропускают слабый электрический ток. Проволочные сетки-вольеры - это огороженные места выгулов, примыкающие к клеткам или другим постройкам, в которых содержат животных.</w:t>
      </w:r>
    </w:p>
    <w:p>
      <w:pPr>
        <w:spacing w:after="0"/>
        <w:ind w:left="0"/>
        <w:jc w:val="both"/>
      </w:pPr>
      <w:r>
        <w:rPr>
          <w:rFonts w:ascii="Times New Roman"/>
          <w:b w:val="false"/>
          <w:i w:val="false"/>
          <w:color w:val="000000"/>
          <w:sz w:val="28"/>
        </w:rPr>
        <w:t>
      Ограждения из гладкой проволоки и электропастухи изображают одним и тем же условным обозначением, но с разными пояснительными надписями.</w:t>
      </w:r>
    </w:p>
    <w:p>
      <w:pPr>
        <w:spacing w:after="0"/>
        <w:ind w:left="0"/>
        <w:jc w:val="both"/>
      </w:pPr>
      <w:r>
        <w:rPr>
          <w:rFonts w:ascii="Times New Roman"/>
          <w:b w:val="false"/>
          <w:i w:val="false"/>
          <w:color w:val="000000"/>
          <w:sz w:val="28"/>
        </w:rPr>
        <w:t>
      При передаче проволочных сеток-вольер, а также изгородей, плетней и трельяжей (легких деревянных ограждений в виде решеток для вьющихся растений) особые условные знаки введены только для планов масштабов 1:500 и 1:1000; для остальных же планов используют общее обозначение деревянных заборов (зн. N 475).</w:t>
      </w:r>
    </w:p>
    <w:bookmarkStart w:name="z1191" w:id="1178"/>
    <w:p>
      <w:pPr>
        <w:spacing w:after="0"/>
        <w:ind w:left="0"/>
        <w:jc w:val="both"/>
      </w:pPr>
      <w:r>
        <w:rPr>
          <w:rFonts w:ascii="Times New Roman"/>
          <w:b w:val="false"/>
          <w:i w:val="false"/>
          <w:color w:val="000000"/>
          <w:sz w:val="28"/>
        </w:rPr>
        <w:t>
      588. Противоселевые и противолавинные заграждения изображают условными знаками сооруженных на местности объектов и сопровождают пояснительными надписями противосел., противолавин.</w:t>
      </w:r>
    </w:p>
    <w:bookmarkEnd w:id="1178"/>
    <w:bookmarkStart w:name="z1192" w:id="1179"/>
    <w:p>
      <w:pPr>
        <w:spacing w:after="0"/>
        <w:ind w:left="0"/>
        <w:jc w:val="left"/>
      </w:pPr>
      <w:r>
        <w:rPr>
          <w:rFonts w:ascii="Times New Roman"/>
          <w:b/>
          <w:i w:val="false"/>
          <w:color w:val="000000"/>
        </w:rPr>
        <w:t xml:space="preserve"> Границы</w:t>
      </w:r>
    </w:p>
    <w:bookmarkEnd w:id="1179"/>
    <w:bookmarkStart w:name="z1193" w:id="1180"/>
    <w:p>
      <w:pPr>
        <w:spacing w:after="0"/>
        <w:ind w:left="0"/>
        <w:jc w:val="both"/>
      </w:pPr>
      <w:r>
        <w:rPr>
          <w:rFonts w:ascii="Times New Roman"/>
          <w:b w:val="false"/>
          <w:i w:val="false"/>
          <w:color w:val="000000"/>
          <w:sz w:val="28"/>
        </w:rPr>
        <w:t>
      589 (478-487). На топографических планах показывают границы:</w:t>
      </w:r>
    </w:p>
    <w:bookmarkEnd w:id="1180"/>
    <w:bookmarkStart w:name="z1194" w:id="1181"/>
    <w:p>
      <w:pPr>
        <w:spacing w:after="0"/>
        <w:ind w:left="0"/>
        <w:jc w:val="both"/>
      </w:pPr>
      <w:r>
        <w:rPr>
          <w:rFonts w:ascii="Times New Roman"/>
          <w:b w:val="false"/>
          <w:i w:val="false"/>
          <w:color w:val="000000"/>
          <w:sz w:val="28"/>
        </w:rPr>
        <w:t>
      1) Государственную границу Советского Союза;</w:t>
      </w:r>
    </w:p>
    <w:bookmarkEnd w:id="1181"/>
    <w:bookmarkStart w:name="z1195" w:id="1182"/>
    <w:p>
      <w:pPr>
        <w:spacing w:after="0"/>
        <w:ind w:left="0"/>
        <w:jc w:val="both"/>
      </w:pPr>
      <w:r>
        <w:rPr>
          <w:rFonts w:ascii="Times New Roman"/>
          <w:b w:val="false"/>
          <w:i w:val="false"/>
          <w:color w:val="000000"/>
          <w:sz w:val="28"/>
        </w:rPr>
        <w:t>
      2) политико-административные - союзных республик, автономных республик, краев и областей, в том числе автономных - республиканского или краевого подчинения, административные - районов, городских земель, территорий поселковых и сельских Советов, землепользований и отводов;</w:t>
      </w:r>
    </w:p>
    <w:bookmarkEnd w:id="1182"/>
    <w:bookmarkStart w:name="z1196" w:id="1183"/>
    <w:p>
      <w:pPr>
        <w:spacing w:after="0"/>
        <w:ind w:left="0"/>
        <w:jc w:val="both"/>
      </w:pPr>
      <w:r>
        <w:rPr>
          <w:rFonts w:ascii="Times New Roman"/>
          <w:b w:val="false"/>
          <w:i w:val="false"/>
          <w:color w:val="000000"/>
          <w:sz w:val="28"/>
        </w:rPr>
        <w:t>
      3) охраняемых природных территорий - заповедников и заказников, национальных парков и памятников природы.</w:t>
      </w:r>
    </w:p>
    <w:bookmarkEnd w:id="1183"/>
    <w:bookmarkStart w:name="z1197" w:id="1184"/>
    <w:p>
      <w:pPr>
        <w:spacing w:after="0"/>
        <w:ind w:left="0"/>
        <w:jc w:val="both"/>
      </w:pPr>
      <w:r>
        <w:rPr>
          <w:rFonts w:ascii="Times New Roman"/>
          <w:b w:val="false"/>
          <w:i w:val="false"/>
          <w:color w:val="000000"/>
          <w:sz w:val="28"/>
        </w:rPr>
        <w:t>
      4) При нанесении на планы каждой из этих границ должны быть выделены все их имеющиеся на местности повороты. Если в соответствующих пунктах граница закреплена какими-либо местными предметами (п.590), то изображение последних и будет фиксировать точки поворотов. В случаях, когда граница на данном отрезке не закреплена, точки поворотов следует воспроизводить изломами звеньев или точками условного знака, но не его интервалами. К рамкам плана границы также должны примыкать звеньями их обозначений.</w:t>
      </w:r>
    </w:p>
    <w:bookmarkEnd w:id="1184"/>
    <w:bookmarkStart w:name="z1198" w:id="1185"/>
    <w:p>
      <w:pPr>
        <w:spacing w:after="0"/>
        <w:ind w:left="0"/>
        <w:jc w:val="both"/>
      </w:pPr>
      <w:r>
        <w:rPr>
          <w:rFonts w:ascii="Times New Roman"/>
          <w:b w:val="false"/>
          <w:i w:val="false"/>
          <w:color w:val="000000"/>
          <w:sz w:val="28"/>
        </w:rPr>
        <w:t>
      590 (478-487). Из границ, изображаемых на топографических планах, Государственная граница СССР оформлена в натуре специальными пограничными знаками в виде коротких металлических, железобетонных или деревянных столбов (зн. N 106-108), небольших насыпных курганов, туров (п.110), постоянных буев и створных знаков. Через заданные промежутки между ними установлены пирамидки или столбики с окопкой, так называемые "копцы".</w:t>
      </w:r>
    </w:p>
    <w:bookmarkEnd w:id="1185"/>
    <w:p>
      <w:pPr>
        <w:spacing w:after="0"/>
        <w:ind w:left="0"/>
        <w:jc w:val="both"/>
      </w:pPr>
      <w:r>
        <w:rPr>
          <w:rFonts w:ascii="Times New Roman"/>
          <w:b w:val="false"/>
          <w:i w:val="false"/>
          <w:color w:val="000000"/>
          <w:sz w:val="28"/>
        </w:rPr>
        <w:t>
      Для всех остальных границ соответственно приняты граничные столбы - межевые знаки, регламентация показа которых дана в п.36. Точное и полное их воспроизведение на топографических планах имеет большое значение, поэтому показу на своем месте подлежат граничные столбы, как находящиеся в должной сохранности, так и те, от которых остались достаточно заметные следы. На планах масштаба 1:5000 со значительной нагрузкой из граничных столбов могут показываться не все, а только имеющие ориентирное значение.</w:t>
      </w:r>
    </w:p>
    <w:bookmarkStart w:name="z1199" w:id="1186"/>
    <w:p>
      <w:pPr>
        <w:spacing w:after="0"/>
        <w:ind w:left="0"/>
        <w:jc w:val="both"/>
      </w:pPr>
      <w:r>
        <w:rPr>
          <w:rFonts w:ascii="Times New Roman"/>
          <w:b w:val="false"/>
          <w:i w:val="false"/>
          <w:color w:val="000000"/>
          <w:sz w:val="28"/>
        </w:rPr>
        <w:t>
      591 (478-487). Из установленных на местности знаков границ каждый пограничный знак государственной границы должен сопровождаться при воспроизведении на планах его порядковым номером, а при наличии соответствующего обозначения - также литером или собственным названием.</w:t>
      </w:r>
    </w:p>
    <w:bookmarkEnd w:id="1186"/>
    <w:p>
      <w:pPr>
        <w:spacing w:after="0"/>
        <w:ind w:left="0"/>
        <w:jc w:val="both"/>
      </w:pPr>
      <w:r>
        <w:rPr>
          <w:rFonts w:ascii="Times New Roman"/>
          <w:b w:val="false"/>
          <w:i w:val="false"/>
          <w:color w:val="000000"/>
          <w:sz w:val="28"/>
        </w:rPr>
        <w:t>
      При показе по другим границам граничных столбов - межевых знаков, в значительной части имеющих номера, передача последних является обязательной для фиксирующих поворотные точки границы.</w:t>
      </w:r>
    </w:p>
    <w:bookmarkStart w:name="z1200" w:id="1187"/>
    <w:p>
      <w:pPr>
        <w:spacing w:after="0"/>
        <w:ind w:left="0"/>
        <w:jc w:val="both"/>
      </w:pPr>
      <w:r>
        <w:rPr>
          <w:rFonts w:ascii="Times New Roman"/>
          <w:b w:val="false"/>
          <w:i w:val="false"/>
          <w:color w:val="000000"/>
          <w:sz w:val="28"/>
        </w:rPr>
        <w:t>
      592 (478-487). Границы, приуроченные в натуре к линейным объектам, изображают четырьмя-пятью звеньями через каждые 4-6 см плана.</w:t>
      </w:r>
    </w:p>
    <w:bookmarkEnd w:id="1187"/>
    <w:p>
      <w:pPr>
        <w:spacing w:after="0"/>
        <w:ind w:left="0"/>
        <w:jc w:val="both"/>
      </w:pPr>
      <w:r>
        <w:rPr>
          <w:rFonts w:ascii="Times New Roman"/>
          <w:b w:val="false"/>
          <w:i w:val="false"/>
          <w:color w:val="000000"/>
          <w:sz w:val="28"/>
        </w:rPr>
        <w:t>
      В случаях, когда данные границы проходят:</w:t>
      </w:r>
    </w:p>
    <w:bookmarkStart w:name="z1201" w:id="1188"/>
    <w:p>
      <w:pPr>
        <w:spacing w:after="0"/>
        <w:ind w:left="0"/>
        <w:jc w:val="both"/>
      </w:pPr>
      <w:r>
        <w:rPr>
          <w:rFonts w:ascii="Times New Roman"/>
          <w:b w:val="false"/>
          <w:i w:val="false"/>
          <w:color w:val="000000"/>
          <w:sz w:val="28"/>
        </w:rPr>
        <w:t>
      1) с одной стороны линейного объекта (например, водотока, автодороги, узкой лесополосы) - по ней наносят и звенья условного знака;</w:t>
      </w:r>
    </w:p>
    <w:bookmarkEnd w:id="1188"/>
    <w:bookmarkStart w:name="z1202" w:id="1189"/>
    <w:p>
      <w:pPr>
        <w:spacing w:after="0"/>
        <w:ind w:left="0"/>
        <w:jc w:val="both"/>
      </w:pPr>
      <w:r>
        <w:rPr>
          <w:rFonts w:ascii="Times New Roman"/>
          <w:b w:val="false"/>
          <w:i w:val="false"/>
          <w:color w:val="000000"/>
          <w:sz w:val="28"/>
        </w:rPr>
        <w:t>
      2) по узкому линейному объекту и не могут быть показаны по его оси (например, по ограде, канаве, квартальной просеке в лесу) - звенья знака наносят поочередно по обеим сторонам этого объекта;</w:t>
      </w:r>
    </w:p>
    <w:bookmarkEnd w:id="1189"/>
    <w:bookmarkStart w:name="z1203" w:id="1190"/>
    <w:p>
      <w:pPr>
        <w:spacing w:after="0"/>
        <w:ind w:left="0"/>
        <w:jc w:val="both"/>
      </w:pPr>
      <w:r>
        <w:rPr>
          <w:rFonts w:ascii="Times New Roman"/>
          <w:b w:val="false"/>
          <w:i w:val="false"/>
          <w:color w:val="000000"/>
          <w:sz w:val="28"/>
        </w:rPr>
        <w:t>
      3) по середине линейного объекта, достаточно широкого для передачи изображения границы (например, по гребню хребта, реке, каналу, магистральной просеке), - звенья знака наносят по оси объекта;</w:t>
      </w:r>
    </w:p>
    <w:bookmarkEnd w:id="1190"/>
    <w:bookmarkStart w:name="z1204" w:id="1191"/>
    <w:p>
      <w:pPr>
        <w:spacing w:after="0"/>
        <w:ind w:left="0"/>
        <w:jc w:val="both"/>
      </w:pPr>
      <w:r>
        <w:rPr>
          <w:rFonts w:ascii="Times New Roman"/>
          <w:b w:val="false"/>
          <w:i w:val="false"/>
          <w:color w:val="000000"/>
          <w:sz w:val="28"/>
        </w:rPr>
        <w:t>
      4) по контуру, подлежащему изображению пунктиром, - на данном отрезке наносят только знаки границы.</w:t>
      </w:r>
    </w:p>
    <w:bookmarkEnd w:id="1191"/>
    <w:bookmarkStart w:name="z1205" w:id="1192"/>
    <w:p>
      <w:pPr>
        <w:spacing w:after="0"/>
        <w:ind w:left="0"/>
        <w:jc w:val="both"/>
      </w:pPr>
      <w:r>
        <w:rPr>
          <w:rFonts w:ascii="Times New Roman"/>
          <w:b w:val="false"/>
          <w:i w:val="false"/>
          <w:color w:val="000000"/>
          <w:sz w:val="28"/>
        </w:rPr>
        <w:t>
      593 (478-487). Границы всех категорий, пересекающие обширные открытые пространства (пашни, водоемы и т.п.) и не привязанные при этом к линейным объектам, показывают на топографических планах без разрывов условных знаков на отдельные группы звеньев. Прямолинейные участки границ между точками поворота проводят по линейке.</w:t>
      </w:r>
    </w:p>
    <w:bookmarkEnd w:id="1192"/>
    <w:bookmarkStart w:name="z1206" w:id="1193"/>
    <w:p>
      <w:pPr>
        <w:spacing w:after="0"/>
        <w:ind w:left="0"/>
        <w:jc w:val="both"/>
      </w:pPr>
      <w:r>
        <w:rPr>
          <w:rFonts w:ascii="Times New Roman"/>
          <w:b w:val="false"/>
          <w:i w:val="false"/>
          <w:color w:val="000000"/>
          <w:sz w:val="28"/>
        </w:rPr>
        <w:t>
      594 (478). Государственные границы передают на топографических планах в строгом соответствии с официальной документацией, определяющей их приуроченность. При этом ось условного знака должна с предельной точностью отвечать действительному положению границы на местности. В процессе воспроизведения государственной границы на топографических планах вначале наносят все пограничные знаки (с проверкой по каталогу координат) и промежуточные копцы, а затем между ними размещают звенья и точки обозначения границы. В связи с этим длину звеньев и интервалов при необходимости допускается изменять в небольших пределах.</w:t>
      </w:r>
    </w:p>
    <w:bookmarkEnd w:id="1193"/>
    <w:p>
      <w:pPr>
        <w:spacing w:after="0"/>
        <w:ind w:left="0"/>
        <w:jc w:val="both"/>
      </w:pPr>
      <w:r>
        <w:rPr>
          <w:rFonts w:ascii="Times New Roman"/>
          <w:b w:val="false"/>
          <w:i w:val="false"/>
          <w:color w:val="000000"/>
          <w:sz w:val="28"/>
        </w:rPr>
        <w:t>
      Если данная граница проходит по узкой реке, каналу, оврагу или в пределах населенного пункта, то для точного воспроизведения государственной принадлежности их участков толщина линии условного знака границы может быть уменьшена здесь на несколько десятых долей миллиметра.</w:t>
      </w:r>
    </w:p>
    <w:p>
      <w:pPr>
        <w:spacing w:after="0"/>
        <w:ind w:left="0"/>
        <w:jc w:val="both"/>
      </w:pPr>
      <w:r>
        <w:rPr>
          <w:rFonts w:ascii="Times New Roman"/>
          <w:b w:val="false"/>
          <w:i w:val="false"/>
          <w:color w:val="000000"/>
          <w:sz w:val="28"/>
        </w:rPr>
        <w:t>
      Правильность показа Государственной границы СССР на топографических планах в каждом случае должна проверяться в установленном порядке.</w:t>
      </w:r>
    </w:p>
    <w:bookmarkStart w:name="z1207" w:id="1194"/>
    <w:p>
      <w:pPr>
        <w:spacing w:after="0"/>
        <w:ind w:left="0"/>
        <w:jc w:val="both"/>
      </w:pPr>
      <w:r>
        <w:rPr>
          <w:rFonts w:ascii="Times New Roman"/>
          <w:b w:val="false"/>
          <w:i w:val="false"/>
          <w:color w:val="000000"/>
          <w:sz w:val="28"/>
        </w:rPr>
        <w:t>
      595 (479-481). При топографических съемках политико-административные границы от союзно-республиканских до окружных (п.589) воспроизводят в обязательном порядке, причем если они закреплены на местности, то непосредственно по граничным столбам и пропашкам. В случае отсутствия тех и других основанием для нанесения границ будут хранящиеся в местных органах власти картосхемы границ с их описаниями и координатами поворотных точек.</w:t>
      </w:r>
    </w:p>
    <w:bookmarkEnd w:id="1194"/>
    <w:bookmarkStart w:name="z1208" w:id="1195"/>
    <w:p>
      <w:pPr>
        <w:spacing w:after="0"/>
        <w:ind w:left="0"/>
        <w:jc w:val="both"/>
      </w:pPr>
      <w:r>
        <w:rPr>
          <w:rFonts w:ascii="Times New Roman"/>
          <w:b w:val="false"/>
          <w:i w:val="false"/>
          <w:color w:val="000000"/>
          <w:sz w:val="28"/>
        </w:rPr>
        <w:t>
      596 (482-485). Из административных границ районные показывают в таком же порядке, что и политико-административные (п.595), границы городских земель - в полном объеме, поскольку их граничные столбы, как правило, координированы. При этом знаком границы городских земель оконтуривают не только территорию города, но и административно включенные в его состав земли, находящиеся вне данных пределов.</w:t>
      </w:r>
    </w:p>
    <w:bookmarkEnd w:id="1195"/>
    <w:p>
      <w:pPr>
        <w:spacing w:after="0"/>
        <w:ind w:left="0"/>
        <w:jc w:val="both"/>
      </w:pPr>
      <w:r>
        <w:rPr>
          <w:rFonts w:ascii="Times New Roman"/>
          <w:b w:val="false"/>
          <w:i w:val="false"/>
          <w:color w:val="000000"/>
          <w:sz w:val="28"/>
        </w:rPr>
        <w:t>
      Границы территорий поселковых и сельских советов, землепользований и отводов наносят на топографический план, если они закреплены в натуре и имеются дополнительные требования в отношении их воспроизведения (например, при создании топографических планов сельскохозяйственного назначения).</w:t>
      </w:r>
    </w:p>
    <w:bookmarkStart w:name="z1209" w:id="1196"/>
    <w:p>
      <w:pPr>
        <w:spacing w:after="0"/>
        <w:ind w:left="0"/>
        <w:jc w:val="both"/>
      </w:pPr>
      <w:r>
        <w:rPr>
          <w:rFonts w:ascii="Times New Roman"/>
          <w:b w:val="false"/>
          <w:i w:val="false"/>
          <w:color w:val="000000"/>
          <w:sz w:val="28"/>
        </w:rPr>
        <w:t>
      597 (486, 487). На топографических планах подлежат изображению границы всех выделенных в научно-исследовательских и культурно-просветительных целях государственных охраняемых природных территорий, а именно: заповедников, заказников, национальных парков и памятников природы.</w:t>
      </w:r>
    </w:p>
    <w:bookmarkEnd w:id="1196"/>
    <w:p>
      <w:pPr>
        <w:spacing w:after="0"/>
        <w:ind w:left="0"/>
        <w:jc w:val="both"/>
      </w:pPr>
      <w:r>
        <w:rPr>
          <w:rFonts w:ascii="Times New Roman"/>
          <w:b w:val="false"/>
          <w:i w:val="false"/>
          <w:color w:val="000000"/>
          <w:sz w:val="28"/>
        </w:rPr>
        <w:t>
      К заповедникам относят территории, на которых весь комплекс компонентов природы является заповедным. Основная градация заповедников следующая: международные биосферные, всесоюзные и республиканские. Выделяют также заповедно-охотничьи хозяйства. К заказникам относят территории, на которых заповедными являются один или несколько отдельных компонентов природы (например, редкие виды растений). Заказники могут иметь республиканское или местное значение. По дополнительным требованиям, у административного здания на территории заповедника или заказника указывают его категорию, например, заповедник респ. значения, заказник местн. значения.</w:t>
      </w:r>
    </w:p>
    <w:p>
      <w:pPr>
        <w:spacing w:after="0"/>
        <w:ind w:left="0"/>
        <w:jc w:val="both"/>
      </w:pPr>
      <w:r>
        <w:rPr>
          <w:rFonts w:ascii="Times New Roman"/>
          <w:b w:val="false"/>
          <w:i w:val="false"/>
          <w:color w:val="000000"/>
          <w:sz w:val="28"/>
        </w:rPr>
        <w:t>
      Границы государственных охраняемых природных территорий должны воспроизводиться установленными условными знаками без разрыва, за исключением мест, где эти границы оформлены в натуре капитальной оградой, дамбой и т.п. или проходят по таким естественным рубежам, как берега моря, озера, реки, отвесные обрывы и др.</w:t>
      </w:r>
    </w:p>
    <w:bookmarkStart w:name="z1210" w:id="1197"/>
    <w:p>
      <w:pPr>
        <w:spacing w:after="0"/>
        <w:ind w:left="0"/>
        <w:jc w:val="left"/>
      </w:pPr>
      <w:r>
        <w:rPr>
          <w:rFonts w:ascii="Times New Roman"/>
          <w:b/>
          <w:i w:val="false"/>
          <w:color w:val="000000"/>
        </w:rPr>
        <w:t xml:space="preserve"> Образцы шрифтов и размещение надписей</w:t>
      </w:r>
    </w:p>
    <w:bookmarkEnd w:id="1197"/>
    <w:bookmarkStart w:name="z1211" w:id="1198"/>
    <w:p>
      <w:pPr>
        <w:spacing w:after="0"/>
        <w:ind w:left="0"/>
        <w:jc w:val="both"/>
      </w:pPr>
      <w:r>
        <w:rPr>
          <w:rFonts w:ascii="Times New Roman"/>
          <w:b w:val="false"/>
          <w:i w:val="false"/>
          <w:color w:val="000000"/>
          <w:sz w:val="28"/>
        </w:rPr>
        <w:t>
      598 (488-495). Данные образцы охватывают все шрифты, применяемые на топографических планах для надписей различного назначения, включают полные алфавиты прописных и строчных букв, наборы первого десятка цифр, а также названия и индексы этих шрифтов и размеры их заглавных букв в миллиметрах. Если в надписях у образцов шрифтов даны две цифры, то первая относится к планам масштабов 1:500 и 1:1000, вторая - масштабов 1:2000 и 1:5000.</w:t>
      </w:r>
    </w:p>
    <w:bookmarkEnd w:id="1198"/>
    <w:bookmarkStart w:name="z1212" w:id="1199"/>
    <w:p>
      <w:pPr>
        <w:spacing w:after="0"/>
        <w:ind w:left="0"/>
        <w:jc w:val="both"/>
      </w:pPr>
      <w:r>
        <w:rPr>
          <w:rFonts w:ascii="Times New Roman"/>
          <w:b w:val="false"/>
          <w:i w:val="false"/>
          <w:color w:val="000000"/>
          <w:sz w:val="28"/>
        </w:rPr>
        <w:t>
      599 (488-495). Для создания топографических планов предусмотрены в качестве полного базового комплекта следующие пять шрифтов надписей: топографический полужирный, древний курсив - полужирный и остовный, БСАМ курсив малоконтрастный, рубленый.</w:t>
      </w:r>
    </w:p>
    <w:bookmarkEnd w:id="1199"/>
    <w:p>
      <w:pPr>
        <w:spacing w:after="0"/>
        <w:ind w:left="0"/>
        <w:jc w:val="both"/>
      </w:pPr>
      <w:r>
        <w:rPr>
          <w:rFonts w:ascii="Times New Roman"/>
          <w:b w:val="false"/>
          <w:i w:val="false"/>
          <w:color w:val="000000"/>
          <w:sz w:val="28"/>
        </w:rPr>
        <w:t>
      При наличии фотонаборных устройств с иным набором шрифтов, последние разрешается применять, когда они достаточно близки по начертанию тем шрифтам, которые приведены в настоящих таблицах.</w:t>
      </w:r>
    </w:p>
    <w:p>
      <w:pPr>
        <w:spacing w:after="0"/>
        <w:ind w:left="0"/>
        <w:jc w:val="both"/>
      </w:pPr>
      <w:r>
        <w:rPr>
          <w:rFonts w:ascii="Times New Roman"/>
          <w:b w:val="false"/>
          <w:i w:val="false"/>
          <w:color w:val="000000"/>
          <w:sz w:val="28"/>
        </w:rPr>
        <w:t>
      При автоматизированном изготовлении топографических планов допускается (особенно если предусмотрено их разовое использование) ограничиваться для воспроизведения надписей одним-двумя шрифтами, например, рубленым или древним курсивом остовным. В связи с этим следует применять их модификации по размерам, наклону и цвету, а в необходимых случаях - и толщине букв (целесообразно с коэффициентом "два" между остовным и полужирным вариантами одного и того же шрифта). В целом каждый рисунок надписи должен быть соответственно подобен принятому в данных условных знаках.</w:t>
      </w:r>
    </w:p>
    <w:bookmarkStart w:name="z1213" w:id="1200"/>
    <w:p>
      <w:pPr>
        <w:spacing w:after="0"/>
        <w:ind w:left="0"/>
        <w:jc w:val="both"/>
      </w:pPr>
      <w:r>
        <w:rPr>
          <w:rFonts w:ascii="Times New Roman"/>
          <w:b w:val="false"/>
          <w:i w:val="false"/>
          <w:color w:val="000000"/>
          <w:sz w:val="28"/>
        </w:rPr>
        <w:t>
      600 (488-495). Размеры надписей на топографических планах для обеспечения хорошего качества их копий, получаемых при последующем репродуцировании с увеличением или уменьшением, могут быть изменены в ту или иную сторону на одну треть. Такой же порядок принимается при изображении на планах наиболее и наименее загруженных участков.</w:t>
      </w:r>
    </w:p>
    <w:bookmarkEnd w:id="1200"/>
    <w:bookmarkStart w:name="z1214" w:id="1201"/>
    <w:p>
      <w:pPr>
        <w:spacing w:after="0"/>
        <w:ind w:left="0"/>
        <w:jc w:val="both"/>
      </w:pPr>
      <w:r>
        <w:rPr>
          <w:rFonts w:ascii="Times New Roman"/>
          <w:b w:val="false"/>
          <w:i w:val="false"/>
          <w:color w:val="000000"/>
          <w:sz w:val="28"/>
        </w:rPr>
        <w:t>
      601 (488-492). В случаях, когда населенный пункт имеет два названия, на планах помещают оба, причем официальное - над местным, заключаемым в скобки. Названия населенных пунктов, как правило, надписывают справа и против их середины.</w:t>
      </w:r>
    </w:p>
    <w:bookmarkEnd w:id="1201"/>
    <w:p>
      <w:pPr>
        <w:spacing w:after="0"/>
        <w:ind w:left="0"/>
        <w:jc w:val="both"/>
      </w:pPr>
      <w:r>
        <w:rPr>
          <w:rFonts w:ascii="Times New Roman"/>
          <w:b w:val="false"/>
          <w:i w:val="false"/>
          <w:color w:val="000000"/>
          <w:sz w:val="28"/>
        </w:rPr>
        <w:t>
      Если изображение города или поселка занимает большую часть листа, то название этого объекта на планах масштабов 1:5000, 1:2000 и 1:1000 наносят над их северной рамкой. На планах масштаба 1:500 соответствующее название дают только в зарамочном оформлении (независимо от площади, занимаемой населенным пунктом в данных пределах).</w:t>
      </w:r>
    </w:p>
    <w:p>
      <w:pPr>
        <w:spacing w:after="0"/>
        <w:ind w:left="0"/>
        <w:jc w:val="both"/>
      </w:pPr>
      <w:r>
        <w:rPr>
          <w:rFonts w:ascii="Times New Roman"/>
          <w:b w:val="false"/>
          <w:i w:val="false"/>
          <w:color w:val="000000"/>
          <w:sz w:val="28"/>
        </w:rPr>
        <w:t>
      Если изображение города или поселка располагается на двух или более смежных листах, но на каждом из них охватывает менее половины плана, то надпись названия приводят на том листе, в рамках которого находится более значительная часть населенного пункта. На других листах эту надпись дают за рамкой.</w:t>
      </w:r>
    </w:p>
    <w:bookmarkStart w:name="z1215" w:id="1202"/>
    <w:p>
      <w:pPr>
        <w:spacing w:after="0"/>
        <w:ind w:left="0"/>
        <w:jc w:val="both"/>
      </w:pPr>
      <w:r>
        <w:rPr>
          <w:rFonts w:ascii="Times New Roman"/>
          <w:b w:val="false"/>
          <w:i w:val="false"/>
          <w:color w:val="000000"/>
          <w:sz w:val="28"/>
        </w:rPr>
        <w:t>
      602 (488-493). Из населенных пунктов, показываемых на топографических планах, города и поселки городского типа воспроизводят без разграничения по административной значимости и населенности, а соответственно и надписи их названий дают шрифтами одного размера. Применительно же к поселкам сельского и дачного типов, исходя из принятой градации по количеству жителей, в таблицы шрифтов надписей введено четыре их размера.</w:t>
      </w:r>
    </w:p>
    <w:bookmarkEnd w:id="1202"/>
    <w:p>
      <w:pPr>
        <w:spacing w:after="0"/>
        <w:ind w:left="0"/>
        <w:jc w:val="both"/>
      </w:pPr>
      <w:r>
        <w:rPr>
          <w:rFonts w:ascii="Times New Roman"/>
          <w:b w:val="false"/>
          <w:i w:val="false"/>
          <w:color w:val="000000"/>
          <w:sz w:val="28"/>
        </w:rPr>
        <w:t>
      Данное положение может быть, по дополнительным требованиям, распространено и на надписи названий поселков при промышленных предприятиях, железнодорожных станциях, пристанях и т.п., не отнесенных официально к разряду поселков городского типа. В настоящем случае высоты букв ("кегли") в надписях названий населенных пунктов данной и смежных градаций будут различаться на 0,5 мм.</w:t>
      </w:r>
    </w:p>
    <w:p>
      <w:pPr>
        <w:spacing w:after="0"/>
        <w:ind w:left="0"/>
        <w:jc w:val="both"/>
      </w:pPr>
      <w:r>
        <w:rPr>
          <w:rFonts w:ascii="Times New Roman"/>
          <w:b w:val="false"/>
          <w:i w:val="false"/>
          <w:color w:val="000000"/>
          <w:sz w:val="28"/>
        </w:rPr>
        <w:t>
      При изображении населенных пунктов на планах масштаба 1:5000 принято указывать число их жителей в тысячах (например, 15,5; 0,85; 0,01). Численная надпись должна размещаться ниже названия населенного пункта, а при наличии в нем местного Совета народных депутатов - слева от соответствующего индекса (п.605).</w:t>
      </w:r>
    </w:p>
    <w:bookmarkStart w:name="z1216" w:id="1203"/>
    <w:p>
      <w:pPr>
        <w:spacing w:after="0"/>
        <w:ind w:left="0"/>
        <w:jc w:val="both"/>
      </w:pPr>
      <w:r>
        <w:rPr>
          <w:rFonts w:ascii="Times New Roman"/>
          <w:b w:val="false"/>
          <w:i w:val="false"/>
          <w:color w:val="000000"/>
          <w:sz w:val="28"/>
        </w:rPr>
        <w:t>
      603 (488, 490). Шкала шрифтов для надписей названий поселков сельского типа при их воспроизведении на планах масштаба 1:5000 рассчитана на средненаселенные районы. Для передачи соответствующих названий в густонаселенных и малонаселенных районах следует руководствоваться п.600.</w:t>
      </w:r>
    </w:p>
    <w:bookmarkEnd w:id="1203"/>
    <w:bookmarkStart w:name="z1217" w:id="1204"/>
    <w:p>
      <w:pPr>
        <w:spacing w:after="0"/>
        <w:ind w:left="0"/>
        <w:jc w:val="both"/>
      </w:pPr>
      <w:r>
        <w:rPr>
          <w:rFonts w:ascii="Times New Roman"/>
          <w:b w:val="false"/>
          <w:i w:val="false"/>
          <w:color w:val="000000"/>
          <w:sz w:val="28"/>
        </w:rPr>
        <w:t>
      604 (488, 490, 492). Если поселок назван по наименованию расположенного в нем совхоза или его отделения, колхоза или его фермы, лесхоза или леспромхоза и т.п., то название этого поселка дают шрифтом населенного пункта сельского типа. На планах масштабов 1:5000 и 1:2000 рядом с надписью названия совхоза или его отделения в скобках, справа указывают специализацию хозяйства (например, зерн.).</w:t>
      </w:r>
    </w:p>
    <w:bookmarkEnd w:id="1204"/>
    <w:p>
      <w:pPr>
        <w:spacing w:after="0"/>
        <w:ind w:left="0"/>
        <w:jc w:val="both"/>
      </w:pPr>
      <w:r>
        <w:rPr>
          <w:rFonts w:ascii="Times New Roman"/>
          <w:b w:val="false"/>
          <w:i w:val="false"/>
          <w:color w:val="000000"/>
          <w:sz w:val="28"/>
        </w:rPr>
        <w:t>
      В случаях, когда данные производственные объекты размещены в поселке, имеющем собственное название, на планах его надписывают верхним, а под ним шрифтом, принятым для пояснительных надписей, приводят наименование совхоза или его отделения.</w:t>
      </w:r>
    </w:p>
    <w:bookmarkStart w:name="z1218" w:id="1205"/>
    <w:p>
      <w:pPr>
        <w:spacing w:after="0"/>
        <w:ind w:left="0"/>
        <w:jc w:val="both"/>
      </w:pPr>
      <w:r>
        <w:rPr>
          <w:rFonts w:ascii="Times New Roman"/>
          <w:b w:val="false"/>
          <w:i w:val="false"/>
          <w:color w:val="000000"/>
          <w:sz w:val="28"/>
        </w:rPr>
        <w:t>
      605 (493). Надписи, указывающие на наличие в населенном пункте районного, поселкового или сельского Советов народных депутатов (сокращения - PC, ПС, СС), следует располагать на планах симметрично под названием этого поселка. У здания же, в котором находится данный Совет, дают надпись адм. (т.е. административное здание - п.51).</w:t>
      </w:r>
    </w:p>
    <w:bookmarkEnd w:id="1205"/>
    <w:bookmarkStart w:name="z1219" w:id="1206"/>
    <w:p>
      <w:pPr>
        <w:spacing w:after="0"/>
        <w:ind w:left="0"/>
        <w:jc w:val="both"/>
      </w:pPr>
      <w:r>
        <w:rPr>
          <w:rFonts w:ascii="Times New Roman"/>
          <w:b w:val="false"/>
          <w:i w:val="false"/>
          <w:color w:val="000000"/>
          <w:sz w:val="28"/>
        </w:rPr>
        <w:t>
      606 (493). Надписи названий улиц и переулков располагают по оси их изображения, основанием букв к югу или востоку. На данных улицах названия надписывают с разрядкой, а после перекрестков - повторяют. На улицах, имеющих проезды, разделенные газонами, полосами кустарников и т.п., надпись названия приурочивают к одному из проездов, наименее загруженному условными знаками. При наличии на улице трамвайных путей название ее может наноситься разреженно, с разрывами в обозначении этих путей.</w:t>
      </w:r>
    </w:p>
    <w:bookmarkEnd w:id="1206"/>
    <w:p>
      <w:pPr>
        <w:spacing w:after="0"/>
        <w:ind w:left="0"/>
        <w:jc w:val="both"/>
      </w:pPr>
      <w:r>
        <w:rPr>
          <w:rFonts w:ascii="Times New Roman"/>
          <w:b w:val="false"/>
          <w:i w:val="false"/>
          <w:color w:val="000000"/>
          <w:sz w:val="28"/>
        </w:rPr>
        <w:t>
      Если отрезки улиц или переулки, находящиеся у рамок плана, настолько коротки, что на их изображении не могут быть размещены соответствующие названия, то последние при съемке фиксировать не требуется.</w:t>
      </w:r>
    </w:p>
    <w:bookmarkStart w:name="z1220" w:id="1207"/>
    <w:p>
      <w:pPr>
        <w:spacing w:after="0"/>
        <w:ind w:left="0"/>
        <w:jc w:val="both"/>
      </w:pPr>
      <w:r>
        <w:rPr>
          <w:rFonts w:ascii="Times New Roman"/>
          <w:b w:val="false"/>
          <w:i w:val="false"/>
          <w:color w:val="000000"/>
          <w:sz w:val="28"/>
        </w:rPr>
        <w:t>
      607 (489, 491, 494). Надписи названий рек, ручьев, оврагов, балок, каналов и других протяженных сооружений размещают вдоль их изображений не реже чем через каждые 15-20 см, причем для рек и оврагов обязательно в верховьях, против мест впадения боковых притоков и около рамок плана. Если эти объекты имеют разные названия на различных участках, то надпись следует наносить так, чтобы было ясно, в каких местах данные названия изменяются. При наличии на одном и том же участке двух названий вторые из них дают на планах в скобках за основным названием или под ним.</w:t>
      </w:r>
    </w:p>
    <w:bookmarkEnd w:id="1207"/>
    <w:p>
      <w:pPr>
        <w:spacing w:after="0"/>
        <w:ind w:left="0"/>
        <w:jc w:val="both"/>
      </w:pPr>
      <w:r>
        <w:rPr>
          <w:rFonts w:ascii="Times New Roman"/>
          <w:b w:val="false"/>
          <w:i w:val="false"/>
          <w:color w:val="000000"/>
          <w:sz w:val="28"/>
        </w:rPr>
        <w:t>
      Собственные наименования рек и ручьев пояснительными надписями, как правило, сопровождать не требуется. Названия же водоемов, островов, мысов, элементов рельефа, болот, урочищ дают с полной или сокращенной пояснительной надписью, помещаемой после названия или перед ним, в зависимости от принятой формы, например, оз.Чистое и Голубое озеро, о.Средний и Гусиный остров, ск.Гранитная и Орлиная скала, ур.Старый Луг и Моховое урочище.</w:t>
      </w:r>
    </w:p>
    <w:p>
      <w:pPr>
        <w:spacing w:after="0"/>
        <w:ind w:left="0"/>
        <w:jc w:val="both"/>
      </w:pPr>
      <w:r>
        <w:rPr>
          <w:rFonts w:ascii="Times New Roman"/>
          <w:b w:val="false"/>
          <w:i w:val="false"/>
          <w:color w:val="000000"/>
          <w:sz w:val="28"/>
        </w:rPr>
        <w:t>
      Для воспроизведения малых озер и прудов, не имеющих собственных названий, пояснительные надписи предусмотрены в тех случаях, когда эти объекты являются местными ориентирами.</w:t>
      </w:r>
    </w:p>
    <w:bookmarkStart w:name="z1221" w:id="1208"/>
    <w:p>
      <w:pPr>
        <w:spacing w:after="0"/>
        <w:ind w:left="0"/>
        <w:jc w:val="both"/>
      </w:pPr>
      <w:r>
        <w:rPr>
          <w:rFonts w:ascii="Times New Roman"/>
          <w:b w:val="false"/>
          <w:i w:val="false"/>
          <w:color w:val="000000"/>
          <w:sz w:val="28"/>
        </w:rPr>
        <w:t>
      608. При крупномасштабных топографических съемках не следует приводить названия крупных природных объектов (нагорий, пустынь и т.п.), охватывающих обширные территории и соответственно занимающих многие листы топографических планов.</w:t>
      </w:r>
    </w:p>
    <w:bookmarkEnd w:id="1208"/>
    <w:bookmarkStart w:name="z1222" w:id="1209"/>
    <w:p>
      <w:pPr>
        <w:spacing w:after="0"/>
        <w:ind w:left="0"/>
        <w:jc w:val="both"/>
      </w:pPr>
      <w:r>
        <w:rPr>
          <w:rFonts w:ascii="Times New Roman"/>
          <w:b w:val="false"/>
          <w:i w:val="false"/>
          <w:color w:val="000000"/>
          <w:sz w:val="28"/>
        </w:rPr>
        <w:t>
      609 (494, 495). Численные характеристики объектов местности дают на планах курсивом, за исключением надписей горизонталей и изобат, а также количества этажей в зданиях, для которых принят прямой шрифт.</w:t>
      </w:r>
    </w:p>
    <w:bookmarkEnd w:id="1209"/>
    <w:bookmarkStart w:name="z1223" w:id="1210"/>
    <w:p>
      <w:pPr>
        <w:spacing w:after="0"/>
        <w:ind w:left="0"/>
        <w:jc w:val="both"/>
      </w:pPr>
      <w:r>
        <w:rPr>
          <w:rFonts w:ascii="Times New Roman"/>
          <w:b w:val="false"/>
          <w:i w:val="false"/>
          <w:color w:val="000000"/>
          <w:sz w:val="28"/>
        </w:rPr>
        <w:t>
      610 (492-495). Во всех разделах настоящих таблиц пояснительные надписи к условным знакам являются их составными частями и должны, как правило, сопровождать на топографических планах обозначения объектов. Если же при условном знаке в таблице пояснительной надписи нет, то на плане ее приводят только в случаях, когда данный объект нужно выделить, например, как имеющий ориентирное значение.</w:t>
      </w:r>
    </w:p>
    <w:bookmarkEnd w:id="1210"/>
    <w:p>
      <w:pPr>
        <w:spacing w:after="0"/>
        <w:ind w:left="0"/>
        <w:jc w:val="both"/>
      </w:pPr>
      <w:r>
        <w:rPr>
          <w:rFonts w:ascii="Times New Roman"/>
          <w:b w:val="false"/>
          <w:i w:val="false"/>
          <w:color w:val="000000"/>
          <w:sz w:val="28"/>
        </w:rPr>
        <w:t>
      Пояснительные надписи надлежит располагать на планах по преимуществу горизонтально, справа от характеризуемых объектов, на участках, наименее загруженных другими обозначениями. В зависимости от наличия на плане места эти надписи могут применяться в полной или сокращенной форме, притом в двух вариантах, например, для слова "Большой" (как части собственного названия) - Бол., Б., для слова "металлический" (как пояснительного термина) - мет., М.</w:t>
      </w:r>
    </w:p>
    <w:bookmarkStart w:name="z1224" w:id="1211"/>
    <w:p>
      <w:pPr>
        <w:spacing w:after="0"/>
        <w:ind w:left="0"/>
        <w:jc w:val="both"/>
      </w:pPr>
      <w:r>
        <w:rPr>
          <w:rFonts w:ascii="Times New Roman"/>
          <w:b w:val="false"/>
          <w:i w:val="false"/>
          <w:color w:val="000000"/>
          <w:sz w:val="28"/>
        </w:rPr>
        <w:t>
      611 (492, 493). При сокращении слов, помещаемых на топографических планах, следует руководствоваться Перечнем условных сокращений, включенным в данные таблицы.</w:t>
      </w:r>
    </w:p>
    <w:bookmarkEnd w:id="1211"/>
    <w:p>
      <w:pPr>
        <w:spacing w:after="0"/>
        <w:ind w:left="0"/>
        <w:jc w:val="both"/>
      </w:pPr>
      <w:r>
        <w:rPr>
          <w:rFonts w:ascii="Times New Roman"/>
          <w:b w:val="false"/>
          <w:i w:val="false"/>
          <w:color w:val="000000"/>
          <w:sz w:val="28"/>
        </w:rPr>
        <w:t>
      Не предусмотренные Перечнем пояснительные надписи допускается применять в сокращенном виде при условии исключения какой-либо возможности их разночтения. Как правило, эти дополнительные сокращения слов должны иметь не менее трех букв.</w:t>
      </w:r>
    </w:p>
    <w:bookmarkStart w:name="z1225" w:id="1212"/>
    <w:p>
      <w:pPr>
        <w:spacing w:after="0"/>
        <w:ind w:left="0"/>
        <w:jc w:val="both"/>
      </w:pPr>
      <w:r>
        <w:rPr>
          <w:rFonts w:ascii="Times New Roman"/>
          <w:b w:val="false"/>
          <w:i w:val="false"/>
          <w:color w:val="000000"/>
          <w:sz w:val="28"/>
        </w:rPr>
        <w:t>
      612. Надписи за рамками топографических планов наносят согласно прилагаемым образцам их оформления.</w:t>
      </w:r>
    </w:p>
    <w:bookmarkEnd w:id="1212"/>
    <w:p>
      <w:pPr>
        <w:spacing w:after="0"/>
        <w:ind w:left="0"/>
        <w:jc w:val="both"/>
      </w:pPr>
      <w:r>
        <w:rPr>
          <w:rFonts w:ascii="Times New Roman"/>
          <w:b w:val="false"/>
          <w:i w:val="false"/>
          <w:color w:val="000000"/>
          <w:sz w:val="28"/>
        </w:rPr>
        <w:t>
      При выполнении съемочных работ ведомственными организациями допускается, по согласованию с Главным управлением геодезии и картографии, вносить отдельные небольшие изменения и дополнения в зарамочное оформление топографических планов в целях учета специфики их изготовления и применения этими организациями.</w:t>
      </w:r>
    </w:p>
    <w:bookmarkStart w:name="z1226" w:id="1213"/>
    <w:p>
      <w:pPr>
        <w:spacing w:after="0"/>
        <w:ind w:left="0"/>
        <w:jc w:val="both"/>
      </w:pPr>
      <w:r>
        <w:rPr>
          <w:rFonts w:ascii="Times New Roman"/>
          <w:b w:val="false"/>
          <w:i w:val="false"/>
          <w:color w:val="000000"/>
          <w:sz w:val="28"/>
        </w:rPr>
        <w:t>
      613. В зарамочном оформлении планов обязательно указывают метод и год их создания. Например: "Мензульная съемка 19.. г.", "Аэрофототопографическая съемка 19.. г." (дается год полевого дешифрирования, а если оно не проводилось - год воздушного фотографирования), "Мензульная и аэрофототопографическая съемка 19.. г." (когда на одном планшете применялись в один год различные методы съемочных работ), "Съемка 19.. г., обновлено в 19.. г." (в данном случае название метода не дифференцируется, а при неоднократном обновлении приводится год последнего из них), "Составлено по материалам съемки 19.. г." (если план изготовлен методом картосоставления).</w:t>
      </w:r>
    </w:p>
    <w:bookmarkEnd w:id="1213"/>
    <w:bookmarkStart w:name="z1227" w:id="1214"/>
    <w:p>
      <w:pPr>
        <w:spacing w:after="0"/>
        <w:ind w:left="0"/>
        <w:jc w:val="both"/>
      </w:pPr>
      <w:r>
        <w:rPr>
          <w:rFonts w:ascii="Times New Roman"/>
          <w:b w:val="false"/>
          <w:i w:val="false"/>
          <w:color w:val="000000"/>
          <w:sz w:val="28"/>
        </w:rPr>
        <w:t>
      614. Зарамочные надписи над северной и под южной рамками топографических планов являются основными, имеющими стандартное содержание. За внешней западной рамкой надписи не дают.</w:t>
      </w:r>
    </w:p>
    <w:bookmarkEnd w:id="1214"/>
    <w:p>
      <w:pPr>
        <w:spacing w:after="0"/>
        <w:ind w:left="0"/>
        <w:jc w:val="both"/>
      </w:pPr>
      <w:r>
        <w:rPr>
          <w:rFonts w:ascii="Times New Roman"/>
          <w:b w:val="false"/>
          <w:i w:val="false"/>
          <w:color w:val="000000"/>
          <w:sz w:val="28"/>
        </w:rPr>
        <w:t>
      Соответствующая полоса вдоль восточной рамки плана при необходимости используется для размещения надписей, дополнительно характеризующих особенности съемочных работ и применения условных знаков. Так, на планах масштаба 1:5000, с заданной пониженной точностью, дают надпись "Съемка выполнена с точностью для карт масштаба 1:10000". На планах масштаба 1:1000, с заданной пониженной точностью, - надпись "Съемка выполнена с точностью для планов масштаба 1:2000" и т.д.</w:t>
      </w:r>
    </w:p>
    <w:p>
      <w:pPr>
        <w:spacing w:after="0"/>
        <w:ind w:left="0"/>
        <w:jc w:val="both"/>
      </w:pPr>
      <w:r>
        <w:rPr>
          <w:rFonts w:ascii="Times New Roman"/>
          <w:b w:val="false"/>
          <w:i w:val="false"/>
          <w:color w:val="000000"/>
          <w:sz w:val="28"/>
        </w:rPr>
        <w:t>
      За восточной же рамкой планов любого масштаба, но преимущественно 1:2000 и 1:5000, может быть размещена надпись "Урезы вод приведены к среднему меженному уровню", а на планах масштабов 1:500 и 1:1000 - "Выполнена одновременная срезка уровней воды". Для данных же планов, при подеревной съемке, предусмотрена надпись "Деревья в парке сняты инструментально" и т.д.</w:t>
      </w:r>
    </w:p>
    <w:bookmarkStart w:name="z1228" w:id="1215"/>
    <w:p>
      <w:pPr>
        <w:spacing w:after="0"/>
        <w:ind w:left="0"/>
        <w:jc w:val="both"/>
      </w:pPr>
      <w:r>
        <w:rPr>
          <w:rFonts w:ascii="Times New Roman"/>
          <w:b w:val="false"/>
          <w:i w:val="false"/>
          <w:color w:val="000000"/>
          <w:sz w:val="28"/>
        </w:rPr>
        <w:t>
      615. Если согласно техническому проекту, наряду с настоящими общеобязательными таблицами, потребуется применить дополнительные условные знаки и (или) сокращенные пояснительные надписи, то те и другие, после нанесения на план, следует повторить за восточной рамкой, приведя их начертание и полную расшифровку.</w:t>
      </w:r>
    </w:p>
    <w:bookmarkEnd w:id="1215"/>
    <w:bookmarkStart w:name="z1229" w:id="1216"/>
    <w:p>
      <w:pPr>
        <w:spacing w:after="0"/>
        <w:ind w:left="0"/>
        <w:jc w:val="both"/>
      </w:pPr>
      <w:r>
        <w:rPr>
          <w:rFonts w:ascii="Times New Roman"/>
          <w:b w:val="false"/>
          <w:i w:val="false"/>
          <w:color w:val="000000"/>
          <w:sz w:val="28"/>
        </w:rPr>
        <w:t>
      616. В зависимости от масштаба и площади топографической съемки, в зарамочном оформлении планов дают их единую стандартную номенклатуру или номера в принятой для данного участка частной разграфке. В разрывах всех четырех рамок каждого плана в первом случае приводят номенклатуру смежных планов, во втором - их номера.</w:t>
      </w:r>
    </w:p>
    <w:bookmarkEnd w:id="1216"/>
    <w:bookmarkStart w:name="z1230" w:id="1217"/>
    <w:p>
      <w:pPr>
        <w:spacing w:after="0"/>
        <w:ind w:left="0"/>
        <w:jc w:val="left"/>
      </w:pPr>
      <w:r>
        <w:rPr>
          <w:rFonts w:ascii="Times New Roman"/>
          <w:b/>
          <w:i w:val="false"/>
          <w:color w:val="000000"/>
        </w:rPr>
        <w:t xml:space="preserve"> Перечень условных сокращений</w:t>
      </w:r>
    </w:p>
    <w:bookmarkEnd w:id="1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Абразивный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абразив.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Абрикос (дерево)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Автобусная станция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 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 вкз.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Автозаправочная станция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Автомобильный завод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Автомобильные весы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 весы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Автономная область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Автономный округ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АОкр.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Автономная Советская Социалистическая Республика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Авторемонтный завод, авторемонтные мастерские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Автотранспортная колонна, предприятие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АТК, АТП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Агитационный стенд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Административное здание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Акведук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Акустические системы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Алебастровый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Алмазные разработки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Алюминиевый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Анилино-красочный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Апатитовый карьер, апатитовые разработки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Апельсин (дерево)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Арочный переход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ароч. 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Артезианская скважина, артезианский колодец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 скв., арт. 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Арык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Асбестовый завод, карьер, рудник; асбестообогатительная фабрика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 асбест.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Астрономический пункт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 асфальтобетон (материал покрытия дорог)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Асфальтовый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Аулсовет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Афишная тумба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Ацетиленопровод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Аэродром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Аэропорт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Багерно-элеваторный способ добычи торфа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багерно-элев.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Балка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 отстоечный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отст.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Башня, башенный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Башня историческая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 историч.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Башенная градирня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 град.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бензобак, бензопровод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Беседка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(материал плотин, мостов, шлюзов и т.д.)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бет.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Бетонно-земляная плотина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Бет.-Зем.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Биологическая станция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 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Битумоминеральная смесь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Ближний, -я, -е, -е (часть собственного названия)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Ближн.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Блокпост железнодорожный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Болото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Большой, -я, -е, -е (часть собственного названия)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Братская могила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мог.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 бригадный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Брикетный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Брод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Бронированный кабель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Брусчатка (материал покрытия дорог)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Бугор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Буддийское кладбище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будд. кладб.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Будка бакенщика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Будка железнодорожная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Будка смотровая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смотр.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Будка трансформаторная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Булгуннях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Булыжник (материал покрытия дорог)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Бульвар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 фабрика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Бункер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бунк.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Буровая вышка, скважина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Бухта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Бывший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Вагонное депо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 депо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Вагоноремонтный, вагоностроительный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Вакуум-скважина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 скв.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Валунно-каменистый грунт дна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Великий, -я, -е, -е (часть собственного названия)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Вентилятор, вентиляторный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Вентиляторы метро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Верхний, - я, -е, -е (часть собственного названия)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Весеннее пастбище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пункт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Вечнозеленая древесная и кустарниковая растительность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вечнозел.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Винодельческий, винокуренный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Висячий мост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висяч.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Водная станция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 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Водовыпуск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Водозаборная скважина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вдзб.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Водокачка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вдкч.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Водомерный пост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 п., вод. пост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Водонагнетательная скважина, установка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вднагн.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Водонапорная башня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 вод. баш.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Водоотводящий (канал, трубопровод и т.п.)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вдотв.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Водоотлив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вдотл.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Водопад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Водоприемник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вдприем.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Водопровод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Водопровод артезианской воды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Водопровод морской воды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Водопровод оборотного водоснабжения, обратный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Водопровод оборотного водоснабжения, прямой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Водопровод оросительный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Водопровод питьевой воды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Водопровод хозпротивопожарный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Водопровод производственный (хозяйственной воды, чистой для технологических целей)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Водопровод речной воды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Водопроводная станция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вдпр. 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Водосборный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вдсб.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Водослив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вдсл.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Водохранилище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вдхр.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Возвышенность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возвыш.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Воздухопровод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Восточный, -я, -е, -е (часть собственного названия)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Впадина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впад.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Временный (мост и т.п.)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 врем.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-я, -е, -е (часть собственного названия)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2-й, 2-я, 2-е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Выдающееся здание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Вымочки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Выселки (часть собственного названия)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Высокое давление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 давл., в. 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 запасной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 вых.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Вязкий (грунт дна рек, бродов)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Гавань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Газопровод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Газгольдер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Газовая вышка, скважина, газовый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Газокомпрессорная станция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газокомпр. 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Галантерейная фабрика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Галерея (для транспортера)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Галечник (продукт добычи), галечниковая осыпь и т.п.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галеч.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Галечниково-песчаный грунт дна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Гвоздильный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гвозд.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Геологическая канава, скважина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Геологическая расчистка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 расч.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Гидравлический способ добычи торфа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 гидроторф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Гидрант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Гидрологическая станция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 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Гидрологическая скважина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Гидрометеорологическая станция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 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Гидрометрический створ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гидроствор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Гидронаблюдательный (пост и т.п.)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гидронабл.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Гидроотвал (отвал, созданный при помощи гидромеханизации)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гидроотвал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Гидроэлектростанция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ГЭС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Гипсовый завод, карьер, рудник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-я, -е, -е (часть собственного названия)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Глина (продукт добычи), глинистая осыпь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Глинисто-ракушечный грунт дна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Глиноземный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Гончарный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Гора, горы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Горный проход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прох.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Горько-соленая (вода в источниках, колодцах, озерах)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Горюче-смазочных материалов склад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Горячий источник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Гравий (материал покрытия дорог)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Градирня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Граница земельного отвода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 зем. отв.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Граница проектная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 проектн.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Грецкий орех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Грунтовая наледь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Групповая установка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уст.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Груша (дерево)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Грязевой вулкан, грязевая сопка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гряз.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Густой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Дальний, -я, -е, е (часть собственного названия)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Дальн.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Декоративные древостои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декор., дек.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Дерево (материал покрытия дорог)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Деревянно-земляная плотина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Деревообрабатывающий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Деревянный (материал плотин, мостов, шлюзов и т.д.)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Дернование, дернение (способ укрепления откосов)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Детский дом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 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Джутовый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Дизельного топлива колонка, резервуар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Долговременное культурное пастбище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Долина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 культуры, дворец культуры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Домостроительный завод, комбинат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домостр.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 отдыха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Дорожный знак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 зн.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Дорожный мастер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 мастер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Дорожный указатель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 указ.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Доска почета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поч.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Древесный уголь (печь для обжига)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 уг.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Древесных технических культур плантация, питомник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Древнее захоронение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 захор.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Дренажный трубопровод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Дровяная пристань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дров. прист.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Дровяной склад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дров. скл.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Дрожжевой завод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Ерик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Емкость с химикатами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 хим.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Железистокислый источник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жел.-кисл.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Железистый источник, железообогатительная фабрика, место добычи железной руды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Железобетонный (материал мостов, плотин, копров и т.п.)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Железобетонных изделий завод, полигон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жел.-бет.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Животноводческий совхоз, животноводческая ферма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Жилой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Заброшенный (прииск, карьер и т.п.)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заброш.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Заглушенная скважина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Загрязненный (колодец, ручей, река и т.п.)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Заимка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Залив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Замощение колодцев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Западный, -я, -е, -е (часть собственного названия)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Запань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Запасной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Заповедник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Заправочный (станция и т.п.)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Заросший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заросш.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Засыпанный колодец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засып.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Затон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Звероводческий питомник, совхоз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Землянка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Земляная плотина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Зеркальная фабрика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Зерносовхоз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Зерносушилка, сушильня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Зимник, зимовка, зимовье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Золоторазработки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Игрушечная фабрика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Известняк, известковый карьер, печь для обжига извести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Изумрудные копи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изумр.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Имени (часть собственного названия)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Иодо-бромная вода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иод-бром.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Искусственного волокна комбинат, фабрика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 волок.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Историческая (стена, роща, отдельные деревья)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Источник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Казарма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Камвольная фабрика, камвольный комбинат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Каменистый (грунт дна рек, бродов)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Каменисто-щебеночная осыпь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кам.-щеб.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Каменная наброска (способ укрепления откосов)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 набр.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Каменоломня, каменный карьер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Каменный (материал постройки мостов, плотин, зданий и др.)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Каменный столб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 стб.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Каменный уголь (продукт добычи)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 уг.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Камень колотый (материал покрытия дорог)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Камнедробильный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кам.-дроб.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 непроходной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 полупроходной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 проходной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Канализационная сеть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Канализация ливневая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Канализационный трубопровод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Канатный завод, мост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Каолин (продукт добычи), каолиновый обогатительный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Каракулеводческий совхоз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каракул.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Карстовая воронка, пещера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Каучуковый завод, плантация каучуконосов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Керамический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Керосиновый (колонка и т.п.) керосин, керосинопровод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Кинематографической промышленности завод, фабрика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Кинотеатр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Кирпичный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Кирпичный (материал постройки)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Кислотопровод, кислота, кислотный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Кладбище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Клинкер (материал покрытия дорог)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Кожевенный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Коксохимический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кокс.-хим.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Колейная дорога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Коллективный сад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Колодец-ориентир (при отсутствии собственного названия)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Колодец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Колхоз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Колхозный двор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клх. дв.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Комбикормовый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Компрессорная станция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 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Конденсатопровод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Кондитерская фабрика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Коневодческий совхоз, конный завод, двор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 кон. дв.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Коноплеводческий совхоз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конопл.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Консервный завод, комбинат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пункт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 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Консольный перепад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Координированный (объект, точка, репер)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крд.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Котельная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Котловина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Кочевье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Кошара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-я, -е, -е (часть собственного названия)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 Красн.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Крахмало-паточный, крахмальный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Крупяной завод, крупорушка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Культурное пастбище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 пастбище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Кумирня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Курган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Курорт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Лагуна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Лакокрасочный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лакокр.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Левый, -я, е, -е (часть собственного названия)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Ледник, ледники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Ледяной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Лесника дом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Лесничество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Лесозащитная станция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ЛЗС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Лесопильный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Лесоучасток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лесоуч.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Лессовый карст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лесс. карст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Лестница, лестничный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Летник, летовка, летний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Лечебница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Лиман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Лимнограф, лимнографический пост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лимногр.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Лимнологическая станция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лимнол. 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Лимон (дерево)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Лиственница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Лодочный причал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Льноводческий совхоз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льновод.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Льнообрабатывающий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льнообр.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Люк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Магазин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Магистральные дороги (индексы на указателях)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Мазутопровод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Макаронная фабрика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Малый, -я, -е, -е (часть собственного названия)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Мандарин (дерево)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Марганцевая руда (продукт добычи)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Маргариновый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Маслобойный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Маслодельный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Маслораздаточная колонка, маслохранилище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Машинно-животноводческая станция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Машинно-мелиоративная станция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Машинно-тракторная мастерская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Мебельная фабрика, мебельный комбинат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Медеплавильный завод, комбинат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медепл.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Медный карьер, медные разработки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Мелиоративное строительство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 стр.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Мельница (мукомольная)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Металлический (материал постройки мостов, копров и т.п.)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Металлообрабатывающий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мет.-обр.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Металлургический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Метеорологическая станция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 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 (вход на станцию)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 (наземные линии)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Механизированный (ток и т.п.)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 механиз. ток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Меховая фабрика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Минеральный источник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Могила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Молочно-мясной совхоз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мол.-мясн.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Молочно-товарная ферма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Монастырь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Монорельсовая железная дорога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монорельс.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Морская капуста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Мощение (способ укрепления откосов)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Мрамор (продукт добычи)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Музыкальных инструментов фабрика, мастерская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 инстр.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Мукомольный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Мусороулавливающее устройство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мусороулав.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Мыловаренный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Мясокомбинат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Наблюдательная вышка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Нагнетательная скважина, установка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Наклонная шахта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 нк.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Наливной (колодец и т.п.)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Наполняемость водой колодца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наполн.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Напорный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напорн.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Насосная станция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 ст., н. 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Недействующий (карьер, железная дорога и т.п.)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недейств., нед.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Нежилой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Непроходной канал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непрох., к. 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Нефтеперерабатывающий завод; нефтяная вышка, скважина, колонка, нефтехранилище, нефтеналивная эстакада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Нефтесборный пункт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нефтесборн. 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Нефтяной колодец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 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 -я, -е, -е (часть собственного названия)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Низкое давление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(продукт добычи), никелевый рудник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 -я, -е, -е (часть собственного названия)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Обводненное пастбище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обв. пастбище,</w:t>
            </w:r>
          </w:p>
          <w:p>
            <w:pPr>
              <w:spacing w:after="20"/>
              <w:ind w:left="20"/>
              <w:jc w:val="both"/>
            </w:pPr>
            <w:r>
              <w:rPr>
                <w:rFonts w:ascii="Times New Roman"/>
                <w:b w:val="false"/>
                <w:i w:val="false"/>
                <w:color w:val="000000"/>
                <w:sz w:val="20"/>
              </w:rPr>
              <w:t>
обв. пастб.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Обгонный пункт железнодорожный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обгон. 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Обогатительная фабрика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Обсерватория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обсерв.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Обувная фабрика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Овощеводческий совхоз, овощехранилище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Овраг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Овцеводческий совхоз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Овцетоварная ферма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Овчинно-шубная фабрика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овч.-шуб.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Огнеупорных изделий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огнеуп.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Огород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Октябрьский, -я, -е, -е (часть собственного названия)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Оранжерея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 оранж.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Ориентирный пункт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 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Оросительная (или осушительная) сеть закрытая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 сеть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Осеннее пастбище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морских нефтепромыслов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Остановочный пункт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 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Остров, острова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о-ва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Осыхающий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Отвесная набережная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совхоза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 свх.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 дюкер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Отстойник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Охотничья изба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охотн.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Очистная станция, очистные сооружения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 ст., очист.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Памятник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 культуры и отдыха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ПКиО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Паровозоремонтный завод, паровозоремонтная мастерская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паровоз.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Паропровод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Парфюмерно-косметическая фабрика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Пасека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Пастбище отгонное сезонное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пастбище (отг.-весен., осен.)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Пашня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-я, -е, -е (часть собственного названия)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1-й, 1-я, 1-е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Передвижная механизированная колонна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Передвижной насос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передвижн. насос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Переулок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Персик (дерево)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Песок (продукт добычи), песчаная осыпь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Песчаный (грунт дна рек, бродов)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Песчано-илистый грунт дна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Пешеходный (мост и т.п.)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Пещера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пещ.</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Пивоваренный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Пионерский лагерь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пионерлаг.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Питомник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Пищевой промышленности завод, комбинат, фабрика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Пищевых концентратов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 конц.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Плавучий насос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плавуч.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Пластических масс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 (продукт добычи), платиновые разработки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Платформа железнодорожная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 платф.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Племенной животноводческий совхоз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съемные (на канализационных сетях)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 съемн.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Плодовиноградный совхоз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Плодово-ягодный совхоз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плод.-яг.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Плодовоовощеводческий совхоз,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плодоовощ.</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 питомники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(при собственном названии), площадка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Пограничная застава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 заст.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Пограничная комендатура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 кмд.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Погрузочно-разгрузочная площадка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Подвесная дорога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Подземное водохранилище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 вдхр.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Подземные выработки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 выраб.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Подсобное хозяйство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подсоб. хоз.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вышка, пожарное дело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Полевой 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 cт.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Полиграфический комбинат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Полуостров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Полупроходной канал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полупрох. к. 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Посадочная площадка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 пл.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Поселковый Совет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пос.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 ГАИ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ГАИ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Правый, -я, -е, -е (часть собственного названия)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Пресная (вода в колодцах)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Пристань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Провинция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проволочный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(при собственном названии, характеристика мостов)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Прожектор, прожекторная вышка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Пролив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 прол.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Проспект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Проселочная дорога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просел.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Противолавинный (навес, галерея, дамба и т.п.)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противолавин.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Противопожарный (ров и т.п.)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Противоселевый (котлован, плотина и т.п.)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противосел.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Проход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 прох.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Проходной канал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Прядильная фабрика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Птицеводческий совхоз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Птицетоварная ферма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Путевой пост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 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Пятна развевания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развев.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поселок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п., раб. пос.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Радиомачта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Радиорелейная башня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радиорел.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Радиостанция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Радиотехническая система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Радиотрансляции кабель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Разборный мост, разборная плотина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Развалина, развалины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Разведочный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Разводной мост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разводн.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Разгрузочная площадка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разгр.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Разрушенный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Разъезд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Районный Совет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Рапохранилище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рапохран.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Раскорчеванный участок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раскорч., рск.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Распаханный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распах., рсп.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Распределитель, распределительный пункт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Рассолопровод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Растущий (овраг)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растущ., раст.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Резиновых изделий завод, фабрика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Рекультивация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Рекультивированный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рекульт.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Ремонтно-строительное управление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Ремонтно-техническая станция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Ремонтный завод, ремонтно-техническая мастерская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 РТМ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Рисоводческий совхоз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Рисоочистительный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рисоочист.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Рудник (при отсутствии сведений о продукте добычи)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Ручей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Рыбный промысел, рыбозавод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Рыбозащитные устройства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рыбозащ.</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Рыбоконсервный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рыбоконс.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Рыбоподъемник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рыбопод.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Рынок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Садовый участок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 уч.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Сардоба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Свекловодческий совхоз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Светооптическая система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Свиноводческий совхоз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Свинотоварная ферма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Свинцовый рудник, свинцовые копи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Святой, -я, -е, е (часть собственного названия)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-я, -е, -е (часть собственного названия)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Северо-восточный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Северо-западный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Сезонная наледь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сезон. наледь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Селекционная станция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 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Совет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Сельскохозяйственного машиностроения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 маш.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Сельхозтехника (отделения и др.)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Семеноводческий совхоз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Сернистый источник; серный завод, рудник, сера (продукт добычи)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Сигнализация (кабель)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Силикатный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Силосная башня, траншея, яма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Скала, скалы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Скалистый, скальный (обрыв и т.п.)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Скалы-останцы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Скважина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Скипидарный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 горюче-смазочных материалов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Скотный двор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 дв.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Скотоводческий совхоз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Скотомогильник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 мог.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Скульптура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Сланцевый карьер, сланцевые разработки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сланц.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Слобода (часть собственного названия)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Смешанный (материал постройки)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Смолокуренный завод, смолокурня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Смотровой колодец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Советский, -я, -е, -е (часть собственного названия)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Совхоз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Соевый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Соленая (вода в озерах, реках, источниках, колодцах); солеварни, соляные разработки, копи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Солончак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Сопка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Сортировочная станция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 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Спирто-водочный, спиртовой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Спичечная фабрика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Спортивная вышка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Спортивная площадка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пл.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-я, -е, -е (часть собственного названия)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 Средн.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давление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 давл., с. 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Сталелитейный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Стальной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Станица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Становище, стойбище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перекачки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перекач.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Старый, -я, -е, -е (часть собственного названия)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Стеклобетонный (материал постройки зданий)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Стеклометаллический (материал постройки зданий)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Стекольный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Сторожевая вышка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Стрелочный пост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стрел. 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Строительное управление, участок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Строительно-монтажное управление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Строительных материалов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Строительная площадка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 пл.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Строительный репер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Строящийся (трубопровод и т.п.)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Субурганы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Судоремонтный, судостроительный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Суконная фабрика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Сухой (колодец, канава)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Сушильня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Сыроваренный завод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Табаководческий совхоз, табачная фабрика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Таможня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Твердый (грунт дна рек)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Текстильный комбинат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Телевизионная мачта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Телефонная линия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Теплица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Теплофикация (трубопровод)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Теплоэлектроцентраль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Террикон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Техникум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Технологическая эстакада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 эст.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Ткацкая фабрика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ткацк.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Товарная станция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 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Товарный парк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 парк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Толевый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Торфяные разработки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торф., торф. разр.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Травянистых технических культур плантация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Тракторный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Трамвайная линия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 трансформаторная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 -я, -е, -е (часть собственного названия)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3-й, 3-я, 3-е, 3-и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Трикотажная фабрика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Трибуна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Трубный, труболитейный, трубопрокатный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Трубопроводы технологические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Труднопроезжий участок дороги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труднопроезж.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Труднопроходимый участок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труднопрох.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Туалет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Туннель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Тупик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Тутовник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Углекислый источник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уг.-кисл.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бурый, каменный (продукт добычи)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Узкоколейная железная дорога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Урочище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Усадьба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Усилительный пункт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усилит. 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участковый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Учебное хозяйство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 хоз.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Уширение дороги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ушир.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Ущелье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ущ.</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Фанерный завод, фанерная фабрика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Фарфоровый, фарфорово-фаянсовый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Фирновое поле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Фосфоритный рудник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Фрезерный способ добычи торфа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 торф.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Фруктово-ягодный сад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фр.-яг.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Фруктовый сад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Фундаментальный репер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Фундамент здания (надпись у отметки высот)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Хижина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Химико-фармацевтический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очистка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 очист.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Химических удобрений (склад, цистерна)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 удобр.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Хлебный завод, комбинат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Хлопководческий совхоз, хлопкоочистительный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Хлопчатобумажный комбинат, хлопчатобумажная фабрика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 бум.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Хребет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Хромовые разработки, хромовый рудник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Хрустальный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хруст.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Хутор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хут.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Цветной металлургии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Цементный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Цементобетон (материал покрытия дорог)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-я, -е, -е (часть собственного названия)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 Центр.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Цепной мост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цепн.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Цинковый рудник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Цитрусовые культуры (плантация, совхоз)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Цоколь здания (надпись у отметки высот)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Чаеводческий совхоз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Чайная фабрика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Черепичный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Черной металлургии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 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Чугунолитейный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 (при отсутствии сведений о продукте добычи)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Швейная фабрика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Шелковица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Шелководческий совхоз; шелкомотальная, шелкоткацкая, шелковая фабрика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Шерстопрядильная фабрика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шерстопряд.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Шивера (пороги на реках Сибири)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Шиферный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 (материал покрытия дорог)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Шламовый (отстойник и т.п.)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Шлюз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Шпагатная фабрика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Штольня (при отсутствии сведений о продукте добычи)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Щебеночный карьер, щебеночная осыпь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Щебень (материал покрытия дорог)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Щелочной источник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Щеточная фабрика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Экстрактный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Электрическая подстанция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 подст.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Электропастух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эл.-пастух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Электротехнический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эл.-техн.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Эстакада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Эфиромасличных культур совхоз, завод по переработке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эф.-масл.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Юго-восточный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Юго-западный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-я, -е, -с (часть собственного названия)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Яблоня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ябл.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Ягодный сад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Яранга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w:t>
            </w:r>
          </w:p>
        </w:tc>
      </w:tr>
    </w:tbl>
    <w:bookmarkStart w:name="z1231" w:id="1218"/>
    <w:p>
      <w:pPr>
        <w:spacing w:after="0"/>
        <w:ind w:left="0"/>
        <w:jc w:val="left"/>
      </w:pPr>
      <w:r>
        <w:rPr>
          <w:rFonts w:ascii="Times New Roman"/>
          <w:b/>
          <w:i w:val="false"/>
          <w:color w:val="000000"/>
        </w:rPr>
        <w:t xml:space="preserve"> Алфавитный указатель условных знаков</w:t>
      </w:r>
    </w:p>
    <w:bookmarkEnd w:id="1218"/>
    <w:p>
      <w:pPr>
        <w:spacing w:after="0"/>
        <w:ind w:left="0"/>
        <w:jc w:val="both"/>
      </w:pPr>
      <w:r>
        <w:rPr>
          <w:rFonts w:ascii="Times New Roman"/>
          <w:b w:val="false"/>
          <w:i w:val="false"/>
          <w:color w:val="000000"/>
          <w:sz w:val="28"/>
        </w:rPr>
        <w:t>
      Автомагистрали 186</w:t>
      </w:r>
    </w:p>
    <w:p>
      <w:pPr>
        <w:spacing w:after="0"/>
        <w:ind w:left="0"/>
        <w:jc w:val="both"/>
      </w:pPr>
      <w:r>
        <w:rPr>
          <w:rFonts w:ascii="Times New Roman"/>
          <w:b w:val="false"/>
          <w:i w:val="false"/>
          <w:color w:val="000000"/>
          <w:sz w:val="28"/>
        </w:rPr>
        <w:t>
      Автомобильные дороги:</w:t>
      </w:r>
    </w:p>
    <w:p>
      <w:pPr>
        <w:spacing w:after="0"/>
        <w:ind w:left="0"/>
        <w:jc w:val="both"/>
      </w:pPr>
      <w:r>
        <w:rPr>
          <w:rFonts w:ascii="Times New Roman"/>
          <w:b w:val="false"/>
          <w:i w:val="false"/>
          <w:color w:val="000000"/>
          <w:sz w:val="28"/>
        </w:rPr>
        <w:t>
      - километровые знаки на дорогах 206</w:t>
      </w:r>
    </w:p>
    <w:p>
      <w:pPr>
        <w:spacing w:after="0"/>
        <w:ind w:left="0"/>
        <w:jc w:val="both"/>
      </w:pPr>
      <w:r>
        <w:rPr>
          <w:rFonts w:ascii="Times New Roman"/>
          <w:b w:val="false"/>
          <w:i w:val="false"/>
          <w:color w:val="000000"/>
          <w:sz w:val="28"/>
        </w:rPr>
        <w:t>
      - номера дорог 208</w:t>
      </w:r>
    </w:p>
    <w:p>
      <w:pPr>
        <w:spacing w:after="0"/>
        <w:ind w:left="0"/>
        <w:jc w:val="both"/>
      </w:pPr>
      <w:r>
        <w:rPr>
          <w:rFonts w:ascii="Times New Roman"/>
          <w:b w:val="false"/>
          <w:i w:val="false"/>
          <w:color w:val="000000"/>
          <w:sz w:val="28"/>
        </w:rPr>
        <w:t>
      - постоянные арки на дорогах 206</w:t>
      </w:r>
    </w:p>
    <w:p>
      <w:pPr>
        <w:spacing w:after="0"/>
        <w:ind w:left="0"/>
        <w:jc w:val="both"/>
      </w:pPr>
      <w:r>
        <w:rPr>
          <w:rFonts w:ascii="Times New Roman"/>
          <w:b w:val="false"/>
          <w:i w:val="false"/>
          <w:color w:val="000000"/>
          <w:sz w:val="28"/>
        </w:rPr>
        <w:t>
      - указатели дорог, названий населенных пунктов и рек 206</w:t>
      </w:r>
    </w:p>
    <w:p>
      <w:pPr>
        <w:spacing w:after="0"/>
        <w:ind w:left="0"/>
        <w:jc w:val="both"/>
      </w:pPr>
      <w:r>
        <w:rPr>
          <w:rFonts w:ascii="Times New Roman"/>
          <w:b w:val="false"/>
          <w:i w:val="false"/>
          <w:color w:val="000000"/>
          <w:sz w:val="28"/>
        </w:rPr>
        <w:t>
      Автомобильные дороги без покрытия 191</w:t>
      </w:r>
    </w:p>
    <w:p>
      <w:pPr>
        <w:spacing w:after="0"/>
        <w:ind w:left="0"/>
        <w:jc w:val="both"/>
      </w:pPr>
      <w:r>
        <w:rPr>
          <w:rFonts w:ascii="Times New Roman"/>
          <w:b w:val="false"/>
          <w:i w:val="false"/>
          <w:color w:val="000000"/>
          <w:sz w:val="28"/>
        </w:rPr>
        <w:t>
      - с покрытием 188</w:t>
      </w:r>
    </w:p>
    <w:p>
      <w:pPr>
        <w:spacing w:after="0"/>
        <w:ind w:left="0"/>
        <w:jc w:val="both"/>
      </w:pPr>
      <w:r>
        <w:rPr>
          <w:rFonts w:ascii="Times New Roman"/>
          <w:b w:val="false"/>
          <w:i w:val="false"/>
          <w:color w:val="000000"/>
          <w:sz w:val="28"/>
        </w:rPr>
        <w:t>
      - строящиеся 197</w:t>
      </w:r>
    </w:p>
    <w:p>
      <w:pPr>
        <w:spacing w:after="0"/>
        <w:ind w:left="0"/>
        <w:jc w:val="both"/>
      </w:pPr>
      <w:r>
        <w:rPr>
          <w:rFonts w:ascii="Times New Roman"/>
          <w:b w:val="false"/>
          <w:i w:val="false"/>
          <w:color w:val="000000"/>
          <w:sz w:val="28"/>
        </w:rPr>
        <w:t>
      - с усовершенствованным покрытием 187</w:t>
      </w:r>
    </w:p>
    <w:p>
      <w:pPr>
        <w:spacing w:after="0"/>
        <w:ind w:left="0"/>
        <w:jc w:val="both"/>
      </w:pPr>
      <w:r>
        <w:rPr>
          <w:rFonts w:ascii="Times New Roman"/>
          <w:b w:val="false"/>
          <w:i w:val="false"/>
          <w:color w:val="000000"/>
          <w:sz w:val="28"/>
        </w:rPr>
        <w:t>
      Акведуки 261</w:t>
      </w:r>
    </w:p>
    <w:p>
      <w:pPr>
        <w:spacing w:after="0"/>
        <w:ind w:left="0"/>
        <w:jc w:val="both"/>
      </w:pPr>
      <w:r>
        <w:rPr>
          <w:rFonts w:ascii="Times New Roman"/>
          <w:b w:val="false"/>
          <w:i w:val="false"/>
          <w:color w:val="000000"/>
          <w:sz w:val="28"/>
        </w:rPr>
        <w:t>
      Артезианские колодцы и скважины 301</w:t>
      </w:r>
    </w:p>
    <w:p>
      <w:pPr>
        <w:spacing w:after="0"/>
        <w:ind w:left="0"/>
        <w:jc w:val="both"/>
      </w:pPr>
      <w:r>
        <w:rPr>
          <w:rFonts w:ascii="Times New Roman"/>
          <w:b w:val="false"/>
          <w:i w:val="false"/>
          <w:color w:val="000000"/>
          <w:sz w:val="28"/>
        </w:rPr>
        <w:t>
      Астрономические пункты 6</w:t>
      </w:r>
    </w:p>
    <w:p>
      <w:pPr>
        <w:spacing w:after="0"/>
        <w:ind w:left="0"/>
        <w:jc w:val="both"/>
      </w:pPr>
      <w:r>
        <w:rPr>
          <w:rFonts w:ascii="Times New Roman"/>
          <w:b w:val="false"/>
          <w:i w:val="false"/>
          <w:color w:val="000000"/>
          <w:sz w:val="28"/>
        </w:rPr>
        <w:t>
      Афишные тумбы 60</w:t>
      </w:r>
    </w:p>
    <w:p>
      <w:pPr>
        <w:spacing w:after="0"/>
        <w:ind w:left="0"/>
        <w:jc w:val="both"/>
      </w:pPr>
      <w:r>
        <w:rPr>
          <w:rFonts w:ascii="Times New Roman"/>
          <w:b w:val="false"/>
          <w:i w:val="false"/>
          <w:color w:val="000000"/>
          <w:sz w:val="28"/>
        </w:rPr>
        <w:t>
      Баки водонапорные 310</w:t>
      </w:r>
    </w:p>
    <w:p>
      <w:pPr>
        <w:spacing w:after="0"/>
        <w:ind w:left="0"/>
        <w:jc w:val="both"/>
      </w:pPr>
      <w:r>
        <w:rPr>
          <w:rFonts w:ascii="Times New Roman"/>
          <w:b w:val="false"/>
          <w:i w:val="false"/>
          <w:color w:val="000000"/>
          <w:sz w:val="28"/>
        </w:rPr>
        <w:t>
      - для горючего 96, 95</w:t>
      </w:r>
    </w:p>
    <w:p>
      <w:pPr>
        <w:spacing w:after="0"/>
        <w:ind w:left="0"/>
        <w:jc w:val="both"/>
      </w:pPr>
      <w:r>
        <w:rPr>
          <w:rFonts w:ascii="Times New Roman"/>
          <w:b w:val="false"/>
          <w:i w:val="false"/>
          <w:color w:val="000000"/>
          <w:sz w:val="28"/>
        </w:rPr>
        <w:t>
      - для кислот и химических удобрений 97</w:t>
      </w:r>
    </w:p>
    <w:p>
      <w:pPr>
        <w:spacing w:after="0"/>
        <w:ind w:left="0"/>
        <w:jc w:val="both"/>
      </w:pPr>
      <w:r>
        <w:rPr>
          <w:rFonts w:ascii="Times New Roman"/>
          <w:b w:val="false"/>
          <w:i w:val="false"/>
          <w:color w:val="000000"/>
          <w:sz w:val="28"/>
        </w:rPr>
        <w:t>
      Балконы на столбах 46</w:t>
      </w:r>
    </w:p>
    <w:p>
      <w:pPr>
        <w:spacing w:after="0"/>
        <w:ind w:left="0"/>
        <w:jc w:val="both"/>
      </w:pPr>
      <w:r>
        <w:rPr>
          <w:rFonts w:ascii="Times New Roman"/>
          <w:b w:val="false"/>
          <w:i w:val="false"/>
          <w:color w:val="000000"/>
          <w:sz w:val="28"/>
        </w:rPr>
        <w:t>
      Бамбуковые заросли 392</w:t>
      </w:r>
    </w:p>
    <w:p>
      <w:pPr>
        <w:spacing w:after="0"/>
        <w:ind w:left="0"/>
        <w:jc w:val="both"/>
      </w:pPr>
      <w:r>
        <w:rPr>
          <w:rFonts w:ascii="Times New Roman"/>
          <w:b w:val="false"/>
          <w:i w:val="false"/>
          <w:color w:val="000000"/>
          <w:sz w:val="28"/>
        </w:rPr>
        <w:t>
      Банки малого размера 223</w:t>
      </w:r>
    </w:p>
    <w:p>
      <w:pPr>
        <w:spacing w:after="0"/>
        <w:ind w:left="0"/>
        <w:jc w:val="both"/>
      </w:pPr>
      <w:r>
        <w:rPr>
          <w:rFonts w:ascii="Times New Roman"/>
          <w:b w:val="false"/>
          <w:i w:val="false"/>
          <w:color w:val="000000"/>
          <w:sz w:val="28"/>
        </w:rPr>
        <w:t>
      Бассейны 308</w:t>
      </w:r>
    </w:p>
    <w:p>
      <w:pPr>
        <w:spacing w:after="0"/>
        <w:ind w:left="0"/>
        <w:jc w:val="both"/>
      </w:pPr>
      <w:r>
        <w:rPr>
          <w:rFonts w:ascii="Times New Roman"/>
          <w:b w:val="false"/>
          <w:i w:val="false"/>
          <w:color w:val="000000"/>
          <w:sz w:val="28"/>
        </w:rPr>
        <w:t>
      Бассейны нефтяные 94</w:t>
      </w:r>
    </w:p>
    <w:p>
      <w:pPr>
        <w:spacing w:after="0"/>
        <w:ind w:left="0"/>
        <w:jc w:val="both"/>
      </w:pPr>
      <w:r>
        <w:rPr>
          <w:rFonts w:ascii="Times New Roman"/>
          <w:b w:val="false"/>
          <w:i w:val="false"/>
          <w:color w:val="000000"/>
          <w:sz w:val="28"/>
        </w:rPr>
        <w:t>
      Бензоколонки 96</w:t>
      </w:r>
    </w:p>
    <w:p>
      <w:pPr>
        <w:spacing w:after="0"/>
        <w:ind w:left="0"/>
        <w:jc w:val="both"/>
      </w:pPr>
      <w:r>
        <w:rPr>
          <w:rFonts w:ascii="Times New Roman"/>
          <w:b w:val="false"/>
          <w:i w:val="false"/>
          <w:color w:val="000000"/>
          <w:sz w:val="28"/>
        </w:rPr>
        <w:t>
      Берега обрывистые без пляжа 218</w:t>
      </w:r>
    </w:p>
    <w:p>
      <w:pPr>
        <w:spacing w:after="0"/>
        <w:ind w:left="0"/>
        <w:jc w:val="both"/>
      </w:pPr>
      <w:r>
        <w:rPr>
          <w:rFonts w:ascii="Times New Roman"/>
          <w:b w:val="false"/>
          <w:i w:val="false"/>
          <w:color w:val="000000"/>
          <w:sz w:val="28"/>
        </w:rPr>
        <w:t>
      - обрывистые с пляжем 217</w:t>
      </w:r>
    </w:p>
    <w:p>
      <w:pPr>
        <w:spacing w:after="0"/>
        <w:ind w:left="0"/>
        <w:jc w:val="both"/>
      </w:pPr>
      <w:r>
        <w:rPr>
          <w:rFonts w:ascii="Times New Roman"/>
          <w:b w:val="false"/>
          <w:i w:val="false"/>
          <w:color w:val="000000"/>
          <w:sz w:val="28"/>
        </w:rPr>
        <w:t>
      Береговая сигнализация (постоянные знаки) 292</w:t>
      </w:r>
    </w:p>
    <w:p>
      <w:pPr>
        <w:spacing w:after="0"/>
        <w:ind w:left="0"/>
        <w:jc w:val="both"/>
      </w:pPr>
      <w:r>
        <w:rPr>
          <w:rFonts w:ascii="Times New Roman"/>
          <w:b w:val="false"/>
          <w:i w:val="false"/>
          <w:color w:val="000000"/>
          <w:sz w:val="28"/>
        </w:rPr>
        <w:t>
      Береговые линии неопределенные 212</w:t>
      </w:r>
    </w:p>
    <w:p>
      <w:pPr>
        <w:spacing w:after="0"/>
        <w:ind w:left="0"/>
        <w:jc w:val="both"/>
      </w:pPr>
      <w:r>
        <w:rPr>
          <w:rFonts w:ascii="Times New Roman"/>
          <w:b w:val="false"/>
          <w:i w:val="false"/>
          <w:color w:val="000000"/>
          <w:sz w:val="28"/>
        </w:rPr>
        <w:t>
      - непостоянные 214</w:t>
      </w:r>
    </w:p>
    <w:p>
      <w:pPr>
        <w:spacing w:after="0"/>
        <w:ind w:left="0"/>
        <w:jc w:val="both"/>
      </w:pPr>
      <w:r>
        <w:rPr>
          <w:rFonts w:ascii="Times New Roman"/>
          <w:b w:val="false"/>
          <w:i w:val="false"/>
          <w:color w:val="000000"/>
          <w:sz w:val="28"/>
        </w:rPr>
        <w:t>
      - постоянные и определенные 211</w:t>
      </w:r>
    </w:p>
    <w:p>
      <w:pPr>
        <w:spacing w:after="0"/>
        <w:ind w:left="0"/>
        <w:jc w:val="both"/>
      </w:pPr>
      <w:r>
        <w:rPr>
          <w:rFonts w:ascii="Times New Roman"/>
          <w:b w:val="false"/>
          <w:i w:val="false"/>
          <w:color w:val="000000"/>
          <w:sz w:val="28"/>
        </w:rPr>
        <w:t>
      Береговые отмели и мели 244</w:t>
      </w:r>
    </w:p>
    <w:p>
      <w:pPr>
        <w:spacing w:after="0"/>
        <w:ind w:left="0"/>
        <w:jc w:val="both"/>
      </w:pPr>
      <w:r>
        <w:rPr>
          <w:rFonts w:ascii="Times New Roman"/>
          <w:b w:val="false"/>
          <w:i w:val="false"/>
          <w:color w:val="000000"/>
          <w:sz w:val="28"/>
        </w:rPr>
        <w:t>
      Береговые полосы приливно-отливных морей, озер 220</w:t>
      </w:r>
    </w:p>
    <w:p>
      <w:pPr>
        <w:spacing w:after="0"/>
        <w:ind w:left="0"/>
        <w:jc w:val="both"/>
      </w:pPr>
      <w:r>
        <w:rPr>
          <w:rFonts w:ascii="Times New Roman"/>
          <w:b w:val="false"/>
          <w:i w:val="false"/>
          <w:color w:val="000000"/>
          <w:sz w:val="28"/>
        </w:rPr>
        <w:t>
      Беседки 58</w:t>
      </w:r>
    </w:p>
    <w:p>
      <w:pPr>
        <w:spacing w:after="0"/>
        <w:ind w:left="0"/>
        <w:jc w:val="both"/>
      </w:pPr>
      <w:r>
        <w:rPr>
          <w:rFonts w:ascii="Times New Roman"/>
          <w:b w:val="false"/>
          <w:i w:val="false"/>
          <w:color w:val="000000"/>
          <w:sz w:val="28"/>
        </w:rPr>
        <w:t>
      Биологическая рекультивация участков 454</w:t>
      </w:r>
    </w:p>
    <w:p>
      <w:pPr>
        <w:spacing w:after="0"/>
        <w:ind w:left="0"/>
        <w:jc w:val="both"/>
      </w:pPr>
      <w:r>
        <w:rPr>
          <w:rFonts w:ascii="Times New Roman"/>
          <w:b w:val="false"/>
          <w:i w:val="false"/>
          <w:color w:val="000000"/>
          <w:sz w:val="28"/>
        </w:rPr>
        <w:t>
      Болота непроходимые и труднопроходимые 466</w:t>
      </w:r>
    </w:p>
    <w:p>
      <w:pPr>
        <w:spacing w:after="0"/>
        <w:ind w:left="0"/>
        <w:jc w:val="both"/>
      </w:pPr>
      <w:r>
        <w:rPr>
          <w:rFonts w:ascii="Times New Roman"/>
          <w:b w:val="false"/>
          <w:i w:val="false"/>
          <w:color w:val="000000"/>
          <w:sz w:val="28"/>
        </w:rPr>
        <w:t>
      - проходимые 467</w:t>
      </w:r>
    </w:p>
    <w:p>
      <w:pPr>
        <w:spacing w:after="0"/>
        <w:ind w:left="0"/>
        <w:jc w:val="both"/>
      </w:pPr>
      <w:r>
        <w:rPr>
          <w:rFonts w:ascii="Times New Roman"/>
          <w:b w:val="false"/>
          <w:i w:val="false"/>
          <w:color w:val="000000"/>
          <w:sz w:val="28"/>
        </w:rPr>
        <w:t>
      Брандмауеры 32</w:t>
      </w:r>
    </w:p>
    <w:p>
      <w:pPr>
        <w:spacing w:after="0"/>
        <w:ind w:left="0"/>
        <w:jc w:val="both"/>
      </w:pPr>
      <w:r>
        <w:rPr>
          <w:rFonts w:ascii="Times New Roman"/>
          <w:b w:val="false"/>
          <w:i w:val="false"/>
          <w:color w:val="000000"/>
          <w:sz w:val="28"/>
        </w:rPr>
        <w:t>
      Братские могилы 68</w:t>
      </w:r>
    </w:p>
    <w:p>
      <w:pPr>
        <w:spacing w:after="0"/>
        <w:ind w:left="0"/>
        <w:jc w:val="both"/>
      </w:pPr>
      <w:r>
        <w:rPr>
          <w:rFonts w:ascii="Times New Roman"/>
          <w:b w:val="false"/>
          <w:i w:val="false"/>
          <w:color w:val="000000"/>
          <w:sz w:val="28"/>
        </w:rPr>
        <w:t>
      Бремсберги 163</w:t>
      </w:r>
    </w:p>
    <w:p>
      <w:pPr>
        <w:spacing w:after="0"/>
        <w:ind w:left="0"/>
        <w:jc w:val="both"/>
      </w:pPr>
      <w:r>
        <w:rPr>
          <w:rFonts w:ascii="Times New Roman"/>
          <w:b w:val="false"/>
          <w:i w:val="false"/>
          <w:color w:val="000000"/>
          <w:sz w:val="28"/>
        </w:rPr>
        <w:t>
      Бремсберги строящиеся 164</w:t>
      </w:r>
    </w:p>
    <w:p>
      <w:pPr>
        <w:spacing w:after="0"/>
        <w:ind w:left="0"/>
        <w:jc w:val="both"/>
      </w:pPr>
      <w:r>
        <w:rPr>
          <w:rFonts w:ascii="Times New Roman"/>
          <w:b w:val="false"/>
          <w:i w:val="false"/>
          <w:color w:val="000000"/>
          <w:sz w:val="28"/>
        </w:rPr>
        <w:t>
      Броды 328</w:t>
      </w:r>
    </w:p>
    <w:p>
      <w:pPr>
        <w:spacing w:after="0"/>
        <w:ind w:left="0"/>
        <w:jc w:val="both"/>
      </w:pPr>
      <w:r>
        <w:rPr>
          <w:rFonts w:ascii="Times New Roman"/>
          <w:b w:val="false"/>
          <w:i w:val="false"/>
          <w:color w:val="000000"/>
          <w:sz w:val="28"/>
        </w:rPr>
        <w:t>
      Бугристые поверхности 463</w:t>
      </w:r>
    </w:p>
    <w:p>
      <w:pPr>
        <w:spacing w:after="0"/>
        <w:ind w:left="0"/>
        <w:jc w:val="both"/>
      </w:pPr>
      <w:r>
        <w:rPr>
          <w:rFonts w:ascii="Times New Roman"/>
          <w:b w:val="false"/>
          <w:i w:val="false"/>
          <w:color w:val="000000"/>
          <w:sz w:val="28"/>
        </w:rPr>
        <w:t>
      Бугры естественного происхождения - ориентиры 344</w:t>
      </w:r>
    </w:p>
    <w:p>
      <w:pPr>
        <w:spacing w:after="0"/>
        <w:ind w:left="0"/>
        <w:jc w:val="both"/>
      </w:pPr>
      <w:r>
        <w:rPr>
          <w:rFonts w:ascii="Times New Roman"/>
          <w:b w:val="false"/>
          <w:i w:val="false"/>
          <w:color w:val="000000"/>
          <w:sz w:val="28"/>
        </w:rPr>
        <w:t>
      Буддийские храмы 30</w:t>
      </w:r>
    </w:p>
    <w:p>
      <w:pPr>
        <w:spacing w:after="0"/>
        <w:ind w:left="0"/>
        <w:jc w:val="both"/>
      </w:pPr>
      <w:r>
        <w:rPr>
          <w:rFonts w:ascii="Times New Roman"/>
          <w:b w:val="false"/>
          <w:i w:val="false"/>
          <w:color w:val="000000"/>
          <w:sz w:val="28"/>
        </w:rPr>
        <w:t>
      Будки водоразборные 306</w:t>
      </w:r>
    </w:p>
    <w:p>
      <w:pPr>
        <w:spacing w:after="0"/>
        <w:ind w:left="0"/>
        <w:jc w:val="both"/>
      </w:pPr>
      <w:r>
        <w:rPr>
          <w:rFonts w:ascii="Times New Roman"/>
          <w:b w:val="false"/>
          <w:i w:val="false"/>
          <w:color w:val="000000"/>
          <w:sz w:val="28"/>
        </w:rPr>
        <w:t>
      - регулировщиков движения 59</w:t>
      </w:r>
    </w:p>
    <w:p>
      <w:pPr>
        <w:spacing w:after="0"/>
        <w:ind w:left="0"/>
        <w:jc w:val="both"/>
      </w:pPr>
      <w:r>
        <w:rPr>
          <w:rFonts w:ascii="Times New Roman"/>
          <w:b w:val="false"/>
          <w:i w:val="false"/>
          <w:color w:val="000000"/>
          <w:sz w:val="28"/>
        </w:rPr>
        <w:t>
      - телефонные вне зданий 140</w:t>
      </w:r>
    </w:p>
    <w:p>
      <w:pPr>
        <w:spacing w:after="0"/>
        <w:ind w:left="0"/>
        <w:jc w:val="both"/>
      </w:pPr>
      <w:r>
        <w:rPr>
          <w:rFonts w:ascii="Times New Roman"/>
          <w:b w:val="false"/>
          <w:i w:val="false"/>
          <w:color w:val="000000"/>
          <w:sz w:val="28"/>
        </w:rPr>
        <w:t>
      - трансформаторные 112</w:t>
      </w:r>
    </w:p>
    <w:p>
      <w:pPr>
        <w:spacing w:after="0"/>
        <w:ind w:left="0"/>
        <w:jc w:val="both"/>
      </w:pPr>
      <w:r>
        <w:rPr>
          <w:rFonts w:ascii="Times New Roman"/>
          <w:b w:val="false"/>
          <w:i w:val="false"/>
          <w:color w:val="000000"/>
          <w:sz w:val="28"/>
        </w:rPr>
        <w:t>
      Бункеры 98</w:t>
      </w:r>
    </w:p>
    <w:p>
      <w:pPr>
        <w:spacing w:after="0"/>
        <w:ind w:left="0"/>
        <w:jc w:val="both"/>
      </w:pPr>
      <w:r>
        <w:rPr>
          <w:rFonts w:ascii="Times New Roman"/>
          <w:b w:val="false"/>
          <w:i w:val="false"/>
          <w:color w:val="000000"/>
          <w:sz w:val="28"/>
        </w:rPr>
        <w:t>
      Буи светящие 291</w:t>
      </w:r>
    </w:p>
    <w:p>
      <w:pPr>
        <w:spacing w:after="0"/>
        <w:ind w:left="0"/>
        <w:jc w:val="both"/>
      </w:pPr>
      <w:r>
        <w:rPr>
          <w:rFonts w:ascii="Times New Roman"/>
          <w:b w:val="false"/>
          <w:i w:val="false"/>
          <w:color w:val="000000"/>
          <w:sz w:val="28"/>
        </w:rPr>
        <w:t>
      Буны 286</w:t>
      </w:r>
    </w:p>
    <w:p>
      <w:pPr>
        <w:spacing w:after="0"/>
        <w:ind w:left="0"/>
        <w:jc w:val="both"/>
      </w:pPr>
      <w:r>
        <w:rPr>
          <w:rFonts w:ascii="Times New Roman"/>
          <w:b w:val="false"/>
          <w:i w:val="false"/>
          <w:color w:val="000000"/>
          <w:sz w:val="28"/>
        </w:rPr>
        <w:t>
      Буреломы 382</w:t>
      </w:r>
    </w:p>
    <w:p>
      <w:pPr>
        <w:spacing w:after="0"/>
        <w:ind w:left="0"/>
        <w:jc w:val="both"/>
      </w:pPr>
      <w:r>
        <w:rPr>
          <w:rFonts w:ascii="Times New Roman"/>
          <w:b w:val="false"/>
          <w:i w:val="false"/>
          <w:color w:val="000000"/>
          <w:sz w:val="28"/>
        </w:rPr>
        <w:t>
      Валики 254</w:t>
      </w:r>
    </w:p>
    <w:p>
      <w:pPr>
        <w:spacing w:after="0"/>
        <w:ind w:left="0"/>
        <w:jc w:val="both"/>
      </w:pPr>
      <w:r>
        <w:rPr>
          <w:rFonts w:ascii="Times New Roman"/>
          <w:b w:val="false"/>
          <w:i w:val="false"/>
          <w:color w:val="000000"/>
          <w:sz w:val="28"/>
        </w:rPr>
        <w:t>
      Валики вдоль геологических канав 83</w:t>
      </w:r>
    </w:p>
    <w:p>
      <w:pPr>
        <w:spacing w:after="0"/>
        <w:ind w:left="0"/>
        <w:jc w:val="both"/>
      </w:pPr>
      <w:r>
        <w:rPr>
          <w:rFonts w:ascii="Times New Roman"/>
          <w:b w:val="false"/>
          <w:i w:val="false"/>
          <w:color w:val="000000"/>
          <w:sz w:val="28"/>
        </w:rPr>
        <w:t>
      Валунные поверхности 456</w:t>
      </w:r>
    </w:p>
    <w:p>
      <w:pPr>
        <w:spacing w:after="0"/>
        <w:ind w:left="0"/>
        <w:jc w:val="both"/>
      </w:pPr>
      <w:r>
        <w:rPr>
          <w:rFonts w:ascii="Times New Roman"/>
          <w:b w:val="false"/>
          <w:i w:val="false"/>
          <w:color w:val="000000"/>
          <w:sz w:val="28"/>
        </w:rPr>
        <w:t>
      Валы земляные естественные 345</w:t>
      </w:r>
    </w:p>
    <w:p>
      <w:pPr>
        <w:spacing w:after="0"/>
        <w:ind w:left="0"/>
        <w:jc w:val="both"/>
      </w:pPr>
      <w:r>
        <w:rPr>
          <w:rFonts w:ascii="Times New Roman"/>
          <w:b w:val="false"/>
          <w:i w:val="false"/>
          <w:color w:val="000000"/>
          <w:sz w:val="28"/>
        </w:rPr>
        <w:t>
      - корчевания 146</w:t>
      </w:r>
    </w:p>
    <w:p>
      <w:pPr>
        <w:spacing w:after="0"/>
        <w:ind w:left="0"/>
        <w:jc w:val="both"/>
      </w:pPr>
      <w:r>
        <w:rPr>
          <w:rFonts w:ascii="Times New Roman"/>
          <w:b w:val="false"/>
          <w:i w:val="false"/>
          <w:color w:val="000000"/>
          <w:sz w:val="28"/>
        </w:rPr>
        <w:t>
      - ледяные 359</w:t>
      </w:r>
    </w:p>
    <w:p>
      <w:pPr>
        <w:spacing w:after="0"/>
        <w:ind w:left="0"/>
        <w:jc w:val="both"/>
      </w:pPr>
      <w:r>
        <w:rPr>
          <w:rFonts w:ascii="Times New Roman"/>
          <w:b w:val="false"/>
          <w:i w:val="false"/>
          <w:color w:val="000000"/>
          <w:sz w:val="28"/>
        </w:rPr>
        <w:t>
      Вентиляторы вне зданий 51</w:t>
      </w:r>
    </w:p>
    <w:p>
      <w:pPr>
        <w:spacing w:after="0"/>
        <w:ind w:left="0"/>
        <w:jc w:val="both"/>
      </w:pPr>
      <w:r>
        <w:rPr>
          <w:rFonts w:ascii="Times New Roman"/>
          <w:b w:val="false"/>
          <w:i w:val="false"/>
          <w:color w:val="000000"/>
          <w:sz w:val="28"/>
        </w:rPr>
        <w:t>
      Входы метро 41</w:t>
      </w:r>
    </w:p>
    <w:p>
      <w:pPr>
        <w:spacing w:after="0"/>
        <w:ind w:left="0"/>
        <w:jc w:val="both"/>
      </w:pPr>
      <w:r>
        <w:rPr>
          <w:rFonts w:ascii="Times New Roman"/>
          <w:b w:val="false"/>
          <w:i w:val="false"/>
          <w:color w:val="000000"/>
          <w:sz w:val="28"/>
        </w:rPr>
        <w:t>
      Ветровалы 382</w:t>
      </w:r>
    </w:p>
    <w:p>
      <w:pPr>
        <w:spacing w:after="0"/>
        <w:ind w:left="0"/>
        <w:jc w:val="both"/>
      </w:pPr>
      <w:r>
        <w:rPr>
          <w:rFonts w:ascii="Times New Roman"/>
          <w:b w:val="false"/>
          <w:i w:val="false"/>
          <w:color w:val="000000"/>
          <w:sz w:val="28"/>
        </w:rPr>
        <w:t>
      Ветряные мельницы 149</w:t>
      </w:r>
    </w:p>
    <w:p>
      <w:pPr>
        <w:spacing w:after="0"/>
        <w:ind w:left="0"/>
        <w:jc w:val="both"/>
      </w:pPr>
      <w:r>
        <w:rPr>
          <w:rFonts w:ascii="Times New Roman"/>
          <w:b w:val="false"/>
          <w:i w:val="false"/>
          <w:color w:val="000000"/>
          <w:sz w:val="28"/>
        </w:rPr>
        <w:t>
      Виадуки пешеходные над железной дорогой 175</w:t>
      </w:r>
    </w:p>
    <w:p>
      <w:pPr>
        <w:spacing w:after="0"/>
        <w:ind w:left="0"/>
        <w:jc w:val="both"/>
      </w:pPr>
      <w:r>
        <w:rPr>
          <w:rFonts w:ascii="Times New Roman"/>
          <w:b w:val="false"/>
          <w:i w:val="false"/>
          <w:color w:val="000000"/>
          <w:sz w:val="28"/>
        </w:rPr>
        <w:t>
      Виноградники 411</w:t>
      </w:r>
    </w:p>
    <w:p>
      <w:pPr>
        <w:spacing w:after="0"/>
        <w:ind w:left="0"/>
        <w:jc w:val="both"/>
      </w:pPr>
      <w:r>
        <w:rPr>
          <w:rFonts w:ascii="Times New Roman"/>
          <w:b w:val="false"/>
          <w:i w:val="false"/>
          <w:color w:val="000000"/>
          <w:sz w:val="28"/>
        </w:rPr>
        <w:t>
      Влаголюбивая травяная растительность 403</w:t>
      </w:r>
    </w:p>
    <w:p>
      <w:pPr>
        <w:spacing w:after="0"/>
        <w:ind w:left="0"/>
        <w:jc w:val="both"/>
      </w:pPr>
      <w:r>
        <w:rPr>
          <w:rFonts w:ascii="Times New Roman"/>
          <w:b w:val="false"/>
          <w:i w:val="false"/>
          <w:color w:val="000000"/>
          <w:sz w:val="28"/>
        </w:rPr>
        <w:t>
      Водная растительность 228</w:t>
      </w:r>
    </w:p>
    <w:p>
      <w:pPr>
        <w:spacing w:after="0"/>
        <w:ind w:left="0"/>
        <w:jc w:val="both"/>
      </w:pPr>
      <w:r>
        <w:rPr>
          <w:rFonts w:ascii="Times New Roman"/>
          <w:b w:val="false"/>
          <w:i w:val="false"/>
          <w:color w:val="000000"/>
          <w:sz w:val="28"/>
        </w:rPr>
        <w:t>
      Водные станции 293</w:t>
      </w:r>
    </w:p>
    <w:p>
      <w:pPr>
        <w:spacing w:after="0"/>
        <w:ind w:left="0"/>
        <w:jc w:val="both"/>
      </w:pPr>
      <w:r>
        <w:rPr>
          <w:rFonts w:ascii="Times New Roman"/>
          <w:b w:val="false"/>
          <w:i w:val="false"/>
          <w:color w:val="000000"/>
          <w:sz w:val="28"/>
        </w:rPr>
        <w:t>
      Водовыпуски на дамбах и валиках лиманного орошения 259</w:t>
      </w:r>
    </w:p>
    <w:p>
      <w:pPr>
        <w:spacing w:after="0"/>
        <w:ind w:left="0"/>
        <w:jc w:val="both"/>
      </w:pPr>
      <w:r>
        <w:rPr>
          <w:rFonts w:ascii="Times New Roman"/>
          <w:b w:val="false"/>
          <w:i w:val="false"/>
          <w:color w:val="000000"/>
          <w:sz w:val="28"/>
        </w:rPr>
        <w:t>
      Водозаборы на каналах 265</w:t>
      </w:r>
    </w:p>
    <w:p>
      <w:pPr>
        <w:spacing w:after="0"/>
        <w:ind w:left="0"/>
        <w:jc w:val="both"/>
      </w:pPr>
      <w:r>
        <w:rPr>
          <w:rFonts w:ascii="Times New Roman"/>
          <w:b w:val="false"/>
          <w:i w:val="false"/>
          <w:color w:val="000000"/>
          <w:sz w:val="28"/>
        </w:rPr>
        <w:t>
      Водомерные посты 282</w:t>
      </w:r>
    </w:p>
    <w:p>
      <w:pPr>
        <w:spacing w:after="0"/>
        <w:ind w:left="0"/>
        <w:jc w:val="both"/>
      </w:pPr>
      <w:r>
        <w:rPr>
          <w:rFonts w:ascii="Times New Roman"/>
          <w:b w:val="false"/>
          <w:i w:val="false"/>
          <w:color w:val="000000"/>
          <w:sz w:val="28"/>
        </w:rPr>
        <w:t>
      Водонапорные баки 310</w:t>
      </w:r>
    </w:p>
    <w:p>
      <w:pPr>
        <w:spacing w:after="0"/>
        <w:ind w:left="0"/>
        <w:jc w:val="both"/>
      </w:pPr>
      <w:r>
        <w:rPr>
          <w:rFonts w:ascii="Times New Roman"/>
          <w:b w:val="false"/>
          <w:i w:val="false"/>
          <w:color w:val="000000"/>
          <w:sz w:val="28"/>
        </w:rPr>
        <w:t>
      Водопады на реках 241</w:t>
      </w:r>
    </w:p>
    <w:p>
      <w:pPr>
        <w:spacing w:after="0"/>
        <w:ind w:left="0"/>
        <w:jc w:val="both"/>
      </w:pPr>
      <w:r>
        <w:rPr>
          <w:rFonts w:ascii="Times New Roman"/>
          <w:b w:val="false"/>
          <w:i w:val="false"/>
          <w:color w:val="000000"/>
          <w:sz w:val="28"/>
        </w:rPr>
        <w:t>
      Водоразборные будки 306</w:t>
      </w:r>
    </w:p>
    <w:p>
      <w:pPr>
        <w:spacing w:after="0"/>
        <w:ind w:left="0"/>
        <w:jc w:val="both"/>
      </w:pPr>
      <w:r>
        <w:rPr>
          <w:rFonts w:ascii="Times New Roman"/>
          <w:b w:val="false"/>
          <w:i w:val="false"/>
          <w:color w:val="000000"/>
          <w:sz w:val="28"/>
        </w:rPr>
        <w:t>
      Водораспределительные устройства на оросительных каналах 257</w:t>
      </w:r>
    </w:p>
    <w:p>
      <w:pPr>
        <w:spacing w:after="0"/>
        <w:ind w:left="0"/>
        <w:jc w:val="both"/>
      </w:pPr>
      <w:r>
        <w:rPr>
          <w:rFonts w:ascii="Times New Roman"/>
          <w:b w:val="false"/>
          <w:i w:val="false"/>
          <w:color w:val="000000"/>
          <w:sz w:val="28"/>
        </w:rPr>
        <w:t>
      Водороины (рытвины) 350</w:t>
      </w:r>
    </w:p>
    <w:p>
      <w:pPr>
        <w:spacing w:after="0"/>
        <w:ind w:left="0"/>
        <w:jc w:val="both"/>
      </w:pPr>
      <w:r>
        <w:rPr>
          <w:rFonts w:ascii="Times New Roman"/>
          <w:b w:val="false"/>
          <w:i w:val="false"/>
          <w:color w:val="000000"/>
          <w:sz w:val="28"/>
        </w:rPr>
        <w:t>
      Водоросли 229</w:t>
      </w:r>
    </w:p>
    <w:p>
      <w:pPr>
        <w:spacing w:after="0"/>
        <w:ind w:left="0"/>
        <w:jc w:val="both"/>
      </w:pPr>
      <w:r>
        <w:rPr>
          <w:rFonts w:ascii="Times New Roman"/>
          <w:b w:val="false"/>
          <w:i w:val="false"/>
          <w:color w:val="000000"/>
          <w:sz w:val="28"/>
        </w:rPr>
        <w:t>
      Водосбросы 262</w:t>
      </w:r>
    </w:p>
    <w:p>
      <w:pPr>
        <w:spacing w:after="0"/>
        <w:ind w:left="0"/>
        <w:jc w:val="both"/>
      </w:pPr>
      <w:r>
        <w:rPr>
          <w:rFonts w:ascii="Times New Roman"/>
          <w:b w:val="false"/>
          <w:i w:val="false"/>
          <w:color w:val="000000"/>
          <w:sz w:val="28"/>
        </w:rPr>
        <w:t>
      Водотоки на поверхности ледника 358</w:t>
      </w:r>
    </w:p>
    <w:p>
      <w:pPr>
        <w:spacing w:after="0"/>
        <w:ind w:left="0"/>
        <w:jc w:val="both"/>
      </w:pPr>
      <w:r>
        <w:rPr>
          <w:rFonts w:ascii="Times New Roman"/>
          <w:b w:val="false"/>
          <w:i w:val="false"/>
          <w:color w:val="000000"/>
          <w:sz w:val="28"/>
        </w:rPr>
        <w:t>
      Водохранилища, загрязненные отходами промышленных предприятий 309</w:t>
      </w:r>
    </w:p>
    <w:p>
      <w:pPr>
        <w:spacing w:after="0"/>
        <w:ind w:left="0"/>
        <w:jc w:val="both"/>
      </w:pPr>
      <w:r>
        <w:rPr>
          <w:rFonts w:ascii="Times New Roman"/>
          <w:b w:val="false"/>
          <w:i w:val="false"/>
          <w:color w:val="000000"/>
          <w:sz w:val="28"/>
        </w:rPr>
        <w:t>
      Водохранилища открытые, крытые и подземные 308</w:t>
      </w:r>
    </w:p>
    <w:p>
      <w:pPr>
        <w:spacing w:after="0"/>
        <w:ind w:left="0"/>
        <w:jc w:val="both"/>
      </w:pPr>
      <w:r>
        <w:rPr>
          <w:rFonts w:ascii="Times New Roman"/>
          <w:b w:val="false"/>
          <w:i w:val="false"/>
          <w:color w:val="000000"/>
          <w:sz w:val="28"/>
        </w:rPr>
        <w:t>
      Водяные лесопильни 150</w:t>
      </w:r>
    </w:p>
    <w:p>
      <w:pPr>
        <w:spacing w:after="0"/>
        <w:ind w:left="0"/>
        <w:jc w:val="both"/>
      </w:pPr>
      <w:r>
        <w:rPr>
          <w:rFonts w:ascii="Times New Roman"/>
          <w:b w:val="false"/>
          <w:i w:val="false"/>
          <w:color w:val="000000"/>
          <w:sz w:val="28"/>
        </w:rPr>
        <w:t>
      Водяные мельницы 150</w:t>
      </w:r>
    </w:p>
    <w:p>
      <w:pPr>
        <w:spacing w:after="0"/>
        <w:ind w:left="0"/>
        <w:jc w:val="both"/>
      </w:pPr>
      <w:r>
        <w:rPr>
          <w:rFonts w:ascii="Times New Roman"/>
          <w:b w:val="false"/>
          <w:i w:val="false"/>
          <w:color w:val="000000"/>
          <w:sz w:val="28"/>
        </w:rPr>
        <w:t>
      Волноломы 286</w:t>
      </w:r>
    </w:p>
    <w:p>
      <w:pPr>
        <w:spacing w:after="0"/>
        <w:ind w:left="0"/>
        <w:jc w:val="both"/>
      </w:pPr>
      <w:r>
        <w:rPr>
          <w:rFonts w:ascii="Times New Roman"/>
          <w:b w:val="false"/>
          <w:i w:val="false"/>
          <w:color w:val="000000"/>
          <w:sz w:val="28"/>
        </w:rPr>
        <w:t>
      Воронки карстовые и псевдокарстовые 340</w:t>
      </w:r>
    </w:p>
    <w:p>
      <w:pPr>
        <w:spacing w:after="0"/>
        <w:ind w:left="0"/>
        <w:jc w:val="both"/>
      </w:pPr>
      <w:r>
        <w:rPr>
          <w:rFonts w:ascii="Times New Roman"/>
          <w:b w:val="false"/>
          <w:i w:val="false"/>
          <w:color w:val="000000"/>
          <w:sz w:val="28"/>
        </w:rPr>
        <w:t>
      Ворота габаритные 174</w:t>
      </w:r>
    </w:p>
    <w:p>
      <w:pPr>
        <w:spacing w:after="0"/>
        <w:ind w:left="0"/>
        <w:jc w:val="both"/>
      </w:pPr>
      <w:r>
        <w:rPr>
          <w:rFonts w:ascii="Times New Roman"/>
          <w:b w:val="false"/>
          <w:i w:val="false"/>
          <w:color w:val="000000"/>
          <w:sz w:val="28"/>
        </w:rPr>
        <w:t>
      Ворота габаритные над железной дорогой 185</w:t>
      </w:r>
    </w:p>
    <w:p>
      <w:pPr>
        <w:spacing w:after="0"/>
        <w:ind w:left="0"/>
        <w:jc w:val="both"/>
      </w:pPr>
      <w:r>
        <w:rPr>
          <w:rFonts w:ascii="Times New Roman"/>
          <w:b w:val="false"/>
          <w:i w:val="false"/>
          <w:color w:val="000000"/>
          <w:sz w:val="28"/>
        </w:rPr>
        <w:t>
      Входы в метро 40</w:t>
      </w:r>
    </w:p>
    <w:p>
      <w:pPr>
        <w:spacing w:after="0"/>
        <w:ind w:left="0"/>
        <w:jc w:val="both"/>
      </w:pPr>
      <w:r>
        <w:rPr>
          <w:rFonts w:ascii="Times New Roman"/>
          <w:b w:val="false"/>
          <w:i w:val="false"/>
          <w:color w:val="000000"/>
          <w:sz w:val="28"/>
        </w:rPr>
        <w:t>
      - в пещеры и гроты 339</w:t>
      </w:r>
    </w:p>
    <w:p>
      <w:pPr>
        <w:spacing w:after="0"/>
        <w:ind w:left="0"/>
        <w:jc w:val="both"/>
      </w:pPr>
      <w:r>
        <w:rPr>
          <w:rFonts w:ascii="Times New Roman"/>
          <w:b w:val="false"/>
          <w:i w:val="false"/>
          <w:color w:val="000000"/>
          <w:sz w:val="28"/>
        </w:rPr>
        <w:t>
      - в туннели и галереи 169</w:t>
      </w:r>
    </w:p>
    <w:p>
      <w:pPr>
        <w:spacing w:after="0"/>
        <w:ind w:left="0"/>
        <w:jc w:val="both"/>
      </w:pPr>
      <w:r>
        <w:rPr>
          <w:rFonts w:ascii="Times New Roman"/>
          <w:b w:val="false"/>
          <w:i w:val="false"/>
          <w:color w:val="000000"/>
          <w:sz w:val="28"/>
        </w:rPr>
        <w:t>
      - закрытые в подземные части зданий 39</w:t>
      </w:r>
    </w:p>
    <w:p>
      <w:pPr>
        <w:spacing w:after="0"/>
        <w:ind w:left="0"/>
        <w:jc w:val="both"/>
      </w:pPr>
      <w:r>
        <w:rPr>
          <w:rFonts w:ascii="Times New Roman"/>
          <w:b w:val="false"/>
          <w:i w:val="false"/>
          <w:color w:val="000000"/>
          <w:sz w:val="28"/>
        </w:rPr>
        <w:t>
      - открытые в подземные части зданий 38</w:t>
      </w:r>
    </w:p>
    <w:p>
      <w:pPr>
        <w:spacing w:after="0"/>
        <w:ind w:left="0"/>
        <w:jc w:val="both"/>
      </w:pPr>
      <w:r>
        <w:rPr>
          <w:rFonts w:ascii="Times New Roman"/>
          <w:b w:val="false"/>
          <w:i w:val="false"/>
          <w:color w:val="000000"/>
          <w:sz w:val="28"/>
        </w:rPr>
        <w:t>
      Вымочки 341</w:t>
      </w:r>
    </w:p>
    <w:p>
      <w:pPr>
        <w:spacing w:after="0"/>
        <w:ind w:left="0"/>
        <w:jc w:val="both"/>
      </w:pPr>
      <w:r>
        <w:rPr>
          <w:rFonts w:ascii="Times New Roman"/>
          <w:b w:val="false"/>
          <w:i w:val="false"/>
          <w:color w:val="000000"/>
          <w:sz w:val="28"/>
        </w:rPr>
        <w:t>
      Вырубленные участки леса 384</w:t>
      </w:r>
    </w:p>
    <w:p>
      <w:pPr>
        <w:spacing w:after="0"/>
        <w:ind w:left="0"/>
        <w:jc w:val="both"/>
      </w:pPr>
      <w:r>
        <w:rPr>
          <w:rFonts w:ascii="Times New Roman"/>
          <w:b w:val="false"/>
          <w:i w:val="false"/>
          <w:color w:val="000000"/>
          <w:sz w:val="28"/>
        </w:rPr>
        <w:t>
      Высокотравная растительность 402</w:t>
      </w:r>
    </w:p>
    <w:p>
      <w:pPr>
        <w:spacing w:after="0"/>
        <w:ind w:left="0"/>
        <w:jc w:val="both"/>
      </w:pPr>
      <w:r>
        <w:rPr>
          <w:rFonts w:ascii="Times New Roman"/>
          <w:b w:val="false"/>
          <w:i w:val="false"/>
          <w:color w:val="000000"/>
          <w:sz w:val="28"/>
        </w:rPr>
        <w:t>
      Выстилки 199</w:t>
      </w:r>
    </w:p>
    <w:p>
      <w:pPr>
        <w:spacing w:after="0"/>
        <w:ind w:left="0"/>
        <w:jc w:val="both"/>
      </w:pPr>
      <w:r>
        <w:rPr>
          <w:rFonts w:ascii="Times New Roman"/>
          <w:b w:val="false"/>
          <w:i w:val="false"/>
          <w:color w:val="000000"/>
          <w:sz w:val="28"/>
        </w:rPr>
        <w:t>
      Выходы запасные из подвалов 51</w:t>
      </w:r>
    </w:p>
    <w:p>
      <w:pPr>
        <w:spacing w:after="0"/>
        <w:ind w:left="0"/>
        <w:jc w:val="both"/>
      </w:pPr>
      <w:r>
        <w:rPr>
          <w:rFonts w:ascii="Times New Roman"/>
          <w:b w:val="false"/>
          <w:i w:val="false"/>
          <w:color w:val="000000"/>
          <w:sz w:val="28"/>
        </w:rPr>
        <w:t>
      Выходы нефти 93</w:t>
      </w:r>
    </w:p>
    <w:p>
      <w:pPr>
        <w:spacing w:after="0"/>
        <w:ind w:left="0"/>
        <w:jc w:val="both"/>
      </w:pPr>
      <w:r>
        <w:rPr>
          <w:rFonts w:ascii="Times New Roman"/>
          <w:b w:val="false"/>
          <w:i w:val="false"/>
          <w:color w:val="000000"/>
          <w:sz w:val="28"/>
        </w:rPr>
        <w:t>
      - подземных газов 338</w:t>
      </w:r>
    </w:p>
    <w:p>
      <w:pPr>
        <w:spacing w:after="0"/>
        <w:ind w:left="0"/>
        <w:jc w:val="both"/>
      </w:pPr>
      <w:r>
        <w:rPr>
          <w:rFonts w:ascii="Times New Roman"/>
          <w:b w:val="false"/>
          <w:i w:val="false"/>
          <w:color w:val="000000"/>
          <w:sz w:val="28"/>
        </w:rPr>
        <w:t>
      Вышки легкого типа (наблюдательные, прожекторные, спортивные) 27</w:t>
      </w:r>
    </w:p>
    <w:p>
      <w:pPr>
        <w:spacing w:after="0"/>
        <w:ind w:left="0"/>
        <w:jc w:val="both"/>
      </w:pPr>
      <w:r>
        <w:rPr>
          <w:rFonts w:ascii="Times New Roman"/>
          <w:b w:val="false"/>
          <w:i w:val="false"/>
          <w:color w:val="000000"/>
          <w:sz w:val="28"/>
        </w:rPr>
        <w:t>
      - нефтяные и газовые 91</w:t>
      </w:r>
    </w:p>
    <w:p>
      <w:pPr>
        <w:spacing w:after="0"/>
        <w:ind w:left="0"/>
        <w:jc w:val="both"/>
      </w:pPr>
      <w:r>
        <w:rPr>
          <w:rFonts w:ascii="Times New Roman"/>
          <w:b w:val="false"/>
          <w:i w:val="false"/>
          <w:color w:val="000000"/>
          <w:sz w:val="28"/>
        </w:rPr>
        <w:t>
      Въезды под арки 33</w:t>
      </w:r>
    </w:p>
    <w:p>
      <w:pPr>
        <w:spacing w:after="0"/>
        <w:ind w:left="0"/>
        <w:jc w:val="both"/>
      </w:pPr>
      <w:r>
        <w:rPr>
          <w:rFonts w:ascii="Times New Roman"/>
          <w:b w:val="false"/>
          <w:i w:val="false"/>
          <w:color w:val="000000"/>
          <w:sz w:val="28"/>
        </w:rPr>
        <w:t>
      - на второй этаж 34</w:t>
      </w:r>
    </w:p>
    <w:p>
      <w:pPr>
        <w:spacing w:after="0"/>
        <w:ind w:left="0"/>
        <w:jc w:val="both"/>
      </w:pPr>
      <w:r>
        <w:rPr>
          <w:rFonts w:ascii="Times New Roman"/>
          <w:b w:val="false"/>
          <w:i w:val="false"/>
          <w:color w:val="000000"/>
          <w:sz w:val="28"/>
        </w:rPr>
        <w:t>
      Газгольдеры 95</w:t>
      </w:r>
    </w:p>
    <w:p>
      <w:pPr>
        <w:spacing w:after="0"/>
        <w:ind w:left="0"/>
        <w:jc w:val="both"/>
      </w:pPr>
      <w:r>
        <w:rPr>
          <w:rFonts w:ascii="Times New Roman"/>
          <w:b w:val="false"/>
          <w:i w:val="false"/>
          <w:color w:val="000000"/>
          <w:sz w:val="28"/>
        </w:rPr>
        <w:t>
      Газовые вышки 91</w:t>
      </w:r>
    </w:p>
    <w:p>
      <w:pPr>
        <w:spacing w:after="0"/>
        <w:ind w:left="0"/>
        <w:jc w:val="both"/>
      </w:pPr>
      <w:r>
        <w:rPr>
          <w:rFonts w:ascii="Times New Roman"/>
          <w:b w:val="false"/>
          <w:i w:val="false"/>
          <w:color w:val="000000"/>
          <w:sz w:val="28"/>
        </w:rPr>
        <w:t>
      Газоны 416</w:t>
      </w:r>
    </w:p>
    <w:p>
      <w:pPr>
        <w:spacing w:after="0"/>
        <w:ind w:left="0"/>
        <w:jc w:val="both"/>
      </w:pPr>
      <w:r>
        <w:rPr>
          <w:rFonts w:ascii="Times New Roman"/>
          <w:b w:val="false"/>
          <w:i w:val="false"/>
          <w:color w:val="000000"/>
          <w:sz w:val="28"/>
        </w:rPr>
        <w:t>
      Галереи для транспортеров 44</w:t>
      </w:r>
    </w:p>
    <w:p>
      <w:pPr>
        <w:spacing w:after="0"/>
        <w:ind w:left="0"/>
        <w:jc w:val="both"/>
      </w:pPr>
      <w:r>
        <w:rPr>
          <w:rFonts w:ascii="Times New Roman"/>
          <w:b w:val="false"/>
          <w:i w:val="false"/>
          <w:color w:val="000000"/>
          <w:sz w:val="28"/>
        </w:rPr>
        <w:t>
      Гаражи индивидуальные 61</w:t>
      </w:r>
    </w:p>
    <w:p>
      <w:pPr>
        <w:spacing w:after="0"/>
        <w:ind w:left="0"/>
        <w:jc w:val="both"/>
      </w:pPr>
      <w:r>
        <w:rPr>
          <w:rFonts w:ascii="Times New Roman"/>
          <w:b w:val="false"/>
          <w:i w:val="false"/>
          <w:color w:val="000000"/>
          <w:sz w:val="28"/>
        </w:rPr>
        <w:t>
      Гати 199</w:t>
      </w:r>
    </w:p>
    <w:p>
      <w:pPr>
        <w:spacing w:after="0"/>
        <w:ind w:left="0"/>
        <w:jc w:val="both"/>
      </w:pPr>
      <w:r>
        <w:rPr>
          <w:rFonts w:ascii="Times New Roman"/>
          <w:b w:val="false"/>
          <w:i w:val="false"/>
          <w:color w:val="000000"/>
          <w:sz w:val="28"/>
        </w:rPr>
        <w:t>
      Гейзеры 312</w:t>
      </w:r>
    </w:p>
    <w:p>
      <w:pPr>
        <w:spacing w:after="0"/>
        <w:ind w:left="0"/>
        <w:jc w:val="both"/>
      </w:pPr>
      <w:r>
        <w:rPr>
          <w:rFonts w:ascii="Times New Roman"/>
          <w:b w:val="false"/>
          <w:i w:val="false"/>
          <w:color w:val="000000"/>
          <w:sz w:val="28"/>
        </w:rPr>
        <w:t>
      Геологические каналы 83</w:t>
      </w:r>
    </w:p>
    <w:p>
      <w:pPr>
        <w:spacing w:after="0"/>
        <w:ind w:left="0"/>
        <w:jc w:val="both"/>
      </w:pPr>
      <w:r>
        <w:rPr>
          <w:rFonts w:ascii="Times New Roman"/>
          <w:b w:val="false"/>
          <w:i w:val="false"/>
          <w:color w:val="000000"/>
          <w:sz w:val="28"/>
        </w:rPr>
        <w:t>
      Гидранты 304</w:t>
      </w:r>
    </w:p>
    <w:p>
      <w:pPr>
        <w:spacing w:after="0"/>
        <w:ind w:left="0"/>
        <w:jc w:val="both"/>
      </w:pPr>
      <w:r>
        <w:rPr>
          <w:rFonts w:ascii="Times New Roman"/>
          <w:b w:val="false"/>
          <w:i w:val="false"/>
          <w:color w:val="000000"/>
          <w:sz w:val="28"/>
        </w:rPr>
        <w:t>
      Глинистые поверхности 458</w:t>
      </w:r>
    </w:p>
    <w:p>
      <w:pPr>
        <w:spacing w:after="0"/>
        <w:ind w:left="0"/>
        <w:jc w:val="both"/>
      </w:pPr>
      <w:r>
        <w:rPr>
          <w:rFonts w:ascii="Times New Roman"/>
          <w:b w:val="false"/>
          <w:i w:val="false"/>
          <w:color w:val="000000"/>
          <w:sz w:val="28"/>
        </w:rPr>
        <w:t>
      Горелые и пройденные пожаром участки леса 383</w:t>
      </w:r>
    </w:p>
    <w:p>
      <w:pPr>
        <w:spacing w:after="0"/>
        <w:ind w:left="0"/>
        <w:jc w:val="both"/>
      </w:pPr>
      <w:r>
        <w:rPr>
          <w:rFonts w:ascii="Times New Roman"/>
          <w:b w:val="false"/>
          <w:i w:val="false"/>
          <w:color w:val="000000"/>
          <w:sz w:val="28"/>
        </w:rPr>
        <w:t>
      Горизонтали 329</w:t>
      </w:r>
    </w:p>
    <w:p>
      <w:pPr>
        <w:spacing w:after="0"/>
        <w:ind w:left="0"/>
        <w:jc w:val="both"/>
      </w:pPr>
      <w:r>
        <w:rPr>
          <w:rFonts w:ascii="Times New Roman"/>
          <w:b w:val="false"/>
          <w:i w:val="false"/>
          <w:color w:val="000000"/>
          <w:sz w:val="28"/>
        </w:rPr>
        <w:t>
      Горизонтали для изображения дна водоемов 236</w:t>
      </w:r>
    </w:p>
    <w:p>
      <w:pPr>
        <w:spacing w:after="0"/>
        <w:ind w:left="0"/>
        <w:jc w:val="both"/>
      </w:pPr>
      <w:r>
        <w:rPr>
          <w:rFonts w:ascii="Times New Roman"/>
          <w:b w:val="false"/>
          <w:i w:val="false"/>
          <w:color w:val="000000"/>
          <w:sz w:val="28"/>
        </w:rPr>
        <w:t>
      Гравийные и галечниковые поверхности 456</w:t>
      </w:r>
    </w:p>
    <w:p>
      <w:pPr>
        <w:spacing w:after="0"/>
        <w:ind w:left="0"/>
        <w:jc w:val="both"/>
      </w:pPr>
      <w:r>
        <w:rPr>
          <w:rFonts w:ascii="Times New Roman"/>
          <w:b w:val="false"/>
          <w:i w:val="false"/>
          <w:color w:val="000000"/>
          <w:sz w:val="28"/>
        </w:rPr>
        <w:t>
      Границы государственных заказников 487</w:t>
      </w:r>
    </w:p>
    <w:p>
      <w:pPr>
        <w:spacing w:after="0"/>
        <w:ind w:left="0"/>
        <w:jc w:val="both"/>
      </w:pPr>
      <w:r>
        <w:rPr>
          <w:rFonts w:ascii="Times New Roman"/>
          <w:b w:val="false"/>
          <w:i w:val="false"/>
          <w:color w:val="000000"/>
          <w:sz w:val="28"/>
        </w:rPr>
        <w:t>
      Границы государственных заповедников 486</w:t>
      </w:r>
    </w:p>
    <w:p>
      <w:pPr>
        <w:spacing w:after="0"/>
        <w:ind w:left="0"/>
        <w:jc w:val="both"/>
      </w:pPr>
      <w:r>
        <w:rPr>
          <w:rFonts w:ascii="Times New Roman"/>
          <w:b w:val="false"/>
          <w:i w:val="false"/>
          <w:color w:val="000000"/>
          <w:sz w:val="28"/>
        </w:rPr>
        <w:t>
      Границы землепользований и отводов 485</w:t>
      </w:r>
    </w:p>
    <w:p>
      <w:pPr>
        <w:spacing w:after="0"/>
        <w:ind w:left="0"/>
        <w:jc w:val="both"/>
      </w:pPr>
      <w:r>
        <w:rPr>
          <w:rFonts w:ascii="Times New Roman"/>
          <w:b w:val="false"/>
          <w:i w:val="false"/>
          <w:color w:val="000000"/>
          <w:sz w:val="28"/>
        </w:rPr>
        <w:t>
      Границы осыхающих береговых полос 221</w:t>
      </w:r>
    </w:p>
    <w:p>
      <w:pPr>
        <w:spacing w:after="0"/>
        <w:ind w:left="0"/>
        <w:jc w:val="both"/>
      </w:pPr>
      <w:r>
        <w:rPr>
          <w:rFonts w:ascii="Times New Roman"/>
          <w:b w:val="false"/>
          <w:i w:val="false"/>
          <w:color w:val="000000"/>
          <w:sz w:val="28"/>
        </w:rPr>
        <w:t>
      Границы памятников природы 487</w:t>
      </w:r>
    </w:p>
    <w:p>
      <w:pPr>
        <w:spacing w:after="0"/>
        <w:ind w:left="0"/>
        <w:jc w:val="both"/>
      </w:pPr>
      <w:r>
        <w:rPr>
          <w:rFonts w:ascii="Times New Roman"/>
          <w:b w:val="false"/>
          <w:i w:val="false"/>
          <w:color w:val="000000"/>
          <w:sz w:val="28"/>
        </w:rPr>
        <w:t>
      Границы политико-административные автономных областей, входящих в состав края; автономных округов 481</w:t>
      </w:r>
    </w:p>
    <w:p>
      <w:pPr>
        <w:spacing w:after="0"/>
        <w:ind w:left="0"/>
        <w:jc w:val="both"/>
      </w:pPr>
      <w:r>
        <w:rPr>
          <w:rFonts w:ascii="Times New Roman"/>
          <w:b w:val="false"/>
          <w:i w:val="false"/>
          <w:color w:val="000000"/>
          <w:sz w:val="28"/>
        </w:rPr>
        <w:t>
      - АССР, краев, областей и автономных областей, не входящих в состав края 480</w:t>
      </w:r>
    </w:p>
    <w:p>
      <w:pPr>
        <w:spacing w:after="0"/>
        <w:ind w:left="0"/>
        <w:jc w:val="both"/>
      </w:pPr>
      <w:r>
        <w:rPr>
          <w:rFonts w:ascii="Times New Roman"/>
          <w:b w:val="false"/>
          <w:i w:val="false"/>
          <w:color w:val="000000"/>
          <w:sz w:val="28"/>
        </w:rPr>
        <w:t>
      - городских земель 483</w:t>
      </w:r>
    </w:p>
    <w:p>
      <w:pPr>
        <w:spacing w:after="0"/>
        <w:ind w:left="0"/>
        <w:jc w:val="both"/>
      </w:pPr>
      <w:r>
        <w:rPr>
          <w:rFonts w:ascii="Times New Roman"/>
          <w:b w:val="false"/>
          <w:i w:val="false"/>
          <w:color w:val="000000"/>
          <w:sz w:val="28"/>
        </w:rPr>
        <w:t>
      - государственные 478</w:t>
      </w:r>
    </w:p>
    <w:p>
      <w:pPr>
        <w:spacing w:after="0"/>
        <w:ind w:left="0"/>
        <w:jc w:val="both"/>
      </w:pPr>
      <w:r>
        <w:rPr>
          <w:rFonts w:ascii="Times New Roman"/>
          <w:b w:val="false"/>
          <w:i w:val="false"/>
          <w:color w:val="000000"/>
          <w:sz w:val="28"/>
        </w:rPr>
        <w:t>
      - районов 482</w:t>
      </w:r>
    </w:p>
    <w:p>
      <w:pPr>
        <w:spacing w:after="0"/>
        <w:ind w:left="0"/>
        <w:jc w:val="both"/>
      </w:pPr>
      <w:r>
        <w:rPr>
          <w:rFonts w:ascii="Times New Roman"/>
          <w:b w:val="false"/>
          <w:i w:val="false"/>
          <w:color w:val="000000"/>
          <w:sz w:val="28"/>
        </w:rPr>
        <w:t>
      - союзных республик СССР 479</w:t>
      </w:r>
    </w:p>
    <w:p>
      <w:pPr>
        <w:spacing w:after="0"/>
        <w:ind w:left="0"/>
        <w:jc w:val="both"/>
      </w:pPr>
      <w:r>
        <w:rPr>
          <w:rFonts w:ascii="Times New Roman"/>
          <w:b w:val="false"/>
          <w:i w:val="false"/>
          <w:color w:val="000000"/>
          <w:sz w:val="28"/>
        </w:rPr>
        <w:t>
      Границы природных национальных парков 487</w:t>
      </w:r>
    </w:p>
    <w:p>
      <w:pPr>
        <w:spacing w:after="0"/>
        <w:ind w:left="0"/>
        <w:jc w:val="both"/>
      </w:pPr>
      <w:r>
        <w:rPr>
          <w:rFonts w:ascii="Times New Roman"/>
          <w:b w:val="false"/>
          <w:i w:val="false"/>
          <w:color w:val="000000"/>
          <w:sz w:val="28"/>
        </w:rPr>
        <w:t>
      Границы разливов рек и озер 246</w:t>
      </w:r>
    </w:p>
    <w:p>
      <w:pPr>
        <w:spacing w:after="0"/>
        <w:ind w:left="0"/>
        <w:jc w:val="both"/>
      </w:pPr>
      <w:r>
        <w:rPr>
          <w:rFonts w:ascii="Times New Roman"/>
          <w:b w:val="false"/>
          <w:i w:val="false"/>
          <w:color w:val="000000"/>
          <w:sz w:val="28"/>
        </w:rPr>
        <w:t>
      Границы территорий поселковых и сельских советов 484</w:t>
      </w:r>
    </w:p>
    <w:p>
      <w:pPr>
        <w:spacing w:after="0"/>
        <w:ind w:left="0"/>
        <w:jc w:val="both"/>
      </w:pPr>
      <w:r>
        <w:rPr>
          <w:rFonts w:ascii="Times New Roman"/>
          <w:b w:val="false"/>
          <w:i w:val="false"/>
          <w:color w:val="000000"/>
          <w:sz w:val="28"/>
        </w:rPr>
        <w:t>
      Гребли 199</w:t>
      </w:r>
    </w:p>
    <w:p>
      <w:pPr>
        <w:spacing w:after="0"/>
        <w:ind w:left="0"/>
        <w:jc w:val="both"/>
      </w:pPr>
      <w:r>
        <w:rPr>
          <w:rFonts w:ascii="Times New Roman"/>
          <w:b w:val="false"/>
          <w:i w:val="false"/>
          <w:color w:val="000000"/>
          <w:sz w:val="28"/>
        </w:rPr>
        <w:t>
      Грунтовые дороги (проселочные, лесные и др.) 193</w:t>
      </w:r>
    </w:p>
    <w:p>
      <w:pPr>
        <w:spacing w:after="0"/>
        <w:ind w:left="0"/>
        <w:jc w:val="both"/>
      </w:pPr>
      <w:r>
        <w:rPr>
          <w:rFonts w:ascii="Times New Roman"/>
          <w:b w:val="false"/>
          <w:i w:val="false"/>
          <w:color w:val="000000"/>
          <w:sz w:val="28"/>
        </w:rPr>
        <w:t>
      Группы свай в воде 284</w:t>
      </w:r>
    </w:p>
    <w:p>
      <w:pPr>
        <w:spacing w:after="0"/>
        <w:ind w:left="0"/>
        <w:jc w:val="both"/>
      </w:pPr>
      <w:r>
        <w:rPr>
          <w:rFonts w:ascii="Times New Roman"/>
          <w:b w:val="false"/>
          <w:i w:val="false"/>
          <w:color w:val="000000"/>
          <w:sz w:val="28"/>
        </w:rPr>
        <w:t>
      Гряды камней 347</w:t>
      </w:r>
    </w:p>
    <w:p>
      <w:pPr>
        <w:spacing w:after="0"/>
        <w:ind w:left="0"/>
        <w:jc w:val="both"/>
      </w:pPr>
      <w:r>
        <w:rPr>
          <w:rFonts w:ascii="Times New Roman"/>
          <w:b w:val="false"/>
          <w:i w:val="false"/>
          <w:color w:val="000000"/>
          <w:sz w:val="28"/>
        </w:rPr>
        <w:t>
      Дайки 335</w:t>
      </w:r>
    </w:p>
    <w:p>
      <w:pPr>
        <w:spacing w:after="0"/>
        <w:ind w:left="0"/>
        <w:jc w:val="both"/>
      </w:pPr>
      <w:r>
        <w:rPr>
          <w:rFonts w:ascii="Times New Roman"/>
          <w:b w:val="false"/>
          <w:i w:val="false"/>
          <w:color w:val="000000"/>
          <w:sz w:val="28"/>
        </w:rPr>
        <w:t>
      Деревья отдельно стоящие имеющие ориентирное или культурно-историческое значение 388</w:t>
      </w:r>
    </w:p>
    <w:p>
      <w:pPr>
        <w:spacing w:after="0"/>
        <w:ind w:left="0"/>
        <w:jc w:val="both"/>
      </w:pPr>
      <w:r>
        <w:rPr>
          <w:rFonts w:ascii="Times New Roman"/>
          <w:b w:val="false"/>
          <w:i w:val="false"/>
          <w:color w:val="000000"/>
          <w:sz w:val="28"/>
        </w:rPr>
        <w:t>
      - не имеющие ориентирного или культурно-исторического значения 389</w:t>
      </w:r>
    </w:p>
    <w:p>
      <w:pPr>
        <w:spacing w:after="0"/>
        <w:ind w:left="0"/>
        <w:jc w:val="both"/>
      </w:pPr>
      <w:r>
        <w:rPr>
          <w:rFonts w:ascii="Times New Roman"/>
          <w:b w:val="false"/>
          <w:i w:val="false"/>
          <w:color w:val="000000"/>
          <w:sz w:val="28"/>
        </w:rPr>
        <w:t>
      Дороги в выемках 201</w:t>
      </w:r>
    </w:p>
    <w:p>
      <w:pPr>
        <w:spacing w:after="0"/>
        <w:ind w:left="0"/>
        <w:jc w:val="both"/>
      </w:pPr>
      <w:r>
        <w:rPr>
          <w:rFonts w:ascii="Times New Roman"/>
          <w:b w:val="false"/>
          <w:i w:val="false"/>
          <w:color w:val="000000"/>
          <w:sz w:val="28"/>
        </w:rPr>
        <w:t>
      - по насыпям и дамбам 200</w:t>
      </w:r>
    </w:p>
    <w:p>
      <w:pPr>
        <w:spacing w:after="0"/>
        <w:ind w:left="0"/>
        <w:jc w:val="both"/>
      </w:pPr>
      <w:r>
        <w:rPr>
          <w:rFonts w:ascii="Times New Roman"/>
          <w:b w:val="false"/>
          <w:i w:val="false"/>
          <w:color w:val="000000"/>
          <w:sz w:val="28"/>
        </w:rPr>
        <w:t>
      Дороги зимние 194</w:t>
      </w:r>
    </w:p>
    <w:p>
      <w:pPr>
        <w:spacing w:after="0"/>
        <w:ind w:left="0"/>
        <w:jc w:val="both"/>
      </w:pPr>
      <w:r>
        <w:rPr>
          <w:rFonts w:ascii="Times New Roman"/>
          <w:b w:val="false"/>
          <w:i w:val="false"/>
          <w:color w:val="000000"/>
          <w:sz w:val="28"/>
        </w:rPr>
        <w:t>
      Дороги подвесные 165</w:t>
      </w:r>
    </w:p>
    <w:p>
      <w:pPr>
        <w:spacing w:after="0"/>
        <w:ind w:left="0"/>
        <w:jc w:val="both"/>
      </w:pPr>
      <w:r>
        <w:rPr>
          <w:rFonts w:ascii="Times New Roman"/>
          <w:b w:val="false"/>
          <w:i w:val="false"/>
          <w:color w:val="000000"/>
          <w:sz w:val="28"/>
        </w:rPr>
        <w:t>
      Дороги с деревянным покрытием 192</w:t>
      </w:r>
    </w:p>
    <w:p>
      <w:pPr>
        <w:spacing w:after="0"/>
        <w:ind w:left="0"/>
        <w:jc w:val="both"/>
      </w:pPr>
      <w:r>
        <w:rPr>
          <w:rFonts w:ascii="Times New Roman"/>
          <w:b w:val="false"/>
          <w:i w:val="false"/>
          <w:color w:val="000000"/>
          <w:sz w:val="28"/>
        </w:rPr>
        <w:t>
      Дорожные знаки и арки 206</w:t>
      </w:r>
    </w:p>
    <w:p>
      <w:pPr>
        <w:spacing w:after="0"/>
        <w:ind w:left="0"/>
        <w:jc w:val="both"/>
      </w:pPr>
      <w:r>
        <w:rPr>
          <w:rFonts w:ascii="Times New Roman"/>
          <w:b w:val="false"/>
          <w:i w:val="false"/>
          <w:color w:val="000000"/>
          <w:sz w:val="28"/>
        </w:rPr>
        <w:t>
      Доски почета 60</w:t>
      </w:r>
    </w:p>
    <w:p>
      <w:pPr>
        <w:spacing w:after="0"/>
        <w:ind w:left="0"/>
        <w:jc w:val="both"/>
      </w:pPr>
      <w:r>
        <w:rPr>
          <w:rFonts w:ascii="Times New Roman"/>
          <w:b w:val="false"/>
          <w:i w:val="false"/>
          <w:color w:val="000000"/>
          <w:sz w:val="28"/>
        </w:rPr>
        <w:t>
      Дюкеры 260</w:t>
      </w:r>
    </w:p>
    <w:p>
      <w:pPr>
        <w:spacing w:after="0"/>
        <w:ind w:left="0"/>
        <w:jc w:val="both"/>
      </w:pPr>
      <w:r>
        <w:rPr>
          <w:rFonts w:ascii="Times New Roman"/>
          <w:b w:val="false"/>
          <w:i w:val="false"/>
          <w:color w:val="000000"/>
          <w:sz w:val="28"/>
        </w:rPr>
        <w:t>
      Естественные источники (ключи, родники) 311</w:t>
      </w:r>
    </w:p>
    <w:p>
      <w:pPr>
        <w:spacing w:after="0"/>
        <w:ind w:left="0"/>
        <w:jc w:val="both"/>
      </w:pPr>
      <w:r>
        <w:rPr>
          <w:rFonts w:ascii="Times New Roman"/>
          <w:b w:val="false"/>
          <w:i w:val="false"/>
          <w:color w:val="000000"/>
          <w:sz w:val="28"/>
        </w:rPr>
        <w:t>
      Железные дороги 155</w:t>
      </w:r>
    </w:p>
    <w:p>
      <w:pPr>
        <w:spacing w:after="0"/>
        <w:ind w:left="0"/>
        <w:jc w:val="both"/>
      </w:pPr>
      <w:r>
        <w:rPr>
          <w:rFonts w:ascii="Times New Roman"/>
          <w:b w:val="false"/>
          <w:i w:val="false"/>
          <w:color w:val="000000"/>
          <w:sz w:val="28"/>
        </w:rPr>
        <w:t>
      - в выемках 167</w:t>
      </w:r>
    </w:p>
    <w:p>
      <w:pPr>
        <w:spacing w:after="0"/>
        <w:ind w:left="0"/>
        <w:jc w:val="both"/>
      </w:pPr>
      <w:r>
        <w:rPr>
          <w:rFonts w:ascii="Times New Roman"/>
          <w:b w:val="false"/>
          <w:i w:val="false"/>
          <w:color w:val="000000"/>
          <w:sz w:val="28"/>
        </w:rPr>
        <w:t>
      - в выемках с подпорными стенками 168</w:t>
      </w:r>
    </w:p>
    <w:p>
      <w:pPr>
        <w:spacing w:after="0"/>
        <w:ind w:left="0"/>
        <w:jc w:val="both"/>
      </w:pPr>
      <w:r>
        <w:rPr>
          <w:rFonts w:ascii="Times New Roman"/>
          <w:b w:val="false"/>
          <w:i w:val="false"/>
          <w:color w:val="000000"/>
          <w:sz w:val="28"/>
        </w:rPr>
        <w:t>
      - в туннелях 169</w:t>
      </w:r>
    </w:p>
    <w:p>
      <w:pPr>
        <w:spacing w:after="0"/>
        <w:ind w:left="0"/>
        <w:jc w:val="both"/>
      </w:pPr>
      <w:r>
        <w:rPr>
          <w:rFonts w:ascii="Times New Roman"/>
          <w:b w:val="false"/>
          <w:i w:val="false"/>
          <w:color w:val="000000"/>
          <w:sz w:val="28"/>
        </w:rPr>
        <w:t>
      - знаки вдоль железнодорожных путей 184</w:t>
      </w:r>
    </w:p>
    <w:p>
      <w:pPr>
        <w:spacing w:after="0"/>
        <w:ind w:left="0"/>
        <w:jc w:val="both"/>
      </w:pPr>
      <w:r>
        <w:rPr>
          <w:rFonts w:ascii="Times New Roman"/>
          <w:b w:val="false"/>
          <w:i w:val="false"/>
          <w:color w:val="000000"/>
          <w:sz w:val="28"/>
        </w:rPr>
        <w:t>
      - монорельсовые 157</w:t>
      </w:r>
    </w:p>
    <w:p>
      <w:pPr>
        <w:spacing w:after="0"/>
        <w:ind w:left="0"/>
        <w:jc w:val="both"/>
      </w:pPr>
      <w:r>
        <w:rPr>
          <w:rFonts w:ascii="Times New Roman"/>
          <w:b w:val="false"/>
          <w:i w:val="false"/>
          <w:color w:val="000000"/>
          <w:sz w:val="28"/>
        </w:rPr>
        <w:t>
      - нормальной колеи строящиеся 159</w:t>
      </w:r>
    </w:p>
    <w:p>
      <w:pPr>
        <w:spacing w:after="0"/>
        <w:ind w:left="0"/>
        <w:jc w:val="both"/>
      </w:pPr>
      <w:r>
        <w:rPr>
          <w:rFonts w:ascii="Times New Roman"/>
          <w:b w:val="false"/>
          <w:i w:val="false"/>
          <w:color w:val="000000"/>
          <w:sz w:val="28"/>
        </w:rPr>
        <w:t>
      - переезды железнодорожные 174</w:t>
      </w:r>
    </w:p>
    <w:p>
      <w:pPr>
        <w:spacing w:after="0"/>
        <w:ind w:left="0"/>
        <w:jc w:val="both"/>
      </w:pPr>
      <w:r>
        <w:rPr>
          <w:rFonts w:ascii="Times New Roman"/>
          <w:b w:val="false"/>
          <w:i w:val="false"/>
          <w:color w:val="000000"/>
          <w:sz w:val="28"/>
        </w:rPr>
        <w:t>
      - по насыпям 166</w:t>
      </w:r>
    </w:p>
    <w:p>
      <w:pPr>
        <w:spacing w:after="0"/>
        <w:ind w:left="0"/>
        <w:jc w:val="both"/>
      </w:pPr>
      <w:r>
        <w:rPr>
          <w:rFonts w:ascii="Times New Roman"/>
          <w:b w:val="false"/>
          <w:i w:val="false"/>
          <w:color w:val="000000"/>
          <w:sz w:val="28"/>
        </w:rPr>
        <w:t>
      - разобранные 161</w:t>
      </w:r>
    </w:p>
    <w:p>
      <w:pPr>
        <w:spacing w:after="0"/>
        <w:ind w:left="0"/>
        <w:jc w:val="both"/>
      </w:pPr>
      <w:r>
        <w:rPr>
          <w:rFonts w:ascii="Times New Roman"/>
          <w:b w:val="false"/>
          <w:i w:val="false"/>
          <w:color w:val="000000"/>
          <w:sz w:val="28"/>
        </w:rPr>
        <w:t>
      - узкоколейные 158</w:t>
      </w:r>
    </w:p>
    <w:p>
      <w:pPr>
        <w:spacing w:after="0"/>
        <w:ind w:left="0"/>
        <w:jc w:val="both"/>
      </w:pPr>
      <w:r>
        <w:rPr>
          <w:rFonts w:ascii="Times New Roman"/>
          <w:b w:val="false"/>
          <w:i w:val="false"/>
          <w:color w:val="000000"/>
          <w:sz w:val="28"/>
        </w:rPr>
        <w:t>
      - узкоколейные строящиеся 160</w:t>
      </w:r>
    </w:p>
    <w:p>
      <w:pPr>
        <w:spacing w:after="0"/>
        <w:ind w:left="0"/>
        <w:jc w:val="both"/>
      </w:pPr>
      <w:r>
        <w:rPr>
          <w:rFonts w:ascii="Times New Roman"/>
          <w:b w:val="false"/>
          <w:i w:val="false"/>
          <w:color w:val="000000"/>
          <w:sz w:val="28"/>
        </w:rPr>
        <w:t>
      - участки с большими уклонами 162</w:t>
      </w:r>
    </w:p>
    <w:p>
      <w:pPr>
        <w:spacing w:after="0"/>
        <w:ind w:left="0"/>
        <w:jc w:val="both"/>
      </w:pPr>
      <w:r>
        <w:rPr>
          <w:rFonts w:ascii="Times New Roman"/>
          <w:b w:val="false"/>
          <w:i w:val="false"/>
          <w:color w:val="000000"/>
          <w:sz w:val="28"/>
        </w:rPr>
        <w:t>
      - электрифицированные 156</w:t>
      </w:r>
    </w:p>
    <w:p>
      <w:pPr>
        <w:spacing w:after="0"/>
        <w:ind w:left="0"/>
        <w:jc w:val="both"/>
      </w:pPr>
      <w:r>
        <w:rPr>
          <w:rFonts w:ascii="Times New Roman"/>
          <w:b w:val="false"/>
          <w:i w:val="false"/>
          <w:color w:val="000000"/>
          <w:sz w:val="28"/>
        </w:rPr>
        <w:t>
      Живые изгороди 397</w:t>
      </w:r>
    </w:p>
    <w:p>
      <w:pPr>
        <w:spacing w:after="0"/>
        <w:ind w:left="0"/>
        <w:jc w:val="both"/>
      </w:pPr>
      <w:r>
        <w:rPr>
          <w:rFonts w:ascii="Times New Roman"/>
          <w:b w:val="false"/>
          <w:i w:val="false"/>
          <w:color w:val="000000"/>
          <w:sz w:val="28"/>
        </w:rPr>
        <w:t>
      Заболоченности по узким ложбинам, деллям и др. 468</w:t>
      </w:r>
    </w:p>
    <w:p>
      <w:pPr>
        <w:spacing w:after="0"/>
        <w:ind w:left="0"/>
        <w:jc w:val="both"/>
      </w:pPr>
      <w:r>
        <w:rPr>
          <w:rFonts w:ascii="Times New Roman"/>
          <w:b w:val="false"/>
          <w:i w:val="false"/>
          <w:color w:val="000000"/>
          <w:sz w:val="28"/>
        </w:rPr>
        <w:t>
      Заболоченные земли 468</w:t>
      </w:r>
    </w:p>
    <w:p>
      <w:pPr>
        <w:spacing w:after="0"/>
        <w:ind w:left="0"/>
        <w:jc w:val="both"/>
      </w:pPr>
      <w:r>
        <w:rPr>
          <w:rFonts w:ascii="Times New Roman"/>
          <w:b w:val="false"/>
          <w:i w:val="false"/>
          <w:color w:val="000000"/>
          <w:sz w:val="28"/>
        </w:rPr>
        <w:t>
      Заборы деревянные 479</w:t>
      </w:r>
    </w:p>
    <w:p>
      <w:pPr>
        <w:spacing w:after="0"/>
        <w:ind w:left="0"/>
        <w:jc w:val="both"/>
      </w:pPr>
      <w:r>
        <w:rPr>
          <w:rFonts w:ascii="Times New Roman"/>
          <w:b w:val="false"/>
          <w:i w:val="false"/>
          <w:color w:val="000000"/>
          <w:sz w:val="28"/>
        </w:rPr>
        <w:t>
      Загоны для скота 152</w:t>
      </w:r>
    </w:p>
    <w:p>
      <w:pPr>
        <w:spacing w:after="0"/>
        <w:ind w:left="0"/>
        <w:jc w:val="both"/>
      </w:pPr>
      <w:r>
        <w:rPr>
          <w:rFonts w:ascii="Times New Roman"/>
          <w:b w:val="false"/>
          <w:i w:val="false"/>
          <w:color w:val="000000"/>
          <w:sz w:val="28"/>
        </w:rPr>
        <w:t>
      Залежи богарные 427</w:t>
      </w:r>
    </w:p>
    <w:p>
      <w:pPr>
        <w:spacing w:after="0"/>
        <w:ind w:left="0"/>
        <w:jc w:val="both"/>
      </w:pPr>
      <w:r>
        <w:rPr>
          <w:rFonts w:ascii="Times New Roman"/>
          <w:b w:val="false"/>
          <w:i w:val="false"/>
          <w:color w:val="000000"/>
          <w:sz w:val="28"/>
        </w:rPr>
        <w:t>
      - в зоне орошения 431</w:t>
      </w:r>
    </w:p>
    <w:p>
      <w:pPr>
        <w:spacing w:after="0"/>
        <w:ind w:left="0"/>
        <w:jc w:val="both"/>
      </w:pPr>
      <w:r>
        <w:rPr>
          <w:rFonts w:ascii="Times New Roman"/>
          <w:b w:val="false"/>
          <w:i w:val="false"/>
          <w:color w:val="000000"/>
          <w:sz w:val="28"/>
        </w:rPr>
        <w:t>
      - заливные 432</w:t>
      </w:r>
    </w:p>
    <w:p>
      <w:pPr>
        <w:spacing w:after="0"/>
        <w:ind w:left="0"/>
        <w:jc w:val="both"/>
      </w:pPr>
      <w:r>
        <w:rPr>
          <w:rFonts w:ascii="Times New Roman"/>
          <w:b w:val="false"/>
          <w:i w:val="false"/>
          <w:color w:val="000000"/>
          <w:sz w:val="28"/>
        </w:rPr>
        <w:t>
      - засоренные камнями 434</w:t>
      </w:r>
    </w:p>
    <w:p>
      <w:pPr>
        <w:spacing w:after="0"/>
        <w:ind w:left="0"/>
        <w:jc w:val="both"/>
      </w:pPr>
      <w:r>
        <w:rPr>
          <w:rFonts w:ascii="Times New Roman"/>
          <w:b w:val="false"/>
          <w:i w:val="false"/>
          <w:color w:val="000000"/>
          <w:sz w:val="28"/>
        </w:rPr>
        <w:t>
      - лиманного орошения 432</w:t>
      </w:r>
    </w:p>
    <w:p>
      <w:pPr>
        <w:spacing w:after="0"/>
        <w:ind w:left="0"/>
        <w:jc w:val="both"/>
      </w:pPr>
      <w:r>
        <w:rPr>
          <w:rFonts w:ascii="Times New Roman"/>
          <w:b w:val="false"/>
          <w:i w:val="false"/>
          <w:color w:val="000000"/>
          <w:sz w:val="28"/>
        </w:rPr>
        <w:t>
      - осушенные 429</w:t>
      </w:r>
    </w:p>
    <w:p>
      <w:pPr>
        <w:spacing w:after="0"/>
        <w:ind w:left="0"/>
        <w:jc w:val="both"/>
      </w:pPr>
      <w:r>
        <w:rPr>
          <w:rFonts w:ascii="Times New Roman"/>
          <w:b w:val="false"/>
          <w:i w:val="false"/>
          <w:color w:val="000000"/>
          <w:sz w:val="28"/>
        </w:rPr>
        <w:t>
      - рисовые 428</w:t>
      </w:r>
    </w:p>
    <w:p>
      <w:pPr>
        <w:spacing w:after="0"/>
        <w:ind w:left="0"/>
        <w:jc w:val="both"/>
      </w:pPr>
      <w:r>
        <w:rPr>
          <w:rFonts w:ascii="Times New Roman"/>
          <w:b w:val="false"/>
          <w:i w:val="false"/>
          <w:color w:val="000000"/>
          <w:sz w:val="28"/>
        </w:rPr>
        <w:t>
      - с оросительной сетью 430</w:t>
      </w:r>
    </w:p>
    <w:p>
      <w:pPr>
        <w:spacing w:after="0"/>
        <w:ind w:left="0"/>
        <w:jc w:val="both"/>
      </w:pPr>
      <w:r>
        <w:rPr>
          <w:rFonts w:ascii="Times New Roman"/>
          <w:b w:val="false"/>
          <w:i w:val="false"/>
          <w:color w:val="000000"/>
          <w:sz w:val="28"/>
        </w:rPr>
        <w:t>
      - с осушительно-оросительными системами 433</w:t>
      </w:r>
    </w:p>
    <w:p>
      <w:pPr>
        <w:spacing w:after="0"/>
        <w:ind w:left="0"/>
        <w:jc w:val="both"/>
      </w:pPr>
      <w:r>
        <w:rPr>
          <w:rFonts w:ascii="Times New Roman"/>
          <w:b w:val="false"/>
          <w:i w:val="false"/>
          <w:color w:val="000000"/>
          <w:sz w:val="28"/>
        </w:rPr>
        <w:t>
      - чистые 426</w:t>
      </w:r>
    </w:p>
    <w:p>
      <w:pPr>
        <w:spacing w:after="0"/>
        <w:ind w:left="0"/>
        <w:jc w:val="both"/>
      </w:pPr>
      <w:r>
        <w:rPr>
          <w:rFonts w:ascii="Times New Roman"/>
          <w:b w:val="false"/>
          <w:i w:val="false"/>
          <w:color w:val="000000"/>
          <w:sz w:val="28"/>
        </w:rPr>
        <w:t>
      Западины 341</w:t>
      </w:r>
    </w:p>
    <w:p>
      <w:pPr>
        <w:spacing w:after="0"/>
        <w:ind w:left="0"/>
        <w:jc w:val="both"/>
      </w:pPr>
      <w:r>
        <w:rPr>
          <w:rFonts w:ascii="Times New Roman"/>
          <w:b w:val="false"/>
          <w:i w:val="false"/>
          <w:color w:val="000000"/>
          <w:sz w:val="28"/>
        </w:rPr>
        <w:t>
      Заросли бамбука 392</w:t>
      </w:r>
    </w:p>
    <w:p>
      <w:pPr>
        <w:spacing w:after="0"/>
        <w:ind w:left="0"/>
        <w:jc w:val="both"/>
      </w:pPr>
      <w:r>
        <w:rPr>
          <w:rFonts w:ascii="Times New Roman"/>
          <w:b w:val="false"/>
          <w:i w:val="false"/>
          <w:color w:val="000000"/>
          <w:sz w:val="28"/>
        </w:rPr>
        <w:t>
      - камышовые 404</w:t>
      </w:r>
    </w:p>
    <w:p>
      <w:pPr>
        <w:spacing w:after="0"/>
        <w:ind w:left="0"/>
        <w:jc w:val="both"/>
      </w:pPr>
      <w:r>
        <w:rPr>
          <w:rFonts w:ascii="Times New Roman"/>
          <w:b w:val="false"/>
          <w:i w:val="false"/>
          <w:color w:val="000000"/>
          <w:sz w:val="28"/>
        </w:rPr>
        <w:t>
      - мангровые 393</w:t>
      </w:r>
    </w:p>
    <w:p>
      <w:pPr>
        <w:spacing w:after="0"/>
        <w:ind w:left="0"/>
        <w:jc w:val="both"/>
      </w:pPr>
      <w:r>
        <w:rPr>
          <w:rFonts w:ascii="Times New Roman"/>
          <w:b w:val="false"/>
          <w:i w:val="false"/>
          <w:color w:val="000000"/>
          <w:sz w:val="28"/>
        </w:rPr>
        <w:t>
      - тростниковые 404</w:t>
      </w:r>
    </w:p>
    <w:p>
      <w:pPr>
        <w:spacing w:after="0"/>
        <w:ind w:left="0"/>
        <w:jc w:val="both"/>
      </w:pPr>
      <w:r>
        <w:rPr>
          <w:rFonts w:ascii="Times New Roman"/>
          <w:b w:val="false"/>
          <w:i w:val="false"/>
          <w:color w:val="000000"/>
          <w:sz w:val="28"/>
        </w:rPr>
        <w:t>
      Засолоненные земли 471</w:t>
      </w:r>
    </w:p>
    <w:p>
      <w:pPr>
        <w:spacing w:after="0"/>
        <w:ind w:left="0"/>
        <w:jc w:val="both"/>
      </w:pPr>
      <w:r>
        <w:rPr>
          <w:rFonts w:ascii="Times New Roman"/>
          <w:b w:val="false"/>
          <w:i w:val="false"/>
          <w:color w:val="000000"/>
          <w:sz w:val="28"/>
        </w:rPr>
        <w:t>
      Заструги 361</w:t>
      </w:r>
    </w:p>
    <w:p>
      <w:pPr>
        <w:spacing w:after="0"/>
        <w:ind w:left="0"/>
        <w:jc w:val="both"/>
      </w:pPr>
      <w:r>
        <w:rPr>
          <w:rFonts w:ascii="Times New Roman"/>
          <w:b w:val="false"/>
          <w:i w:val="false"/>
          <w:color w:val="000000"/>
          <w:sz w:val="28"/>
        </w:rPr>
        <w:t>
      Здания производственного назначения без труб 75</w:t>
      </w:r>
    </w:p>
    <w:p>
      <w:pPr>
        <w:spacing w:after="0"/>
        <w:ind w:left="0"/>
        <w:jc w:val="both"/>
      </w:pPr>
      <w:r>
        <w:rPr>
          <w:rFonts w:ascii="Times New Roman"/>
          <w:b w:val="false"/>
          <w:i w:val="false"/>
          <w:color w:val="000000"/>
          <w:sz w:val="28"/>
        </w:rPr>
        <w:t>
      - с трубами 74</w:t>
      </w:r>
    </w:p>
    <w:p>
      <w:pPr>
        <w:spacing w:after="0"/>
        <w:ind w:left="0"/>
        <w:jc w:val="both"/>
      </w:pPr>
      <w:r>
        <w:rPr>
          <w:rFonts w:ascii="Times New Roman"/>
          <w:b w:val="false"/>
          <w:i w:val="false"/>
          <w:color w:val="000000"/>
          <w:sz w:val="28"/>
        </w:rPr>
        <w:t>
      Здания разрушенные и полуразрушенные 23</w:t>
      </w:r>
    </w:p>
    <w:p>
      <w:pPr>
        <w:spacing w:after="0"/>
        <w:ind w:left="0"/>
        <w:jc w:val="both"/>
      </w:pPr>
      <w:r>
        <w:rPr>
          <w:rFonts w:ascii="Times New Roman"/>
          <w:b w:val="false"/>
          <w:i w:val="false"/>
          <w:color w:val="000000"/>
          <w:sz w:val="28"/>
        </w:rPr>
        <w:t>
      - с колоннами 21</w:t>
      </w:r>
    </w:p>
    <w:p>
      <w:pPr>
        <w:spacing w:after="0"/>
        <w:ind w:left="0"/>
        <w:jc w:val="both"/>
      </w:pPr>
      <w:r>
        <w:rPr>
          <w:rFonts w:ascii="Times New Roman"/>
          <w:b w:val="false"/>
          <w:i w:val="false"/>
          <w:color w:val="000000"/>
          <w:sz w:val="28"/>
        </w:rPr>
        <w:t>
      - строящиеся 22</w:t>
      </w:r>
    </w:p>
    <w:p>
      <w:pPr>
        <w:spacing w:after="0"/>
        <w:ind w:left="0"/>
        <w:jc w:val="both"/>
      </w:pPr>
      <w:r>
        <w:rPr>
          <w:rFonts w:ascii="Times New Roman"/>
          <w:b w:val="false"/>
          <w:i w:val="false"/>
          <w:color w:val="000000"/>
          <w:sz w:val="28"/>
        </w:rPr>
        <w:t>
      Зимние дороги 194</w:t>
      </w:r>
    </w:p>
    <w:p>
      <w:pPr>
        <w:spacing w:after="0"/>
        <w:ind w:left="0"/>
        <w:jc w:val="both"/>
      </w:pPr>
      <w:r>
        <w:rPr>
          <w:rFonts w:ascii="Times New Roman"/>
          <w:b w:val="false"/>
          <w:i w:val="false"/>
          <w:color w:val="000000"/>
          <w:sz w:val="28"/>
        </w:rPr>
        <w:t>
      Знаки километрового пикетажа 172</w:t>
      </w:r>
    </w:p>
    <w:p>
      <w:pPr>
        <w:spacing w:after="0"/>
        <w:ind w:left="0"/>
        <w:jc w:val="both"/>
      </w:pPr>
      <w:r>
        <w:rPr>
          <w:rFonts w:ascii="Times New Roman"/>
          <w:b w:val="false"/>
          <w:i w:val="false"/>
          <w:color w:val="000000"/>
          <w:sz w:val="28"/>
        </w:rPr>
        <w:t>
      Знаки нивелирные 11</w:t>
      </w:r>
    </w:p>
    <w:p>
      <w:pPr>
        <w:spacing w:after="0"/>
        <w:ind w:left="0"/>
        <w:jc w:val="both"/>
      </w:pPr>
      <w:r>
        <w:rPr>
          <w:rFonts w:ascii="Times New Roman"/>
          <w:b w:val="false"/>
          <w:i w:val="false"/>
          <w:color w:val="000000"/>
          <w:sz w:val="28"/>
        </w:rPr>
        <w:t>
      Знаки с религиозными изображениями 69</w:t>
      </w:r>
    </w:p>
    <w:p>
      <w:pPr>
        <w:spacing w:after="0"/>
        <w:ind w:left="0"/>
        <w:jc w:val="both"/>
      </w:pPr>
      <w:r>
        <w:rPr>
          <w:rFonts w:ascii="Times New Roman"/>
          <w:b w:val="false"/>
          <w:i w:val="false"/>
          <w:color w:val="000000"/>
          <w:sz w:val="28"/>
        </w:rPr>
        <w:t>
      Изгороди 477</w:t>
      </w:r>
    </w:p>
    <w:p>
      <w:pPr>
        <w:spacing w:after="0"/>
        <w:ind w:left="0"/>
        <w:jc w:val="both"/>
      </w:pPr>
      <w:r>
        <w:rPr>
          <w:rFonts w:ascii="Times New Roman"/>
          <w:b w:val="false"/>
          <w:i w:val="false"/>
          <w:color w:val="000000"/>
          <w:sz w:val="28"/>
        </w:rPr>
        <w:t>
      Изобаты 234</w:t>
      </w:r>
    </w:p>
    <w:p>
      <w:pPr>
        <w:spacing w:after="0"/>
        <w:ind w:left="0"/>
        <w:jc w:val="both"/>
      </w:pPr>
      <w:r>
        <w:rPr>
          <w:rFonts w:ascii="Times New Roman"/>
          <w:b w:val="false"/>
          <w:i w:val="false"/>
          <w:color w:val="000000"/>
          <w:sz w:val="28"/>
        </w:rPr>
        <w:t>
      Изрытые участки поверхности 145</w:t>
      </w:r>
    </w:p>
    <w:p>
      <w:pPr>
        <w:spacing w:after="0"/>
        <w:ind w:left="0"/>
        <w:jc w:val="both"/>
      </w:pPr>
      <w:r>
        <w:rPr>
          <w:rFonts w:ascii="Times New Roman"/>
          <w:b w:val="false"/>
          <w:i w:val="false"/>
          <w:color w:val="000000"/>
          <w:sz w:val="28"/>
        </w:rPr>
        <w:t>
      Иллюминаторы 53</w:t>
      </w:r>
    </w:p>
    <w:p>
      <w:pPr>
        <w:spacing w:after="0"/>
        <w:ind w:left="0"/>
        <w:jc w:val="both"/>
      </w:pPr>
      <w:r>
        <w:rPr>
          <w:rFonts w:ascii="Times New Roman"/>
          <w:b w:val="false"/>
          <w:i w:val="false"/>
          <w:color w:val="000000"/>
          <w:sz w:val="28"/>
        </w:rPr>
        <w:t>
      Источники естественные 311</w:t>
      </w:r>
    </w:p>
    <w:p>
      <w:pPr>
        <w:spacing w:after="0"/>
        <w:ind w:left="0"/>
        <w:jc w:val="both"/>
      </w:pPr>
      <w:r>
        <w:rPr>
          <w:rFonts w:ascii="Times New Roman"/>
          <w:b w:val="false"/>
          <w:i w:val="false"/>
          <w:color w:val="000000"/>
          <w:sz w:val="28"/>
        </w:rPr>
        <w:t>
      Кавальеры 141</w:t>
      </w:r>
    </w:p>
    <w:p>
      <w:pPr>
        <w:spacing w:after="0"/>
        <w:ind w:left="0"/>
        <w:jc w:val="both"/>
      </w:pPr>
      <w:r>
        <w:rPr>
          <w:rFonts w:ascii="Times New Roman"/>
          <w:b w:val="false"/>
          <w:i w:val="false"/>
          <w:color w:val="000000"/>
          <w:sz w:val="28"/>
        </w:rPr>
        <w:t>
      Каменистые россыпи 459</w:t>
      </w:r>
    </w:p>
    <w:p>
      <w:pPr>
        <w:spacing w:after="0"/>
        <w:ind w:left="0"/>
        <w:jc w:val="both"/>
      </w:pPr>
      <w:r>
        <w:rPr>
          <w:rFonts w:ascii="Times New Roman"/>
          <w:b w:val="false"/>
          <w:i w:val="false"/>
          <w:color w:val="000000"/>
          <w:sz w:val="28"/>
        </w:rPr>
        <w:t>
      Каменные монолитные поверхности 461</w:t>
      </w:r>
    </w:p>
    <w:p>
      <w:pPr>
        <w:spacing w:after="0"/>
        <w:ind w:left="0"/>
        <w:jc w:val="both"/>
      </w:pPr>
      <w:r>
        <w:rPr>
          <w:rFonts w:ascii="Times New Roman"/>
          <w:b w:val="false"/>
          <w:i w:val="false"/>
          <w:color w:val="000000"/>
          <w:sz w:val="28"/>
        </w:rPr>
        <w:t>
      Каменные реки 460</w:t>
      </w:r>
    </w:p>
    <w:p>
      <w:pPr>
        <w:spacing w:after="0"/>
        <w:ind w:left="0"/>
        <w:jc w:val="both"/>
      </w:pPr>
      <w:r>
        <w:rPr>
          <w:rFonts w:ascii="Times New Roman"/>
          <w:b w:val="false"/>
          <w:i w:val="false"/>
          <w:color w:val="000000"/>
          <w:sz w:val="28"/>
        </w:rPr>
        <w:t>
      Каменные столбы 66</w:t>
      </w:r>
    </w:p>
    <w:p>
      <w:pPr>
        <w:spacing w:after="0"/>
        <w:ind w:left="0"/>
        <w:jc w:val="both"/>
      </w:pPr>
      <w:r>
        <w:rPr>
          <w:rFonts w:ascii="Times New Roman"/>
          <w:b w:val="false"/>
          <w:i w:val="false"/>
          <w:color w:val="000000"/>
          <w:sz w:val="28"/>
        </w:rPr>
        <w:t>
      Камеры на трубопроводах 123</w:t>
      </w:r>
    </w:p>
    <w:p>
      <w:pPr>
        <w:spacing w:after="0"/>
        <w:ind w:left="0"/>
        <w:jc w:val="both"/>
      </w:pPr>
      <w:r>
        <w:rPr>
          <w:rFonts w:ascii="Times New Roman"/>
          <w:b w:val="false"/>
          <w:i w:val="false"/>
          <w:color w:val="000000"/>
          <w:sz w:val="28"/>
        </w:rPr>
        <w:t>
      Камни в водоемах 224</w:t>
      </w:r>
    </w:p>
    <w:p>
      <w:pPr>
        <w:spacing w:after="0"/>
        <w:ind w:left="0"/>
        <w:jc w:val="both"/>
      </w:pPr>
      <w:r>
        <w:rPr>
          <w:rFonts w:ascii="Times New Roman"/>
          <w:b w:val="false"/>
          <w:i w:val="false"/>
          <w:color w:val="000000"/>
          <w:sz w:val="28"/>
        </w:rPr>
        <w:t>
      Камни-ориентиры отдельные 346</w:t>
      </w:r>
    </w:p>
    <w:p>
      <w:pPr>
        <w:spacing w:after="0"/>
        <w:ind w:left="0"/>
        <w:jc w:val="both"/>
      </w:pPr>
      <w:r>
        <w:rPr>
          <w:rFonts w:ascii="Times New Roman"/>
          <w:b w:val="false"/>
          <w:i w:val="false"/>
          <w:color w:val="000000"/>
          <w:sz w:val="28"/>
        </w:rPr>
        <w:t>
      Канавы геологические 83</w:t>
      </w:r>
    </w:p>
    <w:p>
      <w:pPr>
        <w:spacing w:after="0"/>
        <w:ind w:left="0"/>
        <w:jc w:val="both"/>
      </w:pPr>
      <w:r>
        <w:rPr>
          <w:rFonts w:ascii="Times New Roman"/>
          <w:b w:val="false"/>
          <w:i w:val="false"/>
          <w:color w:val="000000"/>
          <w:sz w:val="28"/>
        </w:rPr>
        <w:t>
      - сухие 252</w:t>
      </w:r>
    </w:p>
    <w:p>
      <w:pPr>
        <w:spacing w:after="0"/>
        <w:ind w:left="0"/>
        <w:jc w:val="both"/>
      </w:pPr>
      <w:r>
        <w:rPr>
          <w:rFonts w:ascii="Times New Roman"/>
          <w:b w:val="false"/>
          <w:i w:val="false"/>
          <w:color w:val="000000"/>
          <w:sz w:val="28"/>
        </w:rPr>
        <w:t>
      Канализация ливневая открытая 129</w:t>
      </w:r>
    </w:p>
    <w:p>
      <w:pPr>
        <w:spacing w:after="0"/>
        <w:ind w:left="0"/>
        <w:jc w:val="both"/>
      </w:pPr>
      <w:r>
        <w:rPr>
          <w:rFonts w:ascii="Times New Roman"/>
          <w:b w:val="false"/>
          <w:i w:val="false"/>
          <w:color w:val="000000"/>
          <w:sz w:val="28"/>
        </w:rPr>
        <w:t>
      Каналы и канавы по валам 256</w:t>
      </w:r>
    </w:p>
    <w:p>
      <w:pPr>
        <w:spacing w:after="0"/>
        <w:ind w:left="0"/>
        <w:jc w:val="both"/>
      </w:pPr>
      <w:r>
        <w:rPr>
          <w:rFonts w:ascii="Times New Roman"/>
          <w:b w:val="false"/>
          <w:i w:val="false"/>
          <w:color w:val="000000"/>
          <w:sz w:val="28"/>
        </w:rPr>
        <w:t>
      Каналы, канализованные участки рек 248</w:t>
      </w:r>
    </w:p>
    <w:p>
      <w:pPr>
        <w:spacing w:after="0"/>
        <w:ind w:left="0"/>
        <w:jc w:val="both"/>
      </w:pPr>
      <w:r>
        <w:rPr>
          <w:rFonts w:ascii="Times New Roman"/>
          <w:b w:val="false"/>
          <w:i w:val="false"/>
          <w:color w:val="000000"/>
          <w:sz w:val="28"/>
        </w:rPr>
        <w:t>
      - в выемках 255</w:t>
      </w:r>
    </w:p>
    <w:p>
      <w:pPr>
        <w:spacing w:after="0"/>
        <w:ind w:left="0"/>
        <w:jc w:val="both"/>
      </w:pPr>
      <w:r>
        <w:rPr>
          <w:rFonts w:ascii="Times New Roman"/>
          <w:b w:val="false"/>
          <w:i w:val="false"/>
          <w:color w:val="000000"/>
          <w:sz w:val="28"/>
        </w:rPr>
        <w:t>
      - с дамбами 253</w:t>
      </w:r>
    </w:p>
    <w:p>
      <w:pPr>
        <w:spacing w:after="0"/>
        <w:ind w:left="0"/>
        <w:jc w:val="both"/>
      </w:pPr>
      <w:r>
        <w:rPr>
          <w:rFonts w:ascii="Times New Roman"/>
          <w:b w:val="false"/>
          <w:i w:val="false"/>
          <w:color w:val="000000"/>
          <w:sz w:val="28"/>
        </w:rPr>
        <w:t>
      Каналы непроходные для подземных трубопроводов 124</w:t>
      </w:r>
    </w:p>
    <w:p>
      <w:pPr>
        <w:spacing w:after="0"/>
        <w:ind w:left="0"/>
        <w:jc w:val="both"/>
      </w:pPr>
      <w:r>
        <w:rPr>
          <w:rFonts w:ascii="Times New Roman"/>
          <w:b w:val="false"/>
          <w:i w:val="false"/>
          <w:color w:val="000000"/>
          <w:sz w:val="28"/>
        </w:rPr>
        <w:t>
      - полупроходные для подземных трубопроводов 125</w:t>
      </w:r>
    </w:p>
    <w:p>
      <w:pPr>
        <w:spacing w:after="0"/>
        <w:ind w:left="0"/>
        <w:jc w:val="both"/>
      </w:pPr>
      <w:r>
        <w:rPr>
          <w:rFonts w:ascii="Times New Roman"/>
          <w:b w:val="false"/>
          <w:i w:val="false"/>
          <w:color w:val="000000"/>
          <w:sz w:val="28"/>
        </w:rPr>
        <w:t>
      - проходные для подземных трубопроводов 126</w:t>
      </w:r>
    </w:p>
    <w:p>
      <w:pPr>
        <w:spacing w:after="0"/>
        <w:ind w:left="0"/>
        <w:jc w:val="both"/>
      </w:pPr>
      <w:r>
        <w:rPr>
          <w:rFonts w:ascii="Times New Roman"/>
          <w:b w:val="false"/>
          <w:i w:val="false"/>
          <w:color w:val="000000"/>
          <w:sz w:val="28"/>
        </w:rPr>
        <w:t>
      Каналы подземные 249</w:t>
      </w:r>
    </w:p>
    <w:p>
      <w:pPr>
        <w:spacing w:after="0"/>
        <w:ind w:left="0"/>
        <w:jc w:val="both"/>
      </w:pPr>
      <w:r>
        <w:rPr>
          <w:rFonts w:ascii="Times New Roman"/>
          <w:b w:val="false"/>
          <w:i w:val="false"/>
          <w:color w:val="000000"/>
          <w:sz w:val="28"/>
        </w:rPr>
        <w:t>
      Каналы, реки и канавы, проходящие через трубы 264</w:t>
      </w:r>
    </w:p>
    <w:p>
      <w:pPr>
        <w:spacing w:after="0"/>
        <w:ind w:left="0"/>
        <w:jc w:val="both"/>
      </w:pPr>
      <w:r>
        <w:rPr>
          <w:rFonts w:ascii="Times New Roman"/>
          <w:b w:val="false"/>
          <w:i w:val="false"/>
          <w:color w:val="000000"/>
          <w:sz w:val="28"/>
        </w:rPr>
        <w:t>
      Каналы строящиеся 251</w:t>
      </w:r>
    </w:p>
    <w:p>
      <w:pPr>
        <w:spacing w:after="0"/>
        <w:ind w:left="0"/>
        <w:jc w:val="both"/>
      </w:pPr>
      <w:r>
        <w:rPr>
          <w:rFonts w:ascii="Times New Roman"/>
          <w:b w:val="false"/>
          <w:i w:val="false"/>
          <w:color w:val="000000"/>
          <w:sz w:val="28"/>
        </w:rPr>
        <w:t>
      Карьеры 87</w:t>
      </w:r>
    </w:p>
    <w:p>
      <w:pPr>
        <w:spacing w:after="0"/>
        <w:ind w:left="0"/>
        <w:jc w:val="both"/>
      </w:pPr>
      <w:r>
        <w:rPr>
          <w:rFonts w:ascii="Times New Roman"/>
          <w:b w:val="false"/>
          <w:i w:val="false"/>
          <w:color w:val="000000"/>
          <w:sz w:val="28"/>
        </w:rPr>
        <w:t>
      Кладбища 71</w:t>
      </w:r>
    </w:p>
    <w:p>
      <w:pPr>
        <w:spacing w:after="0"/>
        <w:ind w:left="0"/>
        <w:jc w:val="both"/>
      </w:pPr>
      <w:r>
        <w:rPr>
          <w:rFonts w:ascii="Times New Roman"/>
          <w:b w:val="false"/>
          <w:i w:val="false"/>
          <w:color w:val="000000"/>
          <w:sz w:val="28"/>
        </w:rPr>
        <w:t>
      Кладбища с древесной растительностью 72</w:t>
      </w:r>
    </w:p>
    <w:p>
      <w:pPr>
        <w:spacing w:after="0"/>
        <w:ind w:left="0"/>
        <w:jc w:val="both"/>
      </w:pPr>
      <w:r>
        <w:rPr>
          <w:rFonts w:ascii="Times New Roman"/>
          <w:b w:val="false"/>
          <w:i w:val="false"/>
          <w:color w:val="000000"/>
          <w:sz w:val="28"/>
        </w:rPr>
        <w:t>
      Клумбы 416</w:t>
      </w:r>
    </w:p>
    <w:p>
      <w:pPr>
        <w:spacing w:after="0"/>
        <w:ind w:left="0"/>
        <w:jc w:val="both"/>
      </w:pPr>
      <w:r>
        <w:rPr>
          <w:rFonts w:ascii="Times New Roman"/>
          <w:b w:val="false"/>
          <w:i w:val="false"/>
          <w:color w:val="000000"/>
          <w:sz w:val="28"/>
        </w:rPr>
        <w:t>
      Коллекторы для подземных коммуникаций 127</w:t>
      </w:r>
    </w:p>
    <w:p>
      <w:pPr>
        <w:spacing w:after="0"/>
        <w:ind w:left="0"/>
        <w:jc w:val="both"/>
      </w:pPr>
      <w:r>
        <w:rPr>
          <w:rFonts w:ascii="Times New Roman"/>
          <w:b w:val="false"/>
          <w:i w:val="false"/>
          <w:color w:val="000000"/>
          <w:sz w:val="28"/>
        </w:rPr>
        <w:t>
      Колодцы 295</w:t>
      </w:r>
    </w:p>
    <w:p>
      <w:pPr>
        <w:spacing w:after="0"/>
        <w:ind w:left="0"/>
        <w:jc w:val="both"/>
      </w:pPr>
      <w:r>
        <w:rPr>
          <w:rFonts w:ascii="Times New Roman"/>
          <w:b w:val="false"/>
          <w:i w:val="false"/>
          <w:color w:val="000000"/>
          <w:sz w:val="28"/>
        </w:rPr>
        <w:t>
      Колодцы и скважины артезианские 301</w:t>
      </w:r>
    </w:p>
    <w:p>
      <w:pPr>
        <w:spacing w:after="0"/>
        <w:ind w:left="0"/>
        <w:jc w:val="both"/>
      </w:pPr>
      <w:r>
        <w:rPr>
          <w:rFonts w:ascii="Times New Roman"/>
          <w:b w:val="false"/>
          <w:i w:val="false"/>
          <w:color w:val="000000"/>
          <w:sz w:val="28"/>
        </w:rPr>
        <w:t>
      - в строениях 302</w:t>
      </w:r>
    </w:p>
    <w:p>
      <w:pPr>
        <w:spacing w:after="0"/>
        <w:ind w:left="0"/>
        <w:jc w:val="both"/>
      </w:pPr>
      <w:r>
        <w:rPr>
          <w:rFonts w:ascii="Times New Roman"/>
          <w:b w:val="false"/>
          <w:i w:val="false"/>
          <w:color w:val="000000"/>
          <w:sz w:val="28"/>
        </w:rPr>
        <w:t>
      - с ветряным двигателем 299</w:t>
      </w:r>
    </w:p>
    <w:p>
      <w:pPr>
        <w:spacing w:after="0"/>
        <w:ind w:left="0"/>
        <w:jc w:val="both"/>
      </w:pPr>
      <w:r>
        <w:rPr>
          <w:rFonts w:ascii="Times New Roman"/>
          <w:b w:val="false"/>
          <w:i w:val="false"/>
          <w:color w:val="000000"/>
          <w:sz w:val="28"/>
        </w:rPr>
        <w:t>
      - с механическим подъемом воды 300</w:t>
      </w:r>
    </w:p>
    <w:p>
      <w:pPr>
        <w:spacing w:after="0"/>
        <w:ind w:left="0"/>
        <w:jc w:val="both"/>
      </w:pPr>
      <w:r>
        <w:rPr>
          <w:rFonts w:ascii="Times New Roman"/>
          <w:b w:val="false"/>
          <w:i w:val="false"/>
          <w:color w:val="000000"/>
          <w:sz w:val="28"/>
        </w:rPr>
        <w:t>
      - с ручным насосом 297</w:t>
      </w:r>
    </w:p>
    <w:p>
      <w:pPr>
        <w:spacing w:after="0"/>
        <w:ind w:left="0"/>
        <w:jc w:val="both"/>
      </w:pPr>
      <w:r>
        <w:rPr>
          <w:rFonts w:ascii="Times New Roman"/>
          <w:b w:val="false"/>
          <w:i w:val="false"/>
          <w:color w:val="000000"/>
          <w:sz w:val="28"/>
        </w:rPr>
        <w:t>
      - совмещенные с водонапорными башнями и водокачками 302</w:t>
      </w:r>
    </w:p>
    <w:p>
      <w:pPr>
        <w:spacing w:after="0"/>
        <w:ind w:left="0"/>
        <w:jc w:val="both"/>
      </w:pPr>
      <w:r>
        <w:rPr>
          <w:rFonts w:ascii="Times New Roman"/>
          <w:b w:val="false"/>
          <w:i w:val="false"/>
          <w:color w:val="000000"/>
          <w:sz w:val="28"/>
        </w:rPr>
        <w:t>
      Колодцы ледниковые 357</w:t>
      </w:r>
    </w:p>
    <w:p>
      <w:pPr>
        <w:spacing w:after="0"/>
        <w:ind w:left="0"/>
        <w:jc w:val="both"/>
      </w:pPr>
      <w:r>
        <w:rPr>
          <w:rFonts w:ascii="Times New Roman"/>
          <w:b w:val="false"/>
          <w:i w:val="false"/>
          <w:color w:val="000000"/>
          <w:sz w:val="28"/>
        </w:rPr>
        <w:t>
      Колодцы нефтяные 92</w:t>
      </w:r>
    </w:p>
    <w:p>
      <w:pPr>
        <w:spacing w:after="0"/>
        <w:ind w:left="0"/>
        <w:jc w:val="both"/>
      </w:pPr>
      <w:r>
        <w:rPr>
          <w:rFonts w:ascii="Times New Roman"/>
          <w:b w:val="false"/>
          <w:i w:val="false"/>
          <w:color w:val="000000"/>
          <w:sz w:val="28"/>
        </w:rPr>
        <w:t>
      Колодцы с воротом на столбах 296</w:t>
      </w:r>
    </w:p>
    <w:p>
      <w:pPr>
        <w:spacing w:after="0"/>
        <w:ind w:left="0"/>
        <w:jc w:val="both"/>
      </w:pPr>
      <w:r>
        <w:rPr>
          <w:rFonts w:ascii="Times New Roman"/>
          <w:b w:val="false"/>
          <w:i w:val="false"/>
          <w:color w:val="000000"/>
          <w:sz w:val="28"/>
        </w:rPr>
        <w:t>
      - с журавлем 298</w:t>
      </w:r>
    </w:p>
    <w:p>
      <w:pPr>
        <w:spacing w:after="0"/>
        <w:ind w:left="0"/>
        <w:jc w:val="both"/>
      </w:pPr>
      <w:r>
        <w:rPr>
          <w:rFonts w:ascii="Times New Roman"/>
          <w:b w:val="false"/>
          <w:i w:val="false"/>
          <w:color w:val="000000"/>
          <w:sz w:val="28"/>
        </w:rPr>
        <w:t>
      - сухие и засыпанные 303</w:t>
      </w:r>
    </w:p>
    <w:p>
      <w:pPr>
        <w:spacing w:after="0"/>
        <w:ind w:left="0"/>
        <w:jc w:val="both"/>
      </w:pPr>
      <w:r>
        <w:rPr>
          <w:rFonts w:ascii="Times New Roman"/>
          <w:b w:val="false"/>
          <w:i w:val="false"/>
          <w:color w:val="000000"/>
          <w:sz w:val="28"/>
        </w:rPr>
        <w:t>
      Колодцы смотровые подземных коммуникаций 117</w:t>
      </w:r>
    </w:p>
    <w:p>
      <w:pPr>
        <w:spacing w:after="0"/>
        <w:ind w:left="0"/>
        <w:jc w:val="both"/>
      </w:pPr>
      <w:r>
        <w:rPr>
          <w:rFonts w:ascii="Times New Roman"/>
          <w:b w:val="false"/>
          <w:i w:val="false"/>
          <w:color w:val="000000"/>
          <w:sz w:val="28"/>
        </w:rPr>
        <w:t>
      - разрушенные и находящиеся под асфальтом 118</w:t>
      </w:r>
    </w:p>
    <w:p>
      <w:pPr>
        <w:spacing w:after="0"/>
        <w:ind w:left="0"/>
        <w:jc w:val="both"/>
      </w:pPr>
      <w:r>
        <w:rPr>
          <w:rFonts w:ascii="Times New Roman"/>
          <w:b w:val="false"/>
          <w:i w:val="false"/>
          <w:color w:val="000000"/>
          <w:sz w:val="28"/>
        </w:rPr>
        <w:t>
      Колонки 304</w:t>
      </w:r>
    </w:p>
    <w:p>
      <w:pPr>
        <w:spacing w:after="0"/>
        <w:ind w:left="0"/>
        <w:jc w:val="both"/>
      </w:pPr>
      <w:r>
        <w:rPr>
          <w:rFonts w:ascii="Times New Roman"/>
          <w:b w:val="false"/>
          <w:i w:val="false"/>
          <w:color w:val="000000"/>
          <w:sz w:val="28"/>
        </w:rPr>
        <w:t>
      - дизельного топлива 96</w:t>
      </w:r>
    </w:p>
    <w:p>
      <w:pPr>
        <w:spacing w:after="0"/>
        <w:ind w:left="0"/>
        <w:jc w:val="both"/>
      </w:pPr>
      <w:r>
        <w:rPr>
          <w:rFonts w:ascii="Times New Roman"/>
          <w:b w:val="false"/>
          <w:i w:val="false"/>
          <w:color w:val="000000"/>
          <w:sz w:val="28"/>
        </w:rPr>
        <w:t>
      Колоннады 55</w:t>
      </w:r>
    </w:p>
    <w:p>
      <w:pPr>
        <w:spacing w:after="0"/>
        <w:ind w:left="0"/>
        <w:jc w:val="both"/>
      </w:pPr>
      <w:r>
        <w:rPr>
          <w:rFonts w:ascii="Times New Roman"/>
          <w:b w:val="false"/>
          <w:i w:val="false"/>
          <w:color w:val="000000"/>
          <w:sz w:val="28"/>
        </w:rPr>
        <w:t>
      Контуры растительности, сельхозугодий, грунтов 366</w:t>
      </w:r>
    </w:p>
    <w:p>
      <w:pPr>
        <w:spacing w:after="0"/>
        <w:ind w:left="0"/>
        <w:jc w:val="both"/>
      </w:pPr>
      <w:r>
        <w:rPr>
          <w:rFonts w:ascii="Times New Roman"/>
          <w:b w:val="false"/>
          <w:i w:val="false"/>
          <w:color w:val="000000"/>
          <w:sz w:val="28"/>
        </w:rPr>
        <w:t>
      Концы рельсовых путей 171</w:t>
      </w:r>
    </w:p>
    <w:p>
      <w:pPr>
        <w:spacing w:after="0"/>
        <w:ind w:left="0"/>
        <w:jc w:val="both"/>
      </w:pPr>
      <w:r>
        <w:rPr>
          <w:rFonts w:ascii="Times New Roman"/>
          <w:b w:val="false"/>
          <w:i w:val="false"/>
          <w:color w:val="000000"/>
          <w:sz w:val="28"/>
        </w:rPr>
        <w:t>
      Костелы и кирхи 28</w:t>
      </w:r>
    </w:p>
    <w:p>
      <w:pPr>
        <w:spacing w:after="0"/>
        <w:ind w:left="0"/>
        <w:jc w:val="both"/>
      </w:pPr>
      <w:r>
        <w:rPr>
          <w:rFonts w:ascii="Times New Roman"/>
          <w:b w:val="false"/>
          <w:i w:val="false"/>
          <w:color w:val="000000"/>
          <w:sz w:val="28"/>
        </w:rPr>
        <w:t>
      Кочковатые поверхности 464</w:t>
      </w:r>
    </w:p>
    <w:p>
      <w:pPr>
        <w:spacing w:after="0"/>
        <w:ind w:left="0"/>
        <w:jc w:val="both"/>
      </w:pPr>
      <w:r>
        <w:rPr>
          <w:rFonts w:ascii="Times New Roman"/>
          <w:b w:val="false"/>
          <w:i w:val="false"/>
          <w:color w:val="000000"/>
          <w:sz w:val="28"/>
        </w:rPr>
        <w:t>
      Кратеры</w:t>
      </w:r>
    </w:p>
    <w:p>
      <w:pPr>
        <w:spacing w:after="0"/>
        <w:ind w:left="0"/>
        <w:jc w:val="both"/>
      </w:pPr>
      <w:r>
        <w:rPr>
          <w:rFonts w:ascii="Times New Roman"/>
          <w:b w:val="false"/>
          <w:i w:val="false"/>
          <w:color w:val="000000"/>
          <w:sz w:val="28"/>
        </w:rPr>
        <w:t>
      - вулканов 336</w:t>
      </w:r>
    </w:p>
    <w:p>
      <w:pPr>
        <w:spacing w:after="0"/>
        <w:ind w:left="0"/>
        <w:jc w:val="both"/>
      </w:pPr>
      <w:r>
        <w:rPr>
          <w:rFonts w:ascii="Times New Roman"/>
          <w:b w:val="false"/>
          <w:i w:val="false"/>
          <w:color w:val="000000"/>
          <w:sz w:val="28"/>
        </w:rPr>
        <w:t>
      - грязевых вулканов и сопок 337</w:t>
      </w:r>
    </w:p>
    <w:p>
      <w:pPr>
        <w:spacing w:after="0"/>
        <w:ind w:left="0"/>
        <w:jc w:val="both"/>
      </w:pPr>
      <w:r>
        <w:rPr>
          <w:rFonts w:ascii="Times New Roman"/>
          <w:b w:val="false"/>
          <w:i w:val="false"/>
          <w:color w:val="000000"/>
          <w:sz w:val="28"/>
        </w:rPr>
        <w:t>
      Краны подъемные настенно-консольные, кран-балки, башенные и портальные козловые на рельсах, мостовые на эстакадах 105</w:t>
      </w:r>
    </w:p>
    <w:p>
      <w:pPr>
        <w:spacing w:after="0"/>
        <w:ind w:left="0"/>
        <w:jc w:val="both"/>
      </w:pPr>
      <w:r>
        <w:rPr>
          <w:rFonts w:ascii="Times New Roman"/>
          <w:b w:val="false"/>
          <w:i w:val="false"/>
          <w:color w:val="000000"/>
          <w:sz w:val="28"/>
        </w:rPr>
        <w:t>
      Криволесье 370</w:t>
      </w:r>
    </w:p>
    <w:p>
      <w:pPr>
        <w:spacing w:after="0"/>
        <w:ind w:left="0"/>
        <w:jc w:val="both"/>
      </w:pPr>
      <w:r>
        <w:rPr>
          <w:rFonts w:ascii="Times New Roman"/>
          <w:b w:val="false"/>
          <w:i w:val="false"/>
          <w:color w:val="000000"/>
          <w:sz w:val="28"/>
        </w:rPr>
        <w:t>
      Круги поворотные 173</w:t>
      </w:r>
    </w:p>
    <w:p>
      <w:pPr>
        <w:spacing w:after="0"/>
        <w:ind w:left="0"/>
        <w:jc w:val="both"/>
      </w:pPr>
      <w:r>
        <w:rPr>
          <w:rFonts w:ascii="Times New Roman"/>
          <w:b w:val="false"/>
          <w:i w:val="false"/>
          <w:color w:val="000000"/>
          <w:sz w:val="28"/>
        </w:rPr>
        <w:t>
      Крыльца деревянные закрытые 36</w:t>
      </w:r>
    </w:p>
    <w:p>
      <w:pPr>
        <w:spacing w:after="0"/>
        <w:ind w:left="0"/>
        <w:jc w:val="both"/>
      </w:pPr>
      <w:r>
        <w:rPr>
          <w:rFonts w:ascii="Times New Roman"/>
          <w:b w:val="false"/>
          <w:i w:val="false"/>
          <w:color w:val="000000"/>
          <w:sz w:val="28"/>
        </w:rPr>
        <w:t>
      - каменные закрытые 35</w:t>
      </w:r>
    </w:p>
    <w:p>
      <w:pPr>
        <w:spacing w:after="0"/>
        <w:ind w:left="0"/>
        <w:jc w:val="both"/>
      </w:pPr>
      <w:r>
        <w:rPr>
          <w:rFonts w:ascii="Times New Roman"/>
          <w:b w:val="false"/>
          <w:i w:val="false"/>
          <w:color w:val="000000"/>
          <w:sz w:val="28"/>
        </w:rPr>
        <w:t>
      - открытые, ступени вверх 37</w:t>
      </w:r>
    </w:p>
    <w:p>
      <w:pPr>
        <w:spacing w:after="0"/>
        <w:ind w:left="0"/>
        <w:jc w:val="both"/>
      </w:pPr>
      <w:r>
        <w:rPr>
          <w:rFonts w:ascii="Times New Roman"/>
          <w:b w:val="false"/>
          <w:i w:val="false"/>
          <w:color w:val="000000"/>
          <w:sz w:val="28"/>
        </w:rPr>
        <w:t>
      - открытые, ступени вниз 38</w:t>
      </w:r>
    </w:p>
    <w:p>
      <w:pPr>
        <w:spacing w:after="0"/>
        <w:ind w:left="0"/>
        <w:jc w:val="both"/>
      </w:pPr>
      <w:r>
        <w:rPr>
          <w:rFonts w:ascii="Times New Roman"/>
          <w:b w:val="false"/>
          <w:i w:val="false"/>
          <w:color w:val="000000"/>
          <w:sz w:val="28"/>
        </w:rPr>
        <w:t>
      Курганы 343</w:t>
      </w:r>
    </w:p>
    <w:p>
      <w:pPr>
        <w:spacing w:after="0"/>
        <w:ind w:left="0"/>
        <w:jc w:val="both"/>
      </w:pPr>
      <w:r>
        <w:rPr>
          <w:rFonts w:ascii="Times New Roman"/>
          <w:b w:val="false"/>
          <w:i w:val="false"/>
          <w:color w:val="000000"/>
          <w:sz w:val="28"/>
        </w:rPr>
        <w:t>
      Кустарники 395</w:t>
      </w:r>
    </w:p>
    <w:p>
      <w:pPr>
        <w:spacing w:after="0"/>
        <w:ind w:left="0"/>
        <w:jc w:val="both"/>
      </w:pPr>
      <w:r>
        <w:rPr>
          <w:rFonts w:ascii="Times New Roman"/>
          <w:b w:val="false"/>
          <w:i w:val="false"/>
          <w:color w:val="000000"/>
          <w:sz w:val="28"/>
        </w:rPr>
        <w:t>
      - колючие 396</w:t>
      </w:r>
    </w:p>
    <w:p>
      <w:pPr>
        <w:spacing w:after="0"/>
        <w:ind w:left="0"/>
        <w:jc w:val="both"/>
      </w:pPr>
      <w:r>
        <w:rPr>
          <w:rFonts w:ascii="Times New Roman"/>
          <w:b w:val="false"/>
          <w:i w:val="false"/>
          <w:color w:val="000000"/>
          <w:sz w:val="28"/>
        </w:rPr>
        <w:t>
      Кустарники (багульник, подбел, черника, вереск) 400</w:t>
      </w:r>
    </w:p>
    <w:p>
      <w:pPr>
        <w:spacing w:after="0"/>
        <w:ind w:left="0"/>
        <w:jc w:val="both"/>
      </w:pPr>
      <w:r>
        <w:rPr>
          <w:rFonts w:ascii="Times New Roman"/>
          <w:b w:val="false"/>
          <w:i w:val="false"/>
          <w:color w:val="000000"/>
          <w:sz w:val="28"/>
        </w:rPr>
        <w:t>
      Кусты отдельно стоящие 394</w:t>
      </w:r>
    </w:p>
    <w:p>
      <w:pPr>
        <w:spacing w:after="0"/>
        <w:ind w:left="0"/>
        <w:jc w:val="both"/>
      </w:pPr>
      <w:r>
        <w:rPr>
          <w:rFonts w:ascii="Times New Roman"/>
          <w:b w:val="false"/>
          <w:i w:val="false"/>
          <w:color w:val="000000"/>
          <w:sz w:val="28"/>
        </w:rPr>
        <w:t>
      Кяризы 269</w:t>
      </w:r>
    </w:p>
    <w:p>
      <w:pPr>
        <w:spacing w:after="0"/>
        <w:ind w:left="0"/>
        <w:jc w:val="both"/>
      </w:pPr>
      <w:r>
        <w:rPr>
          <w:rFonts w:ascii="Times New Roman"/>
          <w:b w:val="false"/>
          <w:i w:val="false"/>
          <w:color w:val="000000"/>
          <w:sz w:val="28"/>
        </w:rPr>
        <w:t>
      Ледники 356</w:t>
      </w:r>
    </w:p>
    <w:p>
      <w:pPr>
        <w:spacing w:after="0"/>
        <w:ind w:left="0"/>
        <w:jc w:val="both"/>
      </w:pPr>
      <w:r>
        <w:rPr>
          <w:rFonts w:ascii="Times New Roman"/>
          <w:b w:val="false"/>
          <w:i w:val="false"/>
          <w:color w:val="000000"/>
          <w:sz w:val="28"/>
        </w:rPr>
        <w:t>
      Ледниковые колодцы 357</w:t>
      </w:r>
    </w:p>
    <w:p>
      <w:pPr>
        <w:spacing w:after="0"/>
        <w:ind w:left="0"/>
        <w:jc w:val="both"/>
      </w:pPr>
      <w:r>
        <w:rPr>
          <w:rFonts w:ascii="Times New Roman"/>
          <w:b w:val="false"/>
          <w:i w:val="false"/>
          <w:color w:val="000000"/>
          <w:sz w:val="28"/>
        </w:rPr>
        <w:t>
      - трещины 357</w:t>
      </w:r>
    </w:p>
    <w:p>
      <w:pPr>
        <w:spacing w:after="0"/>
        <w:ind w:left="0"/>
        <w:jc w:val="both"/>
      </w:pPr>
      <w:r>
        <w:rPr>
          <w:rFonts w:ascii="Times New Roman"/>
          <w:b w:val="false"/>
          <w:i w:val="false"/>
          <w:color w:val="000000"/>
          <w:sz w:val="28"/>
        </w:rPr>
        <w:t>
      Ледоломы 360</w:t>
      </w:r>
    </w:p>
    <w:p>
      <w:pPr>
        <w:spacing w:after="0"/>
        <w:ind w:left="0"/>
        <w:jc w:val="both"/>
      </w:pPr>
      <w:r>
        <w:rPr>
          <w:rFonts w:ascii="Times New Roman"/>
          <w:b w:val="false"/>
          <w:i w:val="false"/>
          <w:color w:val="000000"/>
          <w:sz w:val="28"/>
        </w:rPr>
        <w:t>
      Ледорезы 285</w:t>
      </w:r>
    </w:p>
    <w:p>
      <w:pPr>
        <w:spacing w:after="0"/>
        <w:ind w:left="0"/>
        <w:jc w:val="both"/>
      </w:pPr>
      <w:r>
        <w:rPr>
          <w:rFonts w:ascii="Times New Roman"/>
          <w:b w:val="false"/>
          <w:i w:val="false"/>
          <w:color w:val="000000"/>
          <w:sz w:val="28"/>
        </w:rPr>
        <w:t>
      Ледяные обрывы и барьеры 365</w:t>
      </w:r>
    </w:p>
    <w:p>
      <w:pPr>
        <w:spacing w:after="0"/>
        <w:ind w:left="0"/>
        <w:jc w:val="both"/>
      </w:pPr>
      <w:r>
        <w:rPr>
          <w:rFonts w:ascii="Times New Roman"/>
          <w:b w:val="false"/>
          <w:i w:val="false"/>
          <w:color w:val="000000"/>
          <w:sz w:val="28"/>
        </w:rPr>
        <w:t>
      Леса естественные высокоствольные 368</w:t>
      </w:r>
    </w:p>
    <w:p>
      <w:pPr>
        <w:spacing w:after="0"/>
        <w:ind w:left="0"/>
        <w:jc w:val="both"/>
      </w:pPr>
      <w:r>
        <w:rPr>
          <w:rFonts w:ascii="Times New Roman"/>
          <w:b w:val="false"/>
          <w:i w:val="false"/>
          <w:color w:val="000000"/>
          <w:sz w:val="28"/>
        </w:rPr>
        <w:t>
      - саженые высокоствольные 372</w:t>
      </w:r>
    </w:p>
    <w:p>
      <w:pPr>
        <w:spacing w:after="0"/>
        <w:ind w:left="0"/>
        <w:jc w:val="both"/>
      </w:pPr>
      <w:r>
        <w:rPr>
          <w:rFonts w:ascii="Times New Roman"/>
          <w:b w:val="false"/>
          <w:i w:val="false"/>
          <w:color w:val="000000"/>
          <w:sz w:val="28"/>
        </w:rPr>
        <w:t>
      - угнетенные низкорослые и карликовые 369</w:t>
      </w:r>
    </w:p>
    <w:p>
      <w:pPr>
        <w:spacing w:after="0"/>
        <w:ind w:left="0"/>
        <w:jc w:val="both"/>
      </w:pPr>
      <w:r>
        <w:rPr>
          <w:rFonts w:ascii="Times New Roman"/>
          <w:b w:val="false"/>
          <w:i w:val="false"/>
          <w:color w:val="000000"/>
          <w:sz w:val="28"/>
        </w:rPr>
        <w:t>
      Лесопильни водяные 150</w:t>
      </w:r>
    </w:p>
    <w:p>
      <w:pPr>
        <w:spacing w:after="0"/>
        <w:ind w:left="0"/>
        <w:jc w:val="both"/>
      </w:pPr>
      <w:r>
        <w:rPr>
          <w:rFonts w:ascii="Times New Roman"/>
          <w:b w:val="false"/>
          <w:i w:val="false"/>
          <w:color w:val="000000"/>
          <w:sz w:val="28"/>
        </w:rPr>
        <w:t>
      Лесопосадки молодые 373</w:t>
      </w:r>
    </w:p>
    <w:p>
      <w:pPr>
        <w:spacing w:after="0"/>
        <w:ind w:left="0"/>
        <w:jc w:val="both"/>
      </w:pPr>
      <w:r>
        <w:rPr>
          <w:rFonts w:ascii="Times New Roman"/>
          <w:b w:val="false"/>
          <w:i w:val="false"/>
          <w:color w:val="000000"/>
          <w:sz w:val="28"/>
        </w:rPr>
        <w:t>
      Лестницы для подъема в гору 203</w:t>
      </w:r>
    </w:p>
    <w:p>
      <w:pPr>
        <w:spacing w:after="0"/>
        <w:ind w:left="0"/>
        <w:jc w:val="both"/>
      </w:pPr>
      <w:r>
        <w:rPr>
          <w:rFonts w:ascii="Times New Roman"/>
          <w:b w:val="false"/>
          <w:i w:val="false"/>
          <w:color w:val="000000"/>
          <w:sz w:val="28"/>
        </w:rPr>
        <w:t>
      - пожарные 57</w:t>
      </w:r>
    </w:p>
    <w:p>
      <w:pPr>
        <w:spacing w:after="0"/>
        <w:ind w:left="0"/>
        <w:jc w:val="both"/>
      </w:pPr>
      <w:r>
        <w:rPr>
          <w:rFonts w:ascii="Times New Roman"/>
          <w:b w:val="false"/>
          <w:i w:val="false"/>
          <w:color w:val="000000"/>
          <w:sz w:val="28"/>
        </w:rPr>
        <w:t>
      Линии разведочных геологических шурфов и скважин 83</w:t>
      </w:r>
    </w:p>
    <w:p>
      <w:pPr>
        <w:spacing w:after="0"/>
        <w:ind w:left="0"/>
        <w:jc w:val="both"/>
      </w:pPr>
      <w:r>
        <w:rPr>
          <w:rFonts w:ascii="Times New Roman"/>
          <w:b w:val="false"/>
          <w:i w:val="false"/>
          <w:color w:val="000000"/>
          <w:sz w:val="28"/>
        </w:rPr>
        <w:t>
      Линии связи и технических средств управления:</w:t>
      </w:r>
    </w:p>
    <w:p>
      <w:pPr>
        <w:spacing w:after="0"/>
        <w:ind w:left="0"/>
        <w:jc w:val="both"/>
      </w:pPr>
      <w:r>
        <w:rPr>
          <w:rFonts w:ascii="Times New Roman"/>
          <w:b w:val="false"/>
          <w:i w:val="false"/>
          <w:color w:val="000000"/>
          <w:sz w:val="28"/>
        </w:rPr>
        <w:t>
      - воздушные кабельные на застроенной территории 135</w:t>
      </w:r>
    </w:p>
    <w:p>
      <w:pPr>
        <w:spacing w:after="0"/>
        <w:ind w:left="0"/>
        <w:jc w:val="both"/>
      </w:pPr>
      <w:r>
        <w:rPr>
          <w:rFonts w:ascii="Times New Roman"/>
          <w:b w:val="false"/>
          <w:i w:val="false"/>
          <w:color w:val="000000"/>
          <w:sz w:val="28"/>
        </w:rPr>
        <w:t>
      - на незастроенной территории 134</w:t>
      </w:r>
    </w:p>
    <w:p>
      <w:pPr>
        <w:spacing w:after="0"/>
        <w:ind w:left="0"/>
        <w:jc w:val="both"/>
      </w:pPr>
      <w:r>
        <w:rPr>
          <w:rFonts w:ascii="Times New Roman"/>
          <w:b w:val="false"/>
          <w:i w:val="false"/>
          <w:color w:val="000000"/>
          <w:sz w:val="28"/>
        </w:rPr>
        <w:t>
      - воздушные проводные на застроенной территории 137</w:t>
      </w:r>
    </w:p>
    <w:p>
      <w:pPr>
        <w:spacing w:after="0"/>
        <w:ind w:left="0"/>
        <w:jc w:val="both"/>
      </w:pPr>
      <w:r>
        <w:rPr>
          <w:rFonts w:ascii="Times New Roman"/>
          <w:b w:val="false"/>
          <w:i w:val="false"/>
          <w:color w:val="000000"/>
          <w:sz w:val="28"/>
        </w:rPr>
        <w:t>
      - на незастроенной территории 136</w:t>
      </w:r>
    </w:p>
    <w:p>
      <w:pPr>
        <w:spacing w:after="0"/>
        <w:ind w:left="0"/>
        <w:jc w:val="both"/>
      </w:pPr>
      <w:r>
        <w:rPr>
          <w:rFonts w:ascii="Times New Roman"/>
          <w:b w:val="false"/>
          <w:i w:val="false"/>
          <w:color w:val="000000"/>
          <w:sz w:val="28"/>
        </w:rPr>
        <w:t>
      - подводные кабельные 132</w:t>
      </w:r>
    </w:p>
    <w:p>
      <w:pPr>
        <w:spacing w:after="0"/>
        <w:ind w:left="0"/>
        <w:jc w:val="both"/>
      </w:pPr>
      <w:r>
        <w:rPr>
          <w:rFonts w:ascii="Times New Roman"/>
          <w:b w:val="false"/>
          <w:i w:val="false"/>
          <w:color w:val="000000"/>
          <w:sz w:val="28"/>
        </w:rPr>
        <w:t>
      - подземные кабельные 133</w:t>
      </w:r>
    </w:p>
    <w:p>
      <w:pPr>
        <w:spacing w:after="0"/>
        <w:ind w:left="0"/>
        <w:jc w:val="both"/>
      </w:pPr>
      <w:r>
        <w:rPr>
          <w:rFonts w:ascii="Times New Roman"/>
          <w:b w:val="false"/>
          <w:i w:val="false"/>
          <w:color w:val="000000"/>
          <w:sz w:val="28"/>
        </w:rPr>
        <w:t>
      Линии электропередачи (ЛЭП)</w:t>
      </w:r>
    </w:p>
    <w:p>
      <w:pPr>
        <w:spacing w:after="0"/>
        <w:ind w:left="0"/>
        <w:jc w:val="both"/>
      </w:pPr>
      <w:r>
        <w:rPr>
          <w:rFonts w:ascii="Times New Roman"/>
          <w:b w:val="false"/>
          <w:i w:val="false"/>
          <w:color w:val="000000"/>
          <w:sz w:val="28"/>
        </w:rPr>
        <w:t>
      - на застроенной территории 115</w:t>
      </w:r>
    </w:p>
    <w:p>
      <w:pPr>
        <w:spacing w:after="0"/>
        <w:ind w:left="0"/>
        <w:jc w:val="both"/>
      </w:pPr>
      <w:r>
        <w:rPr>
          <w:rFonts w:ascii="Times New Roman"/>
          <w:b w:val="false"/>
          <w:i w:val="false"/>
          <w:color w:val="000000"/>
          <w:sz w:val="28"/>
        </w:rPr>
        <w:t>
      - на незастроенной территории 114</w:t>
      </w:r>
    </w:p>
    <w:p>
      <w:pPr>
        <w:spacing w:after="0"/>
        <w:ind w:left="0"/>
        <w:jc w:val="both"/>
      </w:pPr>
      <w:r>
        <w:rPr>
          <w:rFonts w:ascii="Times New Roman"/>
          <w:b w:val="false"/>
          <w:i w:val="false"/>
          <w:color w:val="000000"/>
          <w:sz w:val="28"/>
        </w:rPr>
        <w:t>
      Лишайниковая растительность 408</w:t>
      </w:r>
    </w:p>
    <w:p>
      <w:pPr>
        <w:spacing w:after="0"/>
        <w:ind w:left="0"/>
        <w:jc w:val="both"/>
      </w:pPr>
      <w:r>
        <w:rPr>
          <w:rFonts w:ascii="Times New Roman"/>
          <w:b w:val="false"/>
          <w:i w:val="false"/>
          <w:color w:val="000000"/>
          <w:sz w:val="28"/>
        </w:rPr>
        <w:t>
      Лоджии 45</w:t>
      </w:r>
    </w:p>
    <w:p>
      <w:pPr>
        <w:spacing w:after="0"/>
        <w:ind w:left="0"/>
        <w:jc w:val="both"/>
      </w:pPr>
      <w:r>
        <w:rPr>
          <w:rFonts w:ascii="Times New Roman"/>
          <w:b w:val="false"/>
          <w:i w:val="false"/>
          <w:color w:val="000000"/>
          <w:sz w:val="28"/>
        </w:rPr>
        <w:t>
      Лотки для спуска леса и других материалов 204</w:t>
      </w:r>
    </w:p>
    <w:p>
      <w:pPr>
        <w:spacing w:after="0"/>
        <w:ind w:left="0"/>
        <w:jc w:val="both"/>
      </w:pPr>
      <w:r>
        <w:rPr>
          <w:rFonts w:ascii="Times New Roman"/>
          <w:b w:val="false"/>
          <w:i w:val="false"/>
          <w:color w:val="000000"/>
          <w:sz w:val="28"/>
        </w:rPr>
        <w:t>
      Лотки и желоба для подачи воды 268</w:t>
      </w:r>
    </w:p>
    <w:p>
      <w:pPr>
        <w:spacing w:after="0"/>
        <w:ind w:left="0"/>
        <w:jc w:val="both"/>
      </w:pPr>
      <w:r>
        <w:rPr>
          <w:rFonts w:ascii="Times New Roman"/>
          <w:b w:val="false"/>
          <w:i w:val="false"/>
          <w:color w:val="000000"/>
          <w:sz w:val="28"/>
        </w:rPr>
        <w:t>
      Луговая травяная растительность 401</w:t>
      </w:r>
    </w:p>
    <w:p>
      <w:pPr>
        <w:spacing w:after="0"/>
        <w:ind w:left="0"/>
        <w:jc w:val="both"/>
      </w:pPr>
      <w:r>
        <w:rPr>
          <w:rFonts w:ascii="Times New Roman"/>
          <w:b w:val="false"/>
          <w:i w:val="false"/>
          <w:color w:val="000000"/>
          <w:sz w:val="28"/>
        </w:rPr>
        <w:t>
      Люки подвальные 52</w:t>
      </w:r>
    </w:p>
    <w:p>
      <w:pPr>
        <w:spacing w:after="0"/>
        <w:ind w:left="0"/>
        <w:jc w:val="both"/>
      </w:pPr>
      <w:r>
        <w:rPr>
          <w:rFonts w:ascii="Times New Roman"/>
          <w:b w:val="false"/>
          <w:i w:val="false"/>
          <w:color w:val="000000"/>
          <w:sz w:val="28"/>
        </w:rPr>
        <w:t>
      Мазары, субурганы, обо 70</w:t>
      </w:r>
    </w:p>
    <w:p>
      <w:pPr>
        <w:spacing w:after="0"/>
        <w:ind w:left="0"/>
        <w:jc w:val="both"/>
      </w:pPr>
      <w:r>
        <w:rPr>
          <w:rFonts w:ascii="Times New Roman"/>
          <w:b w:val="false"/>
          <w:i w:val="false"/>
          <w:color w:val="000000"/>
          <w:sz w:val="28"/>
        </w:rPr>
        <w:t>
      Мангровые заросли 393</w:t>
      </w:r>
    </w:p>
    <w:p>
      <w:pPr>
        <w:spacing w:after="0"/>
        <w:ind w:left="0"/>
        <w:jc w:val="both"/>
      </w:pPr>
      <w:r>
        <w:rPr>
          <w:rFonts w:ascii="Times New Roman"/>
          <w:b w:val="false"/>
          <w:i w:val="false"/>
          <w:color w:val="000000"/>
          <w:sz w:val="28"/>
        </w:rPr>
        <w:t>
      Марки нивелирные скальные и стенные 11</w:t>
      </w:r>
    </w:p>
    <w:p>
      <w:pPr>
        <w:spacing w:after="0"/>
        <w:ind w:left="0"/>
        <w:jc w:val="both"/>
      </w:pPr>
      <w:r>
        <w:rPr>
          <w:rFonts w:ascii="Times New Roman"/>
          <w:b w:val="false"/>
          <w:i w:val="false"/>
          <w:color w:val="000000"/>
          <w:sz w:val="28"/>
        </w:rPr>
        <w:t>
      Маяки 289</w:t>
      </w:r>
    </w:p>
    <w:p>
      <w:pPr>
        <w:spacing w:after="0"/>
        <w:ind w:left="0"/>
        <w:jc w:val="both"/>
      </w:pPr>
      <w:r>
        <w:rPr>
          <w:rFonts w:ascii="Times New Roman"/>
          <w:b w:val="false"/>
          <w:i w:val="false"/>
          <w:color w:val="000000"/>
          <w:sz w:val="28"/>
        </w:rPr>
        <w:t>
      Мели и отмели береговые 244</w:t>
      </w:r>
    </w:p>
    <w:p>
      <w:pPr>
        <w:spacing w:after="0"/>
        <w:ind w:left="0"/>
        <w:jc w:val="both"/>
      </w:pPr>
      <w:r>
        <w:rPr>
          <w:rFonts w:ascii="Times New Roman"/>
          <w:b w:val="false"/>
          <w:i w:val="false"/>
          <w:color w:val="000000"/>
          <w:sz w:val="28"/>
        </w:rPr>
        <w:t>
      Мельницы ветряные 149</w:t>
      </w:r>
    </w:p>
    <w:p>
      <w:pPr>
        <w:spacing w:after="0"/>
        <w:ind w:left="0"/>
        <w:jc w:val="both"/>
      </w:pPr>
      <w:r>
        <w:rPr>
          <w:rFonts w:ascii="Times New Roman"/>
          <w:b w:val="false"/>
          <w:i w:val="false"/>
          <w:color w:val="000000"/>
          <w:sz w:val="28"/>
        </w:rPr>
        <w:t>
      - водяные 150</w:t>
      </w:r>
    </w:p>
    <w:p>
      <w:pPr>
        <w:spacing w:after="0"/>
        <w:ind w:left="0"/>
        <w:jc w:val="both"/>
      </w:pPr>
      <w:r>
        <w:rPr>
          <w:rFonts w:ascii="Times New Roman"/>
          <w:b w:val="false"/>
          <w:i w:val="false"/>
          <w:color w:val="000000"/>
          <w:sz w:val="28"/>
        </w:rPr>
        <w:t>
      Метеорологические станции 153</w:t>
      </w:r>
    </w:p>
    <w:p>
      <w:pPr>
        <w:spacing w:after="0"/>
        <w:ind w:left="0"/>
        <w:jc w:val="both"/>
      </w:pPr>
      <w:r>
        <w:rPr>
          <w:rFonts w:ascii="Times New Roman"/>
          <w:b w:val="false"/>
          <w:i w:val="false"/>
          <w:color w:val="000000"/>
          <w:sz w:val="28"/>
        </w:rPr>
        <w:t>
      Мелиоративного строительства участки 454</w:t>
      </w:r>
    </w:p>
    <w:p>
      <w:pPr>
        <w:spacing w:after="0"/>
        <w:ind w:left="0"/>
        <w:jc w:val="both"/>
      </w:pPr>
      <w:r>
        <w:rPr>
          <w:rFonts w:ascii="Times New Roman"/>
          <w:b w:val="false"/>
          <w:i w:val="false"/>
          <w:color w:val="000000"/>
          <w:sz w:val="28"/>
        </w:rPr>
        <w:t>
      Мемориальные доски 60</w:t>
      </w:r>
    </w:p>
    <w:p>
      <w:pPr>
        <w:spacing w:after="0"/>
        <w:ind w:left="0"/>
        <w:jc w:val="both"/>
      </w:pPr>
      <w:r>
        <w:rPr>
          <w:rFonts w:ascii="Times New Roman"/>
          <w:b w:val="false"/>
          <w:i w:val="false"/>
          <w:color w:val="000000"/>
          <w:sz w:val="28"/>
        </w:rPr>
        <w:t>
      Мечети 29</w:t>
      </w:r>
    </w:p>
    <w:p>
      <w:pPr>
        <w:spacing w:after="0"/>
        <w:ind w:left="0"/>
        <w:jc w:val="both"/>
      </w:pPr>
      <w:r>
        <w:rPr>
          <w:rFonts w:ascii="Times New Roman"/>
          <w:b w:val="false"/>
          <w:i w:val="false"/>
          <w:color w:val="000000"/>
          <w:sz w:val="28"/>
        </w:rPr>
        <w:t>
      Могилы братские 68</w:t>
      </w:r>
    </w:p>
    <w:p>
      <w:pPr>
        <w:spacing w:after="0"/>
        <w:ind w:left="0"/>
        <w:jc w:val="both"/>
      </w:pPr>
      <w:r>
        <w:rPr>
          <w:rFonts w:ascii="Times New Roman"/>
          <w:b w:val="false"/>
          <w:i w:val="false"/>
          <w:color w:val="000000"/>
          <w:sz w:val="28"/>
        </w:rPr>
        <w:t>
      - отдельные 69</w:t>
      </w:r>
    </w:p>
    <w:p>
      <w:pPr>
        <w:spacing w:after="0"/>
        <w:ind w:left="0"/>
        <w:jc w:val="both"/>
      </w:pPr>
      <w:r>
        <w:rPr>
          <w:rFonts w:ascii="Times New Roman"/>
          <w:b w:val="false"/>
          <w:i w:val="false"/>
          <w:color w:val="000000"/>
          <w:sz w:val="28"/>
        </w:rPr>
        <w:t>
      Молниеотводы (громоотводы) на столбах 109</w:t>
      </w:r>
    </w:p>
    <w:p>
      <w:pPr>
        <w:spacing w:after="0"/>
        <w:ind w:left="0"/>
        <w:jc w:val="both"/>
      </w:pPr>
      <w:r>
        <w:rPr>
          <w:rFonts w:ascii="Times New Roman"/>
          <w:b w:val="false"/>
          <w:i w:val="false"/>
          <w:color w:val="000000"/>
          <w:sz w:val="28"/>
        </w:rPr>
        <w:t>
      Молодые посадки леса 373</w:t>
      </w:r>
    </w:p>
    <w:p>
      <w:pPr>
        <w:spacing w:after="0"/>
        <w:ind w:left="0"/>
        <w:jc w:val="both"/>
      </w:pPr>
      <w:r>
        <w:rPr>
          <w:rFonts w:ascii="Times New Roman"/>
          <w:b w:val="false"/>
          <w:i w:val="false"/>
          <w:color w:val="000000"/>
          <w:sz w:val="28"/>
        </w:rPr>
        <w:t>
      Молы 286</w:t>
      </w:r>
    </w:p>
    <w:p>
      <w:pPr>
        <w:spacing w:after="0"/>
        <w:ind w:left="0"/>
        <w:jc w:val="both"/>
      </w:pPr>
      <w:r>
        <w:rPr>
          <w:rFonts w:ascii="Times New Roman"/>
          <w:b w:val="false"/>
          <w:i w:val="false"/>
          <w:color w:val="000000"/>
          <w:sz w:val="28"/>
        </w:rPr>
        <w:t>
      Монументы 67</w:t>
      </w:r>
    </w:p>
    <w:p>
      <w:pPr>
        <w:spacing w:after="0"/>
        <w:ind w:left="0"/>
        <w:jc w:val="both"/>
      </w:pPr>
      <w:r>
        <w:rPr>
          <w:rFonts w:ascii="Times New Roman"/>
          <w:b w:val="false"/>
          <w:i w:val="false"/>
          <w:color w:val="000000"/>
          <w:sz w:val="28"/>
        </w:rPr>
        <w:t>
      Морены 358</w:t>
      </w:r>
    </w:p>
    <w:p>
      <w:pPr>
        <w:spacing w:after="0"/>
        <w:ind w:left="0"/>
        <w:jc w:val="both"/>
      </w:pPr>
      <w:r>
        <w:rPr>
          <w:rFonts w:ascii="Times New Roman"/>
          <w:b w:val="false"/>
          <w:i w:val="false"/>
          <w:color w:val="000000"/>
          <w:sz w:val="28"/>
        </w:rPr>
        <w:t>
      Мосты пешеходные (виадуки) над железной дорогой 175</w:t>
      </w:r>
    </w:p>
    <w:p>
      <w:pPr>
        <w:spacing w:after="0"/>
        <w:ind w:left="0"/>
        <w:jc w:val="both"/>
      </w:pPr>
      <w:r>
        <w:rPr>
          <w:rFonts w:ascii="Times New Roman"/>
          <w:b w:val="false"/>
          <w:i w:val="false"/>
          <w:color w:val="000000"/>
          <w:sz w:val="28"/>
        </w:rPr>
        <w:t>
      Мосты двухъярусные 317</w:t>
      </w:r>
    </w:p>
    <w:p>
      <w:pPr>
        <w:spacing w:after="0"/>
        <w:ind w:left="0"/>
        <w:jc w:val="both"/>
      </w:pPr>
      <w:r>
        <w:rPr>
          <w:rFonts w:ascii="Times New Roman"/>
          <w:b w:val="false"/>
          <w:i w:val="false"/>
          <w:color w:val="000000"/>
          <w:sz w:val="28"/>
        </w:rPr>
        <w:t>
      - деревянные 315</w:t>
      </w:r>
    </w:p>
    <w:p>
      <w:pPr>
        <w:spacing w:after="0"/>
        <w:ind w:left="0"/>
        <w:jc w:val="both"/>
      </w:pPr>
      <w:r>
        <w:rPr>
          <w:rFonts w:ascii="Times New Roman"/>
          <w:b w:val="false"/>
          <w:i w:val="false"/>
          <w:color w:val="000000"/>
          <w:sz w:val="28"/>
        </w:rPr>
        <w:t>
      - каменные, бетонные, железобетонные 314</w:t>
      </w:r>
    </w:p>
    <w:p>
      <w:pPr>
        <w:spacing w:after="0"/>
        <w:ind w:left="0"/>
        <w:jc w:val="both"/>
      </w:pPr>
      <w:r>
        <w:rPr>
          <w:rFonts w:ascii="Times New Roman"/>
          <w:b w:val="false"/>
          <w:i w:val="false"/>
          <w:color w:val="000000"/>
          <w:sz w:val="28"/>
        </w:rPr>
        <w:t>
      - малые 321</w:t>
      </w:r>
    </w:p>
    <w:p>
      <w:pPr>
        <w:spacing w:after="0"/>
        <w:ind w:left="0"/>
        <w:jc w:val="both"/>
      </w:pPr>
      <w:r>
        <w:rPr>
          <w:rFonts w:ascii="Times New Roman"/>
          <w:b w:val="false"/>
          <w:i w:val="false"/>
          <w:color w:val="000000"/>
          <w:sz w:val="28"/>
        </w:rPr>
        <w:t>
      - металлические 313</w:t>
      </w:r>
    </w:p>
    <w:p>
      <w:pPr>
        <w:spacing w:after="0"/>
        <w:ind w:left="0"/>
        <w:jc w:val="both"/>
      </w:pPr>
      <w:r>
        <w:rPr>
          <w:rFonts w:ascii="Times New Roman"/>
          <w:b w:val="false"/>
          <w:i w:val="false"/>
          <w:color w:val="000000"/>
          <w:sz w:val="28"/>
        </w:rPr>
        <w:t>
      - пешеходные 325</w:t>
      </w:r>
    </w:p>
    <w:p>
      <w:pPr>
        <w:spacing w:after="0"/>
        <w:ind w:left="0"/>
        <w:jc w:val="both"/>
      </w:pPr>
      <w:r>
        <w:rPr>
          <w:rFonts w:ascii="Times New Roman"/>
          <w:b w:val="false"/>
          <w:i w:val="false"/>
          <w:color w:val="000000"/>
          <w:sz w:val="28"/>
        </w:rPr>
        <w:t>
      - с железной и автомобильной дорогами рядом 318</w:t>
      </w:r>
    </w:p>
    <w:p>
      <w:pPr>
        <w:spacing w:after="0"/>
        <w:ind w:left="0"/>
        <w:jc w:val="both"/>
      </w:pPr>
      <w:r>
        <w:rPr>
          <w:rFonts w:ascii="Times New Roman"/>
          <w:b w:val="false"/>
          <w:i w:val="false"/>
          <w:color w:val="000000"/>
          <w:sz w:val="28"/>
        </w:rPr>
        <w:t>
      - цепные и канатные 316</w:t>
      </w:r>
    </w:p>
    <w:p>
      <w:pPr>
        <w:spacing w:after="0"/>
        <w:ind w:left="0"/>
        <w:jc w:val="both"/>
      </w:pPr>
      <w:r>
        <w:rPr>
          <w:rFonts w:ascii="Times New Roman"/>
          <w:b w:val="false"/>
          <w:i w:val="false"/>
          <w:color w:val="000000"/>
          <w:sz w:val="28"/>
        </w:rPr>
        <w:t>
      Моховая растительность 407</w:t>
      </w:r>
    </w:p>
    <w:p>
      <w:pPr>
        <w:spacing w:after="0"/>
        <w:ind w:left="0"/>
        <w:jc w:val="both"/>
      </w:pPr>
      <w:r>
        <w:rPr>
          <w:rFonts w:ascii="Times New Roman"/>
          <w:b w:val="false"/>
          <w:i w:val="false"/>
          <w:color w:val="000000"/>
          <w:sz w:val="28"/>
        </w:rPr>
        <w:t>
      Мочажины 405</w:t>
      </w:r>
    </w:p>
    <w:p>
      <w:pPr>
        <w:spacing w:after="0"/>
        <w:ind w:left="0"/>
        <w:jc w:val="both"/>
      </w:pPr>
      <w:r>
        <w:rPr>
          <w:rFonts w:ascii="Times New Roman"/>
          <w:b w:val="false"/>
          <w:i w:val="false"/>
          <w:color w:val="000000"/>
          <w:sz w:val="28"/>
        </w:rPr>
        <w:t>
      Набережные деревянные 277</w:t>
      </w:r>
    </w:p>
    <w:p>
      <w:pPr>
        <w:spacing w:after="0"/>
        <w:ind w:left="0"/>
        <w:jc w:val="both"/>
      </w:pPr>
      <w:r>
        <w:rPr>
          <w:rFonts w:ascii="Times New Roman"/>
          <w:b w:val="false"/>
          <w:i w:val="false"/>
          <w:color w:val="000000"/>
          <w:sz w:val="28"/>
        </w:rPr>
        <w:t>
      - каменные, бетонные, железобетонные 276</w:t>
      </w:r>
    </w:p>
    <w:p>
      <w:pPr>
        <w:spacing w:after="0"/>
        <w:ind w:left="0"/>
        <w:jc w:val="both"/>
      </w:pPr>
      <w:r>
        <w:rPr>
          <w:rFonts w:ascii="Times New Roman"/>
          <w:b w:val="false"/>
          <w:i w:val="false"/>
          <w:color w:val="000000"/>
          <w:sz w:val="28"/>
        </w:rPr>
        <w:t>
      Навесы для автомобильных весов 50</w:t>
      </w:r>
    </w:p>
    <w:p>
      <w:pPr>
        <w:spacing w:after="0"/>
        <w:ind w:left="0"/>
        <w:jc w:val="both"/>
      </w:pPr>
      <w:r>
        <w:rPr>
          <w:rFonts w:ascii="Times New Roman"/>
          <w:b w:val="false"/>
          <w:i w:val="false"/>
          <w:color w:val="000000"/>
          <w:sz w:val="28"/>
        </w:rPr>
        <w:t>
      Навесы и перекрытия между зданиями 48</w:t>
      </w:r>
    </w:p>
    <w:p>
      <w:pPr>
        <w:spacing w:after="0"/>
        <w:ind w:left="0"/>
        <w:jc w:val="both"/>
      </w:pPr>
      <w:r>
        <w:rPr>
          <w:rFonts w:ascii="Times New Roman"/>
          <w:b w:val="false"/>
          <w:i w:val="false"/>
          <w:color w:val="000000"/>
          <w:sz w:val="28"/>
        </w:rPr>
        <w:t>
      Навесы на столбах, на подкосах и навесы-козырьки 49</w:t>
      </w:r>
    </w:p>
    <w:p>
      <w:pPr>
        <w:spacing w:after="0"/>
        <w:ind w:left="0"/>
        <w:jc w:val="both"/>
      </w:pPr>
      <w:r>
        <w:rPr>
          <w:rFonts w:ascii="Times New Roman"/>
          <w:b w:val="false"/>
          <w:i w:val="false"/>
          <w:color w:val="000000"/>
          <w:sz w:val="28"/>
        </w:rPr>
        <w:t>
      Наледи 364</w:t>
      </w:r>
    </w:p>
    <w:p>
      <w:pPr>
        <w:spacing w:after="0"/>
        <w:ind w:left="0"/>
        <w:jc w:val="both"/>
      </w:pPr>
      <w:r>
        <w:rPr>
          <w:rFonts w:ascii="Times New Roman"/>
          <w:b w:val="false"/>
          <w:i w:val="false"/>
          <w:color w:val="000000"/>
          <w:sz w:val="28"/>
        </w:rPr>
        <w:t>
      Насаждения древесно-кустарниковые вдоль дорог, рек, каналов 210</w:t>
      </w:r>
    </w:p>
    <w:p>
      <w:pPr>
        <w:spacing w:after="0"/>
        <w:ind w:left="0"/>
        <w:jc w:val="both"/>
      </w:pPr>
      <w:r>
        <w:rPr>
          <w:rFonts w:ascii="Times New Roman"/>
          <w:b w:val="false"/>
          <w:i w:val="false"/>
          <w:color w:val="000000"/>
          <w:sz w:val="28"/>
        </w:rPr>
        <w:t>
      Насосные станции на каналах 265</w:t>
      </w:r>
    </w:p>
    <w:p>
      <w:pPr>
        <w:spacing w:after="0"/>
        <w:ind w:left="0"/>
        <w:jc w:val="both"/>
      </w:pPr>
      <w:r>
        <w:rPr>
          <w:rFonts w:ascii="Times New Roman"/>
          <w:b w:val="false"/>
          <w:i w:val="false"/>
          <w:color w:val="000000"/>
          <w:sz w:val="28"/>
        </w:rPr>
        <w:t>
      Насосы малые на каналах 266</w:t>
      </w:r>
    </w:p>
    <w:p>
      <w:pPr>
        <w:spacing w:after="0"/>
        <w:ind w:left="0"/>
        <w:jc w:val="both"/>
      </w:pPr>
      <w:r>
        <w:rPr>
          <w:rFonts w:ascii="Times New Roman"/>
          <w:b w:val="false"/>
          <w:i w:val="false"/>
          <w:color w:val="000000"/>
          <w:sz w:val="28"/>
        </w:rPr>
        <w:t>
      Насыпи дорожные 166, 200</w:t>
      </w:r>
    </w:p>
    <w:p>
      <w:pPr>
        <w:spacing w:after="0"/>
        <w:ind w:left="0"/>
        <w:jc w:val="both"/>
      </w:pPr>
      <w:r>
        <w:rPr>
          <w:rFonts w:ascii="Times New Roman"/>
          <w:b w:val="false"/>
          <w:i w:val="false"/>
          <w:color w:val="000000"/>
          <w:sz w:val="28"/>
        </w:rPr>
        <w:t>
      Нефтяные вышки 91</w:t>
      </w:r>
    </w:p>
    <w:p>
      <w:pPr>
        <w:spacing w:after="0"/>
        <w:ind w:left="0"/>
        <w:jc w:val="both"/>
      </w:pPr>
      <w:r>
        <w:rPr>
          <w:rFonts w:ascii="Times New Roman"/>
          <w:b w:val="false"/>
          <w:i w:val="false"/>
          <w:color w:val="000000"/>
          <w:sz w:val="28"/>
        </w:rPr>
        <w:t>
      Нивелирные знаки 11</w:t>
      </w:r>
    </w:p>
    <w:p>
      <w:pPr>
        <w:spacing w:after="0"/>
        <w:ind w:left="0"/>
        <w:jc w:val="both"/>
      </w:pPr>
      <w:r>
        <w:rPr>
          <w:rFonts w:ascii="Times New Roman"/>
          <w:b w:val="false"/>
          <w:i w:val="false"/>
          <w:color w:val="000000"/>
          <w:sz w:val="28"/>
        </w:rPr>
        <w:t>
      Ниши 45</w:t>
      </w:r>
    </w:p>
    <w:p>
      <w:pPr>
        <w:spacing w:after="0"/>
        <w:ind w:left="0"/>
        <w:jc w:val="both"/>
      </w:pPr>
      <w:r>
        <w:rPr>
          <w:rFonts w:ascii="Times New Roman"/>
          <w:b w:val="false"/>
          <w:i w:val="false"/>
          <w:color w:val="000000"/>
          <w:sz w:val="28"/>
        </w:rPr>
        <w:t>
      Номера автомобильных дорог 208</w:t>
      </w:r>
    </w:p>
    <w:p>
      <w:pPr>
        <w:spacing w:after="0"/>
        <w:ind w:left="0"/>
        <w:jc w:val="both"/>
      </w:pPr>
      <w:r>
        <w:rPr>
          <w:rFonts w:ascii="Times New Roman"/>
          <w:b w:val="false"/>
          <w:i w:val="false"/>
          <w:color w:val="000000"/>
          <w:sz w:val="28"/>
        </w:rPr>
        <w:t>
      Номера домов 24</w:t>
      </w:r>
    </w:p>
    <w:p>
      <w:pPr>
        <w:spacing w:after="0"/>
        <w:ind w:left="0"/>
        <w:jc w:val="both"/>
      </w:pPr>
      <w:r>
        <w:rPr>
          <w:rFonts w:ascii="Times New Roman"/>
          <w:b w:val="false"/>
          <w:i w:val="false"/>
          <w:color w:val="000000"/>
          <w:sz w:val="28"/>
        </w:rPr>
        <w:t>
      Номера лесных кварталов 378</w:t>
      </w:r>
    </w:p>
    <w:p>
      <w:pPr>
        <w:spacing w:after="0"/>
        <w:ind w:left="0"/>
        <w:jc w:val="both"/>
      </w:pPr>
      <w:r>
        <w:rPr>
          <w:rFonts w:ascii="Times New Roman"/>
          <w:b w:val="false"/>
          <w:i w:val="false"/>
          <w:color w:val="000000"/>
          <w:sz w:val="28"/>
        </w:rPr>
        <w:t>
      Обрывы земляные 332</w:t>
      </w:r>
    </w:p>
    <w:p>
      <w:pPr>
        <w:spacing w:after="0"/>
        <w:ind w:left="0"/>
        <w:jc w:val="both"/>
      </w:pPr>
      <w:r>
        <w:rPr>
          <w:rFonts w:ascii="Times New Roman"/>
          <w:b w:val="false"/>
          <w:i w:val="false"/>
          <w:color w:val="000000"/>
          <w:sz w:val="28"/>
        </w:rPr>
        <w:t>
      - ледяные 365</w:t>
      </w:r>
    </w:p>
    <w:p>
      <w:pPr>
        <w:spacing w:after="0"/>
        <w:ind w:left="0"/>
        <w:jc w:val="both"/>
      </w:pPr>
      <w:r>
        <w:rPr>
          <w:rFonts w:ascii="Times New Roman"/>
          <w:b w:val="false"/>
          <w:i w:val="false"/>
          <w:color w:val="000000"/>
          <w:sz w:val="28"/>
        </w:rPr>
        <w:t>
      - скалистые 333</w:t>
      </w:r>
    </w:p>
    <w:p>
      <w:pPr>
        <w:spacing w:after="0"/>
        <w:ind w:left="0"/>
        <w:jc w:val="both"/>
      </w:pPr>
      <w:r>
        <w:rPr>
          <w:rFonts w:ascii="Times New Roman"/>
          <w:b w:val="false"/>
          <w:i w:val="false"/>
          <w:color w:val="000000"/>
          <w:sz w:val="28"/>
        </w:rPr>
        <w:t>
      Овощехранилища 64</w:t>
      </w:r>
    </w:p>
    <w:p>
      <w:pPr>
        <w:spacing w:after="0"/>
        <w:ind w:left="0"/>
        <w:jc w:val="both"/>
      </w:pPr>
      <w:r>
        <w:rPr>
          <w:rFonts w:ascii="Times New Roman"/>
          <w:b w:val="false"/>
          <w:i w:val="false"/>
          <w:color w:val="000000"/>
          <w:sz w:val="28"/>
        </w:rPr>
        <w:t>
      Овраги 349</w:t>
      </w:r>
    </w:p>
    <w:p>
      <w:pPr>
        <w:spacing w:after="0"/>
        <w:ind w:left="0"/>
        <w:jc w:val="both"/>
      </w:pPr>
      <w:r>
        <w:rPr>
          <w:rFonts w:ascii="Times New Roman"/>
          <w:b w:val="false"/>
          <w:i w:val="false"/>
          <w:color w:val="000000"/>
          <w:sz w:val="28"/>
        </w:rPr>
        <w:t>
      Огни (светящие береговые навигационные знаки) 290</w:t>
      </w:r>
    </w:p>
    <w:p>
      <w:pPr>
        <w:spacing w:after="0"/>
        <w:ind w:left="0"/>
        <w:jc w:val="both"/>
      </w:pPr>
      <w:r>
        <w:rPr>
          <w:rFonts w:ascii="Times New Roman"/>
          <w:b w:val="false"/>
          <w:i w:val="false"/>
          <w:color w:val="000000"/>
          <w:sz w:val="28"/>
        </w:rPr>
        <w:t>
      Огороды 417</w:t>
      </w:r>
    </w:p>
    <w:p>
      <w:pPr>
        <w:spacing w:after="0"/>
        <w:ind w:left="0"/>
        <w:jc w:val="both"/>
      </w:pPr>
      <w:r>
        <w:rPr>
          <w:rFonts w:ascii="Times New Roman"/>
          <w:b w:val="false"/>
          <w:i w:val="false"/>
          <w:color w:val="000000"/>
          <w:sz w:val="28"/>
        </w:rPr>
        <w:t>
      Ограды каменные и железобетонные высотой менее 1 м 473</w:t>
      </w:r>
    </w:p>
    <w:p>
      <w:pPr>
        <w:spacing w:after="0"/>
        <w:ind w:left="0"/>
        <w:jc w:val="both"/>
      </w:pPr>
      <w:r>
        <w:rPr>
          <w:rFonts w:ascii="Times New Roman"/>
          <w:b w:val="false"/>
          <w:i w:val="false"/>
          <w:color w:val="000000"/>
          <w:sz w:val="28"/>
        </w:rPr>
        <w:t>
      - каменные и железобетонные высотой 1 м и более 472</w:t>
      </w:r>
    </w:p>
    <w:p>
      <w:pPr>
        <w:spacing w:after="0"/>
        <w:ind w:left="0"/>
        <w:jc w:val="both"/>
      </w:pPr>
      <w:r>
        <w:rPr>
          <w:rFonts w:ascii="Times New Roman"/>
          <w:b w:val="false"/>
          <w:i w:val="false"/>
          <w:color w:val="000000"/>
          <w:sz w:val="28"/>
        </w:rPr>
        <w:t>
      - металлические 474</w:t>
      </w:r>
    </w:p>
    <w:p>
      <w:pPr>
        <w:spacing w:after="0"/>
        <w:ind w:left="0"/>
        <w:jc w:val="both"/>
      </w:pPr>
      <w:r>
        <w:rPr>
          <w:rFonts w:ascii="Times New Roman"/>
          <w:b w:val="false"/>
          <w:i w:val="false"/>
          <w:color w:val="000000"/>
          <w:sz w:val="28"/>
        </w:rPr>
        <w:t>
      Ограждения проволочные 476</w:t>
      </w:r>
    </w:p>
    <w:p>
      <w:pPr>
        <w:spacing w:after="0"/>
        <w:ind w:left="0"/>
        <w:jc w:val="both"/>
      </w:pPr>
      <w:r>
        <w:rPr>
          <w:rFonts w:ascii="Times New Roman"/>
          <w:b w:val="false"/>
          <w:i w:val="false"/>
          <w:color w:val="000000"/>
          <w:sz w:val="28"/>
        </w:rPr>
        <w:t>
      Озера 245</w:t>
      </w:r>
    </w:p>
    <w:p>
      <w:pPr>
        <w:spacing w:after="0"/>
        <w:ind w:left="0"/>
        <w:jc w:val="both"/>
      </w:pPr>
      <w:r>
        <w:rPr>
          <w:rFonts w:ascii="Times New Roman"/>
          <w:b w:val="false"/>
          <w:i w:val="false"/>
          <w:color w:val="000000"/>
          <w:sz w:val="28"/>
        </w:rPr>
        <w:t>
      Оползни 352</w:t>
      </w:r>
    </w:p>
    <w:p>
      <w:pPr>
        <w:spacing w:after="0"/>
        <w:ind w:left="0"/>
        <w:jc w:val="both"/>
      </w:pPr>
      <w:r>
        <w:rPr>
          <w:rFonts w:ascii="Times New Roman"/>
          <w:b w:val="false"/>
          <w:i w:val="false"/>
          <w:color w:val="000000"/>
          <w:sz w:val="28"/>
        </w:rPr>
        <w:t>
      Опоры контактной сети 158</w:t>
      </w:r>
    </w:p>
    <w:p>
      <w:pPr>
        <w:spacing w:after="0"/>
        <w:ind w:left="0"/>
        <w:jc w:val="both"/>
      </w:pPr>
      <w:r>
        <w:rPr>
          <w:rFonts w:ascii="Times New Roman"/>
          <w:b w:val="false"/>
          <w:i w:val="false"/>
          <w:color w:val="000000"/>
          <w:sz w:val="28"/>
        </w:rPr>
        <w:t>
      - троллейбусной контактной сети 207</w:t>
      </w:r>
    </w:p>
    <w:p>
      <w:pPr>
        <w:spacing w:after="0"/>
        <w:ind w:left="0"/>
        <w:jc w:val="both"/>
      </w:pPr>
      <w:r>
        <w:rPr>
          <w:rFonts w:ascii="Times New Roman"/>
          <w:b w:val="false"/>
          <w:i w:val="false"/>
          <w:color w:val="000000"/>
          <w:sz w:val="28"/>
        </w:rPr>
        <w:t>
      Оранжереи и теплицы 64</w:t>
      </w:r>
    </w:p>
    <w:p>
      <w:pPr>
        <w:spacing w:after="0"/>
        <w:ind w:left="0"/>
        <w:jc w:val="both"/>
      </w:pPr>
      <w:r>
        <w:rPr>
          <w:rFonts w:ascii="Times New Roman"/>
          <w:b w:val="false"/>
          <w:i w:val="false"/>
          <w:color w:val="000000"/>
          <w:sz w:val="28"/>
        </w:rPr>
        <w:t>
      Ориентирные пункты 7</w:t>
      </w:r>
    </w:p>
    <w:p>
      <w:pPr>
        <w:spacing w:after="0"/>
        <w:ind w:left="0"/>
        <w:jc w:val="both"/>
      </w:pPr>
      <w:r>
        <w:rPr>
          <w:rFonts w:ascii="Times New Roman"/>
          <w:b w:val="false"/>
          <w:i w:val="false"/>
          <w:color w:val="000000"/>
          <w:sz w:val="28"/>
        </w:rPr>
        <w:t>
      Основания и промплощадки морских нефтепромыслов 102</w:t>
      </w:r>
    </w:p>
    <w:p>
      <w:pPr>
        <w:spacing w:after="0"/>
        <w:ind w:left="0"/>
        <w:jc w:val="both"/>
      </w:pPr>
      <w:r>
        <w:rPr>
          <w:rFonts w:ascii="Times New Roman"/>
          <w:b w:val="false"/>
          <w:i w:val="false"/>
          <w:color w:val="000000"/>
          <w:sz w:val="28"/>
        </w:rPr>
        <w:t>
      - строящиеся 103</w:t>
      </w:r>
    </w:p>
    <w:p>
      <w:pPr>
        <w:spacing w:after="0"/>
        <w:ind w:left="0"/>
        <w:jc w:val="both"/>
      </w:pPr>
      <w:r>
        <w:rPr>
          <w:rFonts w:ascii="Times New Roman"/>
          <w:b w:val="false"/>
          <w:i w:val="false"/>
          <w:color w:val="000000"/>
          <w:sz w:val="28"/>
        </w:rPr>
        <w:t>
      Остановки автобусов и троллейбусов вне населенных пунктов 209</w:t>
      </w:r>
    </w:p>
    <w:p>
      <w:pPr>
        <w:spacing w:after="0"/>
        <w:ind w:left="0"/>
        <w:jc w:val="both"/>
      </w:pPr>
      <w:r>
        <w:rPr>
          <w:rFonts w:ascii="Times New Roman"/>
          <w:b w:val="false"/>
          <w:i w:val="false"/>
          <w:color w:val="000000"/>
          <w:sz w:val="28"/>
        </w:rPr>
        <w:t>
      Осыпи рыхлых пород 353</w:t>
      </w:r>
    </w:p>
    <w:p>
      <w:pPr>
        <w:spacing w:after="0"/>
        <w:ind w:left="0"/>
        <w:jc w:val="both"/>
      </w:pPr>
      <w:r>
        <w:rPr>
          <w:rFonts w:ascii="Times New Roman"/>
          <w:b w:val="false"/>
          <w:i w:val="false"/>
          <w:color w:val="000000"/>
          <w:sz w:val="28"/>
        </w:rPr>
        <w:t>
      - твердых пород 354</w:t>
      </w:r>
    </w:p>
    <w:p>
      <w:pPr>
        <w:spacing w:after="0"/>
        <w:ind w:left="0"/>
        <w:jc w:val="both"/>
      </w:pPr>
      <w:r>
        <w:rPr>
          <w:rFonts w:ascii="Times New Roman"/>
          <w:b w:val="false"/>
          <w:i w:val="false"/>
          <w:color w:val="000000"/>
          <w:sz w:val="28"/>
        </w:rPr>
        <w:t>
      Отвалы породы - терриконы 86</w:t>
      </w:r>
    </w:p>
    <w:p>
      <w:pPr>
        <w:spacing w:after="0"/>
        <w:ind w:left="0"/>
        <w:jc w:val="both"/>
      </w:pPr>
      <w:r>
        <w:rPr>
          <w:rFonts w:ascii="Times New Roman"/>
          <w:b w:val="false"/>
          <w:i w:val="false"/>
          <w:color w:val="000000"/>
          <w:sz w:val="28"/>
        </w:rPr>
        <w:t>
      Откосы неукрепленные 84</w:t>
      </w:r>
    </w:p>
    <w:p>
      <w:pPr>
        <w:spacing w:after="0"/>
        <w:ind w:left="0"/>
        <w:jc w:val="both"/>
      </w:pPr>
      <w:r>
        <w:rPr>
          <w:rFonts w:ascii="Times New Roman"/>
          <w:b w:val="false"/>
          <w:i w:val="false"/>
          <w:color w:val="000000"/>
          <w:sz w:val="28"/>
        </w:rPr>
        <w:t>
      - укрепленные 85</w:t>
      </w:r>
    </w:p>
    <w:p>
      <w:pPr>
        <w:spacing w:after="0"/>
        <w:ind w:left="0"/>
        <w:jc w:val="both"/>
      </w:pPr>
      <w:r>
        <w:rPr>
          <w:rFonts w:ascii="Times New Roman"/>
          <w:b w:val="false"/>
          <w:i w:val="false"/>
          <w:color w:val="000000"/>
          <w:sz w:val="28"/>
        </w:rPr>
        <w:t>
      Отмели и мели береговые 244</w:t>
      </w:r>
    </w:p>
    <w:p>
      <w:pPr>
        <w:spacing w:after="0"/>
        <w:ind w:left="0"/>
        <w:jc w:val="both"/>
      </w:pPr>
      <w:r>
        <w:rPr>
          <w:rFonts w:ascii="Times New Roman"/>
          <w:b w:val="false"/>
          <w:i w:val="false"/>
          <w:color w:val="000000"/>
          <w:sz w:val="28"/>
        </w:rPr>
        <w:t>
      Отметки высот 330</w:t>
      </w:r>
    </w:p>
    <w:p>
      <w:pPr>
        <w:spacing w:after="0"/>
        <w:ind w:left="0"/>
        <w:jc w:val="both"/>
      </w:pPr>
      <w:r>
        <w:rPr>
          <w:rFonts w:ascii="Times New Roman"/>
          <w:b w:val="false"/>
          <w:i w:val="false"/>
          <w:color w:val="000000"/>
          <w:sz w:val="28"/>
        </w:rPr>
        <w:t>
      - головки рельса 172</w:t>
      </w:r>
    </w:p>
    <w:p>
      <w:pPr>
        <w:spacing w:after="0"/>
        <w:ind w:left="0"/>
        <w:jc w:val="both"/>
      </w:pPr>
      <w:r>
        <w:rPr>
          <w:rFonts w:ascii="Times New Roman"/>
          <w:b w:val="false"/>
          <w:i w:val="false"/>
          <w:color w:val="000000"/>
          <w:sz w:val="28"/>
        </w:rPr>
        <w:t>
      - непостоянных береговых линий 215</w:t>
      </w:r>
    </w:p>
    <w:p>
      <w:pPr>
        <w:spacing w:after="0"/>
        <w:ind w:left="0"/>
        <w:jc w:val="both"/>
      </w:pPr>
      <w:r>
        <w:rPr>
          <w:rFonts w:ascii="Times New Roman"/>
          <w:b w:val="false"/>
          <w:i w:val="false"/>
          <w:color w:val="000000"/>
          <w:sz w:val="28"/>
        </w:rPr>
        <w:t>
      - отмостки, земли или тротуара на углу дома 25</w:t>
      </w:r>
    </w:p>
    <w:p>
      <w:pPr>
        <w:spacing w:after="0"/>
        <w:ind w:left="0"/>
        <w:jc w:val="both"/>
      </w:pPr>
      <w:r>
        <w:rPr>
          <w:rFonts w:ascii="Times New Roman"/>
          <w:b w:val="false"/>
          <w:i w:val="false"/>
          <w:color w:val="000000"/>
          <w:sz w:val="28"/>
        </w:rPr>
        <w:t>
      Отметки урезов воды 213</w:t>
      </w:r>
    </w:p>
    <w:p>
      <w:pPr>
        <w:spacing w:after="0"/>
        <w:ind w:left="0"/>
        <w:jc w:val="both"/>
      </w:pPr>
      <w:r>
        <w:rPr>
          <w:rFonts w:ascii="Times New Roman"/>
          <w:b w:val="false"/>
          <w:i w:val="false"/>
          <w:color w:val="000000"/>
          <w:sz w:val="28"/>
        </w:rPr>
        <w:t>
      Отмостки зданий 24</w:t>
      </w:r>
    </w:p>
    <w:p>
      <w:pPr>
        <w:spacing w:after="0"/>
        <w:ind w:left="0"/>
        <w:jc w:val="both"/>
      </w:pPr>
      <w:r>
        <w:rPr>
          <w:rFonts w:ascii="Times New Roman"/>
          <w:b w:val="false"/>
          <w:i w:val="false"/>
          <w:color w:val="000000"/>
          <w:sz w:val="28"/>
        </w:rPr>
        <w:t>
      Отстойники 308</w:t>
      </w:r>
    </w:p>
    <w:p>
      <w:pPr>
        <w:spacing w:after="0"/>
        <w:ind w:left="0"/>
        <w:jc w:val="both"/>
      </w:pPr>
      <w:r>
        <w:rPr>
          <w:rFonts w:ascii="Times New Roman"/>
          <w:b w:val="false"/>
          <w:i w:val="false"/>
          <w:color w:val="000000"/>
          <w:sz w:val="28"/>
        </w:rPr>
        <w:t>
      Павильоны 58</w:t>
      </w:r>
    </w:p>
    <w:p>
      <w:pPr>
        <w:spacing w:after="0"/>
        <w:ind w:left="0"/>
        <w:jc w:val="both"/>
      </w:pPr>
      <w:r>
        <w:rPr>
          <w:rFonts w:ascii="Times New Roman"/>
          <w:b w:val="false"/>
          <w:i w:val="false"/>
          <w:color w:val="000000"/>
          <w:sz w:val="28"/>
        </w:rPr>
        <w:t>
      Пагоды 30</w:t>
      </w:r>
    </w:p>
    <w:p>
      <w:pPr>
        <w:spacing w:after="0"/>
        <w:ind w:left="0"/>
        <w:jc w:val="both"/>
      </w:pPr>
      <w:r>
        <w:rPr>
          <w:rFonts w:ascii="Times New Roman"/>
          <w:b w:val="false"/>
          <w:i w:val="false"/>
          <w:color w:val="000000"/>
          <w:sz w:val="28"/>
        </w:rPr>
        <w:t>
      Памятники "Вечный огонь" 67</w:t>
      </w:r>
    </w:p>
    <w:p>
      <w:pPr>
        <w:spacing w:after="0"/>
        <w:ind w:left="0"/>
        <w:jc w:val="both"/>
      </w:pPr>
      <w:r>
        <w:rPr>
          <w:rFonts w:ascii="Times New Roman"/>
          <w:b w:val="false"/>
          <w:i w:val="false"/>
          <w:color w:val="000000"/>
          <w:sz w:val="28"/>
        </w:rPr>
        <w:t>
      Парапеты 278</w:t>
      </w:r>
    </w:p>
    <w:p>
      <w:pPr>
        <w:spacing w:after="0"/>
        <w:ind w:left="0"/>
        <w:jc w:val="both"/>
      </w:pPr>
      <w:r>
        <w:rPr>
          <w:rFonts w:ascii="Times New Roman"/>
          <w:b w:val="false"/>
          <w:i w:val="false"/>
          <w:color w:val="000000"/>
          <w:sz w:val="28"/>
        </w:rPr>
        <w:t>
      Парники 64</w:t>
      </w:r>
    </w:p>
    <w:p>
      <w:pPr>
        <w:spacing w:after="0"/>
        <w:ind w:left="0"/>
        <w:jc w:val="both"/>
      </w:pPr>
      <w:r>
        <w:rPr>
          <w:rFonts w:ascii="Times New Roman"/>
          <w:b w:val="false"/>
          <w:i w:val="false"/>
          <w:color w:val="000000"/>
          <w:sz w:val="28"/>
        </w:rPr>
        <w:t>
      Паромы 326</w:t>
      </w:r>
    </w:p>
    <w:p>
      <w:pPr>
        <w:spacing w:after="0"/>
        <w:ind w:left="0"/>
        <w:jc w:val="both"/>
      </w:pPr>
      <w:r>
        <w:rPr>
          <w:rFonts w:ascii="Times New Roman"/>
          <w:b w:val="false"/>
          <w:i w:val="false"/>
          <w:color w:val="000000"/>
          <w:sz w:val="28"/>
        </w:rPr>
        <w:t>
      Пасеки 151</w:t>
      </w:r>
    </w:p>
    <w:p>
      <w:pPr>
        <w:spacing w:after="0"/>
        <w:ind w:left="0"/>
        <w:jc w:val="both"/>
      </w:pPr>
      <w:r>
        <w:rPr>
          <w:rFonts w:ascii="Times New Roman"/>
          <w:b w:val="false"/>
          <w:i w:val="false"/>
          <w:color w:val="000000"/>
          <w:sz w:val="28"/>
        </w:rPr>
        <w:t>
      Пастбища заболоченные 452</w:t>
      </w:r>
    </w:p>
    <w:p>
      <w:pPr>
        <w:spacing w:after="0"/>
        <w:ind w:left="0"/>
        <w:jc w:val="both"/>
      </w:pPr>
      <w:r>
        <w:rPr>
          <w:rFonts w:ascii="Times New Roman"/>
          <w:b w:val="false"/>
          <w:i w:val="false"/>
          <w:color w:val="000000"/>
          <w:sz w:val="28"/>
        </w:rPr>
        <w:t>
      - заливные 450</w:t>
      </w:r>
    </w:p>
    <w:p>
      <w:pPr>
        <w:spacing w:after="0"/>
        <w:ind w:left="0"/>
        <w:jc w:val="both"/>
      </w:pPr>
      <w:r>
        <w:rPr>
          <w:rFonts w:ascii="Times New Roman"/>
          <w:b w:val="false"/>
          <w:i w:val="false"/>
          <w:color w:val="000000"/>
          <w:sz w:val="28"/>
        </w:rPr>
        <w:t>
      - засоренные 453</w:t>
      </w:r>
    </w:p>
    <w:p>
      <w:pPr>
        <w:spacing w:after="0"/>
        <w:ind w:left="0"/>
        <w:jc w:val="both"/>
      </w:pPr>
      <w:r>
        <w:rPr>
          <w:rFonts w:ascii="Times New Roman"/>
          <w:b w:val="false"/>
          <w:i w:val="false"/>
          <w:color w:val="000000"/>
          <w:sz w:val="28"/>
        </w:rPr>
        <w:t>
      - коренного улучшения 446</w:t>
      </w:r>
    </w:p>
    <w:p>
      <w:pPr>
        <w:spacing w:after="0"/>
        <w:ind w:left="0"/>
        <w:jc w:val="both"/>
      </w:pPr>
      <w:r>
        <w:rPr>
          <w:rFonts w:ascii="Times New Roman"/>
          <w:b w:val="false"/>
          <w:i w:val="false"/>
          <w:color w:val="000000"/>
          <w:sz w:val="28"/>
        </w:rPr>
        <w:t>
      - культурные 445</w:t>
      </w:r>
    </w:p>
    <w:p>
      <w:pPr>
        <w:spacing w:after="0"/>
        <w:ind w:left="0"/>
        <w:jc w:val="both"/>
      </w:pPr>
      <w:r>
        <w:rPr>
          <w:rFonts w:ascii="Times New Roman"/>
          <w:b w:val="false"/>
          <w:i w:val="false"/>
          <w:color w:val="000000"/>
          <w:sz w:val="28"/>
        </w:rPr>
        <w:t>
      - лиманного орошения 450</w:t>
      </w:r>
    </w:p>
    <w:p>
      <w:pPr>
        <w:spacing w:after="0"/>
        <w:ind w:left="0"/>
        <w:jc w:val="both"/>
      </w:pPr>
      <w:r>
        <w:rPr>
          <w:rFonts w:ascii="Times New Roman"/>
          <w:b w:val="false"/>
          <w:i w:val="false"/>
          <w:color w:val="000000"/>
          <w:sz w:val="28"/>
        </w:rPr>
        <w:t>
      - орошаемые 449</w:t>
      </w:r>
    </w:p>
    <w:p>
      <w:pPr>
        <w:spacing w:after="0"/>
        <w:ind w:left="0"/>
        <w:jc w:val="both"/>
      </w:pPr>
      <w:r>
        <w:rPr>
          <w:rFonts w:ascii="Times New Roman"/>
          <w:b w:val="false"/>
          <w:i w:val="false"/>
          <w:color w:val="000000"/>
          <w:sz w:val="28"/>
        </w:rPr>
        <w:t>
      - осушенные 447</w:t>
      </w:r>
    </w:p>
    <w:p>
      <w:pPr>
        <w:spacing w:after="0"/>
        <w:ind w:left="0"/>
        <w:jc w:val="both"/>
      </w:pPr>
      <w:r>
        <w:rPr>
          <w:rFonts w:ascii="Times New Roman"/>
          <w:b w:val="false"/>
          <w:i w:val="false"/>
          <w:color w:val="000000"/>
          <w:sz w:val="28"/>
        </w:rPr>
        <w:t>
      - с оросительной сетью 448</w:t>
      </w:r>
    </w:p>
    <w:p>
      <w:pPr>
        <w:spacing w:after="0"/>
        <w:ind w:left="0"/>
        <w:jc w:val="both"/>
      </w:pPr>
      <w:r>
        <w:rPr>
          <w:rFonts w:ascii="Times New Roman"/>
          <w:b w:val="false"/>
          <w:i w:val="false"/>
          <w:color w:val="000000"/>
          <w:sz w:val="28"/>
        </w:rPr>
        <w:t>
      - с осушительно-оросительными системами 451</w:t>
      </w:r>
    </w:p>
    <w:p>
      <w:pPr>
        <w:spacing w:after="0"/>
        <w:ind w:left="0"/>
        <w:jc w:val="both"/>
      </w:pPr>
      <w:r>
        <w:rPr>
          <w:rFonts w:ascii="Times New Roman"/>
          <w:b w:val="false"/>
          <w:i w:val="false"/>
          <w:color w:val="000000"/>
          <w:sz w:val="28"/>
        </w:rPr>
        <w:t>
      - чистые 444</w:t>
      </w:r>
    </w:p>
    <w:p>
      <w:pPr>
        <w:spacing w:after="0"/>
        <w:ind w:left="0"/>
        <w:jc w:val="both"/>
      </w:pPr>
      <w:r>
        <w:rPr>
          <w:rFonts w:ascii="Times New Roman"/>
          <w:b w:val="false"/>
          <w:i w:val="false"/>
          <w:color w:val="000000"/>
          <w:sz w:val="28"/>
        </w:rPr>
        <w:t>
      Пашни 417</w:t>
      </w:r>
    </w:p>
    <w:p>
      <w:pPr>
        <w:spacing w:after="0"/>
        <w:ind w:left="0"/>
        <w:jc w:val="both"/>
      </w:pPr>
      <w:r>
        <w:rPr>
          <w:rFonts w:ascii="Times New Roman"/>
          <w:b w:val="false"/>
          <w:i w:val="false"/>
          <w:color w:val="000000"/>
          <w:sz w:val="28"/>
        </w:rPr>
        <w:t>
      - богарные 419</w:t>
      </w:r>
    </w:p>
    <w:p>
      <w:pPr>
        <w:spacing w:after="0"/>
        <w:ind w:left="0"/>
        <w:jc w:val="both"/>
      </w:pPr>
      <w:r>
        <w:rPr>
          <w:rFonts w:ascii="Times New Roman"/>
          <w:b w:val="false"/>
          <w:i w:val="false"/>
          <w:color w:val="000000"/>
          <w:sz w:val="28"/>
        </w:rPr>
        <w:t>
      - заливные 423</w:t>
      </w:r>
    </w:p>
    <w:p>
      <w:pPr>
        <w:spacing w:after="0"/>
        <w:ind w:left="0"/>
        <w:jc w:val="both"/>
      </w:pPr>
      <w:r>
        <w:rPr>
          <w:rFonts w:ascii="Times New Roman"/>
          <w:b w:val="false"/>
          <w:i w:val="false"/>
          <w:color w:val="000000"/>
          <w:sz w:val="28"/>
        </w:rPr>
        <w:t>
      - засоренные камнями 425</w:t>
      </w:r>
    </w:p>
    <w:p>
      <w:pPr>
        <w:spacing w:after="0"/>
        <w:ind w:left="0"/>
        <w:jc w:val="both"/>
      </w:pPr>
      <w:r>
        <w:rPr>
          <w:rFonts w:ascii="Times New Roman"/>
          <w:b w:val="false"/>
          <w:i w:val="false"/>
          <w:color w:val="000000"/>
          <w:sz w:val="28"/>
        </w:rPr>
        <w:t>
      - лиманного орошения 423</w:t>
      </w:r>
    </w:p>
    <w:p>
      <w:pPr>
        <w:spacing w:after="0"/>
        <w:ind w:left="0"/>
        <w:jc w:val="both"/>
      </w:pPr>
      <w:r>
        <w:rPr>
          <w:rFonts w:ascii="Times New Roman"/>
          <w:b w:val="false"/>
          <w:i w:val="false"/>
          <w:color w:val="000000"/>
          <w:sz w:val="28"/>
        </w:rPr>
        <w:t>
      - орошаемые 422</w:t>
      </w:r>
    </w:p>
    <w:p>
      <w:pPr>
        <w:spacing w:after="0"/>
        <w:ind w:left="0"/>
        <w:jc w:val="both"/>
      </w:pPr>
      <w:r>
        <w:rPr>
          <w:rFonts w:ascii="Times New Roman"/>
          <w:b w:val="false"/>
          <w:i w:val="false"/>
          <w:color w:val="000000"/>
          <w:sz w:val="28"/>
        </w:rPr>
        <w:t>
      - с оросительной сетью 421</w:t>
      </w:r>
    </w:p>
    <w:p>
      <w:pPr>
        <w:spacing w:after="0"/>
        <w:ind w:left="0"/>
        <w:jc w:val="both"/>
      </w:pPr>
      <w:r>
        <w:rPr>
          <w:rFonts w:ascii="Times New Roman"/>
          <w:b w:val="false"/>
          <w:i w:val="false"/>
          <w:color w:val="000000"/>
          <w:sz w:val="28"/>
        </w:rPr>
        <w:t>
      - с осушительно-оросительными системами 424</w:t>
      </w:r>
    </w:p>
    <w:p>
      <w:pPr>
        <w:spacing w:after="0"/>
        <w:ind w:left="0"/>
        <w:jc w:val="both"/>
      </w:pPr>
      <w:r>
        <w:rPr>
          <w:rFonts w:ascii="Times New Roman"/>
          <w:b w:val="false"/>
          <w:i w:val="false"/>
          <w:color w:val="000000"/>
          <w:sz w:val="28"/>
        </w:rPr>
        <w:t>
      Перевалы 331</w:t>
      </w:r>
    </w:p>
    <w:p>
      <w:pPr>
        <w:spacing w:after="0"/>
        <w:ind w:left="0"/>
        <w:jc w:val="both"/>
      </w:pPr>
      <w:r>
        <w:rPr>
          <w:rFonts w:ascii="Times New Roman"/>
          <w:b w:val="false"/>
          <w:i w:val="false"/>
          <w:color w:val="000000"/>
          <w:sz w:val="28"/>
        </w:rPr>
        <w:t>
      Перевозы лодочные 327</w:t>
      </w:r>
    </w:p>
    <w:p>
      <w:pPr>
        <w:spacing w:after="0"/>
        <w:ind w:left="0"/>
        <w:jc w:val="both"/>
      </w:pPr>
      <w:r>
        <w:rPr>
          <w:rFonts w:ascii="Times New Roman"/>
          <w:b w:val="false"/>
          <w:i w:val="false"/>
          <w:color w:val="000000"/>
          <w:sz w:val="28"/>
        </w:rPr>
        <w:t>
      Переезды через железные дороги 174</w:t>
      </w:r>
    </w:p>
    <w:p>
      <w:pPr>
        <w:spacing w:after="0"/>
        <w:ind w:left="0"/>
        <w:jc w:val="both"/>
      </w:pPr>
      <w:r>
        <w:rPr>
          <w:rFonts w:ascii="Times New Roman"/>
          <w:b w:val="false"/>
          <w:i w:val="false"/>
          <w:color w:val="000000"/>
          <w:sz w:val="28"/>
        </w:rPr>
        <w:t>
      Перекаты на реках 243</w:t>
      </w:r>
    </w:p>
    <w:p>
      <w:pPr>
        <w:spacing w:after="0"/>
        <w:ind w:left="0"/>
        <w:jc w:val="both"/>
      </w:pPr>
      <w:r>
        <w:rPr>
          <w:rFonts w:ascii="Times New Roman"/>
          <w:b w:val="false"/>
          <w:i w:val="false"/>
          <w:color w:val="000000"/>
          <w:sz w:val="28"/>
        </w:rPr>
        <w:t>
      Пересечения координатных линий 12</w:t>
      </w:r>
    </w:p>
    <w:p>
      <w:pPr>
        <w:spacing w:after="0"/>
        <w:ind w:left="0"/>
        <w:jc w:val="both"/>
      </w:pPr>
      <w:r>
        <w:rPr>
          <w:rFonts w:ascii="Times New Roman"/>
          <w:b w:val="false"/>
          <w:i w:val="false"/>
          <w:color w:val="000000"/>
          <w:sz w:val="28"/>
        </w:rPr>
        <w:t>
      Переходы от воздушных линий связи и технических средств управления к кабельным подземным 138</w:t>
      </w:r>
    </w:p>
    <w:p>
      <w:pPr>
        <w:spacing w:after="0"/>
        <w:ind w:left="0"/>
        <w:jc w:val="both"/>
      </w:pPr>
      <w:r>
        <w:rPr>
          <w:rFonts w:ascii="Times New Roman"/>
          <w:b w:val="false"/>
          <w:i w:val="false"/>
          <w:color w:val="000000"/>
          <w:sz w:val="28"/>
        </w:rPr>
        <w:t>
      Переходы от воздушных ЛЭП к кабельным подземным ЛЭП 116</w:t>
      </w:r>
    </w:p>
    <w:p>
      <w:pPr>
        <w:spacing w:after="0"/>
        <w:ind w:left="0"/>
        <w:jc w:val="both"/>
      </w:pPr>
      <w:r>
        <w:rPr>
          <w:rFonts w:ascii="Times New Roman"/>
          <w:b w:val="false"/>
          <w:i w:val="false"/>
          <w:color w:val="000000"/>
          <w:sz w:val="28"/>
        </w:rPr>
        <w:t>
      Переходы подземные под улицами, дорогами и железнодорожными путями 202</w:t>
      </w:r>
    </w:p>
    <w:p>
      <w:pPr>
        <w:spacing w:after="0"/>
        <w:ind w:left="0"/>
        <w:jc w:val="both"/>
      </w:pPr>
      <w:r>
        <w:rPr>
          <w:rFonts w:ascii="Times New Roman"/>
          <w:b w:val="false"/>
          <w:i w:val="false"/>
          <w:color w:val="000000"/>
          <w:sz w:val="28"/>
        </w:rPr>
        <w:t>
      Пески 455</w:t>
      </w:r>
    </w:p>
    <w:p>
      <w:pPr>
        <w:spacing w:after="0"/>
        <w:ind w:left="0"/>
        <w:jc w:val="both"/>
      </w:pPr>
      <w:r>
        <w:rPr>
          <w:rFonts w:ascii="Times New Roman"/>
          <w:b w:val="false"/>
          <w:i w:val="false"/>
          <w:color w:val="000000"/>
          <w:sz w:val="28"/>
        </w:rPr>
        <w:t>
      Печи для обжига извести, древесного угля 147</w:t>
      </w:r>
    </w:p>
    <w:p>
      <w:pPr>
        <w:spacing w:after="0"/>
        <w:ind w:left="0"/>
        <w:jc w:val="both"/>
      </w:pPr>
      <w:r>
        <w:rPr>
          <w:rFonts w:ascii="Times New Roman"/>
          <w:b w:val="false"/>
          <w:i w:val="false"/>
          <w:color w:val="000000"/>
          <w:sz w:val="28"/>
        </w:rPr>
        <w:t>
      Пирсы 286</w:t>
      </w:r>
    </w:p>
    <w:p>
      <w:pPr>
        <w:spacing w:after="0"/>
        <w:ind w:left="0"/>
        <w:jc w:val="both"/>
      </w:pPr>
      <w:r>
        <w:rPr>
          <w:rFonts w:ascii="Times New Roman"/>
          <w:b w:val="false"/>
          <w:i w:val="false"/>
          <w:color w:val="000000"/>
          <w:sz w:val="28"/>
        </w:rPr>
        <w:t>
      Питомники лесных и декоративных пород 373</w:t>
      </w:r>
    </w:p>
    <w:p>
      <w:pPr>
        <w:spacing w:after="0"/>
        <w:ind w:left="0"/>
        <w:jc w:val="both"/>
      </w:pPr>
      <w:r>
        <w:rPr>
          <w:rFonts w:ascii="Times New Roman"/>
          <w:b w:val="false"/>
          <w:i w:val="false"/>
          <w:color w:val="000000"/>
          <w:sz w:val="28"/>
        </w:rPr>
        <w:t>
      - плодовые 414</w:t>
      </w:r>
    </w:p>
    <w:p>
      <w:pPr>
        <w:spacing w:after="0"/>
        <w:ind w:left="0"/>
        <w:jc w:val="both"/>
      </w:pPr>
      <w:r>
        <w:rPr>
          <w:rFonts w:ascii="Times New Roman"/>
          <w:b w:val="false"/>
          <w:i w:val="false"/>
          <w:color w:val="000000"/>
          <w:sz w:val="28"/>
        </w:rPr>
        <w:t>
      Плантации технических культур 415</w:t>
      </w:r>
    </w:p>
    <w:p>
      <w:pPr>
        <w:spacing w:after="0"/>
        <w:ind w:left="0"/>
        <w:jc w:val="both"/>
      </w:pPr>
      <w:r>
        <w:rPr>
          <w:rFonts w:ascii="Times New Roman"/>
          <w:b w:val="false"/>
          <w:i w:val="false"/>
          <w:color w:val="000000"/>
          <w:sz w:val="28"/>
        </w:rPr>
        <w:t>
      Платформы грузовые 177</w:t>
      </w:r>
    </w:p>
    <w:p>
      <w:pPr>
        <w:spacing w:after="0"/>
        <w:ind w:left="0"/>
        <w:jc w:val="both"/>
      </w:pPr>
      <w:r>
        <w:rPr>
          <w:rFonts w:ascii="Times New Roman"/>
          <w:b w:val="false"/>
          <w:i w:val="false"/>
          <w:color w:val="000000"/>
          <w:sz w:val="28"/>
        </w:rPr>
        <w:t>
      - пассажирские 176</w:t>
      </w:r>
    </w:p>
    <w:p>
      <w:pPr>
        <w:spacing w:after="0"/>
        <w:ind w:left="0"/>
        <w:jc w:val="both"/>
      </w:pPr>
      <w:r>
        <w:rPr>
          <w:rFonts w:ascii="Times New Roman"/>
          <w:b w:val="false"/>
          <w:i w:val="false"/>
          <w:color w:val="000000"/>
          <w:sz w:val="28"/>
        </w:rPr>
        <w:t>
      Плетни 477</w:t>
      </w:r>
    </w:p>
    <w:p>
      <w:pPr>
        <w:spacing w:after="0"/>
        <w:ind w:left="0"/>
        <w:jc w:val="both"/>
      </w:pPr>
      <w:r>
        <w:rPr>
          <w:rFonts w:ascii="Times New Roman"/>
          <w:b w:val="false"/>
          <w:i w:val="false"/>
          <w:color w:val="000000"/>
          <w:sz w:val="28"/>
        </w:rPr>
        <w:t>
      Плотины земляные 271</w:t>
      </w:r>
    </w:p>
    <w:p>
      <w:pPr>
        <w:spacing w:after="0"/>
        <w:ind w:left="0"/>
        <w:jc w:val="both"/>
      </w:pPr>
      <w:r>
        <w:rPr>
          <w:rFonts w:ascii="Times New Roman"/>
          <w:b w:val="false"/>
          <w:i w:val="false"/>
          <w:color w:val="000000"/>
          <w:sz w:val="28"/>
        </w:rPr>
        <w:t>
      - металлические, каменные, бетонные, железобетонные и деревянные 270</w:t>
      </w:r>
    </w:p>
    <w:p>
      <w:pPr>
        <w:spacing w:after="0"/>
        <w:ind w:left="0"/>
        <w:jc w:val="both"/>
      </w:pPr>
      <w:r>
        <w:rPr>
          <w:rFonts w:ascii="Times New Roman"/>
          <w:b w:val="false"/>
          <w:i w:val="false"/>
          <w:color w:val="000000"/>
          <w:sz w:val="28"/>
        </w:rPr>
        <w:t>
      - подводные 272</w:t>
      </w:r>
    </w:p>
    <w:p>
      <w:pPr>
        <w:spacing w:after="0"/>
        <w:ind w:left="0"/>
        <w:jc w:val="both"/>
      </w:pPr>
      <w:r>
        <w:rPr>
          <w:rFonts w:ascii="Times New Roman"/>
          <w:b w:val="false"/>
          <w:i w:val="false"/>
          <w:color w:val="000000"/>
          <w:sz w:val="28"/>
        </w:rPr>
        <w:t>
      Площадки погрузочно-разгрузочные 177</w:t>
      </w:r>
    </w:p>
    <w:p>
      <w:pPr>
        <w:spacing w:after="0"/>
        <w:ind w:left="0"/>
        <w:jc w:val="both"/>
      </w:pPr>
      <w:r>
        <w:rPr>
          <w:rFonts w:ascii="Times New Roman"/>
          <w:b w:val="false"/>
          <w:i w:val="false"/>
          <w:color w:val="000000"/>
          <w:sz w:val="28"/>
        </w:rPr>
        <w:t>
      - строительные 144</w:t>
      </w:r>
    </w:p>
    <w:p>
      <w:pPr>
        <w:spacing w:after="0"/>
        <w:ind w:left="0"/>
        <w:jc w:val="both"/>
      </w:pPr>
      <w:r>
        <w:rPr>
          <w:rFonts w:ascii="Times New Roman"/>
          <w:b w:val="false"/>
          <w:i w:val="false"/>
          <w:color w:val="000000"/>
          <w:sz w:val="28"/>
        </w:rPr>
        <w:t>
      Пляжи оборудованные 294</w:t>
      </w:r>
    </w:p>
    <w:p>
      <w:pPr>
        <w:spacing w:after="0"/>
        <w:ind w:left="0"/>
        <w:jc w:val="both"/>
      </w:pPr>
      <w:r>
        <w:rPr>
          <w:rFonts w:ascii="Times New Roman"/>
          <w:b w:val="false"/>
          <w:i w:val="false"/>
          <w:color w:val="000000"/>
          <w:sz w:val="28"/>
        </w:rPr>
        <w:t>
      Поворотные круги 173</w:t>
      </w:r>
    </w:p>
    <w:p>
      <w:pPr>
        <w:spacing w:after="0"/>
        <w:ind w:left="0"/>
        <w:jc w:val="both"/>
      </w:pPr>
      <w:r>
        <w:rPr>
          <w:rFonts w:ascii="Times New Roman"/>
          <w:b w:val="false"/>
          <w:i w:val="false"/>
          <w:color w:val="000000"/>
          <w:sz w:val="28"/>
        </w:rPr>
        <w:t>
      Погреба 63</w:t>
      </w:r>
    </w:p>
    <w:p>
      <w:pPr>
        <w:spacing w:after="0"/>
        <w:ind w:left="0"/>
        <w:jc w:val="both"/>
      </w:pPr>
      <w:r>
        <w:rPr>
          <w:rFonts w:ascii="Times New Roman"/>
          <w:b w:val="false"/>
          <w:i w:val="false"/>
          <w:color w:val="000000"/>
          <w:sz w:val="28"/>
        </w:rPr>
        <w:t>
      Подвесные дороги 165</w:t>
      </w:r>
    </w:p>
    <w:p>
      <w:pPr>
        <w:spacing w:after="0"/>
        <w:ind w:left="0"/>
        <w:jc w:val="both"/>
      </w:pPr>
      <w:r>
        <w:rPr>
          <w:rFonts w:ascii="Times New Roman"/>
          <w:b w:val="false"/>
          <w:i w:val="false"/>
          <w:color w:val="000000"/>
          <w:sz w:val="28"/>
        </w:rPr>
        <w:t>
      Подводные плантации 233</w:t>
      </w:r>
    </w:p>
    <w:p>
      <w:pPr>
        <w:spacing w:after="0"/>
        <w:ind w:left="0"/>
        <w:jc w:val="both"/>
      </w:pPr>
      <w:r>
        <w:rPr>
          <w:rFonts w:ascii="Times New Roman"/>
          <w:b w:val="false"/>
          <w:i w:val="false"/>
          <w:color w:val="000000"/>
          <w:sz w:val="28"/>
        </w:rPr>
        <w:t>
      Подпорные стенки деревянные 281</w:t>
      </w:r>
    </w:p>
    <w:p>
      <w:pPr>
        <w:spacing w:after="0"/>
        <w:ind w:left="0"/>
        <w:jc w:val="both"/>
      </w:pPr>
      <w:r>
        <w:rPr>
          <w:rFonts w:ascii="Times New Roman"/>
          <w:b w:val="false"/>
          <w:i w:val="false"/>
          <w:color w:val="000000"/>
          <w:sz w:val="28"/>
        </w:rPr>
        <w:t>
      - каменные, бетонные, железобетонные 280</w:t>
      </w:r>
    </w:p>
    <w:p>
      <w:pPr>
        <w:spacing w:after="0"/>
        <w:ind w:left="0"/>
        <w:jc w:val="both"/>
      </w:pPr>
      <w:r>
        <w:rPr>
          <w:rFonts w:ascii="Times New Roman"/>
          <w:b w:val="false"/>
          <w:i w:val="false"/>
          <w:color w:val="000000"/>
          <w:sz w:val="28"/>
        </w:rPr>
        <w:t>
      Подстанции электрические 112</w:t>
      </w:r>
    </w:p>
    <w:p>
      <w:pPr>
        <w:spacing w:after="0"/>
        <w:ind w:left="0"/>
        <w:jc w:val="both"/>
      </w:pPr>
      <w:r>
        <w:rPr>
          <w:rFonts w:ascii="Times New Roman"/>
          <w:b w:val="false"/>
          <w:i w:val="false"/>
          <w:color w:val="000000"/>
          <w:sz w:val="28"/>
        </w:rPr>
        <w:t>
      Пожарные лестницы 57</w:t>
      </w:r>
    </w:p>
    <w:p>
      <w:pPr>
        <w:spacing w:after="0"/>
        <w:ind w:left="0"/>
        <w:jc w:val="both"/>
      </w:pPr>
      <w:r>
        <w:rPr>
          <w:rFonts w:ascii="Times New Roman"/>
          <w:b w:val="false"/>
          <w:i w:val="false"/>
          <w:color w:val="000000"/>
          <w:sz w:val="28"/>
        </w:rPr>
        <w:t>
      Полигональные поверхности 462</w:t>
      </w:r>
    </w:p>
    <w:p>
      <w:pPr>
        <w:spacing w:after="0"/>
        <w:ind w:left="0"/>
        <w:jc w:val="both"/>
      </w:pPr>
      <w:r>
        <w:rPr>
          <w:rFonts w:ascii="Times New Roman"/>
          <w:b w:val="false"/>
          <w:i w:val="false"/>
          <w:color w:val="000000"/>
          <w:sz w:val="28"/>
        </w:rPr>
        <w:t>
      Полосы древесных насаждений 386</w:t>
      </w:r>
    </w:p>
    <w:p>
      <w:pPr>
        <w:spacing w:after="0"/>
        <w:ind w:left="0"/>
        <w:jc w:val="both"/>
      </w:pPr>
      <w:r>
        <w:rPr>
          <w:rFonts w:ascii="Times New Roman"/>
          <w:b w:val="false"/>
          <w:i w:val="false"/>
          <w:color w:val="000000"/>
          <w:sz w:val="28"/>
        </w:rPr>
        <w:t>
      - кустарников 397</w:t>
      </w:r>
    </w:p>
    <w:p>
      <w:pPr>
        <w:spacing w:after="0"/>
        <w:ind w:left="0"/>
        <w:jc w:val="both"/>
      </w:pPr>
      <w:r>
        <w:rPr>
          <w:rFonts w:ascii="Times New Roman"/>
          <w:b w:val="false"/>
          <w:i w:val="false"/>
          <w:color w:val="000000"/>
          <w:sz w:val="28"/>
        </w:rPr>
        <w:t>
      Полукустарники (полынь, терескен, сарсазан) 399</w:t>
      </w:r>
    </w:p>
    <w:p>
      <w:pPr>
        <w:spacing w:after="0"/>
        <w:ind w:left="0"/>
        <w:jc w:val="both"/>
      </w:pPr>
      <w:r>
        <w:rPr>
          <w:rFonts w:ascii="Times New Roman"/>
          <w:b w:val="false"/>
          <w:i w:val="false"/>
          <w:color w:val="000000"/>
          <w:sz w:val="28"/>
        </w:rPr>
        <w:t>
      Посты водомерные 282</w:t>
      </w:r>
    </w:p>
    <w:p>
      <w:pPr>
        <w:spacing w:after="0"/>
        <w:ind w:left="0"/>
        <w:jc w:val="both"/>
      </w:pPr>
      <w:r>
        <w:rPr>
          <w:rFonts w:ascii="Times New Roman"/>
          <w:b w:val="false"/>
          <w:i w:val="false"/>
          <w:color w:val="000000"/>
          <w:sz w:val="28"/>
        </w:rPr>
        <w:t>
      - регулировщиков движения 59</w:t>
      </w:r>
    </w:p>
    <w:p>
      <w:pPr>
        <w:spacing w:after="0"/>
        <w:ind w:left="0"/>
        <w:jc w:val="both"/>
      </w:pPr>
      <w:r>
        <w:rPr>
          <w:rFonts w:ascii="Times New Roman"/>
          <w:b w:val="false"/>
          <w:i w:val="false"/>
          <w:color w:val="000000"/>
          <w:sz w:val="28"/>
        </w:rPr>
        <w:t>
      Пороги на реках 242</w:t>
      </w:r>
    </w:p>
    <w:p>
      <w:pPr>
        <w:spacing w:after="0"/>
        <w:ind w:left="0"/>
        <w:jc w:val="both"/>
      </w:pPr>
      <w:r>
        <w:rPr>
          <w:rFonts w:ascii="Times New Roman"/>
          <w:b w:val="false"/>
          <w:i w:val="false"/>
          <w:color w:val="000000"/>
          <w:sz w:val="28"/>
        </w:rPr>
        <w:t>
      Породы деревьев 390</w:t>
      </w:r>
    </w:p>
    <w:p>
      <w:pPr>
        <w:spacing w:after="0"/>
        <w:ind w:left="0"/>
        <w:jc w:val="both"/>
      </w:pPr>
      <w:r>
        <w:rPr>
          <w:rFonts w:ascii="Times New Roman"/>
          <w:b w:val="false"/>
          <w:i w:val="false"/>
          <w:color w:val="000000"/>
          <w:sz w:val="28"/>
        </w:rPr>
        <w:t>
      Поросль леса 371</w:t>
      </w:r>
    </w:p>
    <w:p>
      <w:pPr>
        <w:spacing w:after="0"/>
        <w:ind w:left="0"/>
        <w:jc w:val="both"/>
      </w:pPr>
      <w:r>
        <w:rPr>
          <w:rFonts w:ascii="Times New Roman"/>
          <w:b w:val="false"/>
          <w:i w:val="false"/>
          <w:color w:val="000000"/>
          <w:sz w:val="28"/>
        </w:rPr>
        <w:t>
      Примыкание дорог низших классов без оборудованных съездов 188</w:t>
      </w:r>
    </w:p>
    <w:p>
      <w:pPr>
        <w:spacing w:after="0"/>
        <w:ind w:left="0"/>
        <w:jc w:val="both"/>
      </w:pPr>
      <w:r>
        <w:rPr>
          <w:rFonts w:ascii="Times New Roman"/>
          <w:b w:val="false"/>
          <w:i w:val="false"/>
          <w:color w:val="000000"/>
          <w:sz w:val="28"/>
        </w:rPr>
        <w:t>
      Пристани без оборудованных причалов 288</w:t>
      </w:r>
    </w:p>
    <w:p>
      <w:pPr>
        <w:spacing w:after="0"/>
        <w:ind w:left="0"/>
        <w:jc w:val="both"/>
      </w:pPr>
      <w:r>
        <w:rPr>
          <w:rFonts w:ascii="Times New Roman"/>
          <w:b w:val="false"/>
          <w:i w:val="false"/>
          <w:color w:val="000000"/>
          <w:sz w:val="28"/>
        </w:rPr>
        <w:t>
      - с оборудованными причалами 287</w:t>
      </w:r>
    </w:p>
    <w:p>
      <w:pPr>
        <w:spacing w:after="0"/>
        <w:ind w:left="0"/>
        <w:jc w:val="both"/>
      </w:pPr>
      <w:r>
        <w:rPr>
          <w:rFonts w:ascii="Times New Roman"/>
          <w:b w:val="false"/>
          <w:i w:val="false"/>
          <w:color w:val="000000"/>
          <w:sz w:val="28"/>
        </w:rPr>
        <w:t>
      Приямки (приямники) 54</w:t>
      </w:r>
    </w:p>
    <w:p>
      <w:pPr>
        <w:spacing w:after="0"/>
        <w:ind w:left="0"/>
        <w:jc w:val="both"/>
      </w:pPr>
      <w:r>
        <w:rPr>
          <w:rFonts w:ascii="Times New Roman"/>
          <w:b w:val="false"/>
          <w:i w:val="false"/>
          <w:color w:val="000000"/>
          <w:sz w:val="28"/>
        </w:rPr>
        <w:t>
      Проезжие части улиц 189</w:t>
      </w:r>
    </w:p>
    <w:p>
      <w:pPr>
        <w:spacing w:after="0"/>
        <w:ind w:left="0"/>
        <w:jc w:val="both"/>
      </w:pPr>
      <w:r>
        <w:rPr>
          <w:rFonts w:ascii="Times New Roman"/>
          <w:b w:val="false"/>
          <w:i w:val="false"/>
          <w:color w:val="000000"/>
          <w:sz w:val="28"/>
        </w:rPr>
        <w:t>
      Прожекторы на столбах 111</w:t>
      </w:r>
    </w:p>
    <w:p>
      <w:pPr>
        <w:spacing w:after="0"/>
        <w:ind w:left="0"/>
        <w:jc w:val="both"/>
      </w:pPr>
      <w:r>
        <w:rPr>
          <w:rFonts w:ascii="Times New Roman"/>
          <w:b w:val="false"/>
          <w:i w:val="false"/>
          <w:color w:val="000000"/>
          <w:sz w:val="28"/>
        </w:rPr>
        <w:t>
      Промоины 349</w:t>
      </w:r>
    </w:p>
    <w:p>
      <w:pPr>
        <w:spacing w:after="0"/>
        <w:ind w:left="0"/>
        <w:jc w:val="both"/>
      </w:pPr>
      <w:r>
        <w:rPr>
          <w:rFonts w:ascii="Times New Roman"/>
          <w:b w:val="false"/>
          <w:i w:val="false"/>
          <w:color w:val="000000"/>
          <w:sz w:val="28"/>
        </w:rPr>
        <w:t>
      Просеки-визирки в лесу 376</w:t>
      </w:r>
    </w:p>
    <w:p>
      <w:pPr>
        <w:spacing w:after="0"/>
        <w:ind w:left="0"/>
        <w:jc w:val="both"/>
      </w:pPr>
      <w:r>
        <w:rPr>
          <w:rFonts w:ascii="Times New Roman"/>
          <w:b w:val="false"/>
          <w:i w:val="false"/>
          <w:color w:val="000000"/>
          <w:sz w:val="28"/>
        </w:rPr>
        <w:t>
      - в лесу с линиями проволочных передач 377</w:t>
      </w:r>
    </w:p>
    <w:p>
      <w:pPr>
        <w:spacing w:after="0"/>
        <w:ind w:left="0"/>
        <w:jc w:val="both"/>
      </w:pPr>
      <w:r>
        <w:rPr>
          <w:rFonts w:ascii="Times New Roman"/>
          <w:b w:val="false"/>
          <w:i w:val="false"/>
          <w:color w:val="000000"/>
          <w:sz w:val="28"/>
        </w:rPr>
        <w:t>
      Просеки в лесу 374</w:t>
      </w:r>
    </w:p>
    <w:p>
      <w:pPr>
        <w:spacing w:after="0"/>
        <w:ind w:left="0"/>
        <w:jc w:val="both"/>
      </w:pPr>
      <w:r>
        <w:rPr>
          <w:rFonts w:ascii="Times New Roman"/>
          <w:b w:val="false"/>
          <w:i w:val="false"/>
          <w:color w:val="000000"/>
          <w:sz w:val="28"/>
        </w:rPr>
        <w:t>
      - ограниченные канавами, изгородями, заборами 375</w:t>
      </w:r>
    </w:p>
    <w:p>
      <w:pPr>
        <w:spacing w:after="0"/>
        <w:ind w:left="0"/>
        <w:jc w:val="both"/>
      </w:pPr>
      <w:r>
        <w:rPr>
          <w:rFonts w:ascii="Times New Roman"/>
          <w:b w:val="false"/>
          <w:i w:val="false"/>
          <w:color w:val="000000"/>
          <w:sz w:val="28"/>
        </w:rPr>
        <w:t>
      Пункты астрономические 6</w:t>
      </w:r>
    </w:p>
    <w:p>
      <w:pPr>
        <w:spacing w:after="0"/>
        <w:ind w:left="0"/>
        <w:jc w:val="both"/>
      </w:pPr>
      <w:r>
        <w:rPr>
          <w:rFonts w:ascii="Times New Roman"/>
          <w:b w:val="false"/>
          <w:i w:val="false"/>
          <w:color w:val="000000"/>
          <w:sz w:val="28"/>
        </w:rPr>
        <w:t>
      - геодезических сетей сгущения 3, 4</w:t>
      </w:r>
    </w:p>
    <w:p>
      <w:pPr>
        <w:spacing w:after="0"/>
        <w:ind w:left="0"/>
        <w:jc w:val="both"/>
      </w:pPr>
      <w:r>
        <w:rPr>
          <w:rFonts w:ascii="Times New Roman"/>
          <w:b w:val="false"/>
          <w:i w:val="false"/>
          <w:color w:val="000000"/>
          <w:sz w:val="28"/>
        </w:rPr>
        <w:t>
      - государственной геодезической сети 1, 2</w:t>
      </w:r>
    </w:p>
    <w:p>
      <w:pPr>
        <w:spacing w:after="0"/>
        <w:ind w:left="0"/>
        <w:jc w:val="both"/>
      </w:pPr>
      <w:r>
        <w:rPr>
          <w:rFonts w:ascii="Times New Roman"/>
          <w:b w:val="false"/>
          <w:i w:val="false"/>
          <w:color w:val="000000"/>
          <w:sz w:val="28"/>
        </w:rPr>
        <w:t>
      - закрепления 10</w:t>
      </w:r>
    </w:p>
    <w:p>
      <w:pPr>
        <w:spacing w:after="0"/>
        <w:ind w:left="0"/>
        <w:jc w:val="both"/>
      </w:pPr>
      <w:r>
        <w:rPr>
          <w:rFonts w:ascii="Times New Roman"/>
          <w:b w:val="false"/>
          <w:i w:val="false"/>
          <w:color w:val="000000"/>
          <w:sz w:val="28"/>
        </w:rPr>
        <w:t>
      - ориентирные 7</w:t>
      </w:r>
    </w:p>
    <w:p>
      <w:pPr>
        <w:spacing w:after="0"/>
        <w:ind w:left="0"/>
        <w:jc w:val="both"/>
      </w:pPr>
      <w:r>
        <w:rPr>
          <w:rFonts w:ascii="Times New Roman"/>
          <w:b w:val="false"/>
          <w:i w:val="false"/>
          <w:color w:val="000000"/>
          <w:sz w:val="28"/>
        </w:rPr>
        <w:t>
      Пустыри 144</w:t>
      </w:r>
    </w:p>
    <w:p>
      <w:pPr>
        <w:spacing w:after="0"/>
        <w:ind w:left="0"/>
        <w:jc w:val="both"/>
      </w:pPr>
      <w:r>
        <w:rPr>
          <w:rFonts w:ascii="Times New Roman"/>
          <w:b w:val="false"/>
          <w:i w:val="false"/>
          <w:color w:val="000000"/>
          <w:sz w:val="28"/>
        </w:rPr>
        <w:t>
      Путепроводы 319</w:t>
      </w:r>
    </w:p>
    <w:p>
      <w:pPr>
        <w:spacing w:after="0"/>
        <w:ind w:left="0"/>
        <w:jc w:val="both"/>
      </w:pPr>
      <w:r>
        <w:rPr>
          <w:rFonts w:ascii="Times New Roman"/>
          <w:b w:val="false"/>
          <w:i w:val="false"/>
          <w:color w:val="000000"/>
          <w:sz w:val="28"/>
        </w:rPr>
        <w:t>
      Пути станционные 170</w:t>
      </w:r>
    </w:p>
    <w:p>
      <w:pPr>
        <w:spacing w:after="0"/>
        <w:ind w:left="0"/>
        <w:jc w:val="both"/>
      </w:pPr>
      <w:r>
        <w:rPr>
          <w:rFonts w:ascii="Times New Roman"/>
          <w:b w:val="false"/>
          <w:i w:val="false"/>
          <w:color w:val="000000"/>
          <w:sz w:val="28"/>
        </w:rPr>
        <w:t>
      Пятна развевания 341</w:t>
      </w:r>
    </w:p>
    <w:p>
      <w:pPr>
        <w:spacing w:after="0"/>
        <w:ind w:left="0"/>
        <w:jc w:val="both"/>
      </w:pPr>
      <w:r>
        <w:rPr>
          <w:rFonts w:ascii="Times New Roman"/>
          <w:b w:val="false"/>
          <w:i w:val="false"/>
          <w:color w:val="000000"/>
          <w:sz w:val="28"/>
        </w:rPr>
        <w:t>
      Пятнистые поверхности 462</w:t>
      </w:r>
    </w:p>
    <w:p>
      <w:pPr>
        <w:spacing w:after="0"/>
        <w:ind w:left="0"/>
        <w:jc w:val="both"/>
      </w:pPr>
      <w:r>
        <w:rPr>
          <w:rFonts w:ascii="Times New Roman"/>
          <w:b w:val="false"/>
          <w:i w:val="false"/>
          <w:color w:val="000000"/>
          <w:sz w:val="28"/>
        </w:rPr>
        <w:t>
      Радиомачты 139</w:t>
      </w:r>
    </w:p>
    <w:p>
      <w:pPr>
        <w:spacing w:after="0"/>
        <w:ind w:left="0"/>
        <w:jc w:val="both"/>
      </w:pPr>
      <w:r>
        <w:rPr>
          <w:rFonts w:ascii="Times New Roman"/>
          <w:b w:val="false"/>
          <w:i w:val="false"/>
          <w:color w:val="000000"/>
          <w:sz w:val="28"/>
        </w:rPr>
        <w:t>
      Радиорелейные вышки и ретрансляторы 139</w:t>
      </w:r>
    </w:p>
    <w:p>
      <w:pPr>
        <w:spacing w:after="0"/>
        <w:ind w:left="0"/>
        <w:jc w:val="both"/>
      </w:pPr>
      <w:r>
        <w:rPr>
          <w:rFonts w:ascii="Times New Roman"/>
          <w:b w:val="false"/>
          <w:i w:val="false"/>
          <w:color w:val="000000"/>
          <w:sz w:val="28"/>
        </w:rPr>
        <w:t>
      Разливы рек, озер (границы и площади) 246</w:t>
      </w:r>
    </w:p>
    <w:p>
      <w:pPr>
        <w:spacing w:after="0"/>
        <w:ind w:left="0"/>
        <w:jc w:val="both"/>
      </w:pPr>
      <w:r>
        <w:rPr>
          <w:rFonts w:ascii="Times New Roman"/>
          <w:b w:val="false"/>
          <w:i w:val="false"/>
          <w:color w:val="000000"/>
          <w:sz w:val="28"/>
        </w:rPr>
        <w:t>
      Разработки твердых полезных ископаемых 87</w:t>
      </w:r>
    </w:p>
    <w:p>
      <w:pPr>
        <w:spacing w:after="0"/>
        <w:ind w:left="0"/>
        <w:jc w:val="both"/>
      </w:pPr>
      <w:r>
        <w:rPr>
          <w:rFonts w:ascii="Times New Roman"/>
          <w:b w:val="false"/>
          <w:i w:val="false"/>
          <w:color w:val="000000"/>
          <w:sz w:val="28"/>
        </w:rPr>
        <w:t>
      Раскорчеванные участки леса 385</w:t>
      </w:r>
    </w:p>
    <w:p>
      <w:pPr>
        <w:spacing w:after="0"/>
        <w:ind w:left="0"/>
        <w:jc w:val="both"/>
      </w:pPr>
      <w:r>
        <w:rPr>
          <w:rFonts w:ascii="Times New Roman"/>
          <w:b w:val="false"/>
          <w:i w:val="false"/>
          <w:color w:val="000000"/>
          <w:sz w:val="28"/>
        </w:rPr>
        <w:t>
      Растительность водная без разделения по жизненным формам 228</w:t>
      </w:r>
    </w:p>
    <w:p>
      <w:pPr>
        <w:spacing w:after="0"/>
        <w:ind w:left="0"/>
        <w:jc w:val="both"/>
      </w:pPr>
      <w:r>
        <w:rPr>
          <w:rFonts w:ascii="Times New Roman"/>
          <w:b w:val="false"/>
          <w:i w:val="false"/>
          <w:color w:val="000000"/>
          <w:sz w:val="28"/>
        </w:rPr>
        <w:t>
      - водная моховая 232</w:t>
      </w:r>
    </w:p>
    <w:p>
      <w:pPr>
        <w:spacing w:after="0"/>
        <w:ind w:left="0"/>
        <w:jc w:val="both"/>
      </w:pPr>
      <w:r>
        <w:rPr>
          <w:rFonts w:ascii="Times New Roman"/>
          <w:b w:val="false"/>
          <w:i w:val="false"/>
          <w:color w:val="000000"/>
          <w:sz w:val="28"/>
        </w:rPr>
        <w:t>
      - водная травяная с плавающими листьями 230</w:t>
      </w:r>
    </w:p>
    <w:p>
      <w:pPr>
        <w:spacing w:after="0"/>
        <w:ind w:left="0"/>
        <w:jc w:val="both"/>
      </w:pPr>
      <w:r>
        <w:rPr>
          <w:rFonts w:ascii="Times New Roman"/>
          <w:b w:val="false"/>
          <w:i w:val="false"/>
          <w:color w:val="000000"/>
          <w:sz w:val="28"/>
        </w:rPr>
        <w:t>
      - водная травяная с погруженными листьями 231</w:t>
      </w:r>
    </w:p>
    <w:p>
      <w:pPr>
        <w:spacing w:after="0"/>
        <w:ind w:left="0"/>
        <w:jc w:val="both"/>
      </w:pPr>
      <w:r>
        <w:rPr>
          <w:rFonts w:ascii="Times New Roman"/>
          <w:b w:val="false"/>
          <w:i w:val="false"/>
          <w:color w:val="000000"/>
          <w:sz w:val="28"/>
        </w:rPr>
        <w:t>
      - древесно-кустарниковая затопленная 247</w:t>
      </w:r>
    </w:p>
    <w:p>
      <w:pPr>
        <w:spacing w:after="0"/>
        <w:ind w:left="0"/>
        <w:jc w:val="both"/>
      </w:pPr>
      <w:r>
        <w:rPr>
          <w:rFonts w:ascii="Times New Roman"/>
          <w:b w:val="false"/>
          <w:i w:val="false"/>
          <w:color w:val="000000"/>
          <w:sz w:val="28"/>
        </w:rPr>
        <w:t>
      Редкая поросль леса 381</w:t>
      </w:r>
    </w:p>
    <w:p>
      <w:pPr>
        <w:spacing w:after="0"/>
        <w:ind w:left="0"/>
        <w:jc w:val="both"/>
      </w:pPr>
      <w:r>
        <w:rPr>
          <w:rFonts w:ascii="Times New Roman"/>
          <w:b w:val="false"/>
          <w:i w:val="false"/>
          <w:color w:val="000000"/>
          <w:sz w:val="28"/>
        </w:rPr>
        <w:t>
      Редколесье высокоствольное 379</w:t>
      </w:r>
    </w:p>
    <w:p>
      <w:pPr>
        <w:spacing w:after="0"/>
        <w:ind w:left="0"/>
        <w:jc w:val="both"/>
      </w:pPr>
      <w:r>
        <w:rPr>
          <w:rFonts w:ascii="Times New Roman"/>
          <w:b w:val="false"/>
          <w:i w:val="false"/>
          <w:color w:val="000000"/>
          <w:sz w:val="28"/>
        </w:rPr>
        <w:t>
      - угнетенное низкорослое и карликовое 380</w:t>
      </w:r>
    </w:p>
    <w:p>
      <w:pPr>
        <w:spacing w:after="0"/>
        <w:ind w:left="0"/>
        <w:jc w:val="both"/>
      </w:pPr>
      <w:r>
        <w:rPr>
          <w:rFonts w:ascii="Times New Roman"/>
          <w:b w:val="false"/>
          <w:i w:val="false"/>
          <w:color w:val="000000"/>
          <w:sz w:val="28"/>
        </w:rPr>
        <w:t>
      Реки и ручьи 237</w:t>
      </w:r>
    </w:p>
    <w:p>
      <w:pPr>
        <w:spacing w:after="0"/>
        <w:ind w:left="0"/>
        <w:jc w:val="both"/>
      </w:pPr>
      <w:r>
        <w:rPr>
          <w:rFonts w:ascii="Times New Roman"/>
          <w:b w:val="false"/>
          <w:i w:val="false"/>
          <w:color w:val="000000"/>
          <w:sz w:val="28"/>
        </w:rPr>
        <w:t>
      Реперы нивелирные временные, грунтовые, скальные, стенные и фундаментальные 11</w:t>
      </w:r>
    </w:p>
    <w:p>
      <w:pPr>
        <w:spacing w:after="0"/>
        <w:ind w:left="0"/>
        <w:jc w:val="both"/>
      </w:pPr>
      <w:r>
        <w:rPr>
          <w:rFonts w:ascii="Times New Roman"/>
          <w:b w:val="false"/>
          <w:i w:val="false"/>
          <w:color w:val="000000"/>
          <w:sz w:val="28"/>
        </w:rPr>
        <w:t>
      Решетки сточные 128</w:t>
      </w:r>
    </w:p>
    <w:p>
      <w:pPr>
        <w:spacing w:after="0"/>
        <w:ind w:left="0"/>
        <w:jc w:val="both"/>
      </w:pPr>
      <w:r>
        <w:rPr>
          <w:rFonts w:ascii="Times New Roman"/>
          <w:b w:val="false"/>
          <w:i w:val="false"/>
          <w:color w:val="000000"/>
          <w:sz w:val="28"/>
        </w:rPr>
        <w:t>
      Рисовые поля 418</w:t>
      </w:r>
    </w:p>
    <w:p>
      <w:pPr>
        <w:spacing w:after="0"/>
        <w:ind w:left="0"/>
        <w:jc w:val="both"/>
      </w:pPr>
      <w:r>
        <w:rPr>
          <w:rFonts w:ascii="Times New Roman"/>
          <w:b w:val="false"/>
          <w:i w:val="false"/>
          <w:color w:val="000000"/>
          <w:sz w:val="28"/>
        </w:rPr>
        <w:t>
      Рифы 226</w:t>
      </w:r>
    </w:p>
    <w:p>
      <w:pPr>
        <w:spacing w:after="0"/>
        <w:ind w:left="0"/>
        <w:jc w:val="both"/>
      </w:pPr>
      <w:r>
        <w:rPr>
          <w:rFonts w:ascii="Times New Roman"/>
          <w:b w:val="false"/>
          <w:i w:val="false"/>
          <w:color w:val="000000"/>
          <w:sz w:val="28"/>
        </w:rPr>
        <w:t>
      Русла рек и ручьев с пропадающими участками 240</w:t>
      </w:r>
    </w:p>
    <w:p>
      <w:pPr>
        <w:spacing w:after="0"/>
        <w:ind w:left="0"/>
        <w:jc w:val="both"/>
      </w:pPr>
      <w:r>
        <w:rPr>
          <w:rFonts w:ascii="Times New Roman"/>
          <w:b w:val="false"/>
          <w:i w:val="false"/>
          <w:color w:val="000000"/>
          <w:sz w:val="28"/>
        </w:rPr>
        <w:t>
      - с чередованием постоянноводных и пересыхающих участков 239</w:t>
      </w:r>
    </w:p>
    <w:p>
      <w:pPr>
        <w:spacing w:after="0"/>
        <w:ind w:left="0"/>
        <w:jc w:val="both"/>
      </w:pPr>
      <w:r>
        <w:rPr>
          <w:rFonts w:ascii="Times New Roman"/>
          <w:b w:val="false"/>
          <w:i w:val="false"/>
          <w:color w:val="000000"/>
          <w:sz w:val="28"/>
        </w:rPr>
        <w:t>
      Русла сухие 350</w:t>
      </w:r>
    </w:p>
    <w:p>
      <w:pPr>
        <w:spacing w:after="0"/>
        <w:ind w:left="0"/>
        <w:jc w:val="both"/>
      </w:pPr>
      <w:r>
        <w:rPr>
          <w:rFonts w:ascii="Times New Roman"/>
          <w:b w:val="false"/>
          <w:i w:val="false"/>
          <w:color w:val="000000"/>
          <w:sz w:val="28"/>
        </w:rPr>
        <w:t>
      Ряжи 283</w:t>
      </w:r>
    </w:p>
    <w:p>
      <w:pPr>
        <w:spacing w:after="0"/>
        <w:ind w:left="0"/>
        <w:jc w:val="both"/>
      </w:pPr>
      <w:r>
        <w:rPr>
          <w:rFonts w:ascii="Times New Roman"/>
          <w:b w:val="false"/>
          <w:i w:val="false"/>
          <w:color w:val="000000"/>
          <w:sz w:val="28"/>
        </w:rPr>
        <w:t>
      Сады фруктовые цитрусовые 409</w:t>
      </w:r>
    </w:p>
    <w:p>
      <w:pPr>
        <w:spacing w:after="0"/>
        <w:ind w:left="0"/>
        <w:jc w:val="both"/>
      </w:pPr>
      <w:r>
        <w:rPr>
          <w:rFonts w:ascii="Times New Roman"/>
          <w:b w:val="false"/>
          <w:i w:val="false"/>
          <w:color w:val="000000"/>
          <w:sz w:val="28"/>
        </w:rPr>
        <w:t>
      - с виноградниками 413</w:t>
      </w:r>
    </w:p>
    <w:p>
      <w:pPr>
        <w:spacing w:after="0"/>
        <w:ind w:left="0"/>
        <w:jc w:val="both"/>
      </w:pPr>
      <w:r>
        <w:rPr>
          <w:rFonts w:ascii="Times New Roman"/>
          <w:b w:val="false"/>
          <w:i w:val="false"/>
          <w:color w:val="000000"/>
          <w:sz w:val="28"/>
        </w:rPr>
        <w:t>
      - с ягодниками 412</w:t>
      </w:r>
    </w:p>
    <w:p>
      <w:pPr>
        <w:spacing w:after="0"/>
        <w:ind w:left="0"/>
        <w:jc w:val="both"/>
      </w:pPr>
      <w:r>
        <w:rPr>
          <w:rFonts w:ascii="Times New Roman"/>
          <w:b w:val="false"/>
          <w:i w:val="false"/>
          <w:color w:val="000000"/>
          <w:sz w:val="28"/>
        </w:rPr>
        <w:t>
      Саксаул 398</w:t>
      </w:r>
    </w:p>
    <w:p>
      <w:pPr>
        <w:spacing w:after="0"/>
        <w:ind w:left="0"/>
        <w:jc w:val="both"/>
      </w:pPr>
      <w:r>
        <w:rPr>
          <w:rFonts w:ascii="Times New Roman"/>
          <w:b w:val="false"/>
          <w:i w:val="false"/>
          <w:color w:val="000000"/>
          <w:sz w:val="28"/>
        </w:rPr>
        <w:t>
      Свалки 143</w:t>
      </w:r>
    </w:p>
    <w:p>
      <w:pPr>
        <w:spacing w:after="0"/>
        <w:ind w:left="0"/>
        <w:jc w:val="both"/>
      </w:pPr>
      <w:r>
        <w:rPr>
          <w:rFonts w:ascii="Times New Roman"/>
          <w:b w:val="false"/>
          <w:i w:val="false"/>
          <w:color w:val="000000"/>
          <w:sz w:val="28"/>
        </w:rPr>
        <w:t>
      Светофоры карликовые 182</w:t>
      </w:r>
    </w:p>
    <w:p>
      <w:pPr>
        <w:spacing w:after="0"/>
        <w:ind w:left="0"/>
        <w:jc w:val="both"/>
      </w:pPr>
      <w:r>
        <w:rPr>
          <w:rFonts w:ascii="Times New Roman"/>
          <w:b w:val="false"/>
          <w:i w:val="false"/>
          <w:color w:val="000000"/>
          <w:sz w:val="28"/>
        </w:rPr>
        <w:t>
      - мачтовые 181</w:t>
      </w:r>
    </w:p>
    <w:p>
      <w:pPr>
        <w:spacing w:after="0"/>
        <w:ind w:left="0"/>
        <w:jc w:val="both"/>
      </w:pPr>
      <w:r>
        <w:rPr>
          <w:rFonts w:ascii="Times New Roman"/>
          <w:b w:val="false"/>
          <w:i w:val="false"/>
          <w:color w:val="000000"/>
          <w:sz w:val="28"/>
        </w:rPr>
        <w:t>
      - на столбах 207</w:t>
      </w:r>
    </w:p>
    <w:p>
      <w:pPr>
        <w:spacing w:after="0"/>
        <w:ind w:left="0"/>
        <w:jc w:val="both"/>
      </w:pPr>
      <w:r>
        <w:rPr>
          <w:rFonts w:ascii="Times New Roman"/>
          <w:b w:val="false"/>
          <w:i w:val="false"/>
          <w:color w:val="000000"/>
          <w:sz w:val="28"/>
        </w:rPr>
        <w:t>
      - подвесные 183</w:t>
      </w:r>
    </w:p>
    <w:p>
      <w:pPr>
        <w:spacing w:after="0"/>
        <w:ind w:left="0"/>
        <w:jc w:val="both"/>
      </w:pPr>
      <w:r>
        <w:rPr>
          <w:rFonts w:ascii="Times New Roman"/>
          <w:b w:val="false"/>
          <w:i w:val="false"/>
          <w:color w:val="000000"/>
          <w:sz w:val="28"/>
        </w:rPr>
        <w:t>
      Селеспуски через дороги и каналы 205</w:t>
      </w:r>
    </w:p>
    <w:p>
      <w:pPr>
        <w:spacing w:after="0"/>
        <w:ind w:left="0"/>
        <w:jc w:val="both"/>
      </w:pPr>
      <w:r>
        <w:rPr>
          <w:rFonts w:ascii="Times New Roman"/>
          <w:b w:val="false"/>
          <w:i w:val="false"/>
          <w:color w:val="000000"/>
          <w:sz w:val="28"/>
        </w:rPr>
        <w:t>
      Семафоры 178</w:t>
      </w:r>
    </w:p>
    <w:p>
      <w:pPr>
        <w:spacing w:after="0"/>
        <w:ind w:left="0"/>
        <w:jc w:val="both"/>
      </w:pPr>
      <w:r>
        <w:rPr>
          <w:rFonts w:ascii="Times New Roman"/>
          <w:b w:val="false"/>
          <w:i w:val="false"/>
          <w:color w:val="000000"/>
          <w:sz w:val="28"/>
        </w:rPr>
        <w:t>
      - на мостике двухопорном 179</w:t>
      </w:r>
    </w:p>
    <w:p>
      <w:pPr>
        <w:spacing w:after="0"/>
        <w:ind w:left="0"/>
        <w:jc w:val="both"/>
      </w:pPr>
      <w:r>
        <w:rPr>
          <w:rFonts w:ascii="Times New Roman"/>
          <w:b w:val="false"/>
          <w:i w:val="false"/>
          <w:color w:val="000000"/>
          <w:sz w:val="28"/>
        </w:rPr>
        <w:t>
      - на мостике консольном 180</w:t>
      </w:r>
    </w:p>
    <w:p>
      <w:pPr>
        <w:spacing w:after="0"/>
        <w:ind w:left="0"/>
        <w:jc w:val="both"/>
      </w:pPr>
      <w:r>
        <w:rPr>
          <w:rFonts w:ascii="Times New Roman"/>
          <w:b w:val="false"/>
          <w:i w:val="false"/>
          <w:color w:val="000000"/>
          <w:sz w:val="28"/>
        </w:rPr>
        <w:t>
      Сенокосы заболоченные 442</w:t>
      </w:r>
    </w:p>
    <w:p>
      <w:pPr>
        <w:spacing w:after="0"/>
        <w:ind w:left="0"/>
        <w:jc w:val="both"/>
      </w:pPr>
      <w:r>
        <w:rPr>
          <w:rFonts w:ascii="Times New Roman"/>
          <w:b w:val="false"/>
          <w:i w:val="false"/>
          <w:color w:val="000000"/>
          <w:sz w:val="28"/>
        </w:rPr>
        <w:t>
      - заливные 440</w:t>
      </w:r>
    </w:p>
    <w:p>
      <w:pPr>
        <w:spacing w:after="0"/>
        <w:ind w:left="0"/>
        <w:jc w:val="both"/>
      </w:pPr>
      <w:r>
        <w:rPr>
          <w:rFonts w:ascii="Times New Roman"/>
          <w:b w:val="false"/>
          <w:i w:val="false"/>
          <w:color w:val="000000"/>
          <w:sz w:val="28"/>
        </w:rPr>
        <w:t>
      - засоренные 443</w:t>
      </w:r>
    </w:p>
    <w:p>
      <w:pPr>
        <w:spacing w:after="0"/>
        <w:ind w:left="0"/>
        <w:jc w:val="both"/>
      </w:pPr>
      <w:r>
        <w:rPr>
          <w:rFonts w:ascii="Times New Roman"/>
          <w:b w:val="false"/>
          <w:i w:val="false"/>
          <w:color w:val="000000"/>
          <w:sz w:val="28"/>
        </w:rPr>
        <w:t>
      - коренного улучшения 436</w:t>
      </w:r>
    </w:p>
    <w:p>
      <w:pPr>
        <w:spacing w:after="0"/>
        <w:ind w:left="0"/>
        <w:jc w:val="both"/>
      </w:pPr>
      <w:r>
        <w:rPr>
          <w:rFonts w:ascii="Times New Roman"/>
          <w:b w:val="false"/>
          <w:i w:val="false"/>
          <w:color w:val="000000"/>
          <w:sz w:val="28"/>
        </w:rPr>
        <w:t>
      - лиманного орошения 440</w:t>
      </w:r>
    </w:p>
    <w:p>
      <w:pPr>
        <w:spacing w:after="0"/>
        <w:ind w:left="0"/>
        <w:jc w:val="both"/>
      </w:pPr>
      <w:r>
        <w:rPr>
          <w:rFonts w:ascii="Times New Roman"/>
          <w:b w:val="false"/>
          <w:i w:val="false"/>
          <w:color w:val="000000"/>
          <w:sz w:val="28"/>
        </w:rPr>
        <w:t>
      - орошаемые 439</w:t>
      </w:r>
    </w:p>
    <w:p>
      <w:pPr>
        <w:spacing w:after="0"/>
        <w:ind w:left="0"/>
        <w:jc w:val="both"/>
      </w:pPr>
      <w:r>
        <w:rPr>
          <w:rFonts w:ascii="Times New Roman"/>
          <w:b w:val="false"/>
          <w:i w:val="false"/>
          <w:color w:val="000000"/>
          <w:sz w:val="28"/>
        </w:rPr>
        <w:t>
      - осушенные 437</w:t>
      </w:r>
    </w:p>
    <w:p>
      <w:pPr>
        <w:spacing w:after="0"/>
        <w:ind w:left="0"/>
        <w:jc w:val="both"/>
      </w:pPr>
      <w:r>
        <w:rPr>
          <w:rFonts w:ascii="Times New Roman"/>
          <w:b w:val="false"/>
          <w:i w:val="false"/>
          <w:color w:val="000000"/>
          <w:sz w:val="28"/>
        </w:rPr>
        <w:t>
      - с оросительной сетью 438</w:t>
      </w:r>
    </w:p>
    <w:p>
      <w:pPr>
        <w:spacing w:after="0"/>
        <w:ind w:left="0"/>
        <w:jc w:val="both"/>
      </w:pPr>
      <w:r>
        <w:rPr>
          <w:rFonts w:ascii="Times New Roman"/>
          <w:b w:val="false"/>
          <w:i w:val="false"/>
          <w:color w:val="000000"/>
          <w:sz w:val="28"/>
        </w:rPr>
        <w:t>
      - с осушительно-оросительными системами 441</w:t>
      </w:r>
    </w:p>
    <w:p>
      <w:pPr>
        <w:spacing w:after="0"/>
        <w:ind w:left="0"/>
        <w:jc w:val="both"/>
      </w:pPr>
      <w:r>
        <w:rPr>
          <w:rFonts w:ascii="Times New Roman"/>
          <w:b w:val="false"/>
          <w:i w:val="false"/>
          <w:color w:val="000000"/>
          <w:sz w:val="28"/>
        </w:rPr>
        <w:t>
      - чистые 435</w:t>
      </w:r>
    </w:p>
    <w:p>
      <w:pPr>
        <w:spacing w:after="0"/>
        <w:ind w:left="0"/>
        <w:jc w:val="both"/>
      </w:pPr>
      <w:r>
        <w:rPr>
          <w:rFonts w:ascii="Times New Roman"/>
          <w:b w:val="false"/>
          <w:i w:val="false"/>
          <w:color w:val="000000"/>
          <w:sz w:val="28"/>
        </w:rPr>
        <w:t>
      Скалы надводные 225</w:t>
      </w:r>
    </w:p>
    <w:p>
      <w:pPr>
        <w:spacing w:after="0"/>
        <w:ind w:left="0"/>
        <w:jc w:val="both"/>
      </w:pPr>
      <w:r>
        <w:rPr>
          <w:rFonts w:ascii="Times New Roman"/>
          <w:b w:val="false"/>
          <w:i w:val="false"/>
          <w:color w:val="000000"/>
          <w:sz w:val="28"/>
        </w:rPr>
        <w:t>
      Скалы-останцы 334</w:t>
      </w:r>
    </w:p>
    <w:p>
      <w:pPr>
        <w:spacing w:after="0"/>
        <w:ind w:left="0"/>
        <w:jc w:val="both"/>
      </w:pPr>
      <w:r>
        <w:rPr>
          <w:rFonts w:ascii="Times New Roman"/>
          <w:b w:val="false"/>
          <w:i w:val="false"/>
          <w:color w:val="000000"/>
          <w:sz w:val="28"/>
        </w:rPr>
        <w:t>
      Скважины буровые эксплуатационные и заглушенные 89</w:t>
      </w:r>
    </w:p>
    <w:p>
      <w:pPr>
        <w:spacing w:after="0"/>
        <w:ind w:left="0"/>
        <w:jc w:val="both"/>
      </w:pPr>
      <w:r>
        <w:rPr>
          <w:rFonts w:ascii="Times New Roman"/>
          <w:b w:val="false"/>
          <w:i w:val="false"/>
          <w:color w:val="000000"/>
          <w:sz w:val="28"/>
        </w:rPr>
        <w:t>
      - недействующие или заброшенные 303</w:t>
      </w:r>
    </w:p>
    <w:p>
      <w:pPr>
        <w:spacing w:after="0"/>
        <w:ind w:left="0"/>
        <w:jc w:val="both"/>
      </w:pPr>
      <w:r>
        <w:rPr>
          <w:rFonts w:ascii="Times New Roman"/>
          <w:b w:val="false"/>
          <w:i w:val="false"/>
          <w:color w:val="000000"/>
          <w:sz w:val="28"/>
        </w:rPr>
        <w:t>
      - расположенные кустом 90</w:t>
      </w:r>
    </w:p>
    <w:p>
      <w:pPr>
        <w:spacing w:after="0"/>
        <w:ind w:left="0"/>
        <w:jc w:val="both"/>
      </w:pPr>
      <w:r>
        <w:rPr>
          <w:rFonts w:ascii="Times New Roman"/>
          <w:b w:val="false"/>
          <w:i w:val="false"/>
          <w:color w:val="000000"/>
          <w:sz w:val="28"/>
        </w:rPr>
        <w:t>
      Склады угля, торфа, песка открытые 141</w:t>
      </w:r>
    </w:p>
    <w:p>
      <w:pPr>
        <w:spacing w:after="0"/>
        <w:ind w:left="0"/>
        <w:jc w:val="both"/>
      </w:pPr>
      <w:r>
        <w:rPr>
          <w:rFonts w:ascii="Times New Roman"/>
          <w:b w:val="false"/>
          <w:i w:val="false"/>
          <w:color w:val="000000"/>
          <w:sz w:val="28"/>
        </w:rPr>
        <w:t>
      Скопления камней 348</w:t>
      </w:r>
    </w:p>
    <w:p>
      <w:pPr>
        <w:spacing w:after="0"/>
        <w:ind w:left="0"/>
        <w:jc w:val="both"/>
      </w:pPr>
      <w:r>
        <w:rPr>
          <w:rFonts w:ascii="Times New Roman"/>
          <w:b w:val="false"/>
          <w:i w:val="false"/>
          <w:color w:val="000000"/>
          <w:sz w:val="28"/>
        </w:rPr>
        <w:t>
      - плавника 227</w:t>
      </w:r>
    </w:p>
    <w:p>
      <w:pPr>
        <w:spacing w:after="0"/>
        <w:ind w:left="0"/>
        <w:jc w:val="both"/>
      </w:pPr>
      <w:r>
        <w:rPr>
          <w:rFonts w:ascii="Times New Roman"/>
          <w:b w:val="false"/>
          <w:i w:val="false"/>
          <w:color w:val="000000"/>
          <w:sz w:val="28"/>
        </w:rPr>
        <w:t>
      Скотомогильники 73</w:t>
      </w:r>
    </w:p>
    <w:p>
      <w:pPr>
        <w:spacing w:after="0"/>
        <w:ind w:left="0"/>
        <w:jc w:val="both"/>
      </w:pPr>
      <w:r>
        <w:rPr>
          <w:rFonts w:ascii="Times New Roman"/>
          <w:b w:val="false"/>
          <w:i w:val="false"/>
          <w:color w:val="000000"/>
          <w:sz w:val="28"/>
        </w:rPr>
        <w:t>
      Скотопрогоны 196</w:t>
      </w:r>
    </w:p>
    <w:p>
      <w:pPr>
        <w:spacing w:after="0"/>
        <w:ind w:left="0"/>
        <w:jc w:val="both"/>
      </w:pPr>
      <w:r>
        <w:rPr>
          <w:rFonts w:ascii="Times New Roman"/>
          <w:b w:val="false"/>
          <w:i w:val="false"/>
          <w:color w:val="000000"/>
          <w:sz w:val="28"/>
        </w:rPr>
        <w:t>
      Скульптуры 66</w:t>
      </w:r>
    </w:p>
    <w:p>
      <w:pPr>
        <w:spacing w:after="0"/>
        <w:ind w:left="0"/>
        <w:jc w:val="both"/>
      </w:pPr>
      <w:r>
        <w:rPr>
          <w:rFonts w:ascii="Times New Roman"/>
          <w:b w:val="false"/>
          <w:i w:val="false"/>
          <w:color w:val="000000"/>
          <w:sz w:val="28"/>
        </w:rPr>
        <w:t>
      Снежники 363</w:t>
      </w:r>
    </w:p>
    <w:p>
      <w:pPr>
        <w:spacing w:after="0"/>
        <w:ind w:left="0"/>
        <w:jc w:val="both"/>
      </w:pPr>
      <w:r>
        <w:rPr>
          <w:rFonts w:ascii="Times New Roman"/>
          <w:b w:val="false"/>
          <w:i w:val="false"/>
          <w:color w:val="000000"/>
          <w:sz w:val="28"/>
        </w:rPr>
        <w:t>
      Солончаки непроходимые и труднопроходимые 469</w:t>
      </w:r>
    </w:p>
    <w:p>
      <w:pPr>
        <w:spacing w:after="0"/>
        <w:ind w:left="0"/>
        <w:jc w:val="both"/>
      </w:pPr>
      <w:r>
        <w:rPr>
          <w:rFonts w:ascii="Times New Roman"/>
          <w:b w:val="false"/>
          <w:i w:val="false"/>
          <w:color w:val="000000"/>
          <w:sz w:val="28"/>
        </w:rPr>
        <w:t>
      - проходимые 470</w:t>
      </w:r>
    </w:p>
    <w:p>
      <w:pPr>
        <w:spacing w:after="0"/>
        <w:ind w:left="0"/>
        <w:jc w:val="both"/>
      </w:pPr>
      <w:r>
        <w:rPr>
          <w:rFonts w:ascii="Times New Roman"/>
          <w:b w:val="false"/>
          <w:i w:val="false"/>
          <w:color w:val="000000"/>
          <w:sz w:val="28"/>
        </w:rPr>
        <w:t>
      Соль самосадочная (слой на поверхности) 465</w:t>
      </w:r>
    </w:p>
    <w:p>
      <w:pPr>
        <w:spacing w:after="0"/>
        <w:ind w:left="0"/>
        <w:jc w:val="both"/>
      </w:pPr>
      <w:r>
        <w:rPr>
          <w:rFonts w:ascii="Times New Roman"/>
          <w:b w:val="false"/>
          <w:i w:val="false"/>
          <w:color w:val="000000"/>
          <w:sz w:val="28"/>
        </w:rPr>
        <w:t>
      Сооружения башенного типа 26</w:t>
      </w:r>
    </w:p>
    <w:p>
      <w:pPr>
        <w:spacing w:after="0"/>
        <w:ind w:left="0"/>
        <w:jc w:val="both"/>
      </w:pPr>
      <w:r>
        <w:rPr>
          <w:rFonts w:ascii="Times New Roman"/>
          <w:b w:val="false"/>
          <w:i w:val="false"/>
          <w:color w:val="000000"/>
          <w:sz w:val="28"/>
        </w:rPr>
        <w:t>
      - морских нефтепромыслов 104</w:t>
      </w:r>
    </w:p>
    <w:p>
      <w:pPr>
        <w:spacing w:after="0"/>
        <w:ind w:left="0"/>
        <w:jc w:val="both"/>
      </w:pPr>
      <w:r>
        <w:rPr>
          <w:rFonts w:ascii="Times New Roman"/>
          <w:b w:val="false"/>
          <w:i w:val="false"/>
          <w:color w:val="000000"/>
          <w:sz w:val="28"/>
        </w:rPr>
        <w:t>
      Спуски на набережных 279</w:t>
      </w:r>
    </w:p>
    <w:p>
      <w:pPr>
        <w:spacing w:after="0"/>
        <w:ind w:left="0"/>
        <w:jc w:val="both"/>
      </w:pPr>
      <w:r>
        <w:rPr>
          <w:rFonts w:ascii="Times New Roman"/>
          <w:b w:val="false"/>
          <w:i w:val="false"/>
          <w:color w:val="000000"/>
          <w:sz w:val="28"/>
        </w:rPr>
        <w:t>
      Станции водные 293</w:t>
      </w:r>
    </w:p>
    <w:p>
      <w:pPr>
        <w:spacing w:after="0"/>
        <w:ind w:left="0"/>
        <w:jc w:val="both"/>
      </w:pPr>
      <w:r>
        <w:rPr>
          <w:rFonts w:ascii="Times New Roman"/>
          <w:b w:val="false"/>
          <w:i w:val="false"/>
          <w:color w:val="000000"/>
          <w:sz w:val="28"/>
        </w:rPr>
        <w:t>
      Станции метеорологические 154</w:t>
      </w:r>
    </w:p>
    <w:p>
      <w:pPr>
        <w:spacing w:after="0"/>
        <w:ind w:left="0"/>
        <w:jc w:val="both"/>
      </w:pPr>
      <w:r>
        <w:rPr>
          <w:rFonts w:ascii="Times New Roman"/>
          <w:b w:val="false"/>
          <w:i w:val="false"/>
          <w:color w:val="000000"/>
          <w:sz w:val="28"/>
        </w:rPr>
        <w:t>
      Станционные пути 170</w:t>
      </w:r>
    </w:p>
    <w:p>
      <w:pPr>
        <w:spacing w:after="0"/>
        <w:ind w:left="0"/>
        <w:jc w:val="both"/>
      </w:pPr>
      <w:r>
        <w:rPr>
          <w:rFonts w:ascii="Times New Roman"/>
          <w:b w:val="false"/>
          <w:i w:val="false"/>
          <w:color w:val="000000"/>
          <w:sz w:val="28"/>
        </w:rPr>
        <w:t>
      Стены наглядной агитации 60</w:t>
      </w:r>
    </w:p>
    <w:p>
      <w:pPr>
        <w:spacing w:after="0"/>
        <w:ind w:left="0"/>
        <w:jc w:val="both"/>
      </w:pPr>
      <w:r>
        <w:rPr>
          <w:rFonts w:ascii="Times New Roman"/>
          <w:b w:val="false"/>
          <w:i w:val="false"/>
          <w:color w:val="000000"/>
          <w:sz w:val="28"/>
        </w:rPr>
        <w:t>
      Стенки подпорные деревянные 281</w:t>
      </w:r>
    </w:p>
    <w:p>
      <w:pPr>
        <w:spacing w:after="0"/>
        <w:ind w:left="0"/>
        <w:jc w:val="both"/>
      </w:pPr>
      <w:r>
        <w:rPr>
          <w:rFonts w:ascii="Times New Roman"/>
          <w:b w:val="false"/>
          <w:i w:val="false"/>
          <w:color w:val="000000"/>
          <w:sz w:val="28"/>
        </w:rPr>
        <w:t>
      - каменные, бетонные, железобетонные 280</w:t>
      </w:r>
    </w:p>
    <w:p>
      <w:pPr>
        <w:spacing w:after="0"/>
        <w:ind w:left="0"/>
        <w:jc w:val="both"/>
      </w:pPr>
      <w:r>
        <w:rPr>
          <w:rFonts w:ascii="Times New Roman"/>
          <w:b w:val="false"/>
          <w:i w:val="false"/>
          <w:color w:val="000000"/>
          <w:sz w:val="28"/>
        </w:rPr>
        <w:t>
      Степная травяная растительность 406</w:t>
      </w:r>
    </w:p>
    <w:p>
      <w:pPr>
        <w:spacing w:after="0"/>
        <w:ind w:left="0"/>
        <w:jc w:val="both"/>
      </w:pPr>
      <w:r>
        <w:rPr>
          <w:rFonts w:ascii="Times New Roman"/>
          <w:b w:val="false"/>
          <w:i w:val="false"/>
          <w:color w:val="000000"/>
          <w:sz w:val="28"/>
        </w:rPr>
        <w:t>
      Стланик 391</w:t>
      </w:r>
    </w:p>
    <w:p>
      <w:pPr>
        <w:spacing w:after="0"/>
        <w:ind w:left="0"/>
        <w:jc w:val="both"/>
      </w:pPr>
      <w:r>
        <w:rPr>
          <w:rFonts w:ascii="Times New Roman"/>
          <w:b w:val="false"/>
          <w:i w:val="false"/>
          <w:color w:val="000000"/>
          <w:sz w:val="28"/>
        </w:rPr>
        <w:t>
      Столбы деревянные 106</w:t>
      </w:r>
    </w:p>
    <w:p>
      <w:pPr>
        <w:spacing w:after="0"/>
        <w:ind w:left="0"/>
        <w:jc w:val="both"/>
      </w:pPr>
      <w:r>
        <w:rPr>
          <w:rFonts w:ascii="Times New Roman"/>
          <w:b w:val="false"/>
          <w:i w:val="false"/>
          <w:color w:val="000000"/>
          <w:sz w:val="28"/>
        </w:rPr>
        <w:t>
      - деревянные с подкосами и оттяжками 106</w:t>
      </w:r>
    </w:p>
    <w:p>
      <w:pPr>
        <w:spacing w:after="0"/>
        <w:ind w:left="0"/>
        <w:jc w:val="both"/>
      </w:pPr>
      <w:r>
        <w:rPr>
          <w:rFonts w:ascii="Times New Roman"/>
          <w:b w:val="false"/>
          <w:i w:val="false"/>
          <w:color w:val="000000"/>
          <w:sz w:val="28"/>
        </w:rPr>
        <w:t>
      - железобетонные 108</w:t>
      </w:r>
    </w:p>
    <w:p>
      <w:pPr>
        <w:spacing w:after="0"/>
        <w:ind w:left="0"/>
        <w:jc w:val="both"/>
      </w:pPr>
      <w:r>
        <w:rPr>
          <w:rFonts w:ascii="Times New Roman"/>
          <w:b w:val="false"/>
          <w:i w:val="false"/>
          <w:color w:val="000000"/>
          <w:sz w:val="28"/>
        </w:rPr>
        <w:t>
      - закрепления проекта планировки 9</w:t>
      </w:r>
    </w:p>
    <w:p>
      <w:pPr>
        <w:spacing w:after="0"/>
        <w:ind w:left="0"/>
        <w:jc w:val="both"/>
      </w:pPr>
      <w:r>
        <w:rPr>
          <w:rFonts w:ascii="Times New Roman"/>
          <w:b w:val="false"/>
          <w:i w:val="false"/>
          <w:color w:val="000000"/>
          <w:sz w:val="28"/>
        </w:rPr>
        <w:t>
      - металлические 107</w:t>
      </w:r>
    </w:p>
    <w:p>
      <w:pPr>
        <w:spacing w:after="0"/>
        <w:ind w:left="0"/>
        <w:jc w:val="both"/>
      </w:pPr>
      <w:r>
        <w:rPr>
          <w:rFonts w:ascii="Times New Roman"/>
          <w:b w:val="false"/>
          <w:i w:val="false"/>
          <w:color w:val="000000"/>
          <w:sz w:val="28"/>
        </w:rPr>
        <w:t>
      - фермовые 107</w:t>
      </w:r>
    </w:p>
    <w:p>
      <w:pPr>
        <w:spacing w:after="0"/>
        <w:ind w:left="0"/>
        <w:jc w:val="both"/>
      </w:pPr>
      <w:r>
        <w:rPr>
          <w:rFonts w:ascii="Times New Roman"/>
          <w:b w:val="false"/>
          <w:i w:val="false"/>
          <w:color w:val="000000"/>
          <w:sz w:val="28"/>
        </w:rPr>
        <w:t>
      Стоянки юрт, чумов, яранг постоянные 62</w:t>
      </w:r>
    </w:p>
    <w:p>
      <w:pPr>
        <w:spacing w:after="0"/>
        <w:ind w:left="0"/>
        <w:jc w:val="both"/>
      </w:pPr>
      <w:r>
        <w:rPr>
          <w:rFonts w:ascii="Times New Roman"/>
          <w:b w:val="false"/>
          <w:i w:val="false"/>
          <w:color w:val="000000"/>
          <w:sz w:val="28"/>
        </w:rPr>
        <w:t>
      Стрелки направления приливных и отливных течений 222</w:t>
      </w:r>
    </w:p>
    <w:p>
      <w:pPr>
        <w:spacing w:after="0"/>
        <w:ind w:left="0"/>
        <w:jc w:val="both"/>
      </w:pPr>
      <w:r>
        <w:rPr>
          <w:rFonts w:ascii="Times New Roman"/>
          <w:b w:val="false"/>
          <w:i w:val="false"/>
          <w:color w:val="000000"/>
          <w:sz w:val="28"/>
        </w:rPr>
        <w:t>
      Стрелки переводные на железнодорожных путях 172</w:t>
      </w:r>
    </w:p>
    <w:p>
      <w:pPr>
        <w:spacing w:after="0"/>
        <w:ind w:left="0"/>
        <w:jc w:val="both"/>
      </w:pPr>
      <w:r>
        <w:rPr>
          <w:rFonts w:ascii="Times New Roman"/>
          <w:b w:val="false"/>
          <w:i w:val="false"/>
          <w:color w:val="000000"/>
          <w:sz w:val="28"/>
        </w:rPr>
        <w:t>
      Строения жилые неогнестойкие 15</w:t>
      </w:r>
    </w:p>
    <w:p>
      <w:pPr>
        <w:spacing w:after="0"/>
        <w:ind w:left="0"/>
        <w:jc w:val="both"/>
      </w:pPr>
      <w:r>
        <w:rPr>
          <w:rFonts w:ascii="Times New Roman"/>
          <w:b w:val="false"/>
          <w:i w:val="false"/>
          <w:color w:val="000000"/>
          <w:sz w:val="28"/>
        </w:rPr>
        <w:t>
      - огнестойкие 13</w:t>
      </w:r>
    </w:p>
    <w:p>
      <w:pPr>
        <w:spacing w:after="0"/>
        <w:ind w:left="0"/>
        <w:jc w:val="both"/>
      </w:pPr>
      <w:r>
        <w:rPr>
          <w:rFonts w:ascii="Times New Roman"/>
          <w:b w:val="false"/>
          <w:i w:val="false"/>
          <w:color w:val="000000"/>
          <w:sz w:val="28"/>
        </w:rPr>
        <w:t>
      - смешанные 17</w:t>
      </w:r>
    </w:p>
    <w:p>
      <w:pPr>
        <w:spacing w:after="0"/>
        <w:ind w:left="0"/>
        <w:jc w:val="both"/>
      </w:pPr>
      <w:r>
        <w:rPr>
          <w:rFonts w:ascii="Times New Roman"/>
          <w:b w:val="false"/>
          <w:i w:val="false"/>
          <w:color w:val="000000"/>
          <w:sz w:val="28"/>
        </w:rPr>
        <w:t>
      Строения нежилые неогнестойкие 16</w:t>
      </w:r>
    </w:p>
    <w:p>
      <w:pPr>
        <w:spacing w:after="0"/>
        <w:ind w:left="0"/>
        <w:jc w:val="both"/>
      </w:pPr>
      <w:r>
        <w:rPr>
          <w:rFonts w:ascii="Times New Roman"/>
          <w:b w:val="false"/>
          <w:i w:val="false"/>
          <w:color w:val="000000"/>
          <w:sz w:val="28"/>
        </w:rPr>
        <w:t>
      - огнестойкие 14</w:t>
      </w:r>
    </w:p>
    <w:p>
      <w:pPr>
        <w:spacing w:after="0"/>
        <w:ind w:left="0"/>
        <w:jc w:val="both"/>
      </w:pPr>
      <w:r>
        <w:rPr>
          <w:rFonts w:ascii="Times New Roman"/>
          <w:b w:val="false"/>
          <w:i w:val="false"/>
          <w:color w:val="000000"/>
          <w:sz w:val="28"/>
        </w:rPr>
        <w:t>
      - смешанные 18</w:t>
      </w:r>
    </w:p>
    <w:p>
      <w:pPr>
        <w:spacing w:after="0"/>
        <w:ind w:left="0"/>
        <w:jc w:val="both"/>
      </w:pPr>
      <w:r>
        <w:rPr>
          <w:rFonts w:ascii="Times New Roman"/>
          <w:b w:val="false"/>
          <w:i w:val="false"/>
          <w:color w:val="000000"/>
          <w:sz w:val="28"/>
        </w:rPr>
        <w:t>
      Строения, смыкающиеся вплотную 19</w:t>
      </w:r>
    </w:p>
    <w:p>
      <w:pPr>
        <w:spacing w:after="0"/>
        <w:ind w:left="0"/>
        <w:jc w:val="both"/>
      </w:pPr>
      <w:r>
        <w:rPr>
          <w:rFonts w:ascii="Times New Roman"/>
          <w:b w:val="false"/>
          <w:i w:val="false"/>
          <w:color w:val="000000"/>
          <w:sz w:val="28"/>
        </w:rPr>
        <w:t>
      - с разноэтажными частями 20</w:t>
      </w:r>
    </w:p>
    <w:p>
      <w:pPr>
        <w:spacing w:after="0"/>
        <w:ind w:left="0"/>
        <w:jc w:val="both"/>
      </w:pPr>
      <w:r>
        <w:rPr>
          <w:rFonts w:ascii="Times New Roman"/>
          <w:b w:val="false"/>
          <w:i w:val="false"/>
          <w:color w:val="000000"/>
          <w:sz w:val="28"/>
        </w:rPr>
        <w:t>
      Строительные площадки 144</w:t>
      </w:r>
    </w:p>
    <w:p>
      <w:pPr>
        <w:spacing w:after="0"/>
        <w:ind w:left="0"/>
        <w:jc w:val="both"/>
      </w:pPr>
      <w:r>
        <w:rPr>
          <w:rFonts w:ascii="Times New Roman"/>
          <w:b w:val="false"/>
          <w:i w:val="false"/>
          <w:color w:val="000000"/>
          <w:sz w:val="28"/>
        </w:rPr>
        <w:t xml:space="preserve">
      Строящиеся </w:t>
      </w:r>
    </w:p>
    <w:p>
      <w:pPr>
        <w:spacing w:after="0"/>
        <w:ind w:left="0"/>
        <w:jc w:val="both"/>
      </w:pPr>
      <w:r>
        <w:rPr>
          <w:rFonts w:ascii="Times New Roman"/>
          <w:b w:val="false"/>
          <w:i w:val="false"/>
          <w:color w:val="000000"/>
          <w:sz w:val="28"/>
        </w:rPr>
        <w:t>
      - автодороги 197</w:t>
      </w:r>
    </w:p>
    <w:p>
      <w:pPr>
        <w:spacing w:after="0"/>
        <w:ind w:left="0"/>
        <w:jc w:val="both"/>
      </w:pPr>
      <w:r>
        <w:rPr>
          <w:rFonts w:ascii="Times New Roman"/>
          <w:b w:val="false"/>
          <w:i w:val="false"/>
          <w:color w:val="000000"/>
          <w:sz w:val="28"/>
        </w:rPr>
        <w:t>
      - железные дороги</w:t>
      </w:r>
    </w:p>
    <w:p>
      <w:pPr>
        <w:spacing w:after="0"/>
        <w:ind w:left="0"/>
        <w:jc w:val="both"/>
      </w:pPr>
      <w:r>
        <w:rPr>
          <w:rFonts w:ascii="Times New Roman"/>
          <w:b w:val="false"/>
          <w:i w:val="false"/>
          <w:color w:val="000000"/>
          <w:sz w:val="28"/>
        </w:rPr>
        <w:t>
      - железные дороги узкоколейные 160</w:t>
      </w:r>
    </w:p>
    <w:p>
      <w:pPr>
        <w:spacing w:after="0"/>
        <w:ind w:left="0"/>
        <w:jc w:val="both"/>
      </w:pPr>
      <w:r>
        <w:rPr>
          <w:rFonts w:ascii="Times New Roman"/>
          <w:b w:val="false"/>
          <w:i w:val="false"/>
          <w:color w:val="000000"/>
          <w:sz w:val="28"/>
        </w:rPr>
        <w:t>
      - каналы 251</w:t>
      </w:r>
    </w:p>
    <w:p>
      <w:pPr>
        <w:spacing w:after="0"/>
        <w:ind w:left="0"/>
        <w:jc w:val="both"/>
      </w:pPr>
      <w:r>
        <w:rPr>
          <w:rFonts w:ascii="Times New Roman"/>
          <w:b w:val="false"/>
          <w:i w:val="false"/>
          <w:color w:val="000000"/>
          <w:sz w:val="28"/>
        </w:rPr>
        <w:t>
      Сухие канавы 252</w:t>
      </w:r>
    </w:p>
    <w:p>
      <w:pPr>
        <w:spacing w:after="0"/>
        <w:ind w:left="0"/>
        <w:jc w:val="both"/>
      </w:pPr>
      <w:r>
        <w:rPr>
          <w:rFonts w:ascii="Times New Roman"/>
          <w:b w:val="false"/>
          <w:i w:val="false"/>
          <w:color w:val="000000"/>
          <w:sz w:val="28"/>
        </w:rPr>
        <w:t>
      Сухие русла 350</w:t>
      </w:r>
    </w:p>
    <w:p>
      <w:pPr>
        <w:spacing w:after="0"/>
        <w:ind w:left="0"/>
        <w:jc w:val="both"/>
      </w:pPr>
      <w:r>
        <w:rPr>
          <w:rFonts w:ascii="Times New Roman"/>
          <w:b w:val="false"/>
          <w:i w:val="false"/>
          <w:color w:val="000000"/>
          <w:sz w:val="28"/>
        </w:rPr>
        <w:t>
      Сухостойные участки леса 383</w:t>
      </w:r>
    </w:p>
    <w:p>
      <w:pPr>
        <w:spacing w:after="0"/>
        <w:ind w:left="0"/>
        <w:jc w:val="both"/>
      </w:pPr>
      <w:r>
        <w:rPr>
          <w:rFonts w:ascii="Times New Roman"/>
          <w:b w:val="false"/>
          <w:i w:val="false"/>
          <w:color w:val="000000"/>
          <w:sz w:val="28"/>
        </w:rPr>
        <w:t>
      Такыры 457</w:t>
      </w:r>
    </w:p>
    <w:p>
      <w:pPr>
        <w:spacing w:after="0"/>
        <w:ind w:left="0"/>
        <w:jc w:val="both"/>
      </w:pPr>
      <w:r>
        <w:rPr>
          <w:rFonts w:ascii="Times New Roman"/>
          <w:b w:val="false"/>
          <w:i w:val="false"/>
          <w:color w:val="000000"/>
          <w:sz w:val="28"/>
        </w:rPr>
        <w:t>
      Телевизионные мачты 139</w:t>
      </w:r>
    </w:p>
    <w:p>
      <w:pPr>
        <w:spacing w:after="0"/>
        <w:ind w:left="0"/>
        <w:jc w:val="both"/>
      </w:pPr>
      <w:r>
        <w:rPr>
          <w:rFonts w:ascii="Times New Roman"/>
          <w:b w:val="false"/>
          <w:i w:val="false"/>
          <w:color w:val="000000"/>
          <w:sz w:val="28"/>
        </w:rPr>
        <w:t>
      Террасы 47</w:t>
      </w:r>
    </w:p>
    <w:p>
      <w:pPr>
        <w:spacing w:after="0"/>
        <w:ind w:left="0"/>
        <w:jc w:val="both"/>
      </w:pPr>
      <w:r>
        <w:rPr>
          <w:rFonts w:ascii="Times New Roman"/>
          <w:b w:val="false"/>
          <w:i w:val="false"/>
          <w:color w:val="000000"/>
          <w:sz w:val="28"/>
        </w:rPr>
        <w:t>
      Террасы полей укрепленные 355</w:t>
      </w:r>
    </w:p>
    <w:p>
      <w:pPr>
        <w:spacing w:after="0"/>
        <w:ind w:left="0"/>
        <w:jc w:val="both"/>
      </w:pPr>
      <w:r>
        <w:rPr>
          <w:rFonts w:ascii="Times New Roman"/>
          <w:b w:val="false"/>
          <w:i w:val="false"/>
          <w:color w:val="000000"/>
          <w:sz w:val="28"/>
        </w:rPr>
        <w:t>
      Терриконы (отвалы породы) 86</w:t>
      </w:r>
    </w:p>
    <w:p>
      <w:pPr>
        <w:spacing w:after="0"/>
        <w:ind w:left="0"/>
        <w:jc w:val="both"/>
      </w:pPr>
      <w:r>
        <w:rPr>
          <w:rFonts w:ascii="Times New Roman"/>
          <w:b w:val="false"/>
          <w:i w:val="false"/>
          <w:color w:val="000000"/>
          <w:sz w:val="28"/>
        </w:rPr>
        <w:t>
      Технических культур плантации 415</w:t>
      </w:r>
    </w:p>
    <w:p>
      <w:pPr>
        <w:spacing w:after="0"/>
        <w:ind w:left="0"/>
        <w:jc w:val="both"/>
      </w:pPr>
      <w:r>
        <w:rPr>
          <w:rFonts w:ascii="Times New Roman"/>
          <w:b w:val="false"/>
          <w:i w:val="false"/>
          <w:color w:val="000000"/>
          <w:sz w:val="28"/>
        </w:rPr>
        <w:t>
      Торфоразработки 88</w:t>
      </w:r>
    </w:p>
    <w:p>
      <w:pPr>
        <w:spacing w:after="0"/>
        <w:ind w:left="0"/>
        <w:jc w:val="both"/>
      </w:pPr>
      <w:r>
        <w:rPr>
          <w:rFonts w:ascii="Times New Roman"/>
          <w:b w:val="false"/>
          <w:i w:val="false"/>
          <w:color w:val="000000"/>
          <w:sz w:val="28"/>
        </w:rPr>
        <w:t>
      Точки плановых съемочных сетей 5</w:t>
      </w:r>
    </w:p>
    <w:p>
      <w:pPr>
        <w:spacing w:after="0"/>
        <w:ind w:left="0"/>
        <w:jc w:val="both"/>
      </w:pPr>
      <w:r>
        <w:rPr>
          <w:rFonts w:ascii="Times New Roman"/>
          <w:b w:val="false"/>
          <w:i w:val="false"/>
          <w:color w:val="000000"/>
          <w:sz w:val="28"/>
        </w:rPr>
        <w:t>
      Траверсы 286</w:t>
      </w:r>
    </w:p>
    <w:p>
      <w:pPr>
        <w:spacing w:after="0"/>
        <w:ind w:left="0"/>
        <w:jc w:val="both"/>
      </w:pPr>
      <w:r>
        <w:rPr>
          <w:rFonts w:ascii="Times New Roman"/>
          <w:b w:val="false"/>
          <w:i w:val="false"/>
          <w:color w:val="000000"/>
          <w:sz w:val="28"/>
        </w:rPr>
        <w:t>
      Трамвайные линии 158</w:t>
      </w:r>
    </w:p>
    <w:p>
      <w:pPr>
        <w:spacing w:after="0"/>
        <w:ind w:left="0"/>
        <w:jc w:val="both"/>
      </w:pPr>
      <w:r>
        <w:rPr>
          <w:rFonts w:ascii="Times New Roman"/>
          <w:b w:val="false"/>
          <w:i w:val="false"/>
          <w:color w:val="000000"/>
          <w:sz w:val="28"/>
        </w:rPr>
        <w:t>
      - строящиеся 160</w:t>
      </w:r>
    </w:p>
    <w:p>
      <w:pPr>
        <w:spacing w:after="0"/>
        <w:ind w:left="0"/>
        <w:jc w:val="both"/>
      </w:pPr>
      <w:r>
        <w:rPr>
          <w:rFonts w:ascii="Times New Roman"/>
          <w:b w:val="false"/>
          <w:i w:val="false"/>
          <w:color w:val="000000"/>
          <w:sz w:val="28"/>
        </w:rPr>
        <w:t>
      Трансформаторные будки 112</w:t>
      </w:r>
    </w:p>
    <w:p>
      <w:pPr>
        <w:spacing w:after="0"/>
        <w:ind w:left="0"/>
        <w:jc w:val="both"/>
      </w:pPr>
      <w:r>
        <w:rPr>
          <w:rFonts w:ascii="Times New Roman"/>
          <w:b w:val="false"/>
          <w:i w:val="false"/>
          <w:color w:val="000000"/>
          <w:sz w:val="28"/>
        </w:rPr>
        <w:t>
      Трансформаторы на столбах 113</w:t>
      </w:r>
    </w:p>
    <w:p>
      <w:pPr>
        <w:spacing w:after="0"/>
        <w:ind w:left="0"/>
        <w:jc w:val="both"/>
      </w:pPr>
      <w:r>
        <w:rPr>
          <w:rFonts w:ascii="Times New Roman"/>
          <w:b w:val="false"/>
          <w:i w:val="false"/>
          <w:color w:val="000000"/>
          <w:sz w:val="28"/>
        </w:rPr>
        <w:t>
      Трельяжи 477</w:t>
      </w:r>
    </w:p>
    <w:p>
      <w:pPr>
        <w:spacing w:after="0"/>
        <w:ind w:left="0"/>
        <w:jc w:val="both"/>
      </w:pPr>
      <w:r>
        <w:rPr>
          <w:rFonts w:ascii="Times New Roman"/>
          <w:b w:val="false"/>
          <w:i w:val="false"/>
          <w:color w:val="000000"/>
          <w:sz w:val="28"/>
        </w:rPr>
        <w:t>
      Трещины ледниковые 357</w:t>
      </w:r>
    </w:p>
    <w:p>
      <w:pPr>
        <w:spacing w:after="0"/>
        <w:ind w:left="0"/>
        <w:jc w:val="both"/>
      </w:pPr>
      <w:r>
        <w:rPr>
          <w:rFonts w:ascii="Times New Roman"/>
          <w:b w:val="false"/>
          <w:i w:val="false"/>
          <w:color w:val="000000"/>
          <w:sz w:val="28"/>
        </w:rPr>
        <w:t>
      Тропы (вьючные, пешеходные) 195</w:t>
      </w:r>
    </w:p>
    <w:p>
      <w:pPr>
        <w:spacing w:after="0"/>
        <w:ind w:left="0"/>
        <w:jc w:val="both"/>
      </w:pPr>
      <w:r>
        <w:rPr>
          <w:rFonts w:ascii="Times New Roman"/>
          <w:b w:val="false"/>
          <w:i w:val="false"/>
          <w:color w:val="000000"/>
          <w:sz w:val="28"/>
        </w:rPr>
        <w:t>
      Тростниковые заросли 404</w:t>
      </w:r>
    </w:p>
    <w:p>
      <w:pPr>
        <w:spacing w:after="0"/>
        <w:ind w:left="0"/>
        <w:jc w:val="both"/>
      </w:pPr>
      <w:r>
        <w:rPr>
          <w:rFonts w:ascii="Times New Roman"/>
          <w:b w:val="false"/>
          <w:i w:val="false"/>
          <w:color w:val="000000"/>
          <w:sz w:val="28"/>
        </w:rPr>
        <w:t>
      Тротуары 189</w:t>
      </w:r>
    </w:p>
    <w:p>
      <w:pPr>
        <w:spacing w:after="0"/>
        <w:ind w:left="0"/>
        <w:jc w:val="both"/>
      </w:pPr>
      <w:r>
        <w:rPr>
          <w:rFonts w:ascii="Times New Roman"/>
          <w:b w:val="false"/>
          <w:i w:val="false"/>
          <w:color w:val="000000"/>
          <w:sz w:val="28"/>
        </w:rPr>
        <w:t>
      Трубопроводы надводные на опорах 130</w:t>
      </w:r>
    </w:p>
    <w:p>
      <w:pPr>
        <w:spacing w:after="0"/>
        <w:ind w:left="0"/>
        <w:jc w:val="both"/>
      </w:pPr>
      <w:r>
        <w:rPr>
          <w:rFonts w:ascii="Times New Roman"/>
          <w:b w:val="false"/>
          <w:i w:val="false"/>
          <w:color w:val="000000"/>
          <w:sz w:val="28"/>
        </w:rPr>
        <w:t>
      - наземные 121</w:t>
      </w:r>
    </w:p>
    <w:p>
      <w:pPr>
        <w:spacing w:after="0"/>
        <w:ind w:left="0"/>
        <w:jc w:val="both"/>
      </w:pPr>
      <w:r>
        <w:rPr>
          <w:rFonts w:ascii="Times New Roman"/>
          <w:b w:val="false"/>
          <w:i w:val="false"/>
          <w:color w:val="000000"/>
          <w:sz w:val="28"/>
        </w:rPr>
        <w:t>
      - подводные 131</w:t>
      </w:r>
    </w:p>
    <w:p>
      <w:pPr>
        <w:spacing w:after="0"/>
        <w:ind w:left="0"/>
        <w:jc w:val="both"/>
      </w:pPr>
      <w:r>
        <w:rPr>
          <w:rFonts w:ascii="Times New Roman"/>
          <w:b w:val="false"/>
          <w:i w:val="false"/>
          <w:color w:val="000000"/>
          <w:sz w:val="28"/>
        </w:rPr>
        <w:t>
      - подземные 122</w:t>
      </w:r>
    </w:p>
    <w:p>
      <w:pPr>
        <w:spacing w:after="0"/>
        <w:ind w:left="0"/>
        <w:jc w:val="both"/>
      </w:pPr>
      <w:r>
        <w:rPr>
          <w:rFonts w:ascii="Times New Roman"/>
          <w:b w:val="false"/>
          <w:i w:val="false"/>
          <w:color w:val="000000"/>
          <w:sz w:val="28"/>
        </w:rPr>
        <w:t>
      Трубы дымоходные 56</w:t>
      </w:r>
    </w:p>
    <w:p>
      <w:pPr>
        <w:spacing w:after="0"/>
        <w:ind w:left="0"/>
        <w:jc w:val="both"/>
      </w:pPr>
      <w:r>
        <w:rPr>
          <w:rFonts w:ascii="Times New Roman"/>
          <w:b w:val="false"/>
          <w:i w:val="false"/>
          <w:color w:val="000000"/>
          <w:sz w:val="28"/>
        </w:rPr>
        <w:t>
      Труднопроезжие участки дорог 198</w:t>
      </w:r>
    </w:p>
    <w:p>
      <w:pPr>
        <w:spacing w:after="0"/>
        <w:ind w:left="0"/>
        <w:jc w:val="both"/>
      </w:pPr>
      <w:r>
        <w:rPr>
          <w:rFonts w:ascii="Times New Roman"/>
          <w:b w:val="false"/>
          <w:i w:val="false"/>
          <w:color w:val="000000"/>
          <w:sz w:val="28"/>
        </w:rPr>
        <w:t>
      Туалеты 61</w:t>
      </w:r>
    </w:p>
    <w:p>
      <w:pPr>
        <w:spacing w:after="0"/>
        <w:ind w:left="0"/>
        <w:jc w:val="both"/>
      </w:pPr>
      <w:r>
        <w:rPr>
          <w:rFonts w:ascii="Times New Roman"/>
          <w:b w:val="false"/>
          <w:i w:val="false"/>
          <w:color w:val="000000"/>
          <w:sz w:val="28"/>
        </w:rPr>
        <w:t>
      Тумбы афишные постоянные 60</w:t>
      </w:r>
    </w:p>
    <w:p>
      <w:pPr>
        <w:spacing w:after="0"/>
        <w:ind w:left="0"/>
        <w:jc w:val="both"/>
      </w:pPr>
      <w:r>
        <w:rPr>
          <w:rFonts w:ascii="Times New Roman"/>
          <w:b w:val="false"/>
          <w:i w:val="false"/>
          <w:color w:val="000000"/>
          <w:sz w:val="28"/>
        </w:rPr>
        <w:t>
      Туннели на каналах 263</w:t>
      </w:r>
    </w:p>
    <w:p>
      <w:pPr>
        <w:spacing w:after="0"/>
        <w:ind w:left="0"/>
        <w:jc w:val="both"/>
      </w:pPr>
      <w:r>
        <w:rPr>
          <w:rFonts w:ascii="Times New Roman"/>
          <w:b w:val="false"/>
          <w:i w:val="false"/>
          <w:color w:val="000000"/>
          <w:sz w:val="28"/>
        </w:rPr>
        <w:t>
      Туры 66</w:t>
      </w:r>
    </w:p>
    <w:p>
      <w:pPr>
        <w:spacing w:after="0"/>
        <w:ind w:left="0"/>
        <w:jc w:val="both"/>
      </w:pPr>
      <w:r>
        <w:rPr>
          <w:rFonts w:ascii="Times New Roman"/>
          <w:b w:val="false"/>
          <w:i w:val="false"/>
          <w:color w:val="000000"/>
          <w:sz w:val="28"/>
        </w:rPr>
        <w:t>
      Узкоколейные железные дороги 158</w:t>
      </w:r>
    </w:p>
    <w:p>
      <w:pPr>
        <w:spacing w:after="0"/>
        <w:ind w:left="0"/>
        <w:jc w:val="both"/>
      </w:pPr>
      <w:r>
        <w:rPr>
          <w:rFonts w:ascii="Times New Roman"/>
          <w:b w:val="false"/>
          <w:i w:val="false"/>
          <w:color w:val="000000"/>
          <w:sz w:val="28"/>
        </w:rPr>
        <w:t>
      Узлы подключения дождевальных машин 305</w:t>
      </w:r>
    </w:p>
    <w:p>
      <w:pPr>
        <w:spacing w:after="0"/>
        <w:ind w:left="0"/>
        <w:jc w:val="both"/>
      </w:pPr>
      <w:r>
        <w:rPr>
          <w:rFonts w:ascii="Times New Roman"/>
          <w:b w:val="false"/>
          <w:i w:val="false"/>
          <w:color w:val="000000"/>
          <w:sz w:val="28"/>
        </w:rPr>
        <w:t>
      Указатели дороги, названий населенных пунктов и рек на автомобильных дорогах 206</w:t>
      </w:r>
    </w:p>
    <w:p>
      <w:pPr>
        <w:spacing w:after="0"/>
        <w:ind w:left="0"/>
        <w:jc w:val="both"/>
      </w:pPr>
      <w:r>
        <w:rPr>
          <w:rFonts w:ascii="Times New Roman"/>
          <w:b w:val="false"/>
          <w:i w:val="false"/>
          <w:color w:val="000000"/>
          <w:sz w:val="28"/>
        </w:rPr>
        <w:t>
      Улиц непроезжие участки 190</w:t>
      </w:r>
    </w:p>
    <w:p>
      <w:pPr>
        <w:spacing w:after="0"/>
        <w:ind w:left="0"/>
        <w:jc w:val="both"/>
      </w:pPr>
      <w:r>
        <w:rPr>
          <w:rFonts w:ascii="Times New Roman"/>
          <w:b w:val="false"/>
          <w:i w:val="false"/>
          <w:color w:val="000000"/>
          <w:sz w:val="28"/>
        </w:rPr>
        <w:t>
      Устройства водораспределительные на оросительных каналах 257</w:t>
      </w:r>
    </w:p>
    <w:p>
      <w:pPr>
        <w:spacing w:after="0"/>
        <w:ind w:left="0"/>
        <w:jc w:val="both"/>
      </w:pPr>
      <w:r>
        <w:rPr>
          <w:rFonts w:ascii="Times New Roman"/>
          <w:b w:val="false"/>
          <w:i w:val="false"/>
          <w:color w:val="000000"/>
          <w:sz w:val="28"/>
        </w:rPr>
        <w:t>
      - рыбозащитные и мусороулавливающие 274</w:t>
      </w:r>
    </w:p>
    <w:p>
      <w:pPr>
        <w:spacing w:after="0"/>
        <w:ind w:left="0"/>
        <w:jc w:val="both"/>
      </w:pPr>
      <w:r>
        <w:rPr>
          <w:rFonts w:ascii="Times New Roman"/>
          <w:b w:val="false"/>
          <w:i w:val="false"/>
          <w:color w:val="000000"/>
          <w:sz w:val="28"/>
        </w:rPr>
        <w:t>
      Уступы задернованные (бровки) 351</w:t>
      </w:r>
    </w:p>
    <w:p>
      <w:pPr>
        <w:spacing w:after="0"/>
        <w:ind w:left="0"/>
        <w:jc w:val="both"/>
      </w:pPr>
      <w:r>
        <w:rPr>
          <w:rFonts w:ascii="Times New Roman"/>
          <w:b w:val="false"/>
          <w:i w:val="false"/>
          <w:color w:val="000000"/>
          <w:sz w:val="28"/>
        </w:rPr>
        <w:t>
      Устья вспомогательных шахтных стволов и эксплуатационных шурфов 77</w:t>
      </w:r>
    </w:p>
    <w:p>
      <w:pPr>
        <w:spacing w:after="0"/>
        <w:ind w:left="0"/>
        <w:jc w:val="both"/>
      </w:pPr>
      <w:r>
        <w:rPr>
          <w:rFonts w:ascii="Times New Roman"/>
          <w:b w:val="false"/>
          <w:i w:val="false"/>
          <w:color w:val="000000"/>
          <w:sz w:val="28"/>
        </w:rPr>
        <w:t>
      - действующих штолен 79</w:t>
      </w:r>
    </w:p>
    <w:p>
      <w:pPr>
        <w:spacing w:after="0"/>
        <w:ind w:left="0"/>
        <w:jc w:val="both"/>
      </w:pPr>
      <w:r>
        <w:rPr>
          <w:rFonts w:ascii="Times New Roman"/>
          <w:b w:val="false"/>
          <w:i w:val="false"/>
          <w:color w:val="000000"/>
          <w:sz w:val="28"/>
        </w:rPr>
        <w:t>
      - дренажных коллекторов 258</w:t>
      </w:r>
    </w:p>
    <w:p>
      <w:pPr>
        <w:spacing w:after="0"/>
        <w:ind w:left="0"/>
        <w:jc w:val="both"/>
      </w:pPr>
      <w:r>
        <w:rPr>
          <w:rFonts w:ascii="Times New Roman"/>
          <w:b w:val="false"/>
          <w:i w:val="false"/>
          <w:color w:val="000000"/>
          <w:sz w:val="28"/>
        </w:rPr>
        <w:t>
      - недействующих шахтных стволов и эксплуатационных шурфов 78</w:t>
      </w:r>
    </w:p>
    <w:p>
      <w:pPr>
        <w:spacing w:after="0"/>
        <w:ind w:left="0"/>
        <w:jc w:val="both"/>
      </w:pPr>
      <w:r>
        <w:rPr>
          <w:rFonts w:ascii="Times New Roman"/>
          <w:b w:val="false"/>
          <w:i w:val="false"/>
          <w:color w:val="000000"/>
          <w:sz w:val="28"/>
        </w:rPr>
        <w:t>
      - недействующих штолен 80</w:t>
      </w:r>
    </w:p>
    <w:p>
      <w:pPr>
        <w:spacing w:after="0"/>
        <w:ind w:left="0"/>
        <w:jc w:val="both"/>
      </w:pPr>
      <w:r>
        <w:rPr>
          <w:rFonts w:ascii="Times New Roman"/>
          <w:b w:val="false"/>
          <w:i w:val="false"/>
          <w:color w:val="000000"/>
          <w:sz w:val="28"/>
        </w:rPr>
        <w:t>
      - основных шахтных стволов 76</w:t>
      </w:r>
    </w:p>
    <w:p>
      <w:pPr>
        <w:spacing w:after="0"/>
        <w:ind w:left="0"/>
        <w:jc w:val="both"/>
      </w:pPr>
      <w:r>
        <w:rPr>
          <w:rFonts w:ascii="Times New Roman"/>
          <w:b w:val="false"/>
          <w:i w:val="false"/>
          <w:color w:val="000000"/>
          <w:sz w:val="28"/>
        </w:rPr>
        <w:t>
      - разведочных геологических шурфов 82</w:t>
      </w:r>
    </w:p>
    <w:p>
      <w:pPr>
        <w:spacing w:after="0"/>
        <w:ind w:left="0"/>
        <w:jc w:val="both"/>
      </w:pPr>
      <w:r>
        <w:rPr>
          <w:rFonts w:ascii="Times New Roman"/>
          <w:b w:val="false"/>
          <w:i w:val="false"/>
          <w:color w:val="000000"/>
          <w:sz w:val="28"/>
        </w:rPr>
        <w:t>
      - шахтных стволов, шурфов, штолен обрушившиеся 81</w:t>
      </w:r>
    </w:p>
    <w:p>
      <w:pPr>
        <w:spacing w:after="0"/>
        <w:ind w:left="0"/>
        <w:jc w:val="both"/>
      </w:pPr>
      <w:r>
        <w:rPr>
          <w:rFonts w:ascii="Times New Roman"/>
          <w:b w:val="false"/>
          <w:i w:val="false"/>
          <w:color w:val="000000"/>
          <w:sz w:val="28"/>
        </w:rPr>
        <w:t>
      Участки, покрытые отходами промышленных предприятий 142</w:t>
      </w:r>
    </w:p>
    <w:p>
      <w:pPr>
        <w:spacing w:after="0"/>
        <w:ind w:left="0"/>
        <w:jc w:val="both"/>
      </w:pPr>
      <w:r>
        <w:rPr>
          <w:rFonts w:ascii="Times New Roman"/>
          <w:b w:val="false"/>
          <w:i w:val="false"/>
          <w:color w:val="000000"/>
          <w:sz w:val="28"/>
        </w:rPr>
        <w:t>
      Факелы газовые 91</w:t>
      </w:r>
    </w:p>
    <w:p>
      <w:pPr>
        <w:spacing w:after="0"/>
        <w:ind w:left="0"/>
        <w:jc w:val="both"/>
      </w:pPr>
      <w:r>
        <w:rPr>
          <w:rFonts w:ascii="Times New Roman"/>
          <w:b w:val="false"/>
          <w:i w:val="false"/>
          <w:color w:val="000000"/>
          <w:sz w:val="28"/>
        </w:rPr>
        <w:t>
      Фашинные участки дорог 199</w:t>
      </w:r>
    </w:p>
    <w:p>
      <w:pPr>
        <w:spacing w:after="0"/>
        <w:ind w:left="0"/>
        <w:jc w:val="both"/>
      </w:pPr>
      <w:r>
        <w:rPr>
          <w:rFonts w:ascii="Times New Roman"/>
          <w:b w:val="false"/>
          <w:i w:val="false"/>
          <w:color w:val="000000"/>
          <w:sz w:val="28"/>
        </w:rPr>
        <w:t>
      Фермы деревянные 106</w:t>
      </w:r>
    </w:p>
    <w:p>
      <w:pPr>
        <w:spacing w:after="0"/>
        <w:ind w:left="0"/>
        <w:jc w:val="both"/>
      </w:pPr>
      <w:r>
        <w:rPr>
          <w:rFonts w:ascii="Times New Roman"/>
          <w:b w:val="false"/>
          <w:i w:val="false"/>
          <w:color w:val="000000"/>
          <w:sz w:val="28"/>
        </w:rPr>
        <w:t>
      - железобетонные 108</w:t>
      </w:r>
    </w:p>
    <w:p>
      <w:pPr>
        <w:spacing w:after="0"/>
        <w:ind w:left="0"/>
        <w:jc w:val="both"/>
      </w:pPr>
      <w:r>
        <w:rPr>
          <w:rFonts w:ascii="Times New Roman"/>
          <w:b w:val="false"/>
          <w:i w:val="false"/>
          <w:color w:val="000000"/>
          <w:sz w:val="28"/>
        </w:rPr>
        <w:t>
      - металлические 107</w:t>
      </w:r>
    </w:p>
    <w:p>
      <w:pPr>
        <w:spacing w:after="0"/>
        <w:ind w:left="0"/>
        <w:jc w:val="both"/>
      </w:pPr>
      <w:r>
        <w:rPr>
          <w:rFonts w:ascii="Times New Roman"/>
          <w:b w:val="false"/>
          <w:i w:val="false"/>
          <w:color w:val="000000"/>
          <w:sz w:val="28"/>
        </w:rPr>
        <w:t>
      Фонари электрические на столбах 110</w:t>
      </w:r>
    </w:p>
    <w:p>
      <w:pPr>
        <w:spacing w:after="0"/>
        <w:ind w:left="0"/>
        <w:jc w:val="both"/>
      </w:pPr>
      <w:r>
        <w:rPr>
          <w:rFonts w:ascii="Times New Roman"/>
          <w:b w:val="false"/>
          <w:i w:val="false"/>
          <w:color w:val="000000"/>
          <w:sz w:val="28"/>
        </w:rPr>
        <w:t>
      Фонтаны 307</w:t>
      </w:r>
    </w:p>
    <w:p>
      <w:pPr>
        <w:spacing w:after="0"/>
        <w:ind w:left="0"/>
        <w:jc w:val="both"/>
      </w:pPr>
      <w:r>
        <w:rPr>
          <w:rFonts w:ascii="Times New Roman"/>
          <w:b w:val="false"/>
          <w:i w:val="false"/>
          <w:color w:val="000000"/>
          <w:sz w:val="28"/>
        </w:rPr>
        <w:t>
      Фуникулеры 163</w:t>
      </w:r>
    </w:p>
    <w:p>
      <w:pPr>
        <w:spacing w:after="0"/>
        <w:ind w:left="0"/>
        <w:jc w:val="both"/>
      </w:pPr>
      <w:r>
        <w:rPr>
          <w:rFonts w:ascii="Times New Roman"/>
          <w:b w:val="false"/>
          <w:i w:val="false"/>
          <w:color w:val="000000"/>
          <w:sz w:val="28"/>
        </w:rPr>
        <w:t>
      - строящиеся 164</w:t>
      </w:r>
    </w:p>
    <w:p>
      <w:pPr>
        <w:spacing w:after="0"/>
        <w:ind w:left="0"/>
        <w:jc w:val="both"/>
      </w:pPr>
      <w:r>
        <w:rPr>
          <w:rFonts w:ascii="Times New Roman"/>
          <w:b w:val="false"/>
          <w:i w:val="false"/>
          <w:color w:val="000000"/>
          <w:sz w:val="28"/>
        </w:rPr>
        <w:t>
      Храмы буддийские 30</w:t>
      </w:r>
    </w:p>
    <w:p>
      <w:pPr>
        <w:spacing w:after="0"/>
        <w:ind w:left="0"/>
        <w:jc w:val="both"/>
      </w:pPr>
      <w:r>
        <w:rPr>
          <w:rFonts w:ascii="Times New Roman"/>
          <w:b w:val="false"/>
          <w:i w:val="false"/>
          <w:color w:val="000000"/>
          <w:sz w:val="28"/>
        </w:rPr>
        <w:t>
      Хранилища для силоса, сенажа 153</w:t>
      </w:r>
    </w:p>
    <w:p>
      <w:pPr>
        <w:spacing w:after="0"/>
        <w:ind w:left="0"/>
        <w:jc w:val="both"/>
      </w:pPr>
      <w:r>
        <w:rPr>
          <w:rFonts w:ascii="Times New Roman"/>
          <w:b w:val="false"/>
          <w:i w:val="false"/>
          <w:color w:val="000000"/>
          <w:sz w:val="28"/>
        </w:rPr>
        <w:t>
      Церкви 28</w:t>
      </w:r>
    </w:p>
    <w:p>
      <w:pPr>
        <w:spacing w:after="0"/>
        <w:ind w:left="0"/>
        <w:jc w:val="both"/>
      </w:pPr>
      <w:r>
        <w:rPr>
          <w:rFonts w:ascii="Times New Roman"/>
          <w:b w:val="false"/>
          <w:i w:val="false"/>
          <w:color w:val="000000"/>
          <w:sz w:val="28"/>
        </w:rPr>
        <w:t>
      Цистерны для горючего 95</w:t>
      </w:r>
    </w:p>
    <w:p>
      <w:pPr>
        <w:spacing w:after="0"/>
        <w:ind w:left="0"/>
        <w:jc w:val="both"/>
      </w:pPr>
      <w:r>
        <w:rPr>
          <w:rFonts w:ascii="Times New Roman"/>
          <w:b w:val="false"/>
          <w:i w:val="false"/>
          <w:color w:val="000000"/>
          <w:sz w:val="28"/>
        </w:rPr>
        <w:t>
      - для кислот и химических удобрений 97</w:t>
      </w:r>
    </w:p>
    <w:p>
      <w:pPr>
        <w:spacing w:after="0"/>
        <w:ind w:left="0"/>
        <w:jc w:val="both"/>
      </w:pPr>
      <w:r>
        <w:rPr>
          <w:rFonts w:ascii="Times New Roman"/>
          <w:b w:val="false"/>
          <w:i w:val="false"/>
          <w:color w:val="000000"/>
          <w:sz w:val="28"/>
        </w:rPr>
        <w:t>
      Часовни 31</w:t>
      </w:r>
    </w:p>
    <w:p>
      <w:pPr>
        <w:spacing w:after="0"/>
        <w:ind w:left="0"/>
        <w:jc w:val="both"/>
      </w:pPr>
      <w:r>
        <w:rPr>
          <w:rFonts w:ascii="Times New Roman"/>
          <w:b w:val="false"/>
          <w:i w:val="false"/>
          <w:color w:val="000000"/>
          <w:sz w:val="28"/>
        </w:rPr>
        <w:t>
      Часы электрические на столбах 110</w:t>
      </w:r>
    </w:p>
    <w:p>
      <w:pPr>
        <w:spacing w:after="0"/>
        <w:ind w:left="0"/>
        <w:jc w:val="both"/>
      </w:pPr>
      <w:r>
        <w:rPr>
          <w:rFonts w:ascii="Times New Roman"/>
          <w:b w:val="false"/>
          <w:i w:val="false"/>
          <w:color w:val="000000"/>
          <w:sz w:val="28"/>
        </w:rPr>
        <w:t>
      Чигири 267</w:t>
      </w:r>
    </w:p>
    <w:p>
      <w:pPr>
        <w:spacing w:after="0"/>
        <w:ind w:left="0"/>
        <w:jc w:val="both"/>
      </w:pPr>
      <w:r>
        <w:rPr>
          <w:rFonts w:ascii="Times New Roman"/>
          <w:b w:val="false"/>
          <w:i w:val="false"/>
          <w:color w:val="000000"/>
          <w:sz w:val="28"/>
        </w:rPr>
        <w:t>
      Шкафы телефонные распределительные 140</w:t>
      </w:r>
    </w:p>
    <w:p>
      <w:pPr>
        <w:spacing w:after="0"/>
        <w:ind w:left="0"/>
        <w:jc w:val="both"/>
      </w:pPr>
      <w:r>
        <w:rPr>
          <w:rFonts w:ascii="Times New Roman"/>
          <w:b w:val="false"/>
          <w:i w:val="false"/>
          <w:color w:val="000000"/>
          <w:sz w:val="28"/>
        </w:rPr>
        <w:t>
      Шлагбаумы 174</w:t>
      </w:r>
    </w:p>
    <w:p>
      <w:pPr>
        <w:spacing w:after="0"/>
        <w:ind w:left="0"/>
        <w:jc w:val="both"/>
      </w:pPr>
      <w:r>
        <w:rPr>
          <w:rFonts w:ascii="Times New Roman"/>
          <w:b w:val="false"/>
          <w:i w:val="false"/>
          <w:color w:val="000000"/>
          <w:sz w:val="28"/>
        </w:rPr>
        <w:t>
      Шлюзы 275</w:t>
      </w:r>
    </w:p>
    <w:p>
      <w:pPr>
        <w:spacing w:after="0"/>
        <w:ind w:left="0"/>
        <w:jc w:val="both"/>
      </w:pPr>
      <w:r>
        <w:rPr>
          <w:rFonts w:ascii="Times New Roman"/>
          <w:b w:val="false"/>
          <w:i w:val="false"/>
          <w:color w:val="000000"/>
          <w:sz w:val="28"/>
        </w:rPr>
        <w:t>
      Шпоры 286</w:t>
      </w:r>
    </w:p>
    <w:p>
      <w:pPr>
        <w:spacing w:after="0"/>
        <w:ind w:left="0"/>
        <w:jc w:val="both"/>
      </w:pPr>
      <w:r>
        <w:rPr>
          <w:rFonts w:ascii="Times New Roman"/>
          <w:b w:val="false"/>
          <w:i w:val="false"/>
          <w:color w:val="000000"/>
          <w:sz w:val="28"/>
        </w:rPr>
        <w:t>
      Щебеночные поверхности 459</w:t>
      </w:r>
    </w:p>
    <w:p>
      <w:pPr>
        <w:spacing w:after="0"/>
        <w:ind w:left="0"/>
        <w:jc w:val="both"/>
      </w:pPr>
      <w:r>
        <w:rPr>
          <w:rFonts w:ascii="Times New Roman"/>
          <w:b w:val="false"/>
          <w:i w:val="false"/>
          <w:color w:val="000000"/>
          <w:sz w:val="28"/>
        </w:rPr>
        <w:t>
      Электрические подстанции 112</w:t>
      </w:r>
    </w:p>
    <w:p>
      <w:pPr>
        <w:spacing w:after="0"/>
        <w:ind w:left="0"/>
        <w:jc w:val="both"/>
      </w:pPr>
      <w:r>
        <w:rPr>
          <w:rFonts w:ascii="Times New Roman"/>
          <w:b w:val="false"/>
          <w:i w:val="false"/>
          <w:color w:val="000000"/>
          <w:sz w:val="28"/>
        </w:rPr>
        <w:t>
      Электрокабели подводные 120</w:t>
      </w:r>
    </w:p>
    <w:p>
      <w:pPr>
        <w:spacing w:after="0"/>
        <w:ind w:left="0"/>
        <w:jc w:val="both"/>
      </w:pPr>
      <w:r>
        <w:rPr>
          <w:rFonts w:ascii="Times New Roman"/>
          <w:b w:val="false"/>
          <w:i w:val="false"/>
          <w:color w:val="000000"/>
          <w:sz w:val="28"/>
        </w:rPr>
        <w:t>
      - подземные 119</w:t>
      </w:r>
    </w:p>
    <w:p>
      <w:pPr>
        <w:spacing w:after="0"/>
        <w:ind w:left="0"/>
        <w:jc w:val="both"/>
      </w:pPr>
      <w:r>
        <w:rPr>
          <w:rFonts w:ascii="Times New Roman"/>
          <w:b w:val="false"/>
          <w:i w:val="false"/>
          <w:color w:val="000000"/>
          <w:sz w:val="28"/>
        </w:rPr>
        <w:t>
      Эстакады для ремонта автомашин 99</w:t>
      </w:r>
    </w:p>
    <w:p>
      <w:pPr>
        <w:spacing w:after="0"/>
        <w:ind w:left="0"/>
        <w:jc w:val="both"/>
      </w:pPr>
      <w:r>
        <w:rPr>
          <w:rFonts w:ascii="Times New Roman"/>
          <w:b w:val="false"/>
          <w:i w:val="false"/>
          <w:color w:val="000000"/>
          <w:sz w:val="28"/>
        </w:rPr>
        <w:t>
      - морские 101</w:t>
      </w:r>
    </w:p>
    <w:p>
      <w:pPr>
        <w:spacing w:after="0"/>
        <w:ind w:left="0"/>
        <w:jc w:val="both"/>
      </w:pPr>
      <w:r>
        <w:rPr>
          <w:rFonts w:ascii="Times New Roman"/>
          <w:b w:val="false"/>
          <w:i w:val="false"/>
          <w:color w:val="000000"/>
          <w:sz w:val="28"/>
        </w:rPr>
        <w:t>
      - морские строящиеся 103</w:t>
      </w:r>
    </w:p>
    <w:p>
      <w:pPr>
        <w:spacing w:after="0"/>
        <w:ind w:left="0"/>
        <w:jc w:val="both"/>
      </w:pPr>
      <w:r>
        <w:rPr>
          <w:rFonts w:ascii="Times New Roman"/>
          <w:b w:val="false"/>
          <w:i w:val="false"/>
          <w:color w:val="000000"/>
          <w:sz w:val="28"/>
        </w:rPr>
        <w:t>
      - технологические и погрузочные 100</w:t>
      </w:r>
    </w:p>
    <w:p>
      <w:pPr>
        <w:spacing w:after="0"/>
        <w:ind w:left="0"/>
        <w:jc w:val="both"/>
      </w:pPr>
      <w:r>
        <w:rPr>
          <w:rFonts w:ascii="Times New Roman"/>
          <w:b w:val="false"/>
          <w:i w:val="false"/>
          <w:color w:val="000000"/>
          <w:sz w:val="28"/>
        </w:rPr>
        <w:t>
      Ягодники 410</w:t>
      </w:r>
    </w:p>
    <w:p>
      <w:pPr>
        <w:spacing w:after="0"/>
        <w:ind w:left="0"/>
        <w:jc w:val="both"/>
      </w:pPr>
      <w:r>
        <w:rPr>
          <w:rFonts w:ascii="Times New Roman"/>
          <w:b w:val="false"/>
          <w:i w:val="false"/>
          <w:color w:val="000000"/>
          <w:sz w:val="28"/>
        </w:rPr>
        <w:t>
      Ямы 342</w:t>
      </w:r>
    </w:p>
    <w:p>
      <w:pPr>
        <w:spacing w:after="0"/>
        <w:ind w:left="0"/>
        <w:jc w:val="both"/>
      </w:pPr>
      <w:r>
        <w:rPr>
          <w:rFonts w:ascii="Times New Roman"/>
          <w:b w:val="false"/>
          <w:i w:val="false"/>
          <w:color w:val="000000"/>
          <w:sz w:val="28"/>
        </w:rPr>
        <w:t>
      Ямы дождевые 308</w:t>
      </w:r>
    </w:p>
    <w:p>
      <w:pPr>
        <w:spacing w:after="0"/>
        <w:ind w:left="0"/>
        <w:jc w:val="both"/>
      </w:pPr>
      <w:r>
        <w:rPr>
          <w:rFonts w:ascii="Times New Roman"/>
          <w:b w:val="false"/>
          <w:i w:val="false"/>
          <w:color w:val="000000"/>
          <w:sz w:val="28"/>
        </w:rPr>
        <w:t>
      Ямы выгребные 65</w:t>
      </w:r>
    </w:p>
    <w:p>
      <w:pPr>
        <w:spacing w:after="0"/>
        <w:ind w:left="0"/>
        <w:jc w:val="both"/>
      </w:pPr>
      <w:r>
        <w:rPr>
          <w:rFonts w:ascii="Times New Roman"/>
          <w:b w:val="false"/>
          <w:i w:val="false"/>
          <w:color w:val="000000"/>
          <w:sz w:val="28"/>
        </w:rPr>
        <w:t>
      Ямы нефтяные 94</w:t>
      </w:r>
    </w:p>
    <w:bookmarkStart w:name="z1232" w:id="1219"/>
    <w:p>
      <w:pPr>
        <w:spacing w:after="0"/>
        <w:ind w:left="0"/>
        <w:jc w:val="left"/>
      </w:pPr>
      <w:r>
        <w:rPr>
          <w:rFonts w:ascii="Times New Roman"/>
          <w:b/>
          <w:i w:val="false"/>
          <w:color w:val="000000"/>
        </w:rPr>
        <w:t xml:space="preserve"> Образец оформления рамки для планов масштабов 1:5000, 1:2000</w:t>
      </w:r>
    </w:p>
    <w:bookmarkEnd w:id="1219"/>
    <w:bookmarkStart w:name="z1234" w:id="1220"/>
    <w:p>
      <w:pPr>
        <w:spacing w:after="0"/>
        <w:ind w:left="0"/>
        <w:jc w:val="left"/>
      </w:pPr>
      <w:r>
        <w:rPr>
          <w:rFonts w:ascii="Times New Roman"/>
          <w:b/>
          <w:i w:val="false"/>
          <w:color w:val="000000"/>
        </w:rPr>
        <w:t xml:space="preserve"> Таблица 119</w:t>
      </w:r>
    </w:p>
    <w:bookmarkEnd w:id="1220"/>
    <w:p>
      <w:pPr>
        <w:spacing w:after="0"/>
        <w:ind w:left="0"/>
        <w:jc w:val="left"/>
      </w:pPr>
      <w:r>
        <w:br/>
      </w:r>
    </w:p>
    <w:p>
      <w:pPr>
        <w:spacing w:after="0"/>
        <w:ind w:left="0"/>
        <w:jc w:val="both"/>
      </w:pPr>
      <w:r>
        <w:drawing>
          <wp:inline distT="0" distB="0" distL="0" distR="0">
            <wp:extent cx="78105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3"/>
                    <a:stretch>
                      <a:fillRect/>
                    </a:stretch>
                  </pic:blipFill>
                  <pic:spPr>
                    <a:xfrm>
                      <a:off x="0" y="0"/>
                      <a:ext cx="7810500" cy="261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33" w:id="1221"/>
    <w:p>
      <w:pPr>
        <w:spacing w:after="0"/>
        <w:ind w:left="0"/>
        <w:jc w:val="left"/>
      </w:pPr>
      <w:r>
        <w:rPr>
          <w:rFonts w:ascii="Times New Roman"/>
          <w:b/>
          <w:i w:val="false"/>
          <w:color w:val="000000"/>
        </w:rPr>
        <w:t xml:space="preserve"> Образец оформления рамки для планов масштабов 1:1000, 1:500</w:t>
      </w:r>
    </w:p>
    <w:bookmarkEnd w:id="1221"/>
    <w:bookmarkStart w:name="z1235" w:id="1222"/>
    <w:p>
      <w:pPr>
        <w:spacing w:after="0"/>
        <w:ind w:left="0"/>
        <w:jc w:val="left"/>
      </w:pPr>
      <w:r>
        <w:rPr>
          <w:rFonts w:ascii="Times New Roman"/>
          <w:b/>
          <w:i w:val="false"/>
          <w:color w:val="000000"/>
        </w:rPr>
        <w:t xml:space="preserve"> Таблица 120</w:t>
      </w:r>
    </w:p>
    <w:bookmarkEnd w:id="1222"/>
    <w:p>
      <w:pPr>
        <w:spacing w:after="0"/>
        <w:ind w:left="0"/>
        <w:jc w:val="left"/>
      </w:pPr>
      <w:r>
        <w:br/>
      </w:r>
    </w:p>
    <w:p>
      <w:pPr>
        <w:spacing w:after="0"/>
        <w:ind w:left="0"/>
        <w:jc w:val="both"/>
      </w:pPr>
      <w:r>
        <w:drawing>
          <wp:inline distT="0" distB="0" distL="0" distR="0">
            <wp:extent cx="78105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4"/>
                    <a:stretch>
                      <a:fillRect/>
                    </a:stretch>
                  </pic:blipFill>
                  <pic:spPr>
                    <a:xfrm>
                      <a:off x="0" y="0"/>
                      <a:ext cx="7810500" cy="262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Инструкции по созданию</w:t>
            </w:r>
            <w:r>
              <w:br/>
            </w:r>
            <w:r>
              <w:rPr>
                <w:rFonts w:ascii="Times New Roman"/>
                <w:b w:val="false"/>
                <w:i w:val="false"/>
                <w:color w:val="000000"/>
                <w:sz w:val="20"/>
              </w:rPr>
              <w:t>картографической продукции</w:t>
            </w:r>
            <w:r>
              <w:br/>
            </w:r>
            <w:r>
              <w:rPr>
                <w:rFonts w:ascii="Times New Roman"/>
                <w:b w:val="false"/>
                <w:i w:val="false"/>
                <w:color w:val="000000"/>
                <w:sz w:val="20"/>
              </w:rPr>
              <w:t>за счет бюджетных средств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(гриф)</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Хранится вместе с оригиналом карты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 топографической карты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 карты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Шифр объекта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(предприятие, учреждение, ведомство)</w:t>
      </w:r>
    </w:p>
    <w:bookmarkStart w:name="z1237" w:id="1223"/>
    <w:p>
      <w:pPr>
        <w:spacing w:after="0"/>
        <w:ind w:left="0"/>
        <w:jc w:val="left"/>
      </w:pPr>
      <w:r>
        <w:rPr>
          <w:rFonts w:ascii="Times New Roman"/>
          <w:b/>
          <w:i w:val="false"/>
          <w:color w:val="000000"/>
        </w:rPr>
        <w:t xml:space="preserve"> Формуляр топографической карты</w:t>
      </w:r>
    </w:p>
    <w:bookmarkEnd w:id="1223"/>
    <w:p>
      <w:pPr>
        <w:spacing w:after="0"/>
        <w:ind w:left="0"/>
        <w:jc w:val="both"/>
      </w:pPr>
      <w:r>
        <w:rPr>
          <w:rFonts w:ascii="Times New Roman"/>
          <w:b w:val="false"/>
          <w:i w:val="false"/>
          <w:color w:val="000000"/>
          <w:sz w:val="28"/>
        </w:rPr>
        <w:t>
      Лист карты _______________________________________________________</w:t>
      </w:r>
    </w:p>
    <w:p>
      <w:pPr>
        <w:spacing w:after="0"/>
        <w:ind w:left="0"/>
        <w:jc w:val="both"/>
      </w:pPr>
      <w:r>
        <w:rPr>
          <w:rFonts w:ascii="Times New Roman"/>
          <w:b w:val="false"/>
          <w:i w:val="false"/>
          <w:color w:val="000000"/>
          <w:sz w:val="28"/>
        </w:rPr>
        <w:t>(номенклатура)</w:t>
      </w:r>
    </w:p>
    <w:p>
      <w:pPr>
        <w:spacing w:after="0"/>
        <w:ind w:left="0"/>
        <w:jc w:val="both"/>
      </w:pPr>
      <w:r>
        <w:rPr>
          <w:rFonts w:ascii="Times New Roman"/>
          <w:b w:val="false"/>
          <w:i w:val="false"/>
          <w:color w:val="000000"/>
          <w:sz w:val="28"/>
        </w:rPr>
        <w:t>Масштаб</w:t>
      </w:r>
    </w:p>
    <w:p>
      <w:pPr>
        <w:spacing w:after="0"/>
        <w:ind w:left="0"/>
        <w:jc w:val="both"/>
      </w:pPr>
      <w:r>
        <w:rPr>
          <w:rFonts w:ascii="Times New Roman"/>
          <w:b w:val="false"/>
          <w:i w:val="false"/>
          <w:color w:val="000000"/>
          <w:sz w:val="28"/>
        </w:rPr>
        <w:t>Год создания</w:t>
      </w:r>
    </w:p>
    <w:p>
      <w:pPr>
        <w:spacing w:after="0"/>
        <w:ind w:left="0"/>
        <w:jc w:val="both"/>
      </w:pPr>
      <w:r>
        <w:rPr>
          <w:rFonts w:ascii="Times New Roman"/>
          <w:b w:val="false"/>
          <w:i w:val="false"/>
          <w:color w:val="000000"/>
          <w:sz w:val="28"/>
        </w:rPr>
        <w:t>Сечение рельефа через ___ м</w:t>
      </w:r>
    </w:p>
    <w:p>
      <w:pPr>
        <w:spacing w:after="0"/>
        <w:ind w:left="0"/>
        <w:jc w:val="both"/>
      </w:pPr>
      <w:r>
        <w:rPr>
          <w:rFonts w:ascii="Times New Roman"/>
          <w:b w:val="false"/>
          <w:i w:val="false"/>
          <w:color w:val="000000"/>
          <w:sz w:val="28"/>
        </w:rPr>
        <w:t>Вид работы ______________________________________________________</w:t>
      </w:r>
    </w:p>
    <w:p>
      <w:pPr>
        <w:spacing w:after="0"/>
        <w:ind w:left="0"/>
        <w:jc w:val="both"/>
      </w:pPr>
      <w:r>
        <w:rPr>
          <w:rFonts w:ascii="Times New Roman"/>
          <w:b w:val="false"/>
          <w:i w:val="false"/>
          <w:color w:val="000000"/>
          <w:sz w:val="28"/>
        </w:rPr>
        <w:t>Система координат ________________________________________________</w:t>
      </w:r>
    </w:p>
    <w:p>
      <w:pPr>
        <w:spacing w:after="0"/>
        <w:ind w:left="0"/>
        <w:jc w:val="both"/>
      </w:pPr>
      <w:r>
        <w:rPr>
          <w:rFonts w:ascii="Times New Roman"/>
          <w:b w:val="false"/>
          <w:i w:val="false"/>
          <w:color w:val="000000"/>
          <w:sz w:val="28"/>
        </w:rPr>
        <w:t>Система высот 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Теоретические размеры (см)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669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5"/>
                          <a:stretch>
                            <a:fillRect/>
                          </a:stretch>
                        </pic:blipFill>
                        <pic:spPr>
                          <a:xfrm>
                            <a:off x="0" y="0"/>
                            <a:ext cx="1866900" cy="1524000"/>
                          </a:xfrm>
                          <a:prstGeom prst="rect">
                            <a:avLst/>
                          </a:prstGeom>
                        </pic:spPr>
                      </pic:pic>
                    </a:graphicData>
                  </a:graphic>
                </wp:inline>
              </w:drawing>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км²</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Координаты вершин углов рамки листа карты</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угла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Географические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Прямоугольные в ___ градусной зоне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смежной</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основной зоны L° = _______________________</w:t>
      </w:r>
    </w:p>
    <w:p>
      <w:pPr>
        <w:spacing w:after="0"/>
        <w:ind w:left="0"/>
        <w:jc w:val="both"/>
      </w:pPr>
      <w:r>
        <w:rPr>
          <w:rFonts w:ascii="Times New Roman"/>
          <w:b w:val="false"/>
          <w:i w:val="false"/>
          <w:color w:val="000000"/>
          <w:sz w:val="28"/>
        </w:rPr>
        <w:t>Долгота осевого меридиана: смежной зоны L° = _______________________</w:t>
      </w:r>
    </w:p>
    <w:p>
      <w:pPr>
        <w:spacing w:after="0"/>
        <w:ind w:left="0"/>
        <w:jc w:val="both"/>
      </w:pPr>
      <w:r>
        <w:rPr>
          <w:rFonts w:ascii="Times New Roman"/>
          <w:b w:val="false"/>
          <w:i w:val="false"/>
          <w:color w:val="000000"/>
          <w:sz w:val="28"/>
        </w:rPr>
        <w:t xml:space="preserve">Сближение меридианов (среднее) </w:t>
      </w:r>
      <w:r>
        <w:rPr>
          <w:rFonts w:ascii="Times New Roman"/>
          <w:b w:val="false"/>
          <w:i w:val="false"/>
          <w:color w:val="000000"/>
          <w:sz w:val="28"/>
        </w:rPr>
        <w:t>g</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Заполнил ________________________________________________________</w:t>
      </w:r>
    </w:p>
    <w:p>
      <w:pPr>
        <w:spacing w:after="0"/>
        <w:ind w:left="0"/>
        <w:jc w:val="both"/>
      </w:pPr>
      <w:r>
        <w:rPr>
          <w:rFonts w:ascii="Times New Roman"/>
          <w:b w:val="false"/>
          <w:i w:val="false"/>
          <w:color w:val="000000"/>
          <w:sz w:val="28"/>
        </w:rPr>
        <w:t>(фамилия, подпись, дата)</w:t>
      </w:r>
    </w:p>
    <w:p>
      <w:pPr>
        <w:spacing w:after="0"/>
        <w:ind w:left="0"/>
        <w:jc w:val="both"/>
      </w:pPr>
      <w:r>
        <w:rPr>
          <w:rFonts w:ascii="Times New Roman"/>
          <w:b w:val="false"/>
          <w:i w:val="false"/>
          <w:color w:val="000000"/>
          <w:sz w:val="28"/>
        </w:rPr>
        <w:t>Проверил ________________________________________________________</w:t>
      </w:r>
    </w:p>
    <w:p>
      <w:pPr>
        <w:spacing w:after="0"/>
        <w:ind w:left="0"/>
        <w:jc w:val="both"/>
      </w:pPr>
      <w:r>
        <w:rPr>
          <w:rFonts w:ascii="Times New Roman"/>
          <w:b w:val="false"/>
          <w:i w:val="false"/>
          <w:color w:val="000000"/>
          <w:sz w:val="28"/>
        </w:rPr>
        <w:t>(фамилия, подпись, дата)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38" w:id="1224"/>
      <w:r>
        <w:rPr>
          <w:rFonts w:ascii="Times New Roman"/>
          <w:b w:val="false"/>
          <w:i w:val="false"/>
          <w:color w:val="000000"/>
          <w:sz w:val="28"/>
        </w:rPr>
        <w:t>
      1. Прямоугольные координаты</w:t>
      </w:r>
    </w:p>
    <w:bookmarkEnd w:id="1224"/>
    <w:p>
      <w:pPr>
        <w:spacing w:after="0"/>
        <w:ind w:left="0"/>
        <w:jc w:val="both"/>
      </w:pPr>
      <w:r>
        <w:rPr>
          <w:rFonts w:ascii="Times New Roman"/>
          <w:b w:val="false"/>
          <w:i w:val="false"/>
          <w:color w:val="000000"/>
          <w:sz w:val="28"/>
        </w:rPr>
        <w:t>точек излома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Магнитное склонение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20 ___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39" w:id="1225"/>
    <w:p>
      <w:pPr>
        <w:spacing w:after="0"/>
        <w:ind w:left="0"/>
        <w:jc w:val="both"/>
      </w:pPr>
      <w:r>
        <w:rPr>
          <w:rFonts w:ascii="Times New Roman"/>
          <w:b w:val="false"/>
          <w:i w:val="false"/>
          <w:color w:val="000000"/>
          <w:sz w:val="28"/>
        </w:rPr>
        <w:t>
      2. Административное деление территории</w:t>
      </w:r>
    </w:p>
    <w:bookmarkEnd w:id="1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схеме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республики, области, края, района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w:t>
            </w:r>
          </w:p>
          <w:p>
            <w:pPr>
              <w:spacing w:after="20"/>
              <w:ind w:left="20"/>
              <w:jc w:val="both"/>
            </w:pPr>
          </w:p>
          <w:p>
            <w:pPr>
              <w:spacing w:after="20"/>
              <w:ind w:left="20"/>
              <w:jc w:val="both"/>
            </w:pPr>
            <w:r>
              <w:drawing>
                <wp:inline distT="0" distB="0" distL="0" distR="0">
                  <wp:extent cx="20701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6"/>
                          <a:stretch>
                            <a:fillRect/>
                          </a:stretch>
                        </pic:blipFill>
                        <pic:spPr>
                          <a:xfrm>
                            <a:off x="0" y="0"/>
                            <a:ext cx="2070100" cy="1917700"/>
                          </a:xfrm>
                          <a:prstGeom prst="rect">
                            <a:avLst/>
                          </a:prstGeom>
                        </pic:spPr>
                      </pic:pic>
                    </a:graphicData>
                  </a:graphic>
                </wp:inline>
              </w:drawing>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40" w:id="1226"/>
    <w:p>
      <w:pPr>
        <w:spacing w:after="0"/>
        <w:ind w:left="0"/>
        <w:jc w:val="both"/>
      </w:pPr>
      <w:r>
        <w:rPr>
          <w:rFonts w:ascii="Times New Roman"/>
          <w:b w:val="false"/>
          <w:i w:val="false"/>
          <w:color w:val="000000"/>
          <w:sz w:val="28"/>
        </w:rPr>
        <w:t>
      3. Картографические материалы</w:t>
      </w:r>
    </w:p>
    <w:bookmarkEnd w:id="1226"/>
    <w:p>
      <w:pPr>
        <w:spacing w:after="0"/>
        <w:ind w:left="0"/>
        <w:jc w:val="both"/>
      </w:pPr>
      <w:r>
        <w:rPr>
          <w:rFonts w:ascii="Times New Roman"/>
          <w:b w:val="false"/>
          <w:i w:val="false"/>
          <w:color w:val="000000"/>
          <w:sz w:val="28"/>
        </w:rPr>
        <w:t>
      Схема расположения картматериалов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43100" cy="200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7"/>
                          <a:stretch>
                            <a:fillRect/>
                          </a:stretch>
                        </pic:blipFill>
                        <pic:spPr>
                          <a:xfrm>
                            <a:off x="0" y="0"/>
                            <a:ext cx="1943100" cy="20066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Условные обозначения: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73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8"/>
                          <a:stretch>
                            <a:fillRect/>
                          </a:stretch>
                        </pic:blipFill>
                        <pic:spPr>
                          <a:xfrm>
                            <a:off x="0" y="0"/>
                            <a:ext cx="673100" cy="469900"/>
                          </a:xfrm>
                          <a:prstGeom prst="rect">
                            <a:avLst/>
                          </a:prstGeom>
                        </pic:spPr>
                      </pic:pic>
                    </a:graphicData>
                  </a:graphic>
                </wp:inline>
              </w:drawing>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73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9"/>
                          <a:stretch>
                            <a:fillRect/>
                          </a:stretch>
                        </pic:blipFill>
                        <pic:spPr>
                          <a:xfrm>
                            <a:off x="0" y="0"/>
                            <a:ext cx="673100" cy="469900"/>
                          </a:xfrm>
                          <a:prstGeom prst="rect">
                            <a:avLst/>
                          </a:prstGeom>
                        </pic:spPr>
                      </pic:pic>
                    </a:graphicData>
                  </a:graphic>
                </wp:inline>
              </w:drawing>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73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0"/>
                          <a:stretch>
                            <a:fillRect/>
                          </a:stretch>
                        </pic:blipFill>
                        <pic:spPr>
                          <a:xfrm>
                            <a:off x="0" y="0"/>
                            <a:ext cx="673100" cy="4699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73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1"/>
                          <a:stretch>
                            <a:fillRect/>
                          </a:stretch>
                        </pic:blipFill>
                        <pic:spPr>
                          <a:xfrm>
                            <a:off x="0" y="0"/>
                            <a:ext cx="673100" cy="4699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____1____</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____2____</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73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2"/>
                                <a:stretch>
                                  <a:fillRect/>
                                </a:stretch>
                              </pic:blipFill>
                              <pic:spPr>
                                <a:xfrm>
                                  <a:off x="0" y="0"/>
                                  <a:ext cx="673100" cy="469900"/>
                                </a:xfrm>
                                <a:prstGeom prst="rect">
                                  <a:avLst/>
                                </a:prstGeom>
                              </pic:spPr>
                            </pic:pic>
                          </a:graphicData>
                        </a:graphic>
                      </wp:inline>
                    </w:drawing>
                  </w:r>
                </w:p>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73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3"/>
                          <a:stretch>
                            <a:fillRect/>
                          </a:stretch>
                        </pic:blipFill>
                        <pic:spPr>
                          <a:xfrm>
                            <a:off x="0" y="0"/>
                            <a:ext cx="673100" cy="469900"/>
                          </a:xfrm>
                          <a:prstGeom prst="rect">
                            <a:avLst/>
                          </a:prstGeom>
                        </pic:spPr>
                      </pic:pic>
                    </a:graphicData>
                  </a:graphic>
                </wp:inline>
              </w:drawing>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73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4"/>
                          <a:stretch>
                            <a:fillRect/>
                          </a:stretch>
                        </pic:blipFill>
                        <pic:spPr>
                          <a:xfrm>
                            <a:off x="0" y="0"/>
                            <a:ext cx="673100" cy="4699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73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5"/>
                          <a:stretch>
                            <a:fillRect/>
                          </a:stretch>
                        </pic:blipFill>
                        <pic:spPr>
                          <a:xfrm>
                            <a:off x="0" y="0"/>
                            <a:ext cx="673100" cy="4699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w:t>
            </w:r>
          </w:p>
        </w:tc>
      </w:tr>
    </w:tbl>
    <w:p>
      <w:pPr>
        <w:spacing w:after="0"/>
        <w:ind w:left="0"/>
        <w:jc w:val="both"/>
      </w:pPr>
      <w:bookmarkStart w:name="z1241" w:id="1227"/>
      <w:r>
        <w:rPr>
          <w:rFonts w:ascii="Times New Roman"/>
          <w:b w:val="false"/>
          <w:i w:val="false"/>
          <w:color w:val="000000"/>
          <w:sz w:val="28"/>
        </w:rPr>
        <w:t>
      (№№ условных знаков схемы соответствуют №№ списка картматериалов)</w:t>
      </w:r>
    </w:p>
    <w:bookmarkEnd w:id="1227"/>
    <w:p>
      <w:pPr>
        <w:spacing w:after="0"/>
        <w:ind w:left="0"/>
        <w:jc w:val="both"/>
      </w:pPr>
      <w:r>
        <w:rPr>
          <w:rFonts w:ascii="Times New Roman"/>
          <w:b w:val="false"/>
          <w:i w:val="false"/>
          <w:color w:val="000000"/>
          <w:sz w:val="28"/>
        </w:rPr>
        <w:t>Проверил ______________________________________________________</w:t>
      </w:r>
    </w:p>
    <w:p>
      <w:pPr>
        <w:spacing w:after="0"/>
        <w:ind w:left="0"/>
        <w:jc w:val="both"/>
      </w:pPr>
      <w:r>
        <w:rPr>
          <w:rFonts w:ascii="Times New Roman"/>
          <w:b w:val="false"/>
          <w:i w:val="false"/>
          <w:color w:val="000000"/>
          <w:sz w:val="28"/>
        </w:rPr>
        <w:t>(фамилия, подпись, дата)</w:t>
      </w:r>
    </w:p>
    <w:p>
      <w:pPr>
        <w:spacing w:after="0"/>
        <w:ind w:left="0"/>
        <w:jc w:val="both"/>
      </w:pPr>
      <w:r>
        <w:rPr>
          <w:rFonts w:ascii="Times New Roman"/>
          <w:b w:val="false"/>
          <w:i w:val="false"/>
          <w:color w:val="000000"/>
          <w:sz w:val="28"/>
        </w:rPr>
        <w:t>4. Список материалов</w:t>
      </w:r>
    </w:p>
    <w:p>
      <w:pPr>
        <w:spacing w:after="0"/>
        <w:ind w:left="0"/>
        <w:jc w:val="both"/>
      </w:pPr>
      <w:r>
        <w:rPr>
          <w:rFonts w:ascii="Times New Roman"/>
          <w:b w:val="false"/>
          <w:i w:val="false"/>
          <w:color w:val="000000"/>
          <w:sz w:val="28"/>
        </w:rPr>
        <w:t>и их характеристика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 схеме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организации, производившей работы. Год работы (составления, съемки). Метод съемки, масштаб, сечение рельефа. Система координат. Год издания.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использования материалов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Схему и список составил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подпись, дата)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Проверил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подпись, дата)</w:t>
            </w:r>
          </w:p>
        </w:tc>
      </w:tr>
    </w:tbl>
    <w:p>
      <w:pPr>
        <w:spacing w:after="0"/>
        <w:ind w:left="0"/>
        <w:jc w:val="both"/>
      </w:pPr>
      <w:bookmarkStart w:name="z1242" w:id="1228"/>
      <w:r>
        <w:rPr>
          <w:rFonts w:ascii="Times New Roman"/>
          <w:b w:val="false"/>
          <w:i w:val="false"/>
          <w:color w:val="000000"/>
          <w:sz w:val="28"/>
        </w:rPr>
        <w:t>
      5. Список</w:t>
      </w:r>
    </w:p>
    <w:bookmarkEnd w:id="1228"/>
    <w:p>
      <w:pPr>
        <w:spacing w:after="0"/>
        <w:ind w:left="0"/>
        <w:jc w:val="both"/>
      </w:pPr>
      <w:r>
        <w:rPr>
          <w:rFonts w:ascii="Times New Roman"/>
          <w:b w:val="false"/>
          <w:i w:val="false"/>
          <w:color w:val="000000"/>
          <w:sz w:val="28"/>
        </w:rPr>
        <w:t>Использованных статистических и литературно-описательных материалов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аты</w:t>
            </w:r>
          </w:p>
          <w:p>
            <w:pPr>
              <w:spacing w:after="20"/>
              <w:ind w:left="20"/>
              <w:jc w:val="both"/>
            </w:pPr>
            <w:r>
              <w:rPr>
                <w:rFonts w:ascii="Times New Roman"/>
                <w:b w:val="false"/>
                <w:i w:val="false"/>
                <w:color w:val="000000"/>
                <w:sz w:val="20"/>
              </w:rPr>
              <w:t>Название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издания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Что использовано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43" w:id="1229"/>
      <w:r>
        <w:rPr>
          <w:rFonts w:ascii="Times New Roman"/>
          <w:b w:val="false"/>
          <w:i w:val="false"/>
          <w:color w:val="000000"/>
          <w:sz w:val="28"/>
        </w:rPr>
        <w:t>
      Проверил _____________________________________________________</w:t>
      </w:r>
    </w:p>
    <w:bookmarkEnd w:id="1229"/>
    <w:p>
      <w:pPr>
        <w:spacing w:after="0"/>
        <w:ind w:left="0"/>
        <w:jc w:val="both"/>
      </w:pPr>
      <w:r>
        <w:rPr>
          <w:rFonts w:ascii="Times New Roman"/>
          <w:b w:val="false"/>
          <w:i w:val="false"/>
          <w:color w:val="000000"/>
          <w:sz w:val="28"/>
        </w:rPr>
        <w:t>(фамилия, подпись, дата)</w:t>
      </w:r>
    </w:p>
    <w:p>
      <w:pPr>
        <w:spacing w:after="0"/>
        <w:ind w:left="0"/>
        <w:jc w:val="both"/>
      </w:pPr>
      <w:r>
        <w:rPr>
          <w:rFonts w:ascii="Times New Roman"/>
          <w:b w:val="false"/>
          <w:i w:val="false"/>
          <w:color w:val="000000"/>
          <w:sz w:val="28"/>
        </w:rPr>
        <w:t>6. Космосъемка</w:t>
      </w:r>
    </w:p>
    <w:p>
      <w:pPr>
        <w:spacing w:after="0"/>
        <w:ind w:left="0"/>
        <w:jc w:val="both"/>
      </w:pPr>
      <w:r>
        <w:rPr>
          <w:rFonts w:ascii="Times New Roman"/>
          <w:b w:val="false"/>
          <w:i w:val="false"/>
          <w:color w:val="000000"/>
          <w:sz w:val="28"/>
        </w:rPr>
        <w:t>Характеристика космосъемки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 данных космической съемки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космосъемки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космосъемки (км</w:t>
            </w:r>
            <w:r>
              <w:rPr>
                <w:rFonts w:ascii="Times New Roman"/>
                <w:b w:val="false"/>
                <w:i w:val="false"/>
                <w:color w:val="000000"/>
                <w:vertAlign w:val="superscript"/>
              </w:rPr>
              <w:t>2</w:t>
            </w:r>
            <w:r>
              <w:rPr>
                <w:rFonts w:ascii="Times New Roman"/>
                <w:b w:val="false"/>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местности (м)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сцен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каналов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цветов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спутника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Группировка спутника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44" w:id="1230"/>
      <w:r>
        <w:rPr>
          <w:rFonts w:ascii="Times New Roman"/>
          <w:b w:val="false"/>
          <w:i w:val="false"/>
          <w:color w:val="000000"/>
          <w:sz w:val="28"/>
        </w:rPr>
        <w:t>
      Заполнил ______________________________________________________</w:t>
      </w:r>
    </w:p>
    <w:bookmarkEnd w:id="1230"/>
    <w:p>
      <w:pPr>
        <w:spacing w:after="0"/>
        <w:ind w:left="0"/>
        <w:jc w:val="both"/>
      </w:pPr>
      <w:r>
        <w:rPr>
          <w:rFonts w:ascii="Times New Roman"/>
          <w:b w:val="false"/>
          <w:i w:val="false"/>
          <w:color w:val="000000"/>
          <w:sz w:val="28"/>
        </w:rPr>
        <w:t>      Проверил ______________________________________________________</w:t>
      </w:r>
    </w:p>
    <w:p>
      <w:pPr>
        <w:spacing w:after="0"/>
        <w:ind w:left="0"/>
        <w:jc w:val="both"/>
      </w:pPr>
      <w:r>
        <w:rPr>
          <w:rFonts w:ascii="Times New Roman"/>
          <w:b w:val="false"/>
          <w:i w:val="false"/>
          <w:color w:val="000000"/>
          <w:sz w:val="28"/>
        </w:rPr>
        <w:t>(фамилия, подпись, дата)</w:t>
      </w:r>
    </w:p>
    <w:p>
      <w:pPr>
        <w:spacing w:after="0"/>
        <w:ind w:left="0"/>
        <w:jc w:val="both"/>
      </w:pPr>
      <w:r>
        <w:rPr>
          <w:rFonts w:ascii="Times New Roman"/>
          <w:b w:val="false"/>
          <w:i w:val="false"/>
          <w:color w:val="000000"/>
          <w:sz w:val="28"/>
        </w:rPr>
        <w:t>7. Построение фотограмметрической сети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Метод планово-высотного сгущения ________________________________________</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w:t>
            </w: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w:t>
            </w: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Погрешности измеренных величин ________________________________________</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w:t>
            </w: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w:t>
            </w: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Расхождения на опознаках в блочной сети.</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плане, среднее ____________, наибольшее ________________</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высоте, м: среднее _____________, / наибольшее __________</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число точек_____________________</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Проверил _______________________________________________</w:t>
            </w:r>
          </w:p>
          <w:p>
            <w:pPr>
              <w:spacing w:after="20"/>
              <w:ind w:left="20"/>
              <w:jc w:val="both"/>
            </w:pPr>
            <w:r>
              <w:rPr>
                <w:rFonts w:ascii="Times New Roman"/>
                <w:b w:val="false"/>
                <w:i w:val="false"/>
                <w:color w:val="000000"/>
                <w:sz w:val="20"/>
              </w:rPr>
              <w:t>(фамилия, подпись, дата)</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Цифровая модель рельефа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Построение ЦМР ________________________________________________</w:t>
            </w:r>
          </w:p>
          <w:p>
            <w:pPr>
              <w:spacing w:after="20"/>
              <w:ind w:left="20"/>
              <w:jc w:val="both"/>
            </w:pPr>
            <w:r>
              <w:rPr>
                <w:rFonts w:ascii="Times New Roman"/>
                <w:b w:val="false"/>
                <w:i w:val="false"/>
                <w:color w:val="000000"/>
                <w:sz w:val="20"/>
              </w:rPr>
              <w:t>________________________</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Расстояние между узловыми </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точками ЦМР _____________________________________________________</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Сечение рельефа ________________________________________________</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Точность ЦМР __________________________________________________</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Редактирование ЦМР и набор</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пикетов выполнил _________________________________________________</w:t>
            </w:r>
          </w:p>
          <w:p>
            <w:pPr>
              <w:spacing w:after="20"/>
              <w:ind w:left="20"/>
              <w:jc w:val="both"/>
            </w:pPr>
            <w:r>
              <w:rPr>
                <w:rFonts w:ascii="Times New Roman"/>
                <w:b w:val="false"/>
                <w:i w:val="false"/>
                <w:color w:val="000000"/>
                <w:sz w:val="20"/>
              </w:rPr>
              <w:t>(фамилия, подпись, дата)</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Ортофототрансформирование снимков</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Метод ортофототрансформирования</w:t>
            </w:r>
          </w:p>
          <w:p>
            <w:pPr>
              <w:spacing w:after="20"/>
              <w:ind w:left="20"/>
              <w:jc w:val="both"/>
            </w:pPr>
            <w:r>
              <w:rPr>
                <w:rFonts w:ascii="Times New Roman"/>
                <w:b w:val="false"/>
                <w:i w:val="false"/>
                <w:color w:val="000000"/>
                <w:sz w:val="20"/>
              </w:rPr>
              <w:t>_________________________________________________________________</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w:t>
            </w: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Изготовление фотопланов ________________________________________</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размеров сторон от теоретических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юг</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диагональ</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Проверил _______________________________________________________</w:t>
            </w:r>
          </w:p>
          <w:p>
            <w:pPr>
              <w:spacing w:after="20"/>
              <w:ind w:left="20"/>
              <w:jc w:val="both"/>
            </w:pPr>
            <w:r>
              <w:rPr>
                <w:rFonts w:ascii="Times New Roman"/>
                <w:b w:val="false"/>
                <w:i w:val="false"/>
                <w:color w:val="000000"/>
                <w:sz w:val="20"/>
              </w:rPr>
              <w:t>(фамилия, подпись, дата)</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Геодезическая основа</w:t>
            </w: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обозначения: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417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6"/>
                          <a:stretch>
                            <a:fillRect/>
                          </a:stretch>
                        </pic:blipFill>
                        <pic:spPr>
                          <a:xfrm>
                            <a:off x="0" y="0"/>
                            <a:ext cx="3441700" cy="2959100"/>
                          </a:xfrm>
                          <a:prstGeom prst="rect">
                            <a:avLst/>
                          </a:prstGeom>
                        </pic:spPr>
                      </pic:pic>
                    </a:graphicData>
                  </a:graphic>
                </wp:inline>
              </w:drawing>
            </w: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пункты триангуляции</w:t>
            </w:r>
          </w:p>
          <w:p>
            <w:pPr>
              <w:spacing w:after="20"/>
              <w:ind w:left="20"/>
              <w:jc w:val="both"/>
            </w:pPr>
            <w:r>
              <w:rPr>
                <w:rFonts w:ascii="Times New Roman"/>
                <w:b w:val="false"/>
                <w:i w:val="false"/>
                <w:color w:val="000000"/>
                <w:sz w:val="20"/>
              </w:rPr>
              <w:t>и полигонометрии</w:t>
            </w:r>
          </w:p>
          <w:p>
            <w:pPr>
              <w:spacing w:after="20"/>
              <w:ind w:left="20"/>
              <w:jc w:val="both"/>
            </w:pPr>
            <w:r>
              <w:rPr>
                <w:rFonts w:ascii="Times New Roman"/>
                <w:b w:val="false"/>
                <w:i w:val="false"/>
                <w:color w:val="000000"/>
                <w:sz w:val="20"/>
              </w:rPr>
              <w:t>- пункты сетей</w:t>
            </w:r>
          </w:p>
          <w:p>
            <w:pPr>
              <w:spacing w:after="20"/>
              <w:ind w:left="20"/>
              <w:jc w:val="both"/>
            </w:pPr>
            <w:r>
              <w:rPr>
                <w:rFonts w:ascii="Times New Roman"/>
                <w:b w:val="false"/>
                <w:i w:val="false"/>
                <w:color w:val="000000"/>
                <w:sz w:val="20"/>
              </w:rPr>
              <w:t>сгущения и точки</w:t>
            </w:r>
          </w:p>
          <w:p>
            <w:pPr>
              <w:spacing w:after="20"/>
              <w:ind w:left="20"/>
              <w:jc w:val="both"/>
            </w:pPr>
            <w:r>
              <w:rPr>
                <w:rFonts w:ascii="Times New Roman"/>
                <w:b w:val="false"/>
                <w:i w:val="false"/>
                <w:color w:val="000000"/>
                <w:sz w:val="20"/>
              </w:rPr>
              <w:t>съемочной сети</w:t>
            </w:r>
          </w:p>
          <w:p>
            <w:pPr>
              <w:spacing w:after="20"/>
              <w:ind w:left="20"/>
              <w:jc w:val="both"/>
            </w:pPr>
            <w:r>
              <w:rPr>
                <w:rFonts w:ascii="Times New Roman"/>
                <w:b w:val="false"/>
                <w:i w:val="false"/>
                <w:color w:val="000000"/>
                <w:sz w:val="20"/>
              </w:rPr>
              <w:t>- нивелирные знаки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(около пунктов на схеме пишутся присвоенные им названия или номера)</w:t>
            </w:r>
          </w:p>
        </w:tc>
      </w:tr>
    </w:tbl>
    <w:p>
      <w:pPr>
        <w:spacing w:after="0"/>
        <w:ind w:left="0"/>
        <w:jc w:val="both"/>
      </w:pPr>
      <w:bookmarkStart w:name="z1245" w:id="1231"/>
      <w:r>
        <w:rPr>
          <w:rFonts w:ascii="Times New Roman"/>
          <w:b w:val="false"/>
          <w:i w:val="false"/>
          <w:color w:val="000000"/>
          <w:sz w:val="28"/>
        </w:rPr>
        <w:t>
      11. Пояснение</w:t>
      </w:r>
    </w:p>
    <w:bookmarkEnd w:id="1231"/>
    <w:p>
      <w:pPr>
        <w:spacing w:after="0"/>
        <w:ind w:left="0"/>
        <w:jc w:val="both"/>
      </w:pPr>
      <w:r>
        <w:rPr>
          <w:rFonts w:ascii="Times New Roman"/>
          <w:b w:val="false"/>
          <w:i w:val="false"/>
          <w:color w:val="000000"/>
          <w:sz w:val="28"/>
        </w:rPr>
        <w:t>(год производства работ, исходные данные, название, № и местонахождение каталога,</w:t>
      </w:r>
    </w:p>
    <w:p>
      <w:pPr>
        <w:spacing w:after="0"/>
        <w:ind w:left="0"/>
        <w:jc w:val="both"/>
      </w:pPr>
      <w:r>
        <w:rPr>
          <w:rFonts w:ascii="Times New Roman"/>
          <w:b w:val="false"/>
          <w:i w:val="false"/>
          <w:color w:val="000000"/>
          <w:sz w:val="28"/>
        </w:rPr>
        <w:t>кем произведены работы, эллипсоид и система координат, исходный уровень счета высот)</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12. Список координат и высот геодезических пунктов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пункта, марки, репера, тип центра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наружного знака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триангуляция, полигонометрия</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нивелирование</w:t>
            </w:r>
          </w:p>
        </w:tc>
        <w:tc>
          <w:tcPr>
            <w:tcW w:w="0" w:type="auto"/>
            <w:gridSpan w:val="2"/>
            <w:vMerge/>
            <w:tcBorders>
              <w:top w:val="nil"/>
              <w:left w:val="single" w:color="cfcfcf" w:sz="5"/>
              <w:bottom w:val="single" w:color="cfcfcf" w:sz="5"/>
              <w:right w:val="single" w:color="cfcfcf" w:sz="5"/>
            </w:tcBorders>
          </w:tc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каталогу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на картматериале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Координаты и высоты пунктов выписал</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фамилия, подпись, дата)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Выписку проверил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фамилия, подпись, дата)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Наноску пунктов на оригинале проверил</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фамилия, подпись, дата)</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невязки и неиспользования пункта пояснить об этом в графе "Примечание"</w:t>
            </w:r>
          </w:p>
        </w:tc>
      </w:tr>
    </w:tbl>
    <w:p>
      <w:pPr>
        <w:spacing w:after="0"/>
        <w:ind w:left="0"/>
        <w:jc w:val="both"/>
      </w:pPr>
      <w:bookmarkStart w:name="z1247" w:id="1232"/>
      <w:r>
        <w:rPr>
          <w:rFonts w:ascii="Times New Roman"/>
          <w:b w:val="false"/>
          <w:i w:val="false"/>
          <w:color w:val="000000"/>
          <w:sz w:val="28"/>
        </w:rPr>
        <w:t>
      13.Сведения о сохранности геодезической основы</w:t>
      </w:r>
    </w:p>
    <w:bookmarkEnd w:id="1232"/>
    <w:p>
      <w:pPr>
        <w:spacing w:after="0"/>
        <w:ind w:left="0"/>
        <w:jc w:val="both"/>
      </w:pPr>
      <w:r>
        <w:rPr>
          <w:rFonts w:ascii="Times New Roman"/>
          <w:b w:val="false"/>
          <w:i w:val="false"/>
          <w:color w:val="000000"/>
          <w:sz w:val="28"/>
        </w:rPr>
        <w:t>(заполняется по результатам обследования на местности)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Проверил</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подпись, дата)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Редакционные указания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созданию и обновлению топографической карты, применению условных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знаков, использованию материалов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08200" cy="207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7"/>
                          <a:stretch>
                            <a:fillRect/>
                          </a:stretch>
                        </pic:blipFill>
                        <pic:spPr>
                          <a:xfrm>
                            <a:off x="0" y="0"/>
                            <a:ext cx="2108200" cy="2070100"/>
                          </a:xfrm>
                          <a:prstGeom prst="rect">
                            <a:avLst/>
                          </a:prstGeom>
                        </pic:spPr>
                      </pic:pic>
                    </a:graphicData>
                  </a:graphic>
                </wp:inline>
              </w:drawing>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Проверил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подпись, дата)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48" w:id="1233"/>
      <w:r>
        <w:rPr>
          <w:rFonts w:ascii="Times New Roman"/>
          <w:b w:val="false"/>
          <w:i w:val="false"/>
          <w:color w:val="000000"/>
          <w:sz w:val="28"/>
        </w:rPr>
        <w:t>
      15. Камеральные работы</w:t>
      </w:r>
    </w:p>
    <w:bookmarkEnd w:id="1233"/>
    <w:p>
      <w:pPr>
        <w:spacing w:after="0"/>
        <w:ind w:left="0"/>
        <w:jc w:val="both"/>
      </w:pPr>
      <w:r>
        <w:rPr>
          <w:rFonts w:ascii="Times New Roman"/>
          <w:b w:val="false"/>
          <w:i w:val="false"/>
          <w:color w:val="000000"/>
          <w:sz w:val="28"/>
        </w:rPr>
        <w:t>Изучение и оценка качества исходных материалов</w:t>
      </w:r>
    </w:p>
    <w:p>
      <w:pPr>
        <w:spacing w:after="0"/>
        <w:ind w:left="0"/>
        <w:jc w:val="both"/>
      </w:pPr>
      <w:r>
        <w:rPr>
          <w:rFonts w:ascii="Times New Roman"/>
          <w:b w:val="false"/>
          <w:i w:val="false"/>
          <w:color w:val="000000"/>
          <w:sz w:val="28"/>
        </w:rPr>
        <w:t>(Описание подготовительных работ. Точность планово-высотной основы карты</w:t>
      </w:r>
    </w:p>
    <w:p>
      <w:pPr>
        <w:spacing w:after="0"/>
        <w:ind w:left="0"/>
        <w:jc w:val="both"/>
      </w:pPr>
      <w:r>
        <w:rPr>
          <w:rFonts w:ascii="Times New Roman"/>
          <w:b w:val="false"/>
          <w:i w:val="false"/>
          <w:color w:val="000000"/>
          <w:sz w:val="28"/>
        </w:rPr>
        <w:t>и положения на карте местных предметов, контуров, горизонталей и способ их</w:t>
      </w:r>
    </w:p>
    <w:p>
      <w:pPr>
        <w:spacing w:after="0"/>
        <w:ind w:left="0"/>
        <w:jc w:val="both"/>
      </w:pPr>
      <w:r>
        <w:rPr>
          <w:rFonts w:ascii="Times New Roman"/>
          <w:b w:val="false"/>
          <w:i w:val="false"/>
          <w:color w:val="000000"/>
          <w:sz w:val="28"/>
        </w:rPr>
        <w:t>проверки; степень устарелости содержания карты, выводы об объеме и характере</w:t>
      </w:r>
    </w:p>
    <w:p>
      <w:pPr>
        <w:spacing w:after="0"/>
        <w:ind w:left="0"/>
        <w:jc w:val="both"/>
      </w:pPr>
      <w:r>
        <w:rPr>
          <w:rFonts w:ascii="Times New Roman"/>
          <w:b w:val="false"/>
          <w:i w:val="false"/>
          <w:color w:val="000000"/>
          <w:sz w:val="28"/>
        </w:rPr>
        <w:t>необходимых исправлений и т.п.)</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Проверили: 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(фамилия, подпись, дата)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(фамилия, подпись, дата)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49" w:id="1234"/>
    <w:p>
      <w:pPr>
        <w:spacing w:after="0"/>
        <w:ind w:left="0"/>
        <w:jc w:val="both"/>
      </w:pPr>
      <w:r>
        <w:rPr>
          <w:rFonts w:ascii="Times New Roman"/>
          <w:b w:val="false"/>
          <w:i w:val="false"/>
          <w:color w:val="000000"/>
          <w:sz w:val="28"/>
        </w:rPr>
        <w:t>
      16. Создание и обновление топографической карты</w:t>
      </w:r>
    </w:p>
    <w:bookmarkEnd w:id="1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ЦТК на гос. яз. с одновременным обновлением по ____________ м-ба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залета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выполнено 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основа оригинала и метод создания, применяемые приборы)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исправил и составил проект полевого обследования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подпись, дата)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Работу приняли: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подпись, дата)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подпись, дата)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подпись, дата)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50" w:id="1235"/>
    <w:p>
      <w:pPr>
        <w:spacing w:after="0"/>
        <w:ind w:left="0"/>
        <w:jc w:val="both"/>
      </w:pPr>
      <w:r>
        <w:rPr>
          <w:rFonts w:ascii="Times New Roman"/>
          <w:b w:val="false"/>
          <w:i w:val="false"/>
          <w:color w:val="000000"/>
          <w:sz w:val="28"/>
        </w:rPr>
        <w:t>
      18. Изменения транскрипции</w:t>
      </w:r>
    </w:p>
    <w:bookmarkEnd w:id="1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на исходном материале (старое)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рус.яз.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 яз.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51" w:id="1236"/>
    <w:p>
      <w:pPr>
        <w:spacing w:after="0"/>
        <w:ind w:left="0"/>
        <w:jc w:val="both"/>
      </w:pPr>
      <w:r>
        <w:rPr>
          <w:rFonts w:ascii="Times New Roman"/>
          <w:b w:val="false"/>
          <w:i w:val="false"/>
          <w:color w:val="000000"/>
          <w:sz w:val="28"/>
        </w:rPr>
        <w:t>
      19. Полевые работы Выполненные работы Схема исполнения</w:t>
      </w:r>
    </w:p>
    <w:bookmarkEnd w:id="1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производства работ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668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8"/>
                          <a:stretch>
                            <a:fillRect/>
                          </a:stretch>
                        </pic:blipFill>
                        <pic:spPr>
                          <a:xfrm>
                            <a:off x="0" y="0"/>
                            <a:ext cx="1066800" cy="749300"/>
                          </a:xfrm>
                          <a:prstGeom prst="rect">
                            <a:avLst/>
                          </a:prstGeom>
                        </pic:spPr>
                      </pic:pic>
                    </a:graphicData>
                  </a:graphic>
                </wp:inline>
              </w:drawing>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фамилия)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Предприятие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фамилия)</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видов работ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фамилия)</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работ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геодезических пунктов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0" cy="163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9"/>
                          <a:stretch>
                            <a:fillRect/>
                          </a:stretch>
                        </pic:blipFill>
                        <pic:spPr>
                          <a:xfrm>
                            <a:off x="0" y="0"/>
                            <a:ext cx="1524000" cy="1638300"/>
                          </a:xfrm>
                          <a:prstGeom prst="rect">
                            <a:avLst/>
                          </a:prstGeom>
                        </pic:spPr>
                      </pic:pic>
                    </a:graphicData>
                  </a:graphic>
                </wp:inline>
              </w:drawing>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Дешифрирование сплошное 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(фотоплане, фотосхеме, аэроснимке)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Дешифрирование маршрутное 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(фотоплане, фотосхеме, аэроснимке)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(отделять пунктиром)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и исправление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Дешифрирование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(сплошное, маршрутное, на фотоплане, фотосхеме, аэроснимках)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Исправления на оригинал перенесены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переноса, прибор)</w:t>
            </w:r>
          </w:p>
        </w:tc>
      </w:tr>
    </w:tbl>
    <w:bookmarkStart w:name="z1252" w:id="1237"/>
    <w:p>
      <w:pPr>
        <w:spacing w:after="0"/>
        <w:ind w:left="0"/>
        <w:jc w:val="both"/>
      </w:pPr>
      <w:r>
        <w:rPr>
          <w:rFonts w:ascii="Times New Roman"/>
          <w:b w:val="false"/>
          <w:i w:val="false"/>
          <w:color w:val="000000"/>
          <w:sz w:val="28"/>
        </w:rPr>
        <w:t>
      Сводки</w:t>
      </w:r>
    </w:p>
    <w:bookmarkEnd w:id="1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сторон трапеции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чем сведено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Свел (должность, фамилия)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Проверил (должность, фамилия)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Проверили: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подпись, дата)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подпись, дата)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подпись, дата)</w:t>
            </w:r>
          </w:p>
        </w:tc>
      </w:tr>
    </w:tbl>
    <w:bookmarkStart w:name="z1253" w:id="1238"/>
    <w:p>
      <w:pPr>
        <w:spacing w:after="0"/>
        <w:ind w:left="0"/>
        <w:jc w:val="both"/>
      </w:pPr>
      <w:r>
        <w:rPr>
          <w:rFonts w:ascii="Times New Roman"/>
          <w:b w:val="false"/>
          <w:i w:val="false"/>
          <w:color w:val="000000"/>
          <w:sz w:val="28"/>
        </w:rPr>
        <w:t>
      21. Инспекции и проверки полевых работ</w:t>
      </w:r>
    </w:p>
    <w:bookmarkEnd w:id="1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проверки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проверки (инструментально, полевым осмотром, камерально)</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Что проверено по видам работ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проверено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проверок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к схеме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081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0"/>
                                <a:stretch>
                                  <a:fillRect/>
                                </a:stretch>
                              </pic:blipFill>
                              <pic:spPr>
                                <a:xfrm>
                                  <a:off x="0" y="0"/>
                                  <a:ext cx="1308100" cy="1181100"/>
                                </a:xfrm>
                                <a:prstGeom prst="rect">
                                  <a:avLst/>
                                </a:prstGeom>
                              </pic:spPr>
                            </pic:pic>
                          </a:graphicData>
                        </a:graphic>
                      </wp:inline>
                    </w:drawing>
                  </w:r>
                </w:p>
                <w:p>
                  <w:pPr>
                    <w:spacing w:after="20"/>
                    <w:ind w:left="20"/>
                    <w:jc w:val="both"/>
                  </w:pPr>
                </w:p>
                <w:p>
                  <w:pPr>
                    <w:spacing w:after="20"/>
                    <w:ind w:left="20"/>
                    <w:jc w:val="both"/>
                  </w:pPr>
                </w:p>
              </w:tc>
            </w:tr>
          </w:tbl>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Инструментально</w:t>
            </w:r>
          </w:p>
          <w:p>
            <w:pPr>
              <w:spacing w:after="20"/>
              <w:ind w:left="20"/>
              <w:jc w:val="both"/>
            </w:pPr>
            <w:r>
              <w:rPr>
                <w:rFonts w:ascii="Times New Roman"/>
                <w:b w:val="false"/>
                <w:i w:val="false"/>
                <w:color w:val="000000"/>
                <w:sz w:val="20"/>
              </w:rPr>
              <w:t>2. Полевым осмотром</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1"/>
                          <a:stretch>
                            <a:fillRect/>
                          </a:stretch>
                        </pic:blipFill>
                        <pic:spPr>
                          <a:xfrm>
                            <a:off x="0" y="0"/>
                            <a:ext cx="1981200" cy="927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Заполнил(а)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фамилия, дата)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Приемка работ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произведена согласно требованиям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вычерчена по условным знакам масштаба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принята с общей оценкой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Проверил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подпись, дата)</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Заключение руководства предприятия по приемке и качеству работ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подпись, дата)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подпись, дата)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подпись, дата)</w:t>
            </w:r>
          </w:p>
        </w:tc>
      </w:tr>
    </w:tbl>
    <w:bookmarkStart w:name="z1254" w:id="1239"/>
    <w:p>
      <w:pPr>
        <w:spacing w:after="0"/>
        <w:ind w:left="0"/>
        <w:jc w:val="both"/>
      </w:pPr>
      <w:r>
        <w:rPr>
          <w:rFonts w:ascii="Times New Roman"/>
          <w:b w:val="false"/>
          <w:i w:val="false"/>
          <w:color w:val="000000"/>
          <w:sz w:val="28"/>
        </w:rPr>
        <w:t>
      23. Создание цифровой топографической карты на русском языке</w:t>
      </w:r>
    </w:p>
    <w:bookmarkEnd w:id="1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работ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исполнителя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подпись бригадира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Сканирование исходного материала для векторизации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Трансформирование и регистрация растрового изображения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Векторизация топографической карты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ЦТК на русском языке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Преобразование векторной топографической карты в растровое изображение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Редактор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подпись, дата)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55" w:id="1240"/>
    <w:p>
      <w:pPr>
        <w:spacing w:after="0"/>
        <w:ind w:left="0"/>
        <w:jc w:val="both"/>
      </w:pPr>
      <w:r>
        <w:rPr>
          <w:rFonts w:ascii="Times New Roman"/>
          <w:b w:val="false"/>
          <w:i w:val="false"/>
          <w:color w:val="000000"/>
          <w:sz w:val="28"/>
        </w:rPr>
        <w:t>
      23. Программное обеспечение, применяемое при создании цифровой топографической карты</w:t>
      </w:r>
    </w:p>
    <w:bookmarkEnd w:id="1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Операционная система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Геоинформационная система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Векторизатор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программы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ГИС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подпись, дата)</w:t>
            </w:r>
          </w:p>
        </w:tc>
      </w:tr>
    </w:tbl>
    <w:bookmarkStart w:name="z1256" w:id="1241"/>
    <w:p>
      <w:pPr>
        <w:spacing w:after="0"/>
        <w:ind w:left="0"/>
        <w:jc w:val="both"/>
      </w:pPr>
      <w:r>
        <w:rPr>
          <w:rFonts w:ascii="Times New Roman"/>
          <w:b w:val="false"/>
          <w:i w:val="false"/>
          <w:color w:val="000000"/>
          <w:sz w:val="28"/>
        </w:rPr>
        <w:t>
      24. Создание информационных слоев топографической карты</w:t>
      </w:r>
    </w:p>
    <w:bookmarkEnd w:id="1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39"/>
        <w:gridCol w:w="439"/>
        <w:gridCol w:w="439"/>
        <w:gridCol w:w="439"/>
        <w:gridCol w:w="439"/>
        <w:gridCol w:w="439"/>
        <w:gridCol w:w="439"/>
        <w:gridCol w:w="439"/>
        <w:gridCol w:w="439"/>
        <w:gridCol w:w="439"/>
        <w:gridCol w:w="439"/>
        <w:gridCol w:w="439"/>
        <w:gridCol w:w="439"/>
        <w:gridCol w:w="439"/>
        <w:gridCol w:w="439"/>
        <w:gridCol w:w="439"/>
        <w:gridCol w:w="439"/>
        <w:gridCol w:w="439"/>
        <w:gridCol w:w="439"/>
        <w:gridCol w:w="439"/>
        <w:gridCol w:w="440"/>
        <w:gridCol w:w="440"/>
        <w:gridCol w:w="440"/>
        <w:gridCol w:w="440"/>
        <w:gridCol w:w="440"/>
        <w:gridCol w:w="440"/>
        <w:gridCol w:w="440"/>
        <w:gridCol w:w="440"/>
      </w:tblGrid>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слои</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слоя</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GridMeterTxt</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FrameABC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Frame Txt</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Pickets</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Bridges</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Attachment_exp</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Frame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GridMeter</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Boundary</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Boundary_add</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Energy</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Economy</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Oilgas</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Railways_add</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Roads_add</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Attachment_roads</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Railways</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Roads</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Dwellings</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Hydro_add</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Attachment_hydro</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Veg_ground</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Area</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Relief_add</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Attachment_relief</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Relief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Ground_add</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Veg_ ground_add</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Приемка топографической карты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2"/>
                          <a:stretch>
                            <a:fillRect/>
                          </a:stretch>
                        </pic:blipFill>
                        <pic:spPr>
                          <a:xfrm>
                            <a:off x="0" y="0"/>
                            <a:ext cx="1625600" cy="1219200"/>
                          </a:xfrm>
                          <a:prstGeom prst="rect">
                            <a:avLst/>
                          </a:prstGeom>
                        </pic:spPr>
                      </pic:pic>
                    </a:graphicData>
                  </a:graphic>
                </wp:inline>
              </w:drawing>
            </w:r>
          </w:p>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рамок проверил</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сторон трапеции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чем сведено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Свел (должность, фамилия)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Проверил (должность, фамилия)</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Самокорректуру выполнил и материалы сдал</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Корректуру выполнил</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Исправления по замечаниям выполнил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подпись, дата)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Редактор карты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Исправления по замечаниям редактора выполнил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подпись, дата)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ОТК</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подпись, дата)</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Исправления по замечаниям ОТК выполнил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подпись, дата)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ОТК</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РАЗРЕШАЮ</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подпись, дата)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Для дополнительных записей</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Инструкции по созданию</w:t>
            </w:r>
            <w:r>
              <w:br/>
            </w:r>
            <w:r>
              <w:rPr>
                <w:rFonts w:ascii="Times New Roman"/>
                <w:b w:val="false"/>
                <w:i w:val="false"/>
                <w:color w:val="000000"/>
                <w:sz w:val="20"/>
              </w:rPr>
              <w:t>картографической продукции</w:t>
            </w:r>
            <w:r>
              <w:br/>
            </w:r>
            <w:r>
              <w:rPr>
                <w:rFonts w:ascii="Times New Roman"/>
                <w:b w:val="false"/>
                <w:i w:val="false"/>
                <w:color w:val="000000"/>
                <w:sz w:val="20"/>
              </w:rPr>
              <w:t>за счет бюджетных средств</w:t>
            </w:r>
          </w:p>
        </w:tc>
      </w:tr>
    </w:tbl>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(пометка)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ведомство)</w:t>
      </w:r>
    </w:p>
    <w:p>
      <w:pPr>
        <w:spacing w:after="0"/>
        <w:ind w:left="0"/>
        <w:jc w:val="both"/>
      </w:pPr>
      <w:r>
        <w:rPr>
          <w:rFonts w:ascii="Times New Roman"/>
          <w:b w:val="false"/>
          <w:i w:val="false"/>
          <w:color w:val="000000"/>
          <w:sz w:val="28"/>
        </w:rPr>
        <w:t>Хранится вместе с цифровым топографическим планом</w:t>
      </w:r>
    </w:p>
    <w:bookmarkStart w:name="z1258" w:id="1242"/>
    <w:p>
      <w:pPr>
        <w:spacing w:after="0"/>
        <w:ind w:left="0"/>
        <w:jc w:val="left"/>
      </w:pPr>
      <w:r>
        <w:rPr>
          <w:rFonts w:ascii="Times New Roman"/>
          <w:b/>
          <w:i w:val="false"/>
          <w:color w:val="000000"/>
        </w:rPr>
        <w:t xml:space="preserve"> Формуляр топографического плана</w:t>
      </w:r>
    </w:p>
    <w:bookmarkEnd w:id="1242"/>
    <w:p>
      <w:pPr>
        <w:spacing w:after="0"/>
        <w:ind w:left="0"/>
        <w:jc w:val="both"/>
      </w:pPr>
      <w:r>
        <w:rPr>
          <w:rFonts w:ascii="Times New Roman"/>
          <w:b w:val="false"/>
          <w:i w:val="false"/>
          <w:color w:val="000000"/>
          <w:sz w:val="28"/>
        </w:rPr>
        <w:t>
      Трапеции _______________________________________________________</w:t>
      </w:r>
    </w:p>
    <w:p>
      <w:pPr>
        <w:spacing w:after="0"/>
        <w:ind w:left="0"/>
        <w:jc w:val="both"/>
      </w:pPr>
      <w:r>
        <w:rPr>
          <w:rFonts w:ascii="Times New Roman"/>
          <w:b w:val="false"/>
          <w:i w:val="false"/>
          <w:color w:val="000000"/>
          <w:sz w:val="28"/>
        </w:rPr>
        <w:t>номенклатура</w:t>
      </w:r>
    </w:p>
    <w:p>
      <w:pPr>
        <w:spacing w:after="0"/>
        <w:ind w:left="0"/>
        <w:jc w:val="both"/>
      </w:pPr>
      <w:r>
        <w:rPr>
          <w:rFonts w:ascii="Times New Roman"/>
          <w:b w:val="false"/>
          <w:i w:val="false"/>
          <w:color w:val="000000"/>
          <w:sz w:val="28"/>
        </w:rPr>
        <w:t>Масштаба ______________________________________________________</w:t>
      </w:r>
    </w:p>
    <w:p>
      <w:pPr>
        <w:spacing w:after="0"/>
        <w:ind w:left="0"/>
        <w:jc w:val="both"/>
      </w:pPr>
      <w:r>
        <w:rPr>
          <w:rFonts w:ascii="Times New Roman"/>
          <w:b w:val="false"/>
          <w:i w:val="false"/>
          <w:color w:val="000000"/>
          <w:sz w:val="28"/>
        </w:rPr>
        <w:t>Объект: ________________________________________________________</w:t>
      </w:r>
    </w:p>
    <w:p>
      <w:pPr>
        <w:spacing w:after="0"/>
        <w:ind w:left="0"/>
        <w:jc w:val="both"/>
      </w:pPr>
      <w:r>
        <w:rPr>
          <w:rFonts w:ascii="Times New Roman"/>
          <w:b w:val="false"/>
          <w:i w:val="false"/>
          <w:color w:val="000000"/>
          <w:sz w:val="28"/>
        </w:rPr>
        <w:t>Для топографических съемок, обновления, картосоставления и создания планов</w:t>
      </w:r>
    </w:p>
    <w:p>
      <w:pPr>
        <w:spacing w:after="0"/>
        <w:ind w:left="0"/>
        <w:jc w:val="both"/>
      </w:pPr>
      <w:r>
        <w:rPr>
          <w:rFonts w:ascii="Times New Roman"/>
          <w:b w:val="false"/>
          <w:i w:val="false"/>
          <w:color w:val="000000"/>
          <w:sz w:val="28"/>
        </w:rPr>
        <w:t>масштабов 1:2 000 и 1:5 000</w:t>
      </w:r>
    </w:p>
    <w:p>
      <w:pPr>
        <w:spacing w:after="0"/>
        <w:ind w:left="0"/>
        <w:jc w:val="both"/>
      </w:pPr>
      <w:r>
        <w:rPr>
          <w:rFonts w:ascii="Times New Roman"/>
          <w:b w:val="false"/>
          <w:i w:val="false"/>
          <w:color w:val="000000"/>
          <w:sz w:val="28"/>
        </w:rPr>
        <w:t>Начало работ ____________________</w:t>
      </w:r>
    </w:p>
    <w:p>
      <w:pPr>
        <w:spacing w:after="0"/>
        <w:ind w:left="0"/>
        <w:jc w:val="both"/>
      </w:pPr>
      <w:r>
        <w:rPr>
          <w:rFonts w:ascii="Times New Roman"/>
          <w:b w:val="false"/>
          <w:i w:val="false"/>
          <w:color w:val="000000"/>
          <w:sz w:val="28"/>
        </w:rPr>
        <w:t>Окончание работ ____________________</w:t>
      </w:r>
    </w:p>
    <w:p>
      <w:pPr>
        <w:spacing w:after="0"/>
        <w:ind w:left="0"/>
        <w:jc w:val="both"/>
      </w:pPr>
      <w:r>
        <w:rPr>
          <w:rFonts w:ascii="Times New Roman"/>
          <w:b w:val="false"/>
          <w:i w:val="false"/>
          <w:color w:val="000000"/>
          <w:sz w:val="28"/>
        </w:rPr>
        <w:t>___________________________________ ____________________________________</w:t>
      </w:r>
    </w:p>
    <w:p>
      <w:pPr>
        <w:spacing w:after="0"/>
        <w:ind w:left="0"/>
        <w:jc w:val="both"/>
      </w:pPr>
      <w:r>
        <w:rPr>
          <w:rFonts w:ascii="Times New Roman"/>
          <w:b w:val="false"/>
          <w:i w:val="false"/>
          <w:color w:val="000000"/>
          <w:sz w:val="28"/>
        </w:rPr>
        <w:t>___________________________________ ____________________________________</w:t>
      </w:r>
    </w:p>
    <w:p>
      <w:pPr>
        <w:spacing w:after="0"/>
        <w:ind w:left="0"/>
        <w:jc w:val="both"/>
      </w:pPr>
      <w:r>
        <w:rPr>
          <w:rFonts w:ascii="Times New Roman"/>
          <w:b w:val="false"/>
          <w:i w:val="false"/>
          <w:color w:val="000000"/>
          <w:sz w:val="28"/>
        </w:rPr>
        <w:t>(ведомство, наименование организации, выполнившей работы по созданию</w:t>
      </w:r>
    </w:p>
    <w:p>
      <w:pPr>
        <w:spacing w:after="0"/>
        <w:ind w:left="0"/>
        <w:jc w:val="both"/>
      </w:pPr>
      <w:r>
        <w:rPr>
          <w:rFonts w:ascii="Times New Roman"/>
          <w:b w:val="false"/>
          <w:i w:val="false"/>
          <w:color w:val="000000"/>
          <w:sz w:val="28"/>
        </w:rPr>
        <w:t>цифровой картографической продукции)</w:t>
      </w:r>
    </w:p>
    <w:bookmarkStart w:name="z1259" w:id="1243"/>
    <w:p>
      <w:pPr>
        <w:spacing w:after="0"/>
        <w:ind w:left="0"/>
        <w:jc w:val="left"/>
      </w:pPr>
      <w:r>
        <w:rPr>
          <w:rFonts w:ascii="Times New Roman"/>
          <w:b/>
          <w:i w:val="false"/>
          <w:color w:val="000000"/>
        </w:rPr>
        <w:t xml:space="preserve"> Формуляр топографического плана</w:t>
      </w:r>
    </w:p>
    <w:bookmarkEnd w:id="1243"/>
    <w:p>
      <w:pPr>
        <w:spacing w:after="0"/>
        <w:ind w:left="0"/>
        <w:jc w:val="both"/>
      </w:pPr>
      <w:r>
        <w:rPr>
          <w:rFonts w:ascii="Times New Roman"/>
          <w:b w:val="false"/>
          <w:i w:val="false"/>
          <w:color w:val="000000"/>
          <w:sz w:val="28"/>
        </w:rPr>
        <w:t>
      Трапеции ____________________________________________________________</w:t>
      </w:r>
    </w:p>
    <w:p>
      <w:pPr>
        <w:spacing w:after="0"/>
        <w:ind w:left="0"/>
        <w:jc w:val="both"/>
      </w:pPr>
      <w:r>
        <w:rPr>
          <w:rFonts w:ascii="Times New Roman"/>
          <w:b w:val="false"/>
          <w:i w:val="false"/>
          <w:color w:val="000000"/>
          <w:sz w:val="28"/>
        </w:rPr>
        <w:t>(номенклатура или номер)</w:t>
      </w:r>
    </w:p>
    <w:p>
      <w:pPr>
        <w:spacing w:after="0"/>
        <w:ind w:left="0"/>
        <w:jc w:val="both"/>
      </w:pPr>
      <w:r>
        <w:rPr>
          <w:rFonts w:ascii="Times New Roman"/>
          <w:b w:val="false"/>
          <w:i w:val="false"/>
          <w:color w:val="000000"/>
          <w:sz w:val="28"/>
        </w:rPr>
        <w:t>Масштаба ____________________ Сечение рельефа через ___________________</w:t>
      </w:r>
    </w:p>
    <w:p>
      <w:pPr>
        <w:spacing w:after="0"/>
        <w:ind w:left="0"/>
        <w:jc w:val="both"/>
      </w:pPr>
      <w:r>
        <w:rPr>
          <w:rFonts w:ascii="Times New Roman"/>
          <w:b w:val="false"/>
          <w:i w:val="false"/>
          <w:color w:val="000000"/>
          <w:sz w:val="28"/>
        </w:rPr>
        <w:t>Метод съемки ____________________ Год создания ________________________</w:t>
      </w:r>
    </w:p>
    <w:p>
      <w:pPr>
        <w:spacing w:after="0"/>
        <w:ind w:left="0"/>
        <w:jc w:val="both"/>
      </w:pPr>
      <w:r>
        <w:rPr>
          <w:rFonts w:ascii="Times New Roman"/>
          <w:b w:val="false"/>
          <w:i w:val="false"/>
          <w:color w:val="000000"/>
          <w:sz w:val="28"/>
        </w:rPr>
        <w:t>Система координат ____________________________________________________</w:t>
      </w:r>
    </w:p>
    <w:p>
      <w:pPr>
        <w:spacing w:after="0"/>
        <w:ind w:left="0"/>
        <w:jc w:val="both"/>
      </w:pPr>
      <w:r>
        <w:rPr>
          <w:rFonts w:ascii="Times New Roman"/>
          <w:b w:val="false"/>
          <w:i w:val="false"/>
          <w:color w:val="000000"/>
          <w:sz w:val="28"/>
        </w:rPr>
        <w:t>Система высот 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035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3"/>
                          <a:stretch>
                            <a:fillRect/>
                          </a:stretch>
                        </pic:blipFill>
                        <pic:spPr>
                          <a:xfrm>
                            <a:off x="0" y="0"/>
                            <a:ext cx="2603500" cy="21082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Теоретические размеры (см)</w:t>
            </w:r>
          </w:p>
          <w:p>
            <w:pPr>
              <w:spacing w:after="20"/>
              <w:ind w:left="20"/>
              <w:jc w:val="both"/>
            </w:pPr>
          </w:p>
          <w:p>
            <w:pPr>
              <w:spacing w:after="20"/>
              <w:ind w:left="20"/>
              <w:jc w:val="both"/>
            </w:pPr>
            <w:r>
              <w:drawing>
                <wp:inline distT="0" distB="0" distL="0" distR="0">
                  <wp:extent cx="49022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4"/>
                          <a:stretch>
                            <a:fillRect/>
                          </a:stretch>
                        </pic:blipFill>
                        <pic:spPr>
                          <a:xfrm>
                            <a:off x="0" y="0"/>
                            <a:ext cx="4902200" cy="1524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Площадь плана _____________________</w:t>
            </w:r>
          </w:p>
          <w:p>
            <w:pPr>
              <w:spacing w:after="20"/>
              <w:ind w:left="20"/>
              <w:jc w:val="both"/>
            </w:pPr>
          </w:p>
        </w:tc>
      </w:tr>
    </w:tbl>
    <w:bookmarkStart w:name="z1260" w:id="1244"/>
    <w:p>
      <w:pPr>
        <w:spacing w:after="0"/>
        <w:ind w:left="0"/>
        <w:jc w:val="left"/>
      </w:pPr>
      <w:r>
        <w:rPr>
          <w:rFonts w:ascii="Times New Roman"/>
          <w:b/>
          <w:i w:val="false"/>
          <w:color w:val="000000"/>
        </w:rPr>
        <w:t xml:space="preserve"> Координаты вершин углов рамки плана</w:t>
      </w:r>
    </w:p>
    <w:bookmarkEnd w:id="1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угла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Прямоугольные координаты (декартовая система)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Долгота осевого меридиана: основной зоны L° = _____________________</w:t>
      </w:r>
    </w:p>
    <w:p>
      <w:pPr>
        <w:spacing w:after="0"/>
        <w:ind w:left="0"/>
        <w:jc w:val="both"/>
      </w:pPr>
      <w:r>
        <w:rPr>
          <w:rFonts w:ascii="Times New Roman"/>
          <w:b w:val="false"/>
          <w:i w:val="false"/>
          <w:color w:val="000000"/>
          <w:sz w:val="28"/>
        </w:rPr>
        <w:t>Заполнил _______________________________________________________</w:t>
      </w:r>
    </w:p>
    <w:p>
      <w:pPr>
        <w:spacing w:after="0"/>
        <w:ind w:left="0"/>
        <w:jc w:val="both"/>
      </w:pPr>
      <w:r>
        <w:rPr>
          <w:rFonts w:ascii="Times New Roman"/>
          <w:b w:val="false"/>
          <w:i w:val="false"/>
          <w:color w:val="000000"/>
          <w:sz w:val="28"/>
        </w:rPr>
        <w:t>(должность, фамилия, подпись, дата)</w:t>
      </w:r>
    </w:p>
    <w:p>
      <w:pPr>
        <w:spacing w:after="0"/>
        <w:ind w:left="0"/>
        <w:jc w:val="both"/>
      </w:pPr>
      <w:r>
        <w:rPr>
          <w:rFonts w:ascii="Times New Roman"/>
          <w:b w:val="false"/>
          <w:i w:val="false"/>
          <w:color w:val="000000"/>
          <w:sz w:val="28"/>
        </w:rPr>
        <w:t>Проверил _______________________________________________________</w:t>
      </w:r>
    </w:p>
    <w:p>
      <w:pPr>
        <w:spacing w:after="0"/>
        <w:ind w:left="0"/>
        <w:jc w:val="both"/>
      </w:pPr>
      <w:r>
        <w:rPr>
          <w:rFonts w:ascii="Times New Roman"/>
          <w:b w:val="false"/>
          <w:i w:val="false"/>
          <w:color w:val="000000"/>
          <w:sz w:val="28"/>
        </w:rPr>
        <w:t>(должность, фамилия, подпись, дата)</w:t>
      </w:r>
    </w:p>
    <w:bookmarkStart w:name="z1261" w:id="1245"/>
    <w:p>
      <w:pPr>
        <w:spacing w:after="0"/>
        <w:ind w:left="0"/>
        <w:jc w:val="left"/>
      </w:pPr>
      <w:r>
        <w:rPr>
          <w:rFonts w:ascii="Times New Roman"/>
          <w:b/>
          <w:i w:val="false"/>
          <w:color w:val="000000"/>
        </w:rPr>
        <w:t xml:space="preserve"> 1. Картографические материалы</w:t>
      </w:r>
    </w:p>
    <w:bookmarkEnd w:id="1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расположения картматериалов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обозначения: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76500" cy="207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5"/>
                          <a:stretch>
                            <a:fillRect/>
                          </a:stretch>
                        </pic:blipFill>
                        <pic:spPr>
                          <a:xfrm>
                            <a:off x="0" y="0"/>
                            <a:ext cx="2476500" cy="20701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условных знаков схемы соответствуют</w:t>
            </w:r>
          </w:p>
          <w:p>
            <w:pPr>
              <w:spacing w:after="20"/>
              <w:ind w:left="20"/>
              <w:jc w:val="both"/>
            </w:pPr>
            <w:r>
              <w:rPr>
                <w:rFonts w:ascii="Times New Roman"/>
                <w:b w:val="false"/>
                <w:i w:val="false"/>
                <w:color w:val="000000"/>
                <w:sz w:val="20"/>
              </w:rPr>
              <w:t>№ списка картматериалов</w:t>
            </w:r>
          </w:p>
        </w:tc>
      </w:tr>
    </w:tbl>
    <w:bookmarkStart w:name="z1262" w:id="1246"/>
    <w:p>
      <w:pPr>
        <w:spacing w:after="0"/>
        <w:ind w:left="0"/>
        <w:jc w:val="left"/>
      </w:pPr>
      <w:r>
        <w:rPr>
          <w:rFonts w:ascii="Times New Roman"/>
          <w:b/>
          <w:i w:val="false"/>
          <w:color w:val="000000"/>
        </w:rPr>
        <w:t xml:space="preserve"> Список материалов</w:t>
      </w:r>
    </w:p>
    <w:bookmarkEnd w:id="1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 схеме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выполнена работа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организации, производившей работы.</w:t>
            </w:r>
          </w:p>
          <w:p>
            <w:pPr>
              <w:spacing w:after="20"/>
              <w:ind w:left="20"/>
              <w:jc w:val="both"/>
            </w:pPr>
            <w:r>
              <w:rPr>
                <w:rFonts w:ascii="Times New Roman"/>
                <w:b w:val="false"/>
                <w:i w:val="false"/>
                <w:color w:val="000000"/>
                <w:sz w:val="20"/>
              </w:rPr>
              <w:t>Год работы. Масштаб, сечение рельефа.</w:t>
            </w:r>
          </w:p>
          <w:p>
            <w:pPr>
              <w:spacing w:after="20"/>
              <w:ind w:left="20"/>
              <w:jc w:val="both"/>
            </w:pPr>
            <w:r>
              <w:rPr>
                <w:rFonts w:ascii="Times New Roman"/>
                <w:b w:val="false"/>
                <w:i w:val="false"/>
                <w:color w:val="000000"/>
                <w:sz w:val="20"/>
              </w:rPr>
              <w:t>Система координат.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использования материалов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Заполнил _______________________________________________________</w:t>
      </w:r>
    </w:p>
    <w:p>
      <w:pPr>
        <w:spacing w:after="0"/>
        <w:ind w:left="0"/>
        <w:jc w:val="both"/>
      </w:pPr>
      <w:r>
        <w:rPr>
          <w:rFonts w:ascii="Times New Roman"/>
          <w:b w:val="false"/>
          <w:i w:val="false"/>
          <w:color w:val="000000"/>
          <w:sz w:val="28"/>
        </w:rPr>
        <w:t>(должность, фамилия, подпись, дата)</w:t>
      </w:r>
    </w:p>
    <w:p>
      <w:pPr>
        <w:spacing w:after="0"/>
        <w:ind w:left="0"/>
        <w:jc w:val="both"/>
      </w:pPr>
      <w:r>
        <w:rPr>
          <w:rFonts w:ascii="Times New Roman"/>
          <w:b w:val="false"/>
          <w:i w:val="false"/>
          <w:color w:val="000000"/>
          <w:sz w:val="28"/>
        </w:rPr>
        <w:t>Проверил _______________________________________________________</w:t>
      </w:r>
    </w:p>
    <w:p>
      <w:pPr>
        <w:spacing w:after="0"/>
        <w:ind w:left="0"/>
        <w:jc w:val="both"/>
      </w:pPr>
      <w:r>
        <w:rPr>
          <w:rFonts w:ascii="Times New Roman"/>
          <w:b w:val="false"/>
          <w:i w:val="false"/>
          <w:color w:val="000000"/>
          <w:sz w:val="28"/>
        </w:rPr>
        <w:t>(должность, фамилия, подпись, дата)</w:t>
      </w:r>
    </w:p>
    <w:bookmarkStart w:name="z1263" w:id="1247"/>
    <w:p>
      <w:pPr>
        <w:spacing w:after="0"/>
        <w:ind w:left="0"/>
        <w:jc w:val="left"/>
      </w:pPr>
      <w:r>
        <w:rPr>
          <w:rFonts w:ascii="Times New Roman"/>
          <w:b/>
          <w:i w:val="false"/>
          <w:color w:val="000000"/>
        </w:rPr>
        <w:t xml:space="preserve"> 2. Главная геодезическая основа</w:t>
      </w:r>
    </w:p>
    <w:bookmarkEnd w:id="1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расположения пунктов</w:t>
            </w:r>
          </w:p>
          <w:p>
            <w:pPr>
              <w:spacing w:after="20"/>
              <w:ind w:left="20"/>
              <w:jc w:val="both"/>
            </w:pPr>
          </w:p>
          <w:p>
            <w:pPr>
              <w:spacing w:after="20"/>
              <w:ind w:left="20"/>
              <w:jc w:val="both"/>
            </w:pPr>
            <w:r>
              <w:drawing>
                <wp:inline distT="0" distB="0" distL="0" distR="0">
                  <wp:extent cx="2476500" cy="207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6"/>
                          <a:stretch>
                            <a:fillRect/>
                          </a:stretch>
                        </pic:blipFill>
                        <pic:spPr>
                          <a:xfrm>
                            <a:off x="0" y="0"/>
                            <a:ext cx="2476500" cy="20701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Пояснение:(год производства работ,</w:t>
            </w:r>
          </w:p>
          <w:p>
            <w:pPr>
              <w:spacing w:after="20"/>
              <w:ind w:left="20"/>
              <w:jc w:val="both"/>
            </w:pPr>
            <w:r>
              <w:rPr>
                <w:rFonts w:ascii="Times New Roman"/>
                <w:b w:val="false"/>
                <w:i w:val="false"/>
                <w:color w:val="000000"/>
                <w:sz w:val="20"/>
              </w:rPr>
              <w:t>_________________________________________________</w:t>
            </w:r>
          </w:p>
          <w:p>
            <w:pPr>
              <w:spacing w:after="20"/>
              <w:ind w:left="20"/>
              <w:jc w:val="both"/>
            </w:pPr>
            <w:r>
              <w:rPr>
                <w:rFonts w:ascii="Times New Roman"/>
                <w:b w:val="false"/>
                <w:i w:val="false"/>
                <w:color w:val="000000"/>
                <w:sz w:val="20"/>
              </w:rPr>
              <w:t>_________________________________________________</w:t>
            </w:r>
          </w:p>
          <w:p>
            <w:pPr>
              <w:spacing w:after="20"/>
              <w:ind w:left="20"/>
              <w:jc w:val="both"/>
            </w:pPr>
            <w:r>
              <w:rPr>
                <w:rFonts w:ascii="Times New Roman"/>
                <w:b w:val="false"/>
                <w:i w:val="false"/>
                <w:color w:val="000000"/>
                <w:sz w:val="20"/>
              </w:rPr>
              <w:t>название каталога,</w:t>
            </w:r>
          </w:p>
          <w:p>
            <w:pPr>
              <w:spacing w:after="20"/>
              <w:ind w:left="20"/>
              <w:jc w:val="both"/>
            </w:pPr>
            <w:r>
              <w:rPr>
                <w:rFonts w:ascii="Times New Roman"/>
                <w:b w:val="false"/>
                <w:i w:val="false"/>
                <w:color w:val="000000"/>
                <w:sz w:val="20"/>
              </w:rPr>
              <w:t>_________________________________________________</w:t>
            </w:r>
          </w:p>
          <w:p>
            <w:pPr>
              <w:spacing w:after="20"/>
              <w:ind w:left="20"/>
              <w:jc w:val="both"/>
            </w:pPr>
            <w:r>
              <w:rPr>
                <w:rFonts w:ascii="Times New Roman"/>
                <w:b w:val="false"/>
                <w:i w:val="false"/>
                <w:color w:val="000000"/>
                <w:sz w:val="20"/>
              </w:rPr>
              <w:t>_________________________________________________</w:t>
            </w:r>
          </w:p>
          <w:p>
            <w:pPr>
              <w:spacing w:after="20"/>
              <w:ind w:left="20"/>
              <w:jc w:val="both"/>
            </w:pPr>
            <w:r>
              <w:rPr>
                <w:rFonts w:ascii="Times New Roman"/>
                <w:b w:val="false"/>
                <w:i w:val="false"/>
                <w:color w:val="000000"/>
                <w:sz w:val="20"/>
              </w:rPr>
              <w:t>кем произведены работы)</w:t>
            </w:r>
          </w:p>
          <w:p>
            <w:pPr>
              <w:spacing w:after="20"/>
              <w:ind w:left="20"/>
              <w:jc w:val="both"/>
            </w:pPr>
            <w:r>
              <w:rPr>
                <w:rFonts w:ascii="Times New Roman"/>
                <w:b w:val="false"/>
                <w:i w:val="false"/>
                <w:color w:val="000000"/>
                <w:sz w:val="20"/>
              </w:rPr>
              <w:t>_________________________________________________</w:t>
            </w:r>
          </w:p>
          <w:p>
            <w:pPr>
              <w:spacing w:after="20"/>
              <w:ind w:left="20"/>
              <w:jc w:val="both"/>
            </w:pPr>
            <w:r>
              <w:rPr>
                <w:rFonts w:ascii="Times New Roman"/>
                <w:b w:val="false"/>
                <w:i w:val="false"/>
                <w:color w:val="000000"/>
                <w:sz w:val="20"/>
              </w:rPr>
              <w:t>_________________________________________________</w:t>
            </w:r>
          </w:p>
          <w:p>
            <w:pPr>
              <w:spacing w:after="20"/>
              <w:ind w:left="20"/>
              <w:jc w:val="both"/>
            </w:pPr>
            <w:r>
              <w:rPr>
                <w:rFonts w:ascii="Times New Roman"/>
                <w:b w:val="false"/>
                <w:i w:val="false"/>
                <w:color w:val="000000"/>
                <w:sz w:val="20"/>
              </w:rPr>
              <w:t>_________________________________________________</w:t>
            </w:r>
          </w:p>
          <w:p>
            <w:pPr>
              <w:spacing w:after="20"/>
              <w:ind w:left="20"/>
              <w:jc w:val="both"/>
            </w:pPr>
            <w:r>
              <w:rPr>
                <w:rFonts w:ascii="Times New Roman"/>
                <w:b w:val="false"/>
                <w:i w:val="false"/>
                <w:color w:val="000000"/>
                <w:sz w:val="20"/>
              </w:rPr>
              <w:t>_________________________________________________</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или номер пунктов, реперов</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Координаты пунктов или реперов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Абсолютные отметки (м)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Заполнил _______________________________________________________</w:t>
      </w:r>
    </w:p>
    <w:p>
      <w:pPr>
        <w:spacing w:after="0"/>
        <w:ind w:left="0"/>
        <w:jc w:val="both"/>
      </w:pPr>
      <w:r>
        <w:rPr>
          <w:rFonts w:ascii="Times New Roman"/>
          <w:b w:val="false"/>
          <w:i w:val="false"/>
          <w:color w:val="000000"/>
          <w:sz w:val="28"/>
        </w:rPr>
        <w:t>(должность, фамилия, подпись, дата)</w:t>
      </w:r>
    </w:p>
    <w:p>
      <w:pPr>
        <w:spacing w:after="0"/>
        <w:ind w:left="0"/>
        <w:jc w:val="both"/>
      </w:pPr>
      <w:r>
        <w:rPr>
          <w:rFonts w:ascii="Times New Roman"/>
          <w:b w:val="false"/>
          <w:i w:val="false"/>
          <w:color w:val="000000"/>
          <w:sz w:val="28"/>
        </w:rPr>
        <w:t>Проверил _______________________________________________________</w:t>
      </w:r>
    </w:p>
    <w:p>
      <w:pPr>
        <w:spacing w:after="0"/>
        <w:ind w:left="0"/>
        <w:jc w:val="both"/>
      </w:pPr>
      <w:r>
        <w:rPr>
          <w:rFonts w:ascii="Times New Roman"/>
          <w:b w:val="false"/>
          <w:i w:val="false"/>
          <w:color w:val="000000"/>
          <w:sz w:val="28"/>
        </w:rPr>
        <w:t>(должность, фамилия, подпись, дата)</w:t>
      </w:r>
    </w:p>
    <w:bookmarkStart w:name="z1264" w:id="1248"/>
    <w:p>
      <w:pPr>
        <w:spacing w:after="0"/>
        <w:ind w:left="0"/>
        <w:jc w:val="left"/>
      </w:pPr>
      <w:r>
        <w:rPr>
          <w:rFonts w:ascii="Times New Roman"/>
          <w:b/>
          <w:i w:val="false"/>
          <w:color w:val="000000"/>
        </w:rPr>
        <w:t xml:space="preserve"> 3. Аэрофотосъемка</w:t>
      </w:r>
    </w:p>
    <w:bookmarkEnd w:id="1248"/>
    <w:p>
      <w:pPr>
        <w:spacing w:after="0"/>
        <w:ind w:left="0"/>
        <w:jc w:val="both"/>
      </w:pPr>
      <w:r>
        <w:rPr>
          <w:rFonts w:ascii="Times New Roman"/>
          <w:b w:val="false"/>
          <w:i w:val="false"/>
          <w:color w:val="000000"/>
          <w:sz w:val="28"/>
        </w:rPr>
        <w:t>
      Год съемки ____________</w:t>
      </w:r>
    </w:p>
    <w:p>
      <w:pPr>
        <w:spacing w:after="0"/>
        <w:ind w:left="0"/>
        <w:jc w:val="both"/>
      </w:pPr>
      <w:r>
        <w:rPr>
          <w:rFonts w:ascii="Times New Roman"/>
          <w:b w:val="false"/>
          <w:i w:val="false"/>
          <w:color w:val="000000"/>
          <w:sz w:val="28"/>
        </w:rPr>
        <w:t>Шифр ________________,</w:t>
      </w:r>
    </w:p>
    <w:p>
      <w:pPr>
        <w:spacing w:after="0"/>
        <w:ind w:left="0"/>
        <w:jc w:val="both"/>
      </w:pPr>
      <w:r>
        <w:rPr>
          <w:rFonts w:ascii="Times New Roman"/>
          <w:b w:val="false"/>
          <w:i w:val="false"/>
          <w:color w:val="000000"/>
          <w:sz w:val="28"/>
        </w:rPr>
        <w:t>АФА: тип _____________</w:t>
      </w:r>
    </w:p>
    <w:p>
      <w:pPr>
        <w:spacing w:after="0"/>
        <w:ind w:left="0"/>
        <w:jc w:val="both"/>
      </w:pPr>
      <w:r>
        <w:rPr>
          <w:rFonts w:ascii="Times New Roman"/>
          <w:b w:val="false"/>
          <w:i w:val="false"/>
          <w:color w:val="000000"/>
          <w:sz w:val="28"/>
        </w:rPr>
        <w:t>№ ________________ fk ________________ , масштаб ______________ ,</w:t>
      </w:r>
    </w:p>
    <w:p>
      <w:pPr>
        <w:spacing w:after="0"/>
        <w:ind w:left="0"/>
        <w:jc w:val="both"/>
      </w:pPr>
      <w:r>
        <w:rPr>
          <w:rFonts w:ascii="Times New Roman"/>
          <w:b w:val="false"/>
          <w:i w:val="false"/>
          <w:color w:val="000000"/>
          <w:sz w:val="28"/>
        </w:rPr>
        <w:t>перекрытие: продольное ____________ %, поперечное % ____________</w:t>
      </w:r>
    </w:p>
    <w:p>
      <w:pPr>
        <w:spacing w:after="0"/>
        <w:ind w:left="0"/>
        <w:jc w:val="both"/>
      </w:pPr>
      <w:r>
        <w:rPr>
          <w:rFonts w:ascii="Times New Roman"/>
          <w:b w:val="false"/>
          <w:i w:val="false"/>
          <w:color w:val="000000"/>
          <w:sz w:val="28"/>
        </w:rPr>
        <w:t>Исполнитель аэрофотосъемки ___________________________________</w:t>
      </w:r>
    </w:p>
    <w:p>
      <w:pPr>
        <w:spacing w:after="0"/>
        <w:ind w:left="0"/>
        <w:jc w:val="both"/>
      </w:pPr>
      <w:r>
        <w:rPr>
          <w:rFonts w:ascii="Times New Roman"/>
          <w:b w:val="false"/>
          <w:i w:val="false"/>
          <w:color w:val="000000"/>
          <w:sz w:val="28"/>
        </w:rPr>
        <w:t>Заполнил _____________________________________________________</w:t>
      </w:r>
    </w:p>
    <w:p>
      <w:pPr>
        <w:spacing w:after="0"/>
        <w:ind w:left="0"/>
        <w:jc w:val="both"/>
      </w:pPr>
      <w:r>
        <w:rPr>
          <w:rFonts w:ascii="Times New Roman"/>
          <w:b w:val="false"/>
          <w:i w:val="false"/>
          <w:color w:val="000000"/>
          <w:sz w:val="28"/>
        </w:rPr>
        <w:t>(должность, фамилия, подпись, дата)</w:t>
      </w:r>
    </w:p>
    <w:bookmarkStart w:name="z1265" w:id="1249"/>
    <w:p>
      <w:pPr>
        <w:spacing w:after="0"/>
        <w:ind w:left="0"/>
        <w:jc w:val="left"/>
      </w:pPr>
      <w:r>
        <w:rPr>
          <w:rFonts w:ascii="Times New Roman"/>
          <w:b/>
          <w:i w:val="false"/>
          <w:color w:val="000000"/>
        </w:rPr>
        <w:t xml:space="preserve"> 4. Планово-высотная привязка аэрофотоснимков</w:t>
      </w:r>
    </w:p>
    <w:bookmarkEnd w:id="1249"/>
    <w:p>
      <w:pPr>
        <w:spacing w:after="0"/>
        <w:ind w:left="0"/>
        <w:jc w:val="both"/>
      </w:pPr>
      <w:r>
        <w:rPr>
          <w:rFonts w:ascii="Times New Roman"/>
          <w:b w:val="false"/>
          <w:i w:val="false"/>
          <w:color w:val="000000"/>
          <w:sz w:val="28"/>
        </w:rPr>
        <w:t>
      Метод планово-высотной привязки:</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(описание типовой схемы, невязки, приборы)</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Планово-высотную привязку выполнил</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(должность, фамилия, подпись, дата)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Сохранность пунктов и знаков _______________________________________</w:t>
      </w:r>
    </w:p>
    <w:p>
      <w:pPr>
        <w:spacing w:after="0"/>
        <w:ind w:left="0"/>
        <w:jc w:val="both"/>
      </w:pPr>
      <w:r>
        <w:rPr>
          <w:rFonts w:ascii="Times New Roman"/>
          <w:b w:val="false"/>
          <w:i w:val="false"/>
          <w:color w:val="000000"/>
          <w:sz w:val="28"/>
        </w:rPr>
        <w:t>Сведения о закреплении ____________________________________________</w:t>
      </w:r>
    </w:p>
    <w:p>
      <w:pPr>
        <w:spacing w:after="0"/>
        <w:ind w:left="0"/>
        <w:jc w:val="both"/>
      </w:pPr>
      <w:r>
        <w:rPr>
          <w:rFonts w:ascii="Times New Roman"/>
          <w:b w:val="false"/>
          <w:i w:val="false"/>
          <w:color w:val="000000"/>
          <w:sz w:val="28"/>
        </w:rPr>
        <w:t>(номер тип, закрепления)</w:t>
      </w:r>
    </w:p>
    <w:p>
      <w:pPr>
        <w:spacing w:after="0"/>
        <w:ind w:left="0"/>
        <w:jc w:val="both"/>
      </w:pPr>
      <w:r>
        <w:rPr>
          <w:rFonts w:ascii="Times New Roman"/>
          <w:b w:val="false"/>
          <w:i w:val="false"/>
          <w:color w:val="000000"/>
          <w:sz w:val="28"/>
        </w:rPr>
        <w:t>Работа принята с оценкой ___________________________________________</w:t>
      </w:r>
    </w:p>
    <w:p>
      <w:pPr>
        <w:spacing w:after="0"/>
        <w:ind w:left="0"/>
        <w:jc w:val="both"/>
      </w:pPr>
      <w:r>
        <w:rPr>
          <w:rFonts w:ascii="Times New Roman"/>
          <w:b w:val="false"/>
          <w:i w:val="false"/>
          <w:color w:val="000000"/>
          <w:sz w:val="28"/>
        </w:rPr>
        <w:t>Руководитель отдела _______________________________________________</w:t>
      </w:r>
    </w:p>
    <w:p>
      <w:pPr>
        <w:spacing w:after="0"/>
        <w:ind w:left="0"/>
        <w:jc w:val="both"/>
      </w:pPr>
      <w:r>
        <w:rPr>
          <w:rFonts w:ascii="Times New Roman"/>
          <w:b w:val="false"/>
          <w:i w:val="false"/>
          <w:color w:val="000000"/>
          <w:sz w:val="28"/>
        </w:rPr>
        <w:t>(фамилия, подпись, дата)</w:t>
      </w:r>
    </w:p>
    <w:p>
      <w:pPr>
        <w:spacing w:after="0"/>
        <w:ind w:left="0"/>
        <w:jc w:val="both"/>
      </w:pPr>
      <w:r>
        <w:rPr>
          <w:rFonts w:ascii="Times New Roman"/>
          <w:b w:val="false"/>
          <w:i w:val="false"/>
          <w:color w:val="000000"/>
          <w:sz w:val="28"/>
        </w:rPr>
        <w:t>Заключение руководителя ОТК ______________________________________</w:t>
      </w:r>
    </w:p>
    <w:p>
      <w:pPr>
        <w:spacing w:after="0"/>
        <w:ind w:left="0"/>
        <w:jc w:val="both"/>
      </w:pPr>
      <w:r>
        <w:rPr>
          <w:rFonts w:ascii="Times New Roman"/>
          <w:b w:val="false"/>
          <w:i w:val="false"/>
          <w:color w:val="000000"/>
          <w:sz w:val="28"/>
        </w:rPr>
        <w:t>(фамилия, подпись, дата)</w:t>
      </w:r>
    </w:p>
    <w:bookmarkStart w:name="z1266" w:id="1250"/>
    <w:p>
      <w:pPr>
        <w:spacing w:after="0"/>
        <w:ind w:left="0"/>
        <w:jc w:val="left"/>
      </w:pPr>
      <w:r>
        <w:rPr>
          <w:rFonts w:ascii="Times New Roman"/>
          <w:b/>
          <w:i w:val="false"/>
          <w:color w:val="000000"/>
        </w:rPr>
        <w:t xml:space="preserve"> 5. Фотограмметрические работы</w:t>
      </w:r>
    </w:p>
    <w:bookmarkEnd w:id="1250"/>
    <w:p>
      <w:pPr>
        <w:spacing w:after="0"/>
        <w:ind w:left="0"/>
        <w:jc w:val="both"/>
      </w:pPr>
      <w:r>
        <w:rPr>
          <w:rFonts w:ascii="Times New Roman"/>
          <w:b w:val="false"/>
          <w:i w:val="false"/>
          <w:color w:val="000000"/>
          <w:sz w:val="28"/>
        </w:rPr>
        <w:t>
      Метод планово-высотного сгущения 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Расхождения на общих точках и опознаках:</w:t>
      </w:r>
    </w:p>
    <w:p>
      <w:pPr>
        <w:spacing w:after="0"/>
        <w:ind w:left="0"/>
        <w:jc w:val="both"/>
      </w:pPr>
      <w:r>
        <w:rPr>
          <w:rFonts w:ascii="Times New Roman"/>
          <w:b w:val="false"/>
          <w:i w:val="false"/>
          <w:color w:val="000000"/>
          <w:sz w:val="28"/>
        </w:rPr>
        <w:t>в плане, м: среднее ___________________ наибольшее __________________</w:t>
      </w:r>
    </w:p>
    <w:p>
      <w:pPr>
        <w:spacing w:after="0"/>
        <w:ind w:left="0"/>
        <w:jc w:val="both"/>
      </w:pPr>
      <w:r>
        <w:rPr>
          <w:rFonts w:ascii="Times New Roman"/>
          <w:b w:val="false"/>
          <w:i w:val="false"/>
          <w:color w:val="000000"/>
          <w:sz w:val="28"/>
        </w:rPr>
        <w:t>общее число точек _________________________________________________</w:t>
      </w:r>
    </w:p>
    <w:p>
      <w:pPr>
        <w:spacing w:after="0"/>
        <w:ind w:left="0"/>
        <w:jc w:val="both"/>
      </w:pPr>
      <w:r>
        <w:rPr>
          <w:rFonts w:ascii="Times New Roman"/>
          <w:b w:val="false"/>
          <w:i w:val="false"/>
          <w:color w:val="000000"/>
          <w:sz w:val="28"/>
        </w:rPr>
        <w:t>по высоте, м: среднее _________________ наибольшее __________________</w:t>
      </w:r>
    </w:p>
    <w:p>
      <w:pPr>
        <w:spacing w:after="0"/>
        <w:ind w:left="0"/>
        <w:jc w:val="both"/>
      </w:pPr>
      <w:r>
        <w:rPr>
          <w:rFonts w:ascii="Times New Roman"/>
          <w:b w:val="false"/>
          <w:i w:val="false"/>
          <w:color w:val="000000"/>
          <w:sz w:val="28"/>
        </w:rPr>
        <w:t>общее число точек _________________________________________________</w:t>
      </w:r>
    </w:p>
    <w:p>
      <w:pPr>
        <w:spacing w:after="0"/>
        <w:ind w:left="0"/>
        <w:jc w:val="both"/>
      </w:pPr>
      <w:r>
        <w:rPr>
          <w:rFonts w:ascii="Times New Roman"/>
          <w:b w:val="false"/>
          <w:i w:val="false"/>
          <w:color w:val="000000"/>
          <w:sz w:val="28"/>
        </w:rPr>
        <w:t>Метод фототрансформирования _____________________________________</w:t>
      </w:r>
    </w:p>
    <w:p>
      <w:pPr>
        <w:spacing w:after="0"/>
        <w:ind w:left="0"/>
        <w:jc w:val="both"/>
      </w:pPr>
      <w:r>
        <w:rPr>
          <w:rFonts w:ascii="Times New Roman"/>
          <w:b w:val="false"/>
          <w:i w:val="false"/>
          <w:color w:val="000000"/>
          <w:sz w:val="28"/>
        </w:rPr>
        <w:t>Изготовление фотопланов: 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Количество зон ____________________, высота зоны ___________________</w:t>
      </w:r>
    </w:p>
    <w:p>
      <w:pPr>
        <w:spacing w:after="0"/>
        <w:ind w:left="0"/>
        <w:jc w:val="both"/>
      </w:pPr>
      <w:r>
        <w:rPr>
          <w:rFonts w:ascii="Times New Roman"/>
          <w:b w:val="false"/>
          <w:i w:val="false"/>
          <w:color w:val="000000"/>
          <w:sz w:val="28"/>
        </w:rPr>
        <w:t>Расхождение по порезам, мм: среднее- __________ наибольшее-__________</w:t>
      </w:r>
    </w:p>
    <w:p>
      <w:pPr>
        <w:spacing w:after="0"/>
        <w:ind w:left="0"/>
        <w:jc w:val="both"/>
      </w:pPr>
      <w:r>
        <w:rPr>
          <w:rFonts w:ascii="Times New Roman"/>
          <w:b w:val="false"/>
          <w:i w:val="false"/>
          <w:color w:val="000000"/>
          <w:sz w:val="28"/>
        </w:rPr>
        <w:t>Расхождение по точкам, мм: среднее- ___________ наибольшее- __________</w:t>
      </w:r>
    </w:p>
    <w:p>
      <w:pPr>
        <w:spacing w:after="0"/>
        <w:ind w:left="0"/>
        <w:jc w:val="both"/>
      </w:pPr>
      <w:r>
        <w:rPr>
          <w:rFonts w:ascii="Times New Roman"/>
          <w:b w:val="false"/>
          <w:i w:val="false"/>
          <w:color w:val="000000"/>
          <w:sz w:val="28"/>
        </w:rPr>
        <w:t>Расхождение по сводкам, мм: среднее- __________ наибольшее- __________</w:t>
      </w:r>
    </w:p>
    <w:p>
      <w:pPr>
        <w:spacing w:after="0"/>
        <w:ind w:left="0"/>
        <w:jc w:val="both"/>
      </w:pPr>
      <w:r>
        <w:rPr>
          <w:rFonts w:ascii="Times New Roman"/>
          <w:b w:val="false"/>
          <w:i w:val="false"/>
          <w:color w:val="000000"/>
          <w:sz w:val="28"/>
        </w:rPr>
        <w:t>Отклонение размеров сторон от теоретических, мм d1 ________ d2 ________</w:t>
      </w:r>
    </w:p>
    <w:p>
      <w:pPr>
        <w:spacing w:after="0"/>
        <w:ind w:left="0"/>
        <w:jc w:val="both"/>
      </w:pPr>
      <w:r>
        <w:rPr>
          <w:rFonts w:ascii="Times New Roman"/>
          <w:b w:val="false"/>
          <w:i w:val="false"/>
          <w:color w:val="000000"/>
          <w:sz w:val="28"/>
        </w:rPr>
        <w:t>северной - ______, южной - ______, западной - _______, восточной - _______</w:t>
      </w:r>
    </w:p>
    <w:p>
      <w:pPr>
        <w:spacing w:after="0"/>
        <w:ind w:left="0"/>
        <w:jc w:val="both"/>
      </w:pPr>
      <w:r>
        <w:rPr>
          <w:rFonts w:ascii="Times New Roman"/>
          <w:b w:val="false"/>
          <w:i w:val="false"/>
          <w:color w:val="000000"/>
          <w:sz w:val="28"/>
        </w:rPr>
        <w:t>Руководитель сектора _______________________________________________</w:t>
      </w:r>
    </w:p>
    <w:p>
      <w:pPr>
        <w:spacing w:after="0"/>
        <w:ind w:left="0"/>
        <w:jc w:val="both"/>
      </w:pPr>
      <w:r>
        <w:rPr>
          <w:rFonts w:ascii="Times New Roman"/>
          <w:b w:val="false"/>
          <w:i w:val="false"/>
          <w:color w:val="000000"/>
          <w:sz w:val="28"/>
        </w:rPr>
        <w:t>(фамилия, подпись, дата)</w:t>
      </w:r>
    </w:p>
    <w:p>
      <w:pPr>
        <w:spacing w:after="0"/>
        <w:ind w:left="0"/>
        <w:jc w:val="both"/>
      </w:pPr>
      <w:r>
        <w:rPr>
          <w:rFonts w:ascii="Times New Roman"/>
          <w:b w:val="false"/>
          <w:i w:val="false"/>
          <w:color w:val="000000"/>
          <w:sz w:val="28"/>
        </w:rPr>
        <w:t>Руководитель отдела ________________________________________________</w:t>
      </w:r>
    </w:p>
    <w:p>
      <w:pPr>
        <w:spacing w:after="0"/>
        <w:ind w:left="0"/>
        <w:jc w:val="both"/>
      </w:pPr>
      <w:r>
        <w:rPr>
          <w:rFonts w:ascii="Times New Roman"/>
          <w:b w:val="false"/>
          <w:i w:val="false"/>
          <w:color w:val="000000"/>
          <w:sz w:val="28"/>
        </w:rPr>
        <w:t>(фамилия, подпись, дата)</w:t>
      </w:r>
    </w:p>
    <w:p>
      <w:pPr>
        <w:spacing w:after="0"/>
        <w:ind w:left="0"/>
        <w:jc w:val="both"/>
      </w:pPr>
      <w:r>
        <w:rPr>
          <w:rFonts w:ascii="Times New Roman"/>
          <w:b w:val="false"/>
          <w:i w:val="false"/>
          <w:color w:val="000000"/>
          <w:sz w:val="28"/>
        </w:rPr>
        <w:t>Заключение ОТК ___________________________________________________</w:t>
      </w:r>
    </w:p>
    <w:p>
      <w:pPr>
        <w:spacing w:after="0"/>
        <w:ind w:left="0"/>
        <w:jc w:val="both"/>
      </w:pPr>
      <w:r>
        <w:rPr>
          <w:rFonts w:ascii="Times New Roman"/>
          <w:b w:val="false"/>
          <w:i w:val="false"/>
          <w:color w:val="000000"/>
          <w:sz w:val="28"/>
        </w:rPr>
        <w:t>Руководитель ОТК __________________________________________________</w:t>
      </w:r>
    </w:p>
    <w:p>
      <w:pPr>
        <w:spacing w:after="0"/>
        <w:ind w:left="0"/>
        <w:jc w:val="both"/>
      </w:pPr>
      <w:r>
        <w:rPr>
          <w:rFonts w:ascii="Times New Roman"/>
          <w:b w:val="false"/>
          <w:i w:val="false"/>
          <w:color w:val="000000"/>
          <w:sz w:val="28"/>
        </w:rPr>
        <w:t>(фамилия, подпись, дата)</w:t>
      </w:r>
    </w:p>
    <w:bookmarkStart w:name="z1267" w:id="1251"/>
    <w:p>
      <w:pPr>
        <w:spacing w:after="0"/>
        <w:ind w:left="0"/>
        <w:jc w:val="left"/>
      </w:pPr>
      <w:r>
        <w:rPr>
          <w:rFonts w:ascii="Times New Roman"/>
          <w:b/>
          <w:i w:val="false"/>
          <w:color w:val="000000"/>
        </w:rPr>
        <w:t xml:space="preserve"> 6. Дешифрирование</w:t>
      </w:r>
    </w:p>
    <w:bookmarkEnd w:id="1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дешифрирования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обозначения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7"/>
                          <a:stretch>
                            <a:fillRect/>
                          </a:stretch>
                        </pic:blipFill>
                        <pic:spPr>
                          <a:xfrm>
                            <a:off x="0" y="0"/>
                            <a:ext cx="1778000" cy="927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Сплошное полевое</w:t>
            </w:r>
          </w:p>
          <w:p>
            <w:pPr>
              <w:spacing w:after="20"/>
              <w:ind w:left="20"/>
              <w:jc w:val="both"/>
            </w:pPr>
            <w:r>
              <w:rPr>
                <w:rFonts w:ascii="Times New Roman"/>
                <w:b w:val="false"/>
                <w:i w:val="false"/>
                <w:color w:val="000000"/>
                <w:sz w:val="20"/>
              </w:rPr>
              <w:t>2. Маршрутное полевое</w:t>
            </w:r>
          </w:p>
          <w:p>
            <w:pPr>
              <w:spacing w:after="20"/>
              <w:ind w:left="20"/>
              <w:jc w:val="both"/>
            </w:pPr>
            <w:r>
              <w:rPr>
                <w:rFonts w:ascii="Times New Roman"/>
                <w:b w:val="false"/>
                <w:i w:val="false"/>
                <w:color w:val="000000"/>
                <w:sz w:val="20"/>
              </w:rPr>
              <w:t>3. Камеральное</w:t>
            </w:r>
          </w:p>
        </w:tc>
      </w:tr>
    </w:tbl>
    <w:p>
      <w:pPr>
        <w:spacing w:after="0"/>
        <w:ind w:left="0"/>
        <w:jc w:val="both"/>
      </w:pPr>
      <w:r>
        <w:rPr>
          <w:rFonts w:ascii="Times New Roman"/>
          <w:b w:val="false"/>
          <w:i w:val="false"/>
          <w:color w:val="000000"/>
          <w:sz w:val="28"/>
        </w:rPr>
        <w:t>
      Дешифрирование выполнил на _____________________________________</w:t>
      </w:r>
    </w:p>
    <w:p>
      <w:pPr>
        <w:spacing w:after="0"/>
        <w:ind w:left="0"/>
        <w:jc w:val="both"/>
      </w:pPr>
      <w:r>
        <w:rPr>
          <w:rFonts w:ascii="Times New Roman"/>
          <w:b w:val="false"/>
          <w:i w:val="false"/>
          <w:color w:val="000000"/>
          <w:sz w:val="28"/>
        </w:rPr>
        <w:t>(фотопланах, фотосхемах, аэроснимках) масштаба 1 : 2 000</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(должность, фамилия, подпись, дата)</w:t>
      </w:r>
    </w:p>
    <w:p>
      <w:pPr>
        <w:spacing w:after="0"/>
        <w:ind w:left="0"/>
        <w:jc w:val="both"/>
      </w:pPr>
      <w:r>
        <w:rPr>
          <w:rFonts w:ascii="Times New Roman"/>
          <w:b w:val="false"/>
          <w:i w:val="false"/>
          <w:color w:val="000000"/>
          <w:sz w:val="28"/>
        </w:rPr>
        <w:t>Руководитель отдела _____________________________________________</w:t>
      </w:r>
    </w:p>
    <w:bookmarkStart w:name="z1268" w:id="1252"/>
    <w:p>
      <w:pPr>
        <w:spacing w:after="0"/>
        <w:ind w:left="0"/>
        <w:jc w:val="left"/>
      </w:pPr>
      <w:r>
        <w:rPr>
          <w:rFonts w:ascii="Times New Roman"/>
          <w:b/>
          <w:i w:val="false"/>
          <w:color w:val="000000"/>
        </w:rPr>
        <w:t xml:space="preserve"> 7. Стереотопографические работы</w:t>
      </w:r>
    </w:p>
    <w:bookmarkEnd w:id="1252"/>
    <w:p>
      <w:pPr>
        <w:spacing w:after="0"/>
        <w:ind w:left="0"/>
        <w:jc w:val="both"/>
      </w:pPr>
      <w:r>
        <w:rPr>
          <w:rFonts w:ascii="Times New Roman"/>
          <w:b w:val="false"/>
          <w:i w:val="false"/>
          <w:color w:val="000000"/>
          <w:sz w:val="28"/>
        </w:rPr>
        <w:t>
      Рисовку рельефа выполнил: 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Составление оригинала выполнил с _______________ по 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(должность, фамилия, подпись, дата)</w:t>
      </w:r>
    </w:p>
    <w:p>
      <w:pPr>
        <w:spacing w:after="0"/>
        <w:ind w:left="0"/>
        <w:jc w:val="both"/>
      </w:pPr>
      <w:r>
        <w:rPr>
          <w:rFonts w:ascii="Times New Roman"/>
          <w:b w:val="false"/>
          <w:i w:val="false"/>
          <w:color w:val="000000"/>
          <w:sz w:val="28"/>
        </w:rPr>
        <w:t>Расхождения на контрольных точках:</w:t>
      </w:r>
    </w:p>
    <w:p>
      <w:pPr>
        <w:spacing w:after="0"/>
        <w:ind w:left="0"/>
        <w:jc w:val="both"/>
      </w:pPr>
      <w:r>
        <w:rPr>
          <w:rFonts w:ascii="Times New Roman"/>
          <w:b w:val="false"/>
          <w:i w:val="false"/>
          <w:color w:val="000000"/>
          <w:sz w:val="28"/>
        </w:rPr>
        <w:t>в плане, мм: среднее _________________ наибольшее _________________</w:t>
      </w:r>
    </w:p>
    <w:p>
      <w:pPr>
        <w:spacing w:after="0"/>
        <w:ind w:left="0"/>
        <w:jc w:val="both"/>
      </w:pPr>
      <w:r>
        <w:rPr>
          <w:rFonts w:ascii="Times New Roman"/>
          <w:b w:val="false"/>
          <w:i w:val="false"/>
          <w:color w:val="000000"/>
          <w:sz w:val="28"/>
        </w:rPr>
        <w:t>общее число точек _______________________________________________</w:t>
      </w:r>
    </w:p>
    <w:p>
      <w:pPr>
        <w:spacing w:after="0"/>
        <w:ind w:left="0"/>
        <w:jc w:val="both"/>
      </w:pPr>
      <w:r>
        <w:rPr>
          <w:rFonts w:ascii="Times New Roman"/>
          <w:b w:val="false"/>
          <w:i w:val="false"/>
          <w:color w:val="000000"/>
          <w:sz w:val="28"/>
        </w:rPr>
        <w:t>по высоте, м: среднее _________________ наибольшее ________________</w:t>
      </w:r>
    </w:p>
    <w:p>
      <w:pPr>
        <w:spacing w:after="0"/>
        <w:ind w:left="0"/>
        <w:jc w:val="both"/>
      </w:pPr>
      <w:r>
        <w:rPr>
          <w:rFonts w:ascii="Times New Roman"/>
          <w:b w:val="false"/>
          <w:i w:val="false"/>
          <w:color w:val="000000"/>
          <w:sz w:val="28"/>
        </w:rPr>
        <w:t>общее число точек _______________________________________________</w:t>
      </w:r>
    </w:p>
    <w:bookmarkStart w:name="z1269" w:id="1253"/>
    <w:p>
      <w:pPr>
        <w:spacing w:after="0"/>
        <w:ind w:left="0"/>
        <w:jc w:val="left"/>
      </w:pPr>
      <w:r>
        <w:rPr>
          <w:rFonts w:ascii="Times New Roman"/>
          <w:b/>
          <w:i w:val="false"/>
          <w:color w:val="000000"/>
        </w:rPr>
        <w:t xml:space="preserve"> Сводки</w:t>
      </w:r>
    </w:p>
    <w:bookmarkEnd w:id="1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сторон плана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чем сведено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Свел</w:t>
            </w:r>
          </w:p>
          <w:p>
            <w:pPr>
              <w:spacing w:after="20"/>
              <w:ind w:left="20"/>
              <w:jc w:val="both"/>
            </w:pPr>
            <w:r>
              <w:rPr>
                <w:rFonts w:ascii="Times New Roman"/>
                <w:b w:val="false"/>
                <w:i w:val="false"/>
                <w:color w:val="000000"/>
                <w:sz w:val="20"/>
              </w:rPr>
              <w:t>(фамилия, подпись)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Проверил</w:t>
            </w:r>
          </w:p>
          <w:p>
            <w:pPr>
              <w:spacing w:after="20"/>
              <w:ind w:left="20"/>
              <w:jc w:val="both"/>
            </w:pPr>
            <w:r>
              <w:rPr>
                <w:rFonts w:ascii="Times New Roman"/>
                <w:b w:val="false"/>
                <w:i w:val="false"/>
                <w:color w:val="000000"/>
                <w:sz w:val="20"/>
              </w:rPr>
              <w:t>(фамилия, подпись)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Руководитель сектора ____________________________________________</w:t>
      </w:r>
    </w:p>
    <w:p>
      <w:pPr>
        <w:spacing w:after="0"/>
        <w:ind w:left="0"/>
        <w:jc w:val="both"/>
      </w:pPr>
      <w:r>
        <w:rPr>
          <w:rFonts w:ascii="Times New Roman"/>
          <w:b w:val="false"/>
          <w:i w:val="false"/>
          <w:color w:val="000000"/>
          <w:sz w:val="28"/>
        </w:rPr>
        <w:t>(фамилия, подпись, дата)</w:t>
      </w:r>
    </w:p>
    <w:p>
      <w:pPr>
        <w:spacing w:after="0"/>
        <w:ind w:left="0"/>
        <w:jc w:val="both"/>
      </w:pPr>
      <w:r>
        <w:rPr>
          <w:rFonts w:ascii="Times New Roman"/>
          <w:b w:val="false"/>
          <w:i w:val="false"/>
          <w:color w:val="000000"/>
          <w:sz w:val="28"/>
        </w:rPr>
        <w:t>Руководитель отдела _____________________________________________</w:t>
      </w:r>
    </w:p>
    <w:p>
      <w:pPr>
        <w:spacing w:after="0"/>
        <w:ind w:left="0"/>
        <w:jc w:val="both"/>
      </w:pPr>
      <w:r>
        <w:rPr>
          <w:rFonts w:ascii="Times New Roman"/>
          <w:b w:val="false"/>
          <w:i w:val="false"/>
          <w:color w:val="000000"/>
          <w:sz w:val="28"/>
        </w:rPr>
        <w:t>(фамилия, подпись, дата)</w:t>
      </w:r>
    </w:p>
    <w:p>
      <w:pPr>
        <w:spacing w:after="0"/>
        <w:ind w:left="0"/>
        <w:jc w:val="both"/>
      </w:pPr>
      <w:r>
        <w:rPr>
          <w:rFonts w:ascii="Times New Roman"/>
          <w:b w:val="false"/>
          <w:i w:val="false"/>
          <w:color w:val="000000"/>
          <w:sz w:val="28"/>
        </w:rPr>
        <w:t>Руководитель ОТК _______________________________________________</w:t>
      </w:r>
    </w:p>
    <w:p>
      <w:pPr>
        <w:spacing w:after="0"/>
        <w:ind w:left="0"/>
        <w:jc w:val="both"/>
      </w:pPr>
      <w:r>
        <w:rPr>
          <w:rFonts w:ascii="Times New Roman"/>
          <w:b w:val="false"/>
          <w:i w:val="false"/>
          <w:color w:val="000000"/>
          <w:sz w:val="28"/>
        </w:rPr>
        <w:t>(фамилия, подпись, дата)</w:t>
      </w:r>
    </w:p>
    <w:bookmarkStart w:name="z1270" w:id="1254"/>
    <w:p>
      <w:pPr>
        <w:spacing w:after="0"/>
        <w:ind w:left="0"/>
        <w:jc w:val="left"/>
      </w:pPr>
      <w:r>
        <w:rPr>
          <w:rFonts w:ascii="Times New Roman"/>
          <w:b/>
          <w:i w:val="false"/>
          <w:color w:val="000000"/>
        </w:rPr>
        <w:t xml:space="preserve"> 8. Картосоставительские работы</w:t>
      </w:r>
    </w:p>
    <w:bookmarkEnd w:id="1254"/>
    <w:p>
      <w:pPr>
        <w:spacing w:after="0"/>
        <w:ind w:left="0"/>
        <w:jc w:val="both"/>
      </w:pPr>
      <w:r>
        <w:rPr>
          <w:rFonts w:ascii="Times New Roman"/>
          <w:b w:val="false"/>
          <w:i w:val="false"/>
          <w:color w:val="000000"/>
          <w:sz w:val="28"/>
        </w:rPr>
        <w:t>
      Проекционное преобразования растра: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Преобразования растра выполнил __________________________________</w:t>
      </w:r>
    </w:p>
    <w:p>
      <w:pPr>
        <w:spacing w:after="0"/>
        <w:ind w:left="0"/>
        <w:jc w:val="both"/>
      </w:pPr>
      <w:r>
        <w:rPr>
          <w:rFonts w:ascii="Times New Roman"/>
          <w:b w:val="false"/>
          <w:i w:val="false"/>
          <w:color w:val="000000"/>
          <w:sz w:val="28"/>
        </w:rPr>
        <w:t>(фамилия, подпись, дата)</w:t>
      </w:r>
    </w:p>
    <w:p>
      <w:pPr>
        <w:spacing w:after="0"/>
        <w:ind w:left="0"/>
        <w:jc w:val="both"/>
      </w:pPr>
      <w:r>
        <w:rPr>
          <w:rFonts w:ascii="Times New Roman"/>
          <w:b w:val="false"/>
          <w:i w:val="false"/>
          <w:color w:val="000000"/>
          <w:sz w:val="28"/>
        </w:rPr>
        <w:t>Картсоставление выполнил с __________________ по 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(должность, фамилия, подпись, дата)</w:t>
      </w:r>
    </w:p>
    <w:p>
      <w:pPr>
        <w:spacing w:after="0"/>
        <w:ind w:left="0"/>
        <w:jc w:val="both"/>
      </w:pPr>
      <w:r>
        <w:rPr>
          <w:rFonts w:ascii="Times New Roman"/>
          <w:b w:val="false"/>
          <w:i w:val="false"/>
          <w:color w:val="000000"/>
          <w:sz w:val="28"/>
        </w:rPr>
        <w:t>Руководитель сектора ____________________________________________</w:t>
      </w:r>
    </w:p>
    <w:p>
      <w:pPr>
        <w:spacing w:after="0"/>
        <w:ind w:left="0"/>
        <w:jc w:val="both"/>
      </w:pPr>
      <w:r>
        <w:rPr>
          <w:rFonts w:ascii="Times New Roman"/>
          <w:b w:val="false"/>
          <w:i w:val="false"/>
          <w:color w:val="000000"/>
          <w:sz w:val="28"/>
        </w:rPr>
        <w:t>(фамилия, подпись, дата)</w:t>
      </w:r>
    </w:p>
    <w:p>
      <w:pPr>
        <w:spacing w:after="0"/>
        <w:ind w:left="0"/>
        <w:jc w:val="both"/>
      </w:pPr>
      <w:r>
        <w:rPr>
          <w:rFonts w:ascii="Times New Roman"/>
          <w:b w:val="false"/>
          <w:i w:val="false"/>
          <w:color w:val="000000"/>
          <w:sz w:val="28"/>
        </w:rPr>
        <w:t>Ведущий эксперт редактирования карт ______________________________</w:t>
      </w:r>
    </w:p>
    <w:p>
      <w:pPr>
        <w:spacing w:after="0"/>
        <w:ind w:left="0"/>
        <w:jc w:val="both"/>
      </w:pPr>
      <w:r>
        <w:rPr>
          <w:rFonts w:ascii="Times New Roman"/>
          <w:b w:val="false"/>
          <w:i w:val="false"/>
          <w:color w:val="000000"/>
          <w:sz w:val="28"/>
        </w:rPr>
        <w:t>(фамилия, подпись, дата)</w:t>
      </w:r>
    </w:p>
    <w:p>
      <w:pPr>
        <w:spacing w:after="0"/>
        <w:ind w:left="0"/>
        <w:jc w:val="both"/>
      </w:pPr>
      <w:r>
        <w:rPr>
          <w:rFonts w:ascii="Times New Roman"/>
          <w:b w:val="false"/>
          <w:i w:val="false"/>
          <w:color w:val="000000"/>
          <w:sz w:val="28"/>
        </w:rPr>
        <w:t>Руководитель ОТК _______________________________________________</w:t>
      </w:r>
    </w:p>
    <w:p>
      <w:pPr>
        <w:spacing w:after="0"/>
        <w:ind w:left="0"/>
        <w:jc w:val="both"/>
      </w:pPr>
      <w:r>
        <w:rPr>
          <w:rFonts w:ascii="Times New Roman"/>
          <w:b w:val="false"/>
          <w:i w:val="false"/>
          <w:color w:val="000000"/>
          <w:sz w:val="28"/>
        </w:rPr>
        <w:t>(фамилия, подпись, дата)</w:t>
      </w:r>
    </w:p>
    <w:bookmarkStart w:name="z1271" w:id="1255"/>
    <w:p>
      <w:pPr>
        <w:spacing w:after="0"/>
        <w:ind w:left="0"/>
        <w:jc w:val="left"/>
      </w:pPr>
      <w:r>
        <w:rPr>
          <w:rFonts w:ascii="Times New Roman"/>
          <w:b/>
          <w:i w:val="false"/>
          <w:color w:val="000000"/>
        </w:rPr>
        <w:t xml:space="preserve"> 9. Обновление</w:t>
      </w:r>
    </w:p>
    <w:bookmarkEnd w:id="1255"/>
    <w:p>
      <w:pPr>
        <w:spacing w:after="0"/>
        <w:ind w:left="0"/>
        <w:jc w:val="both"/>
      </w:pPr>
      <w:r>
        <w:rPr>
          <w:rFonts w:ascii="Times New Roman"/>
          <w:b w:val="false"/>
          <w:i w:val="false"/>
          <w:color w:val="000000"/>
          <w:sz w:val="28"/>
        </w:rPr>
        <w:t>
      Полевое обследование выполнено __________________________________</w:t>
      </w:r>
    </w:p>
    <w:p>
      <w:pPr>
        <w:spacing w:after="0"/>
        <w:ind w:left="0"/>
        <w:jc w:val="both"/>
      </w:pPr>
      <w:r>
        <w:rPr>
          <w:rFonts w:ascii="Times New Roman"/>
          <w:b w:val="false"/>
          <w:i w:val="false"/>
          <w:color w:val="000000"/>
          <w:sz w:val="28"/>
        </w:rPr>
        <w:t>(метод переноса, исправлений прибор)</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Заполнил: _______________________________________________________</w:t>
      </w:r>
    </w:p>
    <w:p>
      <w:pPr>
        <w:spacing w:after="0"/>
        <w:ind w:left="0"/>
        <w:jc w:val="both"/>
      </w:pPr>
      <w:r>
        <w:rPr>
          <w:rFonts w:ascii="Times New Roman"/>
          <w:b w:val="false"/>
          <w:i w:val="false"/>
          <w:color w:val="000000"/>
          <w:sz w:val="28"/>
        </w:rPr>
        <w:t>(должность, фамилия, подпись, дата)</w:t>
      </w:r>
    </w:p>
    <w:p>
      <w:pPr>
        <w:spacing w:after="0"/>
        <w:ind w:left="0"/>
        <w:jc w:val="both"/>
      </w:pPr>
      <w:r>
        <w:rPr>
          <w:rFonts w:ascii="Times New Roman"/>
          <w:b w:val="false"/>
          <w:i w:val="false"/>
          <w:color w:val="000000"/>
          <w:sz w:val="28"/>
        </w:rPr>
        <w:t>Камеральное исправление оригинала плана по аэрофотоснимкам</w:t>
      </w:r>
    </w:p>
    <w:p>
      <w:pPr>
        <w:spacing w:after="0"/>
        <w:ind w:left="0"/>
        <w:jc w:val="both"/>
      </w:pPr>
      <w:r>
        <w:rPr>
          <w:rFonts w:ascii="Times New Roman"/>
          <w:b w:val="false"/>
          <w:i w:val="false"/>
          <w:color w:val="000000"/>
          <w:sz w:val="28"/>
        </w:rPr>
        <w:t>масштаба 1:</w:t>
      </w:r>
    </w:p>
    <w:p>
      <w:pPr>
        <w:spacing w:after="0"/>
        <w:ind w:left="0"/>
        <w:jc w:val="both"/>
      </w:pPr>
      <w:r>
        <w:rPr>
          <w:rFonts w:ascii="Times New Roman"/>
          <w:b w:val="false"/>
          <w:i w:val="false"/>
          <w:color w:val="000000"/>
          <w:sz w:val="28"/>
        </w:rPr>
        <w:t>___________ залета ___________ выполнено на 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(указывается основа оригинала и метод внесения исправлений,</w:t>
      </w:r>
    </w:p>
    <w:p>
      <w:pPr>
        <w:spacing w:after="0"/>
        <w:ind w:left="0"/>
        <w:jc w:val="both"/>
      </w:pPr>
      <w:r>
        <w:rPr>
          <w:rFonts w:ascii="Times New Roman"/>
          <w:b w:val="false"/>
          <w:i w:val="false"/>
          <w:color w:val="000000"/>
          <w:sz w:val="28"/>
        </w:rPr>
        <w:t>применяемые приборы)</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Наименование организации внесшей изменения в содержание</w:t>
      </w:r>
    </w:p>
    <w:p>
      <w:pPr>
        <w:spacing w:after="0"/>
        <w:ind w:left="0"/>
        <w:jc w:val="both"/>
      </w:pPr>
      <w:r>
        <w:rPr>
          <w:rFonts w:ascii="Times New Roman"/>
          <w:b w:val="false"/>
          <w:i w:val="false"/>
          <w:color w:val="000000"/>
          <w:sz w:val="28"/>
        </w:rPr>
        <w:t>топографического плана 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Основание для внесения изменений</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Оригинал исправил ________________________________________________</w:t>
      </w:r>
    </w:p>
    <w:p>
      <w:pPr>
        <w:spacing w:after="0"/>
        <w:ind w:left="0"/>
        <w:jc w:val="both"/>
      </w:pPr>
      <w:r>
        <w:rPr>
          <w:rFonts w:ascii="Times New Roman"/>
          <w:b w:val="false"/>
          <w:i w:val="false"/>
          <w:color w:val="000000"/>
          <w:sz w:val="28"/>
        </w:rPr>
        <w:t>(фамилия, подпись, дата)</w:t>
      </w:r>
    </w:p>
    <w:p>
      <w:pPr>
        <w:spacing w:after="0"/>
        <w:ind w:left="0"/>
        <w:jc w:val="both"/>
      </w:pPr>
      <w:r>
        <w:rPr>
          <w:rFonts w:ascii="Times New Roman"/>
          <w:b w:val="false"/>
          <w:i w:val="false"/>
          <w:color w:val="000000"/>
          <w:sz w:val="28"/>
        </w:rPr>
        <w:t>Руководитель отдела _______________________________________________</w:t>
      </w:r>
    </w:p>
    <w:p>
      <w:pPr>
        <w:spacing w:after="0"/>
        <w:ind w:left="0"/>
        <w:jc w:val="both"/>
      </w:pPr>
      <w:r>
        <w:rPr>
          <w:rFonts w:ascii="Times New Roman"/>
          <w:b w:val="false"/>
          <w:i w:val="false"/>
          <w:color w:val="000000"/>
          <w:sz w:val="28"/>
        </w:rPr>
        <w:t>(фамилия, подпись, дата)</w:t>
      </w:r>
    </w:p>
    <w:p>
      <w:pPr>
        <w:spacing w:after="0"/>
        <w:ind w:left="0"/>
        <w:jc w:val="both"/>
      </w:pPr>
      <w:r>
        <w:rPr>
          <w:rFonts w:ascii="Times New Roman"/>
          <w:b w:val="false"/>
          <w:i w:val="false"/>
          <w:color w:val="000000"/>
          <w:sz w:val="28"/>
        </w:rPr>
        <w:t>Ведущий эксперт редактирования карт ________________________________</w:t>
      </w:r>
    </w:p>
    <w:p>
      <w:pPr>
        <w:spacing w:after="0"/>
        <w:ind w:left="0"/>
        <w:jc w:val="both"/>
      </w:pPr>
      <w:r>
        <w:rPr>
          <w:rFonts w:ascii="Times New Roman"/>
          <w:b w:val="false"/>
          <w:i w:val="false"/>
          <w:color w:val="000000"/>
          <w:sz w:val="28"/>
        </w:rPr>
        <w:t>(фамилия, подпись, дата)</w:t>
      </w:r>
    </w:p>
    <w:p>
      <w:pPr>
        <w:spacing w:after="0"/>
        <w:ind w:left="0"/>
        <w:jc w:val="both"/>
      </w:pPr>
      <w:r>
        <w:rPr>
          <w:rFonts w:ascii="Times New Roman"/>
          <w:b w:val="false"/>
          <w:i w:val="false"/>
          <w:color w:val="000000"/>
          <w:sz w:val="28"/>
        </w:rPr>
        <w:t>Главный инженер __________________________________________________</w:t>
      </w:r>
    </w:p>
    <w:p>
      <w:pPr>
        <w:spacing w:after="0"/>
        <w:ind w:left="0"/>
        <w:jc w:val="both"/>
      </w:pPr>
      <w:r>
        <w:rPr>
          <w:rFonts w:ascii="Times New Roman"/>
          <w:b w:val="false"/>
          <w:i w:val="false"/>
          <w:color w:val="000000"/>
          <w:sz w:val="28"/>
        </w:rPr>
        <w:t>(фамилия, подпись, дата)</w:t>
      </w:r>
    </w:p>
    <w:p>
      <w:pPr>
        <w:spacing w:after="0"/>
        <w:ind w:left="0"/>
        <w:jc w:val="both"/>
      </w:pPr>
      <w:r>
        <w:rPr>
          <w:rFonts w:ascii="Times New Roman"/>
          <w:b w:val="false"/>
          <w:i w:val="false"/>
          <w:color w:val="000000"/>
          <w:sz w:val="28"/>
        </w:rPr>
        <w:t>Заключение руководителя ОТК _______________________________________</w:t>
      </w:r>
    </w:p>
    <w:p>
      <w:pPr>
        <w:spacing w:after="0"/>
        <w:ind w:left="0"/>
        <w:jc w:val="both"/>
      </w:pPr>
      <w:r>
        <w:rPr>
          <w:rFonts w:ascii="Times New Roman"/>
          <w:b w:val="false"/>
          <w:i w:val="false"/>
          <w:color w:val="000000"/>
          <w:sz w:val="28"/>
        </w:rPr>
        <w:t>(фамилия, подпись, дата)</w:t>
      </w:r>
    </w:p>
    <w:bookmarkStart w:name="z1272" w:id="1256"/>
    <w:p>
      <w:pPr>
        <w:spacing w:after="0"/>
        <w:ind w:left="0"/>
        <w:jc w:val="left"/>
      </w:pPr>
      <w:r>
        <w:rPr>
          <w:rFonts w:ascii="Times New Roman"/>
          <w:b/>
          <w:i w:val="false"/>
          <w:color w:val="000000"/>
        </w:rPr>
        <w:t xml:space="preserve"> 10. Создание цифрового топографического плана</w:t>
      </w:r>
    </w:p>
    <w:bookmarkEnd w:id="1256"/>
    <w:p>
      <w:pPr>
        <w:spacing w:after="0"/>
        <w:ind w:left="0"/>
        <w:jc w:val="both"/>
      </w:pPr>
      <w:r>
        <w:rPr>
          <w:rFonts w:ascii="Times New Roman"/>
          <w:b w:val="false"/>
          <w:i w:val="false"/>
          <w:color w:val="000000"/>
          <w:sz w:val="28"/>
        </w:rPr>
        <w:t>
      Используемая техника при создании цифрового топографического плана</w:t>
      </w:r>
    </w:p>
    <w:p>
      <w:pPr>
        <w:spacing w:after="0"/>
        <w:ind w:left="0"/>
        <w:jc w:val="both"/>
      </w:pPr>
      <w:r>
        <w:rPr>
          <w:rFonts w:ascii="Times New Roman"/>
          <w:b w:val="false"/>
          <w:i w:val="false"/>
          <w:color w:val="000000"/>
          <w:sz w:val="28"/>
        </w:rPr>
        <w:t>Графическая станция _______________________________________________</w:t>
      </w:r>
    </w:p>
    <w:p>
      <w:pPr>
        <w:spacing w:after="0"/>
        <w:ind w:left="0"/>
        <w:jc w:val="both"/>
      </w:pPr>
      <w:r>
        <w:rPr>
          <w:rFonts w:ascii="Times New Roman"/>
          <w:b w:val="false"/>
          <w:i w:val="false"/>
          <w:color w:val="000000"/>
          <w:sz w:val="28"/>
        </w:rPr>
        <w:t>Процессор ________________________________________________________</w:t>
      </w:r>
    </w:p>
    <w:p>
      <w:pPr>
        <w:spacing w:after="0"/>
        <w:ind w:left="0"/>
        <w:jc w:val="both"/>
      </w:pPr>
      <w:r>
        <w:rPr>
          <w:rFonts w:ascii="Times New Roman"/>
          <w:b w:val="false"/>
          <w:i w:val="false"/>
          <w:color w:val="000000"/>
          <w:sz w:val="28"/>
        </w:rPr>
        <w:t>Тактовая частота ___________________________________________________</w:t>
      </w:r>
    </w:p>
    <w:p>
      <w:pPr>
        <w:spacing w:after="0"/>
        <w:ind w:left="0"/>
        <w:jc w:val="both"/>
      </w:pPr>
      <w:r>
        <w:rPr>
          <w:rFonts w:ascii="Times New Roman"/>
          <w:b w:val="false"/>
          <w:i w:val="false"/>
          <w:color w:val="000000"/>
          <w:sz w:val="28"/>
        </w:rPr>
        <w:t>Оперативная память ________________________________________________</w:t>
      </w:r>
    </w:p>
    <w:p>
      <w:pPr>
        <w:spacing w:after="0"/>
        <w:ind w:left="0"/>
        <w:jc w:val="both"/>
      </w:pPr>
      <w:r>
        <w:rPr>
          <w:rFonts w:ascii="Times New Roman"/>
          <w:b w:val="false"/>
          <w:i w:val="false"/>
          <w:color w:val="000000"/>
          <w:sz w:val="28"/>
        </w:rPr>
        <w:t>Жесткий диск ______________________________________________________</w:t>
      </w:r>
    </w:p>
    <w:p>
      <w:pPr>
        <w:spacing w:after="0"/>
        <w:ind w:left="0"/>
        <w:jc w:val="both"/>
      </w:pPr>
      <w:r>
        <w:rPr>
          <w:rFonts w:ascii="Times New Roman"/>
          <w:b w:val="false"/>
          <w:i w:val="false"/>
          <w:color w:val="000000"/>
          <w:sz w:val="28"/>
        </w:rPr>
        <w:t>Стереомонитор _____________________________________________________</w:t>
      </w:r>
    </w:p>
    <w:p>
      <w:pPr>
        <w:spacing w:after="0"/>
        <w:ind w:left="0"/>
        <w:jc w:val="both"/>
      </w:pPr>
      <w:r>
        <w:rPr>
          <w:rFonts w:ascii="Times New Roman"/>
          <w:b w:val="false"/>
          <w:i w:val="false"/>
          <w:color w:val="000000"/>
          <w:sz w:val="28"/>
        </w:rPr>
        <w:t>Плоттер (принтер) __________________________________________________</w:t>
      </w:r>
    </w:p>
    <w:p>
      <w:pPr>
        <w:spacing w:after="0"/>
        <w:ind w:left="0"/>
        <w:jc w:val="both"/>
      </w:pPr>
      <w:r>
        <w:rPr>
          <w:rFonts w:ascii="Times New Roman"/>
          <w:b w:val="false"/>
          <w:i w:val="false"/>
          <w:color w:val="000000"/>
          <w:sz w:val="28"/>
        </w:rPr>
        <w:t>Программное обеспечение, применяемое при создании цифрового</w:t>
      </w:r>
    </w:p>
    <w:p>
      <w:pPr>
        <w:spacing w:after="0"/>
        <w:ind w:left="0"/>
        <w:jc w:val="both"/>
      </w:pPr>
      <w:r>
        <w:rPr>
          <w:rFonts w:ascii="Times New Roman"/>
          <w:b w:val="false"/>
          <w:i w:val="false"/>
          <w:color w:val="000000"/>
          <w:sz w:val="28"/>
        </w:rPr>
        <w:t>топографического плана</w:t>
      </w:r>
    </w:p>
    <w:p>
      <w:pPr>
        <w:spacing w:after="0"/>
        <w:ind w:left="0"/>
        <w:jc w:val="both"/>
      </w:pPr>
      <w:r>
        <w:rPr>
          <w:rFonts w:ascii="Times New Roman"/>
          <w:b w:val="false"/>
          <w:i w:val="false"/>
          <w:color w:val="000000"/>
          <w:sz w:val="28"/>
        </w:rPr>
        <w:t>Операционная система ______________________________________________</w:t>
      </w:r>
    </w:p>
    <w:p>
      <w:pPr>
        <w:spacing w:after="0"/>
        <w:ind w:left="0"/>
        <w:jc w:val="both"/>
      </w:pPr>
      <w:r>
        <w:rPr>
          <w:rFonts w:ascii="Times New Roman"/>
          <w:b w:val="false"/>
          <w:i w:val="false"/>
          <w:color w:val="000000"/>
          <w:sz w:val="28"/>
        </w:rPr>
        <w:t>Геоинформационная система _________________________________________</w:t>
      </w:r>
    </w:p>
    <w:p>
      <w:pPr>
        <w:spacing w:after="0"/>
        <w:ind w:left="0"/>
        <w:jc w:val="both"/>
      </w:pPr>
      <w:r>
        <w:rPr>
          <w:rFonts w:ascii="Times New Roman"/>
          <w:b w:val="false"/>
          <w:i w:val="false"/>
          <w:color w:val="000000"/>
          <w:sz w:val="28"/>
        </w:rPr>
        <w:t>Векторизатор _______________________________________________________</w:t>
      </w:r>
    </w:p>
    <w:p>
      <w:pPr>
        <w:spacing w:after="0"/>
        <w:ind w:left="0"/>
        <w:jc w:val="both"/>
      </w:pPr>
      <w:r>
        <w:rPr>
          <w:rFonts w:ascii="Times New Roman"/>
          <w:b w:val="false"/>
          <w:i w:val="false"/>
          <w:color w:val="000000"/>
          <w:sz w:val="28"/>
        </w:rPr>
        <w:t>Растеризатор _______________________________________________________</w:t>
      </w:r>
    </w:p>
    <w:p>
      <w:pPr>
        <w:spacing w:after="0"/>
        <w:ind w:left="0"/>
        <w:jc w:val="both"/>
      </w:pPr>
      <w:r>
        <w:rPr>
          <w:rFonts w:ascii="Times New Roman"/>
          <w:b w:val="false"/>
          <w:i w:val="false"/>
          <w:color w:val="000000"/>
          <w:sz w:val="28"/>
        </w:rPr>
        <w:t>Прочие программы __________________________________________________</w:t>
      </w:r>
    </w:p>
    <w:p>
      <w:pPr>
        <w:spacing w:after="0"/>
        <w:ind w:left="0"/>
        <w:jc w:val="both"/>
      </w:pPr>
      <w:r>
        <w:rPr>
          <w:rFonts w:ascii="Times New Roman"/>
          <w:b w:val="false"/>
          <w:i w:val="false"/>
          <w:color w:val="000000"/>
          <w:sz w:val="28"/>
        </w:rPr>
        <w:t>Исполнитель ________________________________________________________</w:t>
      </w:r>
    </w:p>
    <w:p>
      <w:pPr>
        <w:spacing w:after="0"/>
        <w:ind w:left="0"/>
        <w:jc w:val="both"/>
      </w:pPr>
      <w:r>
        <w:rPr>
          <w:rFonts w:ascii="Times New Roman"/>
          <w:b w:val="false"/>
          <w:i w:val="false"/>
          <w:color w:val="000000"/>
          <w:sz w:val="28"/>
        </w:rPr>
        <w:t>Руководитель отдела _________________________________________________</w:t>
      </w:r>
    </w:p>
    <w:p>
      <w:pPr>
        <w:spacing w:after="0"/>
        <w:ind w:left="0"/>
        <w:jc w:val="both"/>
      </w:pPr>
      <w:r>
        <w:rPr>
          <w:rFonts w:ascii="Times New Roman"/>
          <w:b w:val="false"/>
          <w:i w:val="false"/>
          <w:color w:val="000000"/>
          <w:sz w:val="28"/>
        </w:rPr>
        <w:t>Технологическая схема работ</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Руководитель отдела _________________________________________________</w:t>
      </w:r>
    </w:p>
    <w:bookmarkStart w:name="z1273" w:id="1257"/>
    <w:p>
      <w:pPr>
        <w:spacing w:after="0"/>
        <w:ind w:left="0"/>
        <w:jc w:val="left"/>
      </w:pPr>
      <w:r>
        <w:rPr>
          <w:rFonts w:ascii="Times New Roman"/>
          <w:b/>
          <w:i w:val="false"/>
          <w:color w:val="000000"/>
        </w:rPr>
        <w:t xml:space="preserve"> Информационные слои цифровой топографической карты</w:t>
      </w:r>
    </w:p>
    <w:bookmarkEnd w:id="1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Информационный слой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слоя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Информационный слой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слоя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Административные границы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Набережные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гидрографических объектов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улиц</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Водоохранные зоны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домов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Водохранилища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Номера земельных участков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Вырубки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кварталов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ГАЗПРОМа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Геодезические пункты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Огороды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Гидротехнические сооружения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Ограждения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Глинистые поверхности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Опоры (железные дороги)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Опоры мостов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Горизонтали по изрытым местам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Отдельные деревья и кусты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Гравийные поверхности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Отметки высот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заповедников заказников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Отметки высот геодезических пунктов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 гидрографии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Отметки высот точек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 дорог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карт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 растительности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Охранные зоны железных дорог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Дороги (внемасштабные)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Оценочные зоны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Древесная растительность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Пашни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Заболоченность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Переправы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Залежи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жилые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Плотины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нежилые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Площадные мосты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Зоны затопления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Площадные объекты гидрографии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Искусственные формы рельефа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Площадные участки рек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Площадные элементы дорог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связь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Кадастровые границы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умолчанию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Подвесные дороги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Каналы (в масштабе)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Подземные части зданий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Каналы (внемасштабные)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Подписи горизонталей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Кладбища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Полосы деревьев и кустарников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Контура поверхностей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Полотно железных дорог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Контура растительности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Поросль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Кочковатые поверхности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Пояснительные подписи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Кустарниковая растительность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Пояснительные подписи (здания сооружения)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Линейные мосты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Придорожные сооружения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ЛЭП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Проезжая часть дорог (в масштабе)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Мосты малые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Полотно строящихся жел.дорог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Мочажинки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Постройки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Просеки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 указания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Ягодники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Реки (внемасштабный знак)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Санитарные зоны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Свалка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Сенокосы пастбища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названия железнодорожных объектов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при железных дорогах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Солончаки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Столбы (здания)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Столбы (промышленные объекты)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Строящиеся здания и развалины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Такыры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сооружения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Точечные инженерные сооружения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Точечный контур (пром. объекты)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Травянистая растительность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Трамвайные линии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Трубопроводы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Туннели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Формы рельефа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Характеристики болот и грунтов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Характеристики гидрографических объектов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Характеристики гидротехнических объектов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Характеристики дорог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Характеристики железнодорожных объектов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Характеристики зданий и сооружений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Характеристики мостов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Характеристики промышленных объектов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Характеристики растительности и сельхозугодий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Характеристики форм рельефа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строений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Щебеночные поверхности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Руководитель отдела _____________________________________________</w:t>
      </w:r>
    </w:p>
    <w:p>
      <w:pPr>
        <w:spacing w:after="0"/>
        <w:ind w:left="0"/>
        <w:jc w:val="both"/>
      </w:pPr>
      <w:r>
        <w:rPr>
          <w:rFonts w:ascii="Times New Roman"/>
          <w:b w:val="false"/>
          <w:i w:val="false"/>
          <w:color w:val="000000"/>
          <w:sz w:val="28"/>
        </w:rPr>
        <w:t>(фамилия, подпись, дата)</w:t>
      </w:r>
    </w:p>
    <w:p>
      <w:pPr>
        <w:spacing w:after="0"/>
        <w:ind w:left="0"/>
        <w:jc w:val="both"/>
      </w:pPr>
      <w:r>
        <w:rPr>
          <w:rFonts w:ascii="Times New Roman"/>
          <w:b w:val="false"/>
          <w:i w:val="false"/>
          <w:color w:val="000000"/>
          <w:sz w:val="28"/>
        </w:rPr>
        <w:t>Ведущий эксперт редактирования карт ______________________________</w:t>
      </w:r>
    </w:p>
    <w:p>
      <w:pPr>
        <w:spacing w:after="0"/>
        <w:ind w:left="0"/>
        <w:jc w:val="both"/>
      </w:pPr>
      <w:r>
        <w:rPr>
          <w:rFonts w:ascii="Times New Roman"/>
          <w:b w:val="false"/>
          <w:i w:val="false"/>
          <w:color w:val="000000"/>
          <w:sz w:val="28"/>
        </w:rPr>
        <w:t>(фамилия, подпись, дата)</w:t>
      </w:r>
    </w:p>
    <w:bookmarkStart w:name="z1274" w:id="1258"/>
    <w:p>
      <w:pPr>
        <w:spacing w:after="0"/>
        <w:ind w:left="0"/>
        <w:jc w:val="left"/>
      </w:pPr>
      <w:r>
        <w:rPr>
          <w:rFonts w:ascii="Times New Roman"/>
          <w:b/>
          <w:i w:val="false"/>
          <w:color w:val="000000"/>
        </w:rPr>
        <w:t xml:space="preserve"> Оценка качества и приемки цифрового топографического плана</w:t>
      </w:r>
    </w:p>
    <w:bookmarkEnd w:id="1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495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8"/>
                          <a:stretch>
                            <a:fillRect/>
                          </a:stretch>
                        </pic:blipFill>
                        <pic:spPr>
                          <a:xfrm>
                            <a:off x="0" y="0"/>
                            <a:ext cx="2349500" cy="14097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рамок проверил ___________________________</w:t>
            </w:r>
          </w:p>
          <w:p>
            <w:pPr>
              <w:spacing w:after="20"/>
              <w:ind w:left="20"/>
              <w:jc w:val="both"/>
            </w:pPr>
            <w:r>
              <w:rPr>
                <w:rFonts w:ascii="Times New Roman"/>
                <w:b w:val="false"/>
                <w:i w:val="false"/>
                <w:color w:val="000000"/>
                <w:sz w:val="20"/>
              </w:rPr>
              <w:t>
_________________________________________________</w:t>
            </w:r>
          </w:p>
        </w:tc>
      </w:tr>
    </w:tbl>
    <w:p>
      <w:pPr>
        <w:spacing w:after="0"/>
        <w:ind w:left="0"/>
        <w:jc w:val="both"/>
      </w:pPr>
      <w:r>
        <w:rPr>
          <w:rFonts w:ascii="Times New Roman"/>
          <w:b w:val="false"/>
          <w:i w:val="false"/>
          <w:color w:val="000000"/>
          <w:sz w:val="28"/>
        </w:rPr>
        <w:t>
      Сводка смежных листов: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проверил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рамка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Западная рамка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рамка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Южная рамка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tc>
      </w:tr>
    </w:tbl>
    <w:p>
      <w:pPr>
        <w:spacing w:after="0"/>
        <w:ind w:left="0"/>
        <w:jc w:val="both"/>
      </w:pPr>
      <w:r>
        <w:rPr>
          <w:rFonts w:ascii="Times New Roman"/>
          <w:b w:val="false"/>
          <w:i w:val="false"/>
          <w:color w:val="000000"/>
          <w:sz w:val="28"/>
        </w:rPr>
        <w:t>
      Самокорректуру выполнил и материалы сдал ________________________</w:t>
      </w:r>
    </w:p>
    <w:p>
      <w:pPr>
        <w:spacing w:after="0"/>
        <w:ind w:left="0"/>
        <w:jc w:val="both"/>
      </w:pPr>
      <w:r>
        <w:rPr>
          <w:rFonts w:ascii="Times New Roman"/>
          <w:b w:val="false"/>
          <w:i w:val="false"/>
          <w:color w:val="000000"/>
          <w:sz w:val="28"/>
        </w:rPr>
        <w:t>Корректуру выполнил ____________________________________________</w:t>
      </w:r>
    </w:p>
    <w:p>
      <w:pPr>
        <w:spacing w:after="0"/>
        <w:ind w:left="0"/>
        <w:jc w:val="both"/>
      </w:pPr>
      <w:r>
        <w:rPr>
          <w:rFonts w:ascii="Times New Roman"/>
          <w:b w:val="false"/>
          <w:i w:val="false"/>
          <w:color w:val="000000"/>
          <w:sz w:val="28"/>
        </w:rPr>
        <w:t>Исправления по замечаниям руководителя сектора выполнил 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(должность, фамилия, подпись, дата)</w:t>
      </w:r>
    </w:p>
    <w:p>
      <w:pPr>
        <w:spacing w:after="0"/>
        <w:ind w:left="0"/>
        <w:jc w:val="both"/>
      </w:pPr>
      <w:r>
        <w:rPr>
          <w:rFonts w:ascii="Times New Roman"/>
          <w:b w:val="false"/>
          <w:i w:val="false"/>
          <w:color w:val="000000"/>
          <w:sz w:val="28"/>
        </w:rPr>
        <w:t>Ведущий эксперт редактирования карт ______________________________</w:t>
      </w:r>
    </w:p>
    <w:p>
      <w:pPr>
        <w:spacing w:after="0"/>
        <w:ind w:left="0"/>
        <w:jc w:val="both"/>
      </w:pPr>
      <w:r>
        <w:rPr>
          <w:rFonts w:ascii="Times New Roman"/>
          <w:b w:val="false"/>
          <w:i w:val="false"/>
          <w:color w:val="000000"/>
          <w:sz w:val="28"/>
        </w:rPr>
        <w:t>(должность, фамилия, подпись, дата)</w:t>
      </w:r>
    </w:p>
    <w:p>
      <w:pPr>
        <w:spacing w:after="0"/>
        <w:ind w:left="0"/>
        <w:jc w:val="both"/>
      </w:pPr>
      <w:r>
        <w:rPr>
          <w:rFonts w:ascii="Times New Roman"/>
          <w:b w:val="false"/>
          <w:i w:val="false"/>
          <w:color w:val="000000"/>
          <w:sz w:val="28"/>
        </w:rPr>
        <w:t>Исправления по замечаниям ведущего эксперта редактирования карт выполнил</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(должность, фамилия, подпись, дата)</w:t>
      </w:r>
    </w:p>
    <w:p>
      <w:pPr>
        <w:spacing w:after="0"/>
        <w:ind w:left="0"/>
        <w:jc w:val="both"/>
      </w:pPr>
      <w:r>
        <w:rPr>
          <w:rFonts w:ascii="Times New Roman"/>
          <w:b w:val="false"/>
          <w:i w:val="false"/>
          <w:color w:val="000000"/>
          <w:sz w:val="28"/>
        </w:rPr>
        <w:t>Руководитель ОТК _______________________________________________</w:t>
      </w:r>
    </w:p>
    <w:p>
      <w:pPr>
        <w:spacing w:after="0"/>
        <w:ind w:left="0"/>
        <w:jc w:val="both"/>
      </w:pPr>
      <w:r>
        <w:rPr>
          <w:rFonts w:ascii="Times New Roman"/>
          <w:b w:val="false"/>
          <w:i w:val="false"/>
          <w:color w:val="000000"/>
          <w:sz w:val="28"/>
        </w:rPr>
        <w:t>(фамилия, подпись, дата)</w:t>
      </w:r>
    </w:p>
    <w:p>
      <w:pPr>
        <w:spacing w:after="0"/>
        <w:ind w:left="0"/>
        <w:jc w:val="both"/>
      </w:pPr>
      <w:r>
        <w:rPr>
          <w:rFonts w:ascii="Times New Roman"/>
          <w:b w:val="false"/>
          <w:i w:val="false"/>
          <w:color w:val="000000"/>
          <w:sz w:val="28"/>
        </w:rPr>
        <w:t>Исправления по замечаниям руководителя ОТК выполнил 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(должность, фамилия, подпись, дата)</w:t>
      </w:r>
    </w:p>
    <w:p>
      <w:pPr>
        <w:spacing w:after="0"/>
        <w:ind w:left="0"/>
        <w:jc w:val="both"/>
      </w:pPr>
      <w:r>
        <w:rPr>
          <w:rFonts w:ascii="Times New Roman"/>
          <w:b w:val="false"/>
          <w:i w:val="false"/>
          <w:color w:val="000000"/>
          <w:sz w:val="28"/>
        </w:rPr>
        <w:t>Заключение ОТК: 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Выпуск разрешаю "_____" _______________________________________</w:t>
      </w:r>
    </w:p>
    <w:p>
      <w:pPr>
        <w:spacing w:after="0"/>
        <w:ind w:left="0"/>
        <w:jc w:val="both"/>
      </w:pPr>
      <w:r>
        <w:rPr>
          <w:rFonts w:ascii="Times New Roman"/>
          <w:b w:val="false"/>
          <w:i w:val="false"/>
          <w:color w:val="000000"/>
          <w:sz w:val="28"/>
        </w:rPr>
        <w:t>Главный инженер _______________________________________________</w:t>
      </w:r>
    </w:p>
    <w:p>
      <w:pPr>
        <w:spacing w:after="0"/>
        <w:ind w:left="0"/>
        <w:jc w:val="both"/>
      </w:pPr>
      <w:r>
        <w:rPr>
          <w:rFonts w:ascii="Times New Roman"/>
          <w:b w:val="false"/>
          <w:i w:val="false"/>
          <w:color w:val="000000"/>
          <w:sz w:val="28"/>
        </w:rPr>
        <w:t>(фамилия, подпись, дата)</w:t>
      </w:r>
    </w:p>
    <w:p>
      <w:pPr>
        <w:spacing w:after="0"/>
        <w:ind w:left="0"/>
        <w:jc w:val="both"/>
      </w:pPr>
      <w:r>
        <w:rPr>
          <w:rFonts w:ascii="Times New Roman"/>
          <w:b w:val="false"/>
          <w:i w:val="false"/>
          <w:color w:val="000000"/>
          <w:sz w:val="28"/>
        </w:rPr>
        <w:t>Материал принят на хранение и поставлен на учет ____________________</w:t>
      </w:r>
    </w:p>
    <w:p>
      <w:pPr>
        <w:spacing w:after="0"/>
        <w:ind w:left="0"/>
        <w:jc w:val="both"/>
      </w:pPr>
      <w:r>
        <w:rPr>
          <w:rFonts w:ascii="Times New Roman"/>
          <w:b w:val="false"/>
          <w:i w:val="false"/>
          <w:color w:val="000000"/>
          <w:sz w:val="28"/>
        </w:rPr>
        <w:t>(инвентарный номер)</w:t>
      </w:r>
    </w:p>
    <w:p>
      <w:pPr>
        <w:spacing w:after="0"/>
        <w:ind w:left="0"/>
        <w:jc w:val="both"/>
      </w:pPr>
      <w:r>
        <w:rPr>
          <w:rFonts w:ascii="Times New Roman"/>
          <w:b w:val="false"/>
          <w:i w:val="false"/>
          <w:color w:val="000000"/>
          <w:sz w:val="28"/>
        </w:rPr>
        <w:t>Руководитель РГКП "НКГФ" ______________________________________</w:t>
      </w:r>
    </w:p>
    <w:p>
      <w:pPr>
        <w:spacing w:after="0"/>
        <w:ind w:left="0"/>
        <w:jc w:val="both"/>
      </w:pPr>
      <w:r>
        <w:rPr>
          <w:rFonts w:ascii="Times New Roman"/>
          <w:b w:val="false"/>
          <w:i w:val="false"/>
          <w:color w:val="000000"/>
          <w:sz w:val="28"/>
        </w:rPr>
        <w:t>(фамилия, подпись, дата)</w:t>
      </w:r>
    </w:p>
    <w:p>
      <w:pPr>
        <w:spacing w:after="0"/>
        <w:ind w:left="0"/>
        <w:jc w:val="both"/>
      </w:pPr>
      <w:r>
        <w:rPr>
          <w:rFonts w:ascii="Times New Roman"/>
          <w:b w:val="false"/>
          <w:i w:val="false"/>
          <w:color w:val="000000"/>
          <w:sz w:val="28"/>
        </w:rPr>
        <w:t xml:space="preserve">Для дополнительных записей </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Всего в формуляре пронумеровано ______________ страниц</w:t>
      </w:r>
    </w:p>
    <w:p>
      <w:pPr>
        <w:spacing w:after="0"/>
        <w:ind w:left="0"/>
        <w:jc w:val="both"/>
      </w:pPr>
      <w:r>
        <w:rPr>
          <w:rFonts w:ascii="Times New Roman"/>
          <w:b w:val="false"/>
          <w:i w:val="false"/>
          <w:color w:val="000000"/>
          <w:sz w:val="28"/>
        </w:rPr>
        <w:t>Заполнила ______________________________________________________</w:t>
      </w:r>
    </w:p>
    <w:p>
      <w:pPr>
        <w:spacing w:after="0"/>
        <w:ind w:left="0"/>
        <w:jc w:val="both"/>
      </w:pPr>
      <w:r>
        <w:rPr>
          <w:rFonts w:ascii="Times New Roman"/>
          <w:b w:val="false"/>
          <w:i w:val="false"/>
          <w:color w:val="000000"/>
          <w:sz w:val="28"/>
        </w:rPr>
        <w:t>(фамилия, подпись, дата)</w:t>
      </w:r>
    </w:p>
    <w:p>
      <w:pPr>
        <w:spacing w:after="0"/>
        <w:ind w:left="0"/>
        <w:jc w:val="both"/>
      </w:pPr>
      <w:r>
        <w:rPr>
          <w:rFonts w:ascii="Times New Roman"/>
          <w:b w:val="false"/>
          <w:i w:val="false"/>
          <w:color w:val="000000"/>
          <w:sz w:val="28"/>
        </w:rPr>
        <w:t>Примечание: Документам, делам и изданиям, содержащие служебную информацию</w:t>
      </w:r>
    </w:p>
    <w:p>
      <w:pPr>
        <w:spacing w:after="0"/>
        <w:ind w:left="0"/>
        <w:jc w:val="both"/>
      </w:pPr>
      <w:r>
        <w:rPr>
          <w:rFonts w:ascii="Times New Roman"/>
          <w:b w:val="false"/>
          <w:i w:val="false"/>
          <w:color w:val="000000"/>
          <w:sz w:val="28"/>
        </w:rPr>
        <w:t>ограниченного распространения, присваивается пометка "Для служебного пользования".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media/document_image_rId282.jpeg" Type="http://schemas.openxmlformats.org/officeDocument/2006/relationships/image" Id="rId282"/><Relationship Target="media/document_image_rId283.jpeg" Type="http://schemas.openxmlformats.org/officeDocument/2006/relationships/image" Id="rId283"/><Relationship Target="media/document_image_rId284.jpeg" Type="http://schemas.openxmlformats.org/officeDocument/2006/relationships/image" Id="rId284"/><Relationship Target="media/document_image_rId285.jpeg" Type="http://schemas.openxmlformats.org/officeDocument/2006/relationships/image" Id="rId285"/><Relationship Target="media/document_image_rId286.jpeg" Type="http://schemas.openxmlformats.org/officeDocument/2006/relationships/image" Id="rId286"/><Relationship Target="media/document_image_rId287.jpeg" Type="http://schemas.openxmlformats.org/officeDocument/2006/relationships/image" Id="rId287"/><Relationship Target="media/document_image_rId288.jpeg" Type="http://schemas.openxmlformats.org/officeDocument/2006/relationships/image" Id="rId288"/><Relationship Target="media/document_image_rId289.jpeg" Type="http://schemas.openxmlformats.org/officeDocument/2006/relationships/image" Id="rId289"/><Relationship Target="media/document_image_rId290.jpeg" Type="http://schemas.openxmlformats.org/officeDocument/2006/relationships/image" Id="rId290"/><Relationship Target="media/document_image_rId291.jpeg" Type="http://schemas.openxmlformats.org/officeDocument/2006/relationships/image" Id="rId291"/><Relationship Target="media/document_image_rId292.jpeg" Type="http://schemas.openxmlformats.org/officeDocument/2006/relationships/image" Id="rId292"/><Relationship Target="media/document_image_rId293.jpeg" Type="http://schemas.openxmlformats.org/officeDocument/2006/relationships/image" Id="rId293"/><Relationship Target="media/document_image_rId294.jpeg" Type="http://schemas.openxmlformats.org/officeDocument/2006/relationships/image" Id="rId294"/><Relationship Target="media/document_image_rId295.jpeg" Type="http://schemas.openxmlformats.org/officeDocument/2006/relationships/image" Id="rId295"/><Relationship Target="media/document_image_rId296.jpeg" Type="http://schemas.openxmlformats.org/officeDocument/2006/relationships/image" Id="rId296"/><Relationship Target="media/document_image_rId297.jpeg" Type="http://schemas.openxmlformats.org/officeDocument/2006/relationships/image" Id="rId297"/><Relationship Target="media/document_image_rId298.jpeg" Type="http://schemas.openxmlformats.org/officeDocument/2006/relationships/image" Id="rId298"/><Relationship Target="media/document_image_rId299.jpeg" Type="http://schemas.openxmlformats.org/officeDocument/2006/relationships/image" Id="rId299"/><Relationship Target="media/document_image_rId300.jpeg" Type="http://schemas.openxmlformats.org/officeDocument/2006/relationships/image" Id="rId300"/><Relationship Target="media/document_image_rId301.jpeg" Type="http://schemas.openxmlformats.org/officeDocument/2006/relationships/image" Id="rId301"/><Relationship Target="media/document_image_rId302.jpeg" Type="http://schemas.openxmlformats.org/officeDocument/2006/relationships/image" Id="rId302"/><Relationship Target="media/document_image_rId303.jpeg" Type="http://schemas.openxmlformats.org/officeDocument/2006/relationships/image" Id="rId303"/><Relationship Target="media/document_image_rId304.jpeg" Type="http://schemas.openxmlformats.org/officeDocument/2006/relationships/image" Id="rId304"/><Relationship Target="media/document_image_rId305.jpeg" Type="http://schemas.openxmlformats.org/officeDocument/2006/relationships/image" Id="rId305"/><Relationship Target="media/document_image_rId306.jpeg" Type="http://schemas.openxmlformats.org/officeDocument/2006/relationships/image" Id="rId306"/><Relationship Target="media/document_image_rId307.jpeg" Type="http://schemas.openxmlformats.org/officeDocument/2006/relationships/image" Id="rId307"/><Relationship Target="media/document_image_rId308.jpeg" Type="http://schemas.openxmlformats.org/officeDocument/2006/relationships/image" Id="rId308"/><Relationship Target="media/document_image_rId309.jpeg" Type="http://schemas.openxmlformats.org/officeDocument/2006/relationships/image" Id="rId309"/><Relationship Target="media/document_image_rId310.jpeg" Type="http://schemas.openxmlformats.org/officeDocument/2006/relationships/image" Id="rId310"/><Relationship Target="media/document_image_rId311.jpeg" Type="http://schemas.openxmlformats.org/officeDocument/2006/relationships/image" Id="rId311"/><Relationship Target="media/document_image_rId312.jpeg" Type="http://schemas.openxmlformats.org/officeDocument/2006/relationships/image" Id="rId312"/><Relationship Target="media/document_image_rId313.jpeg" Type="http://schemas.openxmlformats.org/officeDocument/2006/relationships/image" Id="rId313"/><Relationship Target="media/document_image_rId314.jpeg" Type="http://schemas.openxmlformats.org/officeDocument/2006/relationships/image" Id="rId314"/><Relationship Target="media/document_image_rId315.jpeg" Type="http://schemas.openxmlformats.org/officeDocument/2006/relationships/image" Id="rId315"/><Relationship Target="media/document_image_rId316.jpeg" Type="http://schemas.openxmlformats.org/officeDocument/2006/relationships/image" Id="rId316"/><Relationship Target="media/document_image_rId317.jpeg" Type="http://schemas.openxmlformats.org/officeDocument/2006/relationships/image" Id="rId317"/><Relationship Target="media/document_image_rId318.jpeg" Type="http://schemas.openxmlformats.org/officeDocument/2006/relationships/image" Id="rId318"/><Relationship Target="media/document_image_rId319.jpeg" Type="http://schemas.openxmlformats.org/officeDocument/2006/relationships/image" Id="rId319"/><Relationship Target="media/document_image_rId320.jpeg" Type="http://schemas.openxmlformats.org/officeDocument/2006/relationships/image" Id="rId320"/><Relationship Target="media/document_image_rId321.jpeg" Type="http://schemas.openxmlformats.org/officeDocument/2006/relationships/image" Id="rId321"/><Relationship Target="media/document_image_rId322.jpeg" Type="http://schemas.openxmlformats.org/officeDocument/2006/relationships/image" Id="rId322"/><Relationship Target="media/document_image_rId323.jpeg" Type="http://schemas.openxmlformats.org/officeDocument/2006/relationships/image" Id="rId323"/><Relationship Target="media/document_image_rId324.jpeg" Type="http://schemas.openxmlformats.org/officeDocument/2006/relationships/image" Id="rId324"/><Relationship Target="media/document_image_rId325.jpeg" Type="http://schemas.openxmlformats.org/officeDocument/2006/relationships/image" Id="rId325"/><Relationship Target="media/document_image_rId326.jpeg" Type="http://schemas.openxmlformats.org/officeDocument/2006/relationships/image" Id="rId326"/><Relationship Target="media/document_image_rId327.jpeg" Type="http://schemas.openxmlformats.org/officeDocument/2006/relationships/image" Id="rId327"/><Relationship Target="media/document_image_rId328.jpeg" Type="http://schemas.openxmlformats.org/officeDocument/2006/relationships/image" Id="rId328"/><Relationship Target="media/document_image_rId329.jpeg" Type="http://schemas.openxmlformats.org/officeDocument/2006/relationships/image" Id="rId329"/><Relationship Target="media/document_image_rId330.jpeg" Type="http://schemas.openxmlformats.org/officeDocument/2006/relationships/image" Id="rId330"/><Relationship Target="media/document_image_rId331.jpeg" Type="http://schemas.openxmlformats.org/officeDocument/2006/relationships/image" Id="rId331"/><Relationship Target="media/document_image_rId332.jpeg" Type="http://schemas.openxmlformats.org/officeDocument/2006/relationships/image" Id="rId332"/><Relationship Target="media/document_image_rId333.jpeg" Type="http://schemas.openxmlformats.org/officeDocument/2006/relationships/image" Id="rId333"/><Relationship Target="media/document_image_rId334.jpeg" Type="http://schemas.openxmlformats.org/officeDocument/2006/relationships/image" Id="rId334"/><Relationship Target="media/document_image_rId335.jpeg" Type="http://schemas.openxmlformats.org/officeDocument/2006/relationships/image" Id="rId335"/><Relationship Target="media/document_image_rId336.jpeg" Type="http://schemas.openxmlformats.org/officeDocument/2006/relationships/image" Id="rId336"/><Relationship Target="media/document_image_rId337.jpeg" Type="http://schemas.openxmlformats.org/officeDocument/2006/relationships/image" Id="rId337"/><Relationship Target="media/document_image_rId338.jpeg" Type="http://schemas.openxmlformats.org/officeDocument/2006/relationships/image" Id="rId338"/><Relationship Target="media/document_image_rId339.jpeg" Type="http://schemas.openxmlformats.org/officeDocument/2006/relationships/image" Id="rId339"/><Relationship Target="media/document_image_rId340.jpeg" Type="http://schemas.openxmlformats.org/officeDocument/2006/relationships/image" Id="rId340"/><Relationship Target="media/document_image_rId341.jpeg" Type="http://schemas.openxmlformats.org/officeDocument/2006/relationships/image" Id="rId341"/><Relationship Target="media/document_image_rId342.jpeg" Type="http://schemas.openxmlformats.org/officeDocument/2006/relationships/image" Id="rId342"/><Relationship Target="media/document_image_rId343.jpeg" Type="http://schemas.openxmlformats.org/officeDocument/2006/relationships/image" Id="rId343"/><Relationship Target="media/document_image_rId344.jpeg" Type="http://schemas.openxmlformats.org/officeDocument/2006/relationships/image" Id="rId344"/><Relationship Target="media/document_image_rId345.jpeg" Type="http://schemas.openxmlformats.org/officeDocument/2006/relationships/image" Id="rId345"/><Relationship Target="media/document_image_rId346.jpeg" Type="http://schemas.openxmlformats.org/officeDocument/2006/relationships/image" Id="rId346"/><Relationship Target="media/document_image_rId347.jpeg" Type="http://schemas.openxmlformats.org/officeDocument/2006/relationships/image" Id="rId347"/><Relationship Target="media/document_image_rId348.jpeg" Type="http://schemas.openxmlformats.org/officeDocument/2006/relationships/image" Id="rId348"/><Relationship Target="media/document_image_rId349.jpeg" Type="http://schemas.openxmlformats.org/officeDocument/2006/relationships/image" Id="rId349"/><Relationship Target="media/document_image_rId350.jpeg" Type="http://schemas.openxmlformats.org/officeDocument/2006/relationships/image" Id="rId350"/><Relationship Target="media/document_image_rId351.jpeg" Type="http://schemas.openxmlformats.org/officeDocument/2006/relationships/image" Id="rId351"/><Relationship Target="media/document_image_rId352.jpeg" Type="http://schemas.openxmlformats.org/officeDocument/2006/relationships/image" Id="rId352"/><Relationship Target="media/document_image_rId353.jpeg" Type="http://schemas.openxmlformats.org/officeDocument/2006/relationships/image" Id="rId353"/><Relationship Target="media/document_image_rId354.jpeg" Type="http://schemas.openxmlformats.org/officeDocument/2006/relationships/image" Id="rId354"/><Relationship Target="media/document_image_rId355.jpeg" Type="http://schemas.openxmlformats.org/officeDocument/2006/relationships/image" Id="rId355"/><Relationship Target="media/document_image_rId356.jpeg" Type="http://schemas.openxmlformats.org/officeDocument/2006/relationships/image" Id="rId356"/><Relationship Target="media/document_image_rId357.jpeg" Type="http://schemas.openxmlformats.org/officeDocument/2006/relationships/image" Id="rId357"/><Relationship Target="media/document_image_rId358.jpeg" Type="http://schemas.openxmlformats.org/officeDocument/2006/relationships/image" Id="rId358"/><Relationship Target="media/document_image_rId359.jpeg" Type="http://schemas.openxmlformats.org/officeDocument/2006/relationships/image" Id="rId359"/><Relationship Target="media/document_image_rId360.jpeg" Type="http://schemas.openxmlformats.org/officeDocument/2006/relationships/image" Id="rId360"/><Relationship Target="media/document_image_rId361.jpeg" Type="http://schemas.openxmlformats.org/officeDocument/2006/relationships/image" Id="rId361"/><Relationship Target="media/document_image_rId362.jpeg" Type="http://schemas.openxmlformats.org/officeDocument/2006/relationships/image" Id="rId362"/><Relationship Target="media/document_image_rId363.jpeg" Type="http://schemas.openxmlformats.org/officeDocument/2006/relationships/image" Id="rId363"/><Relationship Target="media/document_image_rId364.jpeg" Type="http://schemas.openxmlformats.org/officeDocument/2006/relationships/image" Id="rId364"/><Relationship Target="media/document_image_rId365.jpeg" Type="http://schemas.openxmlformats.org/officeDocument/2006/relationships/image" Id="rId365"/><Relationship Target="media/document_image_rId366.jpeg" Type="http://schemas.openxmlformats.org/officeDocument/2006/relationships/image" Id="rId366"/><Relationship Target="media/document_image_rId367.jpeg" Type="http://schemas.openxmlformats.org/officeDocument/2006/relationships/image" Id="rId367"/><Relationship Target="media/document_image_rId368.jpeg" Type="http://schemas.openxmlformats.org/officeDocument/2006/relationships/image" Id="rId368"/><Relationship Target="media/document_image_rId369.jpeg" Type="http://schemas.openxmlformats.org/officeDocument/2006/relationships/image" Id="rId369"/><Relationship Target="media/document_image_rId370.jpeg" Type="http://schemas.openxmlformats.org/officeDocument/2006/relationships/image" Id="rId370"/><Relationship Target="media/document_image_rId371.jpeg" Type="http://schemas.openxmlformats.org/officeDocument/2006/relationships/image" Id="rId371"/><Relationship Target="media/document_image_rId372.jpeg" Type="http://schemas.openxmlformats.org/officeDocument/2006/relationships/image" Id="rId372"/><Relationship Target="media/document_image_rId373.jpeg" Type="http://schemas.openxmlformats.org/officeDocument/2006/relationships/image" Id="rId373"/><Relationship Target="media/document_image_rId374.jpeg" Type="http://schemas.openxmlformats.org/officeDocument/2006/relationships/image" Id="rId374"/><Relationship Target="media/document_image_rId375.jpeg" Type="http://schemas.openxmlformats.org/officeDocument/2006/relationships/image" Id="rId375"/><Relationship Target="media/document_image_rId376.jpeg" Type="http://schemas.openxmlformats.org/officeDocument/2006/relationships/image" Id="rId376"/><Relationship Target="media/document_image_rId377.jpeg" Type="http://schemas.openxmlformats.org/officeDocument/2006/relationships/image" Id="rId377"/><Relationship Target="media/document_image_rId378.jpeg" Type="http://schemas.openxmlformats.org/officeDocument/2006/relationships/image" Id="rId378"/><Relationship Target="media/document_image_rId379.jpeg" Type="http://schemas.openxmlformats.org/officeDocument/2006/relationships/image" Id="rId379"/><Relationship Target="media/document_image_rId380.jpeg" Type="http://schemas.openxmlformats.org/officeDocument/2006/relationships/image" Id="rId380"/><Relationship Target="media/document_image_rId381.jpeg" Type="http://schemas.openxmlformats.org/officeDocument/2006/relationships/image" Id="rId381"/><Relationship Target="media/document_image_rId382.jpeg" Type="http://schemas.openxmlformats.org/officeDocument/2006/relationships/image" Id="rId382"/><Relationship Target="media/document_image_rId383.jpeg" Type="http://schemas.openxmlformats.org/officeDocument/2006/relationships/image" Id="rId383"/><Relationship Target="media/document_image_rId384.jpeg" Type="http://schemas.openxmlformats.org/officeDocument/2006/relationships/image" Id="rId384"/><Relationship Target="media/document_image_rId385.jpeg" Type="http://schemas.openxmlformats.org/officeDocument/2006/relationships/image" Id="rId385"/><Relationship Target="media/document_image_rId386.jpeg" Type="http://schemas.openxmlformats.org/officeDocument/2006/relationships/image" Id="rId386"/><Relationship Target="media/document_image_rId387.jpeg" Type="http://schemas.openxmlformats.org/officeDocument/2006/relationships/image" Id="rId387"/><Relationship Target="media/document_image_rId388.jpeg" Type="http://schemas.openxmlformats.org/officeDocument/2006/relationships/image" Id="rId388"/><Relationship Target="media/document_image_rId389.jpeg" Type="http://schemas.openxmlformats.org/officeDocument/2006/relationships/image" Id="rId389"/><Relationship Target="media/document_image_rId390.jpeg" Type="http://schemas.openxmlformats.org/officeDocument/2006/relationships/image" Id="rId390"/><Relationship Target="media/document_image_rId391.jpeg" Type="http://schemas.openxmlformats.org/officeDocument/2006/relationships/image" Id="rId391"/><Relationship Target="media/document_image_rId392.jpeg" Type="http://schemas.openxmlformats.org/officeDocument/2006/relationships/image" Id="rId392"/><Relationship Target="media/document_image_rId393.jpeg" Type="http://schemas.openxmlformats.org/officeDocument/2006/relationships/image" Id="rId393"/><Relationship Target="media/document_image_rId394.jpeg" Type="http://schemas.openxmlformats.org/officeDocument/2006/relationships/image" Id="rId394"/><Relationship Target="media/document_image_rId395.jpeg" Type="http://schemas.openxmlformats.org/officeDocument/2006/relationships/image" Id="rId395"/><Relationship Target="media/document_image_rId396.jpeg" Type="http://schemas.openxmlformats.org/officeDocument/2006/relationships/image" Id="rId396"/><Relationship Target="media/document_image_rId397.jpeg" Type="http://schemas.openxmlformats.org/officeDocument/2006/relationships/image" Id="rId397"/><Relationship Target="media/document_image_rId398.jpeg" Type="http://schemas.openxmlformats.org/officeDocument/2006/relationships/image" Id="rId398"/><Relationship Target="media/document_image_rId399.jpeg" Type="http://schemas.openxmlformats.org/officeDocument/2006/relationships/image" Id="rId399"/><Relationship Target="media/document_image_rId400.jpeg" Type="http://schemas.openxmlformats.org/officeDocument/2006/relationships/image" Id="rId400"/><Relationship Target="media/document_image_rId401.jpeg" Type="http://schemas.openxmlformats.org/officeDocument/2006/relationships/image" Id="rId401"/><Relationship Target="media/document_image_rId402.jpeg" Type="http://schemas.openxmlformats.org/officeDocument/2006/relationships/image" Id="rId402"/><Relationship Target="media/document_image_rId403.jpeg" Type="http://schemas.openxmlformats.org/officeDocument/2006/relationships/image" Id="rId403"/><Relationship Target="media/document_image_rId404.jpeg" Type="http://schemas.openxmlformats.org/officeDocument/2006/relationships/image" Id="rId404"/><Relationship Target="media/document_image_rId405.jpeg" Type="http://schemas.openxmlformats.org/officeDocument/2006/relationships/image" Id="rId405"/><Relationship Target="media/document_image_rId406.jpeg" Type="http://schemas.openxmlformats.org/officeDocument/2006/relationships/image" Id="rId406"/><Relationship Target="media/document_image_rId407.jpeg" Type="http://schemas.openxmlformats.org/officeDocument/2006/relationships/image" Id="rId407"/><Relationship Target="media/document_image_rId408.jpeg" Type="http://schemas.openxmlformats.org/officeDocument/2006/relationships/image" Id="rId408"/><Relationship Target="media/document_image_rId409.jpeg" Type="http://schemas.openxmlformats.org/officeDocument/2006/relationships/image" Id="rId409"/><Relationship Target="media/document_image_rId410.jpeg" Type="http://schemas.openxmlformats.org/officeDocument/2006/relationships/image" Id="rId410"/><Relationship Target="media/document_image_rId411.jpeg" Type="http://schemas.openxmlformats.org/officeDocument/2006/relationships/image" Id="rId411"/><Relationship Target="media/document_image_rId412.jpeg" Type="http://schemas.openxmlformats.org/officeDocument/2006/relationships/image" Id="rId412"/><Relationship Target="media/document_image_rId413.jpeg" Type="http://schemas.openxmlformats.org/officeDocument/2006/relationships/image" Id="rId413"/><Relationship Target="media/document_image_rId414.jpeg" Type="http://schemas.openxmlformats.org/officeDocument/2006/relationships/image" Id="rId414"/><Relationship Target="media/document_image_rId415.jpeg" Type="http://schemas.openxmlformats.org/officeDocument/2006/relationships/image" Id="rId415"/><Relationship Target="media/document_image_rId416.jpeg" Type="http://schemas.openxmlformats.org/officeDocument/2006/relationships/image" Id="rId416"/><Relationship Target="media/document_image_rId417.jpeg" Type="http://schemas.openxmlformats.org/officeDocument/2006/relationships/image" Id="rId417"/><Relationship Target="media/document_image_rId418.jpeg" Type="http://schemas.openxmlformats.org/officeDocument/2006/relationships/image" Id="rId418"/><Relationship Target="media/document_image_rId419.jpeg" Type="http://schemas.openxmlformats.org/officeDocument/2006/relationships/image" Id="rId419"/><Relationship Target="media/document_image_rId420.jpeg" Type="http://schemas.openxmlformats.org/officeDocument/2006/relationships/image" Id="rId420"/><Relationship Target="media/document_image_rId421.jpeg" Type="http://schemas.openxmlformats.org/officeDocument/2006/relationships/image" Id="rId421"/><Relationship Target="media/document_image_rId422.jpeg" Type="http://schemas.openxmlformats.org/officeDocument/2006/relationships/image" Id="rId422"/><Relationship Target="media/document_image_rId423.jpeg" Type="http://schemas.openxmlformats.org/officeDocument/2006/relationships/image" Id="rId423"/><Relationship Target="media/document_image_rId424.jpeg" Type="http://schemas.openxmlformats.org/officeDocument/2006/relationships/image" Id="rId424"/><Relationship Target="media/document_image_rId425.jpeg" Type="http://schemas.openxmlformats.org/officeDocument/2006/relationships/image" Id="rId425"/><Relationship Target="media/document_image_rId426.jpeg" Type="http://schemas.openxmlformats.org/officeDocument/2006/relationships/image" Id="rId426"/><Relationship Target="media/document_image_rId427.jpeg" Type="http://schemas.openxmlformats.org/officeDocument/2006/relationships/image" Id="rId427"/><Relationship Target="media/document_image_rId428.jpeg" Type="http://schemas.openxmlformats.org/officeDocument/2006/relationships/image" Id="rId428"/><Relationship Target="media/document_image_rId429.jpeg" Type="http://schemas.openxmlformats.org/officeDocument/2006/relationships/image" Id="rId429"/><Relationship Target="media/document_image_rId430.jpeg" Type="http://schemas.openxmlformats.org/officeDocument/2006/relationships/image" Id="rId430"/><Relationship Target="media/document_image_rId431.jpeg" Type="http://schemas.openxmlformats.org/officeDocument/2006/relationships/image" Id="rId431"/><Relationship Target="media/document_image_rId432.jpeg" Type="http://schemas.openxmlformats.org/officeDocument/2006/relationships/image" Id="rId432"/><Relationship Target="media/document_image_rId433.jpeg" Type="http://schemas.openxmlformats.org/officeDocument/2006/relationships/image" Id="rId433"/><Relationship Target="media/document_image_rId434.jpeg" Type="http://schemas.openxmlformats.org/officeDocument/2006/relationships/image" Id="rId434"/><Relationship Target="media/document_image_rId435.jpeg" Type="http://schemas.openxmlformats.org/officeDocument/2006/relationships/image" Id="rId435"/><Relationship Target="media/document_image_rId436.jpeg" Type="http://schemas.openxmlformats.org/officeDocument/2006/relationships/image" Id="rId436"/><Relationship Target="media/document_image_rId437.jpeg" Type="http://schemas.openxmlformats.org/officeDocument/2006/relationships/image" Id="rId437"/><Relationship Target="media/document_image_rId438.jpeg" Type="http://schemas.openxmlformats.org/officeDocument/2006/relationships/image" Id="rId438"/><Relationship Target="media/document_image_rId439.jpeg" Type="http://schemas.openxmlformats.org/officeDocument/2006/relationships/image" Id="rId439"/><Relationship Target="media/document_image_rId440.jpeg" Type="http://schemas.openxmlformats.org/officeDocument/2006/relationships/image" Id="rId440"/><Relationship Target="media/document_image_rId441.jpeg" Type="http://schemas.openxmlformats.org/officeDocument/2006/relationships/image" Id="rId441"/><Relationship Target="media/document_image_rId442.jpeg" Type="http://schemas.openxmlformats.org/officeDocument/2006/relationships/image" Id="rId442"/><Relationship Target="media/document_image_rId443.jpeg" Type="http://schemas.openxmlformats.org/officeDocument/2006/relationships/image" Id="rId443"/><Relationship Target="media/document_image_rId444.jpeg" Type="http://schemas.openxmlformats.org/officeDocument/2006/relationships/image" Id="rId444"/><Relationship Target="media/document_image_rId445.jpeg" Type="http://schemas.openxmlformats.org/officeDocument/2006/relationships/image" Id="rId445"/><Relationship Target="media/document_image_rId446.jpeg" Type="http://schemas.openxmlformats.org/officeDocument/2006/relationships/image" Id="rId446"/><Relationship Target="media/document_image_rId447.jpeg" Type="http://schemas.openxmlformats.org/officeDocument/2006/relationships/image" Id="rId447"/><Relationship Target="media/document_image_rId448.jpeg" Type="http://schemas.openxmlformats.org/officeDocument/2006/relationships/image" Id="rId448"/><Relationship Target="media/document_image_rId449.jpeg" Type="http://schemas.openxmlformats.org/officeDocument/2006/relationships/image" Id="rId449"/><Relationship Target="media/document_image_rId450.jpeg" Type="http://schemas.openxmlformats.org/officeDocument/2006/relationships/image" Id="rId450"/><Relationship Target="media/document_image_rId451.jpeg" Type="http://schemas.openxmlformats.org/officeDocument/2006/relationships/image" Id="rId451"/><Relationship Target="media/document_image_rId452.jpeg" Type="http://schemas.openxmlformats.org/officeDocument/2006/relationships/image" Id="rId452"/><Relationship Target="media/document_image_rId453.jpeg" Type="http://schemas.openxmlformats.org/officeDocument/2006/relationships/image" Id="rId453"/><Relationship Target="media/document_image_rId454.jpeg" Type="http://schemas.openxmlformats.org/officeDocument/2006/relationships/image" Id="rId454"/><Relationship Target="media/document_image_rId455.jpeg" Type="http://schemas.openxmlformats.org/officeDocument/2006/relationships/image" Id="rId455"/><Relationship Target="media/document_image_rId456.jpeg" Type="http://schemas.openxmlformats.org/officeDocument/2006/relationships/image" Id="rId456"/><Relationship Target="media/document_image_rId457.jpeg" Type="http://schemas.openxmlformats.org/officeDocument/2006/relationships/image" Id="rId457"/><Relationship Target="media/document_image_rId458.jpeg" Type="http://schemas.openxmlformats.org/officeDocument/2006/relationships/image" Id="rId458"/><Relationship Target="media/document_image_rId459.jpeg" Type="http://schemas.openxmlformats.org/officeDocument/2006/relationships/image" Id="rId459"/><Relationship Target="media/document_image_rId460.jpeg" Type="http://schemas.openxmlformats.org/officeDocument/2006/relationships/image" Id="rId460"/><Relationship Target="media/document_image_rId461.jpeg" Type="http://schemas.openxmlformats.org/officeDocument/2006/relationships/image" Id="rId461"/><Relationship Target="media/document_image_rId462.jpeg" Type="http://schemas.openxmlformats.org/officeDocument/2006/relationships/image" Id="rId462"/><Relationship Target="media/document_image_rId463.jpeg" Type="http://schemas.openxmlformats.org/officeDocument/2006/relationships/image" Id="rId463"/><Relationship Target="media/document_image_rId464.jpeg" Type="http://schemas.openxmlformats.org/officeDocument/2006/relationships/image" Id="rId464"/><Relationship Target="media/document_image_rId465.jpeg" Type="http://schemas.openxmlformats.org/officeDocument/2006/relationships/image" Id="rId465"/><Relationship Target="media/document_image_rId466.jpeg" Type="http://schemas.openxmlformats.org/officeDocument/2006/relationships/image" Id="rId466"/><Relationship Target="media/document_image_rId467.jpeg" Type="http://schemas.openxmlformats.org/officeDocument/2006/relationships/image" Id="rId467"/><Relationship Target="media/document_image_rId468.jpeg" Type="http://schemas.openxmlformats.org/officeDocument/2006/relationships/image" Id="rId468"/><Relationship Target="media/document_image_rId469.jpeg" Type="http://schemas.openxmlformats.org/officeDocument/2006/relationships/image" Id="rId469"/><Relationship Target="media/document_image_rId470.jpeg" Type="http://schemas.openxmlformats.org/officeDocument/2006/relationships/image" Id="rId470"/><Relationship Target="media/document_image_rId471.jpeg" Type="http://schemas.openxmlformats.org/officeDocument/2006/relationships/image" Id="rId471"/><Relationship Target="media/document_image_rId472.jpeg" Type="http://schemas.openxmlformats.org/officeDocument/2006/relationships/image" Id="rId472"/><Relationship Target="media/document_image_rId473.jpeg" Type="http://schemas.openxmlformats.org/officeDocument/2006/relationships/image" Id="rId473"/><Relationship Target="media/document_image_rId474.jpeg" Type="http://schemas.openxmlformats.org/officeDocument/2006/relationships/image" Id="rId474"/><Relationship Target="media/document_image_rId475.jpeg" Type="http://schemas.openxmlformats.org/officeDocument/2006/relationships/image" Id="rId475"/><Relationship Target="media/document_image_rId476.jpeg" Type="http://schemas.openxmlformats.org/officeDocument/2006/relationships/image" Id="rId476"/><Relationship Target="media/document_image_rId477.jpeg" Type="http://schemas.openxmlformats.org/officeDocument/2006/relationships/image" Id="rId477"/><Relationship Target="media/document_image_rId478.jpeg" Type="http://schemas.openxmlformats.org/officeDocument/2006/relationships/image" Id="rId478"/><Relationship Target="media/document_image_rId479.jpeg" Type="http://schemas.openxmlformats.org/officeDocument/2006/relationships/image" Id="rId479"/><Relationship Target="media/document_image_rId480.jpeg" Type="http://schemas.openxmlformats.org/officeDocument/2006/relationships/image" Id="rId480"/><Relationship Target="media/document_image_rId481.jpeg" Type="http://schemas.openxmlformats.org/officeDocument/2006/relationships/image" Id="rId481"/><Relationship Target="media/document_image_rId482.jpeg" Type="http://schemas.openxmlformats.org/officeDocument/2006/relationships/image" Id="rId482"/><Relationship Target="media/document_image_rId483.jpeg" Type="http://schemas.openxmlformats.org/officeDocument/2006/relationships/image" Id="rId483"/><Relationship Target="media/document_image_rId484.jpeg" Type="http://schemas.openxmlformats.org/officeDocument/2006/relationships/image" Id="rId484"/><Relationship Target="media/document_image_rId485.jpeg" Type="http://schemas.openxmlformats.org/officeDocument/2006/relationships/image" Id="rId485"/><Relationship Target="media/document_image_rId486.jpeg" Type="http://schemas.openxmlformats.org/officeDocument/2006/relationships/image" Id="rId486"/><Relationship Target="media/document_image_rId487.jpeg" Type="http://schemas.openxmlformats.org/officeDocument/2006/relationships/image" Id="rId487"/><Relationship Target="media/document_image_rId488.jpeg" Type="http://schemas.openxmlformats.org/officeDocument/2006/relationships/image" Id="rId488"/><Relationship Target="media/document_image_rId489.jpeg" Type="http://schemas.openxmlformats.org/officeDocument/2006/relationships/image" Id="rId489"/><Relationship Target="media/document_image_rId490.jpeg" Type="http://schemas.openxmlformats.org/officeDocument/2006/relationships/image" Id="rId490"/><Relationship Target="media/document_image_rId491.jpeg" Type="http://schemas.openxmlformats.org/officeDocument/2006/relationships/image" Id="rId491"/><Relationship Target="media/document_image_rId492.jpeg" Type="http://schemas.openxmlformats.org/officeDocument/2006/relationships/image" Id="rId492"/><Relationship Target="media/document_image_rId493.jpeg" Type="http://schemas.openxmlformats.org/officeDocument/2006/relationships/image" Id="rId493"/><Relationship Target="media/document_image_rId494.jpeg" Type="http://schemas.openxmlformats.org/officeDocument/2006/relationships/image" Id="rId494"/><Relationship Target="media/document_image_rId495.jpeg" Type="http://schemas.openxmlformats.org/officeDocument/2006/relationships/image" Id="rId495"/><Relationship Target="media/document_image_rId496.jpeg" Type="http://schemas.openxmlformats.org/officeDocument/2006/relationships/image" Id="rId496"/><Relationship Target="media/document_image_rId497.jpeg" Type="http://schemas.openxmlformats.org/officeDocument/2006/relationships/image" Id="rId497"/><Relationship Target="media/document_image_rId498.jpeg" Type="http://schemas.openxmlformats.org/officeDocument/2006/relationships/image" Id="rId498"/><Relationship Target="media/document_image_rId499.jpeg" Type="http://schemas.openxmlformats.org/officeDocument/2006/relationships/image" Id="rId499"/><Relationship Target="media/document_image_rId500.jpeg" Type="http://schemas.openxmlformats.org/officeDocument/2006/relationships/image" Id="rId500"/><Relationship Target="media/document_image_rId501.jpeg" Type="http://schemas.openxmlformats.org/officeDocument/2006/relationships/image" Id="rId501"/><Relationship Target="media/document_image_rId502.jpeg" Type="http://schemas.openxmlformats.org/officeDocument/2006/relationships/image" Id="rId502"/><Relationship Target="media/document_image_rId503.jpeg" Type="http://schemas.openxmlformats.org/officeDocument/2006/relationships/image" Id="rId503"/><Relationship Target="media/document_image_rId504.jpeg" Type="http://schemas.openxmlformats.org/officeDocument/2006/relationships/image" Id="rId504"/><Relationship Target="media/document_image_rId505.jpeg" Type="http://schemas.openxmlformats.org/officeDocument/2006/relationships/image" Id="rId505"/><Relationship Target="media/document_image_rId506.jpeg" Type="http://schemas.openxmlformats.org/officeDocument/2006/relationships/image" Id="rId506"/><Relationship Target="media/document_image_rId507.jpeg" Type="http://schemas.openxmlformats.org/officeDocument/2006/relationships/image" Id="rId507"/><Relationship Target="media/document_image_rId508.jpeg" Type="http://schemas.openxmlformats.org/officeDocument/2006/relationships/image" Id="rId508"/><Relationship Target="media/document_image_rId509.jpeg" Type="http://schemas.openxmlformats.org/officeDocument/2006/relationships/image" Id="rId509"/><Relationship Target="media/document_image_rId510.jpeg" Type="http://schemas.openxmlformats.org/officeDocument/2006/relationships/image" Id="rId510"/><Relationship Target="media/document_image_rId511.jpeg" Type="http://schemas.openxmlformats.org/officeDocument/2006/relationships/image" Id="rId511"/><Relationship Target="media/document_image_rId512.jpeg" Type="http://schemas.openxmlformats.org/officeDocument/2006/relationships/image" Id="rId512"/><Relationship Target="media/document_image_rId513.jpeg" Type="http://schemas.openxmlformats.org/officeDocument/2006/relationships/image" Id="rId513"/><Relationship Target="media/document_image_rId514.jpeg" Type="http://schemas.openxmlformats.org/officeDocument/2006/relationships/image" Id="rId514"/><Relationship Target="media/document_image_rId515.jpeg" Type="http://schemas.openxmlformats.org/officeDocument/2006/relationships/image" Id="rId515"/><Relationship Target="media/document_image_rId516.jpeg" Type="http://schemas.openxmlformats.org/officeDocument/2006/relationships/image" Id="rId516"/><Relationship Target="media/document_image_rId517.jpeg" Type="http://schemas.openxmlformats.org/officeDocument/2006/relationships/image" Id="rId517"/><Relationship Target="media/document_image_rId518.jpeg" Type="http://schemas.openxmlformats.org/officeDocument/2006/relationships/image" Id="rId518"/><Relationship Target="media/document_image_rId519.jpeg" Type="http://schemas.openxmlformats.org/officeDocument/2006/relationships/image" Id="rId519"/><Relationship Target="media/document_image_rId520.jpeg" Type="http://schemas.openxmlformats.org/officeDocument/2006/relationships/image" Id="rId520"/><Relationship Target="media/document_image_rId521.jpeg" Type="http://schemas.openxmlformats.org/officeDocument/2006/relationships/image" Id="rId521"/><Relationship Target="media/document_image_rId522.jpeg" Type="http://schemas.openxmlformats.org/officeDocument/2006/relationships/image" Id="rId522"/><Relationship Target="media/document_image_rId523.jpeg" Type="http://schemas.openxmlformats.org/officeDocument/2006/relationships/image" Id="rId523"/><Relationship Target="media/document_image_rId524.jpeg" Type="http://schemas.openxmlformats.org/officeDocument/2006/relationships/image" Id="rId524"/><Relationship Target="media/document_image_rId525.jpeg" Type="http://schemas.openxmlformats.org/officeDocument/2006/relationships/image" Id="rId525"/><Relationship Target="media/document_image_rId526.jpeg" Type="http://schemas.openxmlformats.org/officeDocument/2006/relationships/image" Id="rId526"/><Relationship Target="media/document_image_rId527.jpeg" Type="http://schemas.openxmlformats.org/officeDocument/2006/relationships/image" Id="rId527"/><Relationship Target="media/document_image_rId528.jpeg" Type="http://schemas.openxmlformats.org/officeDocument/2006/relationships/image" Id="rId528"/><Relationship Target="media/document_image_rId529.jpeg" Type="http://schemas.openxmlformats.org/officeDocument/2006/relationships/image" Id="rId529"/><Relationship Target="media/document_image_rId530.jpeg" Type="http://schemas.openxmlformats.org/officeDocument/2006/relationships/image" Id="rId530"/><Relationship Target="media/document_image_rId531.jpeg" Type="http://schemas.openxmlformats.org/officeDocument/2006/relationships/image" Id="rId531"/><Relationship Target="media/document_image_rId532.jpeg" Type="http://schemas.openxmlformats.org/officeDocument/2006/relationships/image" Id="rId532"/><Relationship Target="media/document_image_rId533.jpeg" Type="http://schemas.openxmlformats.org/officeDocument/2006/relationships/image" Id="rId533"/><Relationship Target="media/document_image_rId534.jpeg" Type="http://schemas.openxmlformats.org/officeDocument/2006/relationships/image" Id="rId534"/><Relationship Target="media/document_image_rId535.jpeg" Type="http://schemas.openxmlformats.org/officeDocument/2006/relationships/image" Id="rId535"/><Relationship Target="media/document_image_rId536.jpeg" Type="http://schemas.openxmlformats.org/officeDocument/2006/relationships/image" Id="rId536"/><Relationship Target="media/document_image_rId537.jpeg" Type="http://schemas.openxmlformats.org/officeDocument/2006/relationships/image" Id="rId537"/><Relationship Target="media/document_image_rId538.jpeg" Type="http://schemas.openxmlformats.org/officeDocument/2006/relationships/image" Id="rId538"/><Relationship Target="media/document_image_rId539.jpeg" Type="http://schemas.openxmlformats.org/officeDocument/2006/relationships/image" Id="rId539"/><Relationship Target="media/document_image_rId540.jpeg" Type="http://schemas.openxmlformats.org/officeDocument/2006/relationships/image" Id="rId540"/><Relationship Target="media/document_image_rId541.jpeg" Type="http://schemas.openxmlformats.org/officeDocument/2006/relationships/image" Id="rId541"/><Relationship Target="media/document_image_rId542.jpeg" Type="http://schemas.openxmlformats.org/officeDocument/2006/relationships/image" Id="rId542"/><Relationship Target="media/document_image_rId543.jpeg" Type="http://schemas.openxmlformats.org/officeDocument/2006/relationships/image" Id="rId543"/><Relationship Target="media/document_image_rId544.jpeg" Type="http://schemas.openxmlformats.org/officeDocument/2006/relationships/image" Id="rId544"/><Relationship Target="media/document_image_rId545.jpeg" Type="http://schemas.openxmlformats.org/officeDocument/2006/relationships/image" Id="rId545"/><Relationship Target="media/document_image_rId546.jpeg" Type="http://schemas.openxmlformats.org/officeDocument/2006/relationships/image" Id="rId546"/><Relationship Target="media/document_image_rId547.jpeg" Type="http://schemas.openxmlformats.org/officeDocument/2006/relationships/image" Id="rId547"/><Relationship Target="media/document_image_rId548.jpeg" Type="http://schemas.openxmlformats.org/officeDocument/2006/relationships/image" Id="rId548"/><Relationship Target="media/document_image_rId549.jpeg" Type="http://schemas.openxmlformats.org/officeDocument/2006/relationships/image" Id="rId549"/><Relationship Target="media/document_image_rId550.jpeg" Type="http://schemas.openxmlformats.org/officeDocument/2006/relationships/image" Id="rId550"/><Relationship Target="media/document_image_rId551.jpeg" Type="http://schemas.openxmlformats.org/officeDocument/2006/relationships/image" Id="rId551"/><Relationship Target="media/document_image_rId552.jpeg" Type="http://schemas.openxmlformats.org/officeDocument/2006/relationships/image" Id="rId552"/><Relationship Target="media/document_image_rId553.jpeg" Type="http://schemas.openxmlformats.org/officeDocument/2006/relationships/image" Id="rId553"/><Relationship Target="media/document_image_rId554.jpeg" Type="http://schemas.openxmlformats.org/officeDocument/2006/relationships/image" Id="rId554"/><Relationship Target="media/document_image_rId555.jpeg" Type="http://schemas.openxmlformats.org/officeDocument/2006/relationships/image" Id="rId555"/><Relationship Target="media/document_image_rId556.jpeg" Type="http://schemas.openxmlformats.org/officeDocument/2006/relationships/image" Id="rId556"/><Relationship Target="media/document_image_rId557.jpeg" Type="http://schemas.openxmlformats.org/officeDocument/2006/relationships/image" Id="rId557"/><Relationship Target="media/document_image_rId558.jpeg" Type="http://schemas.openxmlformats.org/officeDocument/2006/relationships/image" Id="rId558"/><Relationship Target="media/document_image_rId559.jpeg" Type="http://schemas.openxmlformats.org/officeDocument/2006/relationships/image" Id="rId559"/><Relationship Target="media/document_image_rId560.jpeg" Type="http://schemas.openxmlformats.org/officeDocument/2006/relationships/image" Id="rId560"/><Relationship Target="media/document_image_rId561.jpeg" Type="http://schemas.openxmlformats.org/officeDocument/2006/relationships/image" Id="rId561"/><Relationship Target="media/document_image_rId562.jpeg" Type="http://schemas.openxmlformats.org/officeDocument/2006/relationships/image" Id="rId562"/><Relationship Target="media/document_image_rId563.jpeg" Type="http://schemas.openxmlformats.org/officeDocument/2006/relationships/image" Id="rId563"/><Relationship Target="media/document_image_rId564.jpeg" Type="http://schemas.openxmlformats.org/officeDocument/2006/relationships/image" Id="rId564"/><Relationship Target="media/document_image_rId565.jpeg" Type="http://schemas.openxmlformats.org/officeDocument/2006/relationships/image" Id="rId565"/><Relationship Target="media/document_image_rId566.jpeg" Type="http://schemas.openxmlformats.org/officeDocument/2006/relationships/image" Id="rId566"/><Relationship Target="media/document_image_rId567.jpeg" Type="http://schemas.openxmlformats.org/officeDocument/2006/relationships/image" Id="rId567"/><Relationship Target="media/document_image_rId568.jpeg" Type="http://schemas.openxmlformats.org/officeDocument/2006/relationships/image" Id="rId568"/><Relationship Target="media/document_image_rId569.jpeg" Type="http://schemas.openxmlformats.org/officeDocument/2006/relationships/image" Id="rId569"/><Relationship Target="media/document_image_rId570.jpeg" Type="http://schemas.openxmlformats.org/officeDocument/2006/relationships/image" Id="rId570"/><Relationship Target="media/document_image_rId571.jpeg" Type="http://schemas.openxmlformats.org/officeDocument/2006/relationships/image" Id="rId571"/><Relationship Target="media/document_image_rId572.jpeg" Type="http://schemas.openxmlformats.org/officeDocument/2006/relationships/image" Id="rId572"/><Relationship Target="media/document_image_rId573.jpeg" Type="http://schemas.openxmlformats.org/officeDocument/2006/relationships/image" Id="rId573"/><Relationship Target="media/document_image_rId574.jpeg" Type="http://schemas.openxmlformats.org/officeDocument/2006/relationships/image" Id="rId574"/><Relationship Target="media/document_image_rId575.jpeg" Type="http://schemas.openxmlformats.org/officeDocument/2006/relationships/image" Id="rId575"/><Relationship Target="media/document_image_rId576.jpeg" Type="http://schemas.openxmlformats.org/officeDocument/2006/relationships/image" Id="rId576"/><Relationship Target="media/document_image_rId577.jpeg" Type="http://schemas.openxmlformats.org/officeDocument/2006/relationships/image" Id="rId577"/><Relationship Target="media/document_image_rId578.jpeg" Type="http://schemas.openxmlformats.org/officeDocument/2006/relationships/image" Id="rId578"/><Relationship Target="media/document_image_rId579.jpeg" Type="http://schemas.openxmlformats.org/officeDocument/2006/relationships/image" Id="rId579"/><Relationship Target="media/document_image_rId580.jpeg" Type="http://schemas.openxmlformats.org/officeDocument/2006/relationships/image" Id="rId580"/><Relationship Target="media/document_image_rId581.jpeg" Type="http://schemas.openxmlformats.org/officeDocument/2006/relationships/image" Id="rId581"/><Relationship Target="media/document_image_rId582.jpeg" Type="http://schemas.openxmlformats.org/officeDocument/2006/relationships/image" Id="rId582"/><Relationship Target="media/document_image_rId583.jpeg" Type="http://schemas.openxmlformats.org/officeDocument/2006/relationships/image" Id="rId583"/><Relationship Target="media/document_image_rId584.jpeg" Type="http://schemas.openxmlformats.org/officeDocument/2006/relationships/image" Id="rId584"/><Relationship Target="media/document_image_rId585.jpeg" Type="http://schemas.openxmlformats.org/officeDocument/2006/relationships/image" Id="rId585"/><Relationship Target="media/document_image_rId586.jpeg" Type="http://schemas.openxmlformats.org/officeDocument/2006/relationships/image" Id="rId586"/><Relationship Target="media/document_image_rId587.jpeg" Type="http://schemas.openxmlformats.org/officeDocument/2006/relationships/image" Id="rId587"/><Relationship Target="media/document_image_rId588.jpeg" Type="http://schemas.openxmlformats.org/officeDocument/2006/relationships/image" Id="rId588"/><Relationship Target="media/document_image_rId589.jpeg" Type="http://schemas.openxmlformats.org/officeDocument/2006/relationships/image" Id="rId589"/><Relationship Target="media/document_image_rId590.jpeg" Type="http://schemas.openxmlformats.org/officeDocument/2006/relationships/image" Id="rId590"/><Relationship Target="media/document_image_rId591.jpeg" Type="http://schemas.openxmlformats.org/officeDocument/2006/relationships/image" Id="rId591"/><Relationship Target="media/document_image_rId592.jpeg" Type="http://schemas.openxmlformats.org/officeDocument/2006/relationships/image" Id="rId592"/><Relationship Target="media/document_image_rId593.jpeg" Type="http://schemas.openxmlformats.org/officeDocument/2006/relationships/image" Id="rId593"/><Relationship Target="media/document_image_rId594.jpeg" Type="http://schemas.openxmlformats.org/officeDocument/2006/relationships/image" Id="rId594"/><Relationship Target="media/document_image_rId595.jpeg" Type="http://schemas.openxmlformats.org/officeDocument/2006/relationships/image" Id="rId595"/><Relationship Target="media/document_image_rId596.jpeg" Type="http://schemas.openxmlformats.org/officeDocument/2006/relationships/image" Id="rId596"/><Relationship Target="media/document_image_rId597.jpeg" Type="http://schemas.openxmlformats.org/officeDocument/2006/relationships/image" Id="rId597"/><Relationship Target="media/document_image_rId598.jpeg" Type="http://schemas.openxmlformats.org/officeDocument/2006/relationships/image" Id="rId598"/><Relationship Target="media/document_image_rId599.jpeg" Type="http://schemas.openxmlformats.org/officeDocument/2006/relationships/image" Id="rId599"/><Relationship Target="media/document_image_rId600.jpeg" Type="http://schemas.openxmlformats.org/officeDocument/2006/relationships/image" Id="rId600"/><Relationship Target="media/document_image_rId601.jpeg" Type="http://schemas.openxmlformats.org/officeDocument/2006/relationships/image" Id="rId601"/><Relationship Target="media/document_image_rId602.jpeg" Type="http://schemas.openxmlformats.org/officeDocument/2006/relationships/image" Id="rId602"/><Relationship Target="media/document_image_rId603.jpeg" Type="http://schemas.openxmlformats.org/officeDocument/2006/relationships/image" Id="rId603"/><Relationship Target="media/document_image_rId604.jpeg" Type="http://schemas.openxmlformats.org/officeDocument/2006/relationships/image" Id="rId604"/><Relationship Target="media/document_image_rId605.jpeg" Type="http://schemas.openxmlformats.org/officeDocument/2006/relationships/image" Id="rId605"/><Relationship Target="media/document_image_rId606.jpeg" Type="http://schemas.openxmlformats.org/officeDocument/2006/relationships/image" Id="rId606"/><Relationship Target="media/document_image_rId607.jpeg" Type="http://schemas.openxmlformats.org/officeDocument/2006/relationships/image" Id="rId607"/><Relationship Target="media/document_image_rId608.jpeg" Type="http://schemas.openxmlformats.org/officeDocument/2006/relationships/image" Id="rId608"/><Relationship Target="media/document_image_rId609.jpeg" Type="http://schemas.openxmlformats.org/officeDocument/2006/relationships/image" Id="rId609"/><Relationship Target="media/document_image_rId610.jpeg" Type="http://schemas.openxmlformats.org/officeDocument/2006/relationships/image" Id="rId610"/><Relationship Target="media/document_image_rId611.jpeg" Type="http://schemas.openxmlformats.org/officeDocument/2006/relationships/image" Id="rId611"/><Relationship Target="media/document_image_rId612.jpeg" Type="http://schemas.openxmlformats.org/officeDocument/2006/relationships/image" Id="rId612"/><Relationship Target="media/document_image_rId613.jpeg" Type="http://schemas.openxmlformats.org/officeDocument/2006/relationships/image" Id="rId613"/><Relationship Target="media/document_image_rId614.jpeg" Type="http://schemas.openxmlformats.org/officeDocument/2006/relationships/image" Id="rId614"/><Relationship Target="media/document_image_rId615.jpeg" Type="http://schemas.openxmlformats.org/officeDocument/2006/relationships/image" Id="rId615"/><Relationship Target="media/document_image_rId616.jpeg" Type="http://schemas.openxmlformats.org/officeDocument/2006/relationships/image" Id="rId616"/><Relationship Target="media/document_image_rId617.jpeg" Type="http://schemas.openxmlformats.org/officeDocument/2006/relationships/image" Id="rId617"/><Relationship Target="media/document_image_rId618.jpeg" Type="http://schemas.openxmlformats.org/officeDocument/2006/relationships/image" Id="rId618"/><Relationship Target="media/document_image_rId619.jpeg" Type="http://schemas.openxmlformats.org/officeDocument/2006/relationships/image" Id="rId619"/><Relationship Target="media/document_image_rId620.jpeg" Type="http://schemas.openxmlformats.org/officeDocument/2006/relationships/image" Id="rId620"/><Relationship Target="media/document_image_rId621.jpeg" Type="http://schemas.openxmlformats.org/officeDocument/2006/relationships/image" Id="rId621"/><Relationship Target="media/document_image_rId622.jpeg" Type="http://schemas.openxmlformats.org/officeDocument/2006/relationships/image" Id="rId622"/><Relationship Target="media/document_image_rId623.jpeg" Type="http://schemas.openxmlformats.org/officeDocument/2006/relationships/image" Id="rId623"/><Relationship Target="media/document_image_rId624.jpeg" Type="http://schemas.openxmlformats.org/officeDocument/2006/relationships/image" Id="rId624"/><Relationship Target="media/document_image_rId625.jpeg" Type="http://schemas.openxmlformats.org/officeDocument/2006/relationships/image" Id="rId625"/><Relationship Target="media/document_image_rId626.jpeg" Type="http://schemas.openxmlformats.org/officeDocument/2006/relationships/image" Id="rId626"/><Relationship Target="media/document_image_rId627.jpeg" Type="http://schemas.openxmlformats.org/officeDocument/2006/relationships/image" Id="rId627"/><Relationship Target="media/document_image_rId628.jpeg" Type="http://schemas.openxmlformats.org/officeDocument/2006/relationships/image" Id="rId628"/><Relationship Target="media/document_image_rId629.jpeg" Type="http://schemas.openxmlformats.org/officeDocument/2006/relationships/image" Id="rId629"/><Relationship Target="media/document_image_rId630.jpeg" Type="http://schemas.openxmlformats.org/officeDocument/2006/relationships/image" Id="rId630"/><Relationship Target="media/document_image_rId631.jpeg" Type="http://schemas.openxmlformats.org/officeDocument/2006/relationships/image" Id="rId631"/><Relationship Target="media/document_image_rId632.jpeg" Type="http://schemas.openxmlformats.org/officeDocument/2006/relationships/image" Id="rId632"/><Relationship Target="media/document_image_rId633.jpeg" Type="http://schemas.openxmlformats.org/officeDocument/2006/relationships/image" Id="rId633"/><Relationship Target="media/document_image_rId634.jpeg" Type="http://schemas.openxmlformats.org/officeDocument/2006/relationships/image" Id="rId634"/><Relationship Target="media/document_image_rId635.jpeg" Type="http://schemas.openxmlformats.org/officeDocument/2006/relationships/image" Id="rId635"/><Relationship Target="media/document_image_rId636.jpeg" Type="http://schemas.openxmlformats.org/officeDocument/2006/relationships/image" Id="rId636"/><Relationship Target="media/document_image_rId637.jpeg" Type="http://schemas.openxmlformats.org/officeDocument/2006/relationships/image" Id="rId637"/><Relationship Target="media/document_image_rId638.jpeg" Type="http://schemas.openxmlformats.org/officeDocument/2006/relationships/image" Id="rId638"/><Relationship Target="media/document_image_rId639.jpeg" Type="http://schemas.openxmlformats.org/officeDocument/2006/relationships/image" Id="rId639"/><Relationship Target="media/document_image_rId640.jpeg" Type="http://schemas.openxmlformats.org/officeDocument/2006/relationships/image" Id="rId640"/><Relationship Target="media/document_image_rId641.jpeg" Type="http://schemas.openxmlformats.org/officeDocument/2006/relationships/image" Id="rId641"/><Relationship Target="media/document_image_rId642.jpeg" Type="http://schemas.openxmlformats.org/officeDocument/2006/relationships/image" Id="rId642"/><Relationship Target="media/document_image_rId643.jpeg" Type="http://schemas.openxmlformats.org/officeDocument/2006/relationships/image" Id="rId643"/><Relationship Target="media/document_image_rId644.jpeg" Type="http://schemas.openxmlformats.org/officeDocument/2006/relationships/image" Id="rId644"/><Relationship Target="media/document_image_rId645.jpeg" Type="http://schemas.openxmlformats.org/officeDocument/2006/relationships/image" Id="rId645"/><Relationship Target="media/document_image_rId646.jpeg" Type="http://schemas.openxmlformats.org/officeDocument/2006/relationships/image" Id="rId646"/><Relationship Target="media/document_image_rId647.jpeg" Type="http://schemas.openxmlformats.org/officeDocument/2006/relationships/image" Id="rId647"/><Relationship Target="media/document_image_rId648.jpeg" Type="http://schemas.openxmlformats.org/officeDocument/2006/relationships/image" Id="rId648"/><Relationship Target="media/document_image_rId649.jpeg" Type="http://schemas.openxmlformats.org/officeDocument/2006/relationships/image" Id="rId649"/><Relationship Target="media/document_image_rId650.jpeg" Type="http://schemas.openxmlformats.org/officeDocument/2006/relationships/image" Id="rId650"/><Relationship Target="media/document_image_rId651.jpeg" Type="http://schemas.openxmlformats.org/officeDocument/2006/relationships/image" Id="rId651"/><Relationship Target="media/document_image_rId652.jpeg" Type="http://schemas.openxmlformats.org/officeDocument/2006/relationships/image" Id="rId652"/><Relationship Target="media/document_image_rId653.jpeg" Type="http://schemas.openxmlformats.org/officeDocument/2006/relationships/image" Id="rId653"/><Relationship Target="media/document_image_rId654.jpeg" Type="http://schemas.openxmlformats.org/officeDocument/2006/relationships/image" Id="rId654"/><Relationship Target="media/document_image_rId655.jpeg" Type="http://schemas.openxmlformats.org/officeDocument/2006/relationships/image" Id="rId655"/><Relationship Target="media/document_image_rId656.jpeg" Type="http://schemas.openxmlformats.org/officeDocument/2006/relationships/image" Id="rId656"/><Relationship Target="media/document_image_rId657.jpeg" Type="http://schemas.openxmlformats.org/officeDocument/2006/relationships/image" Id="rId657"/><Relationship Target="media/document_image_rId658.jpeg" Type="http://schemas.openxmlformats.org/officeDocument/2006/relationships/image" Id="rId658"/><Relationship Target="media/document_image_rId659.jpeg" Type="http://schemas.openxmlformats.org/officeDocument/2006/relationships/image" Id="rId659"/><Relationship Target="media/document_image_rId660.jpeg" Type="http://schemas.openxmlformats.org/officeDocument/2006/relationships/image" Id="rId660"/><Relationship Target="media/document_image_rId661.jpeg" Type="http://schemas.openxmlformats.org/officeDocument/2006/relationships/image" Id="rId661"/><Relationship Target="media/document_image_rId662.jpeg" Type="http://schemas.openxmlformats.org/officeDocument/2006/relationships/image" Id="rId662"/><Relationship Target="media/document_image_rId663.jpeg" Type="http://schemas.openxmlformats.org/officeDocument/2006/relationships/image" Id="rId663"/><Relationship Target="media/document_image_rId664.jpeg" Type="http://schemas.openxmlformats.org/officeDocument/2006/relationships/image" Id="rId664"/><Relationship Target="media/document_image_rId665.jpeg" Type="http://schemas.openxmlformats.org/officeDocument/2006/relationships/image" Id="rId665"/><Relationship Target="media/document_image_rId666.jpeg" Type="http://schemas.openxmlformats.org/officeDocument/2006/relationships/image" Id="rId666"/><Relationship Target="media/document_image_rId667.jpeg" Type="http://schemas.openxmlformats.org/officeDocument/2006/relationships/image" Id="rId667"/><Relationship Target="media/document_image_rId668.jpeg" Type="http://schemas.openxmlformats.org/officeDocument/2006/relationships/image" Id="rId668"/><Relationship Target="media/document_image_rId669.jpeg" Type="http://schemas.openxmlformats.org/officeDocument/2006/relationships/image" Id="rId669"/><Relationship Target="media/document_image_rId670.jpeg" Type="http://schemas.openxmlformats.org/officeDocument/2006/relationships/image" Id="rId670"/><Relationship Target="media/document_image_rId671.jpeg" Type="http://schemas.openxmlformats.org/officeDocument/2006/relationships/image" Id="rId671"/><Relationship Target="media/document_image_rId672.jpeg" Type="http://schemas.openxmlformats.org/officeDocument/2006/relationships/image" Id="rId672"/><Relationship Target="media/document_image_rId673.jpeg" Type="http://schemas.openxmlformats.org/officeDocument/2006/relationships/image" Id="rId673"/><Relationship Target="media/document_image_rId674.jpeg" Type="http://schemas.openxmlformats.org/officeDocument/2006/relationships/image" Id="rId674"/><Relationship Target="media/document_image_rId675.jpeg" Type="http://schemas.openxmlformats.org/officeDocument/2006/relationships/image" Id="rId675"/><Relationship Target="media/document_image_rId676.jpeg" Type="http://schemas.openxmlformats.org/officeDocument/2006/relationships/image" Id="rId676"/><Relationship Target="media/document_image_rId677.jpeg" Type="http://schemas.openxmlformats.org/officeDocument/2006/relationships/image" Id="rId677"/><Relationship Target="media/document_image_rId678.jpeg" Type="http://schemas.openxmlformats.org/officeDocument/2006/relationships/image" Id="rId678"/><Relationship Target="media/document_image_rId679.jpeg" Type="http://schemas.openxmlformats.org/officeDocument/2006/relationships/image" Id="rId679"/><Relationship Target="media/document_image_rId680.jpeg" Type="http://schemas.openxmlformats.org/officeDocument/2006/relationships/image" Id="rId680"/><Relationship Target="media/document_image_rId681.jpeg" Type="http://schemas.openxmlformats.org/officeDocument/2006/relationships/image" Id="rId681"/><Relationship Target="media/document_image_rId682.jpeg" Type="http://schemas.openxmlformats.org/officeDocument/2006/relationships/image" Id="rId682"/><Relationship Target="media/document_image_rId683.jpeg" Type="http://schemas.openxmlformats.org/officeDocument/2006/relationships/image" Id="rId683"/><Relationship Target="media/document_image_rId684.jpeg" Type="http://schemas.openxmlformats.org/officeDocument/2006/relationships/image" Id="rId684"/><Relationship Target="media/document_image_rId685.jpeg" Type="http://schemas.openxmlformats.org/officeDocument/2006/relationships/image" Id="rId685"/><Relationship Target="media/document_image_rId686.jpeg" Type="http://schemas.openxmlformats.org/officeDocument/2006/relationships/image" Id="rId686"/><Relationship Target="media/document_image_rId687.jpeg" Type="http://schemas.openxmlformats.org/officeDocument/2006/relationships/image" Id="rId687"/><Relationship Target="media/document_image_rId688.jpeg" Type="http://schemas.openxmlformats.org/officeDocument/2006/relationships/image" Id="rId688"/><Relationship Target="media/document_image_rId689.jpeg" Type="http://schemas.openxmlformats.org/officeDocument/2006/relationships/image" Id="rId689"/><Relationship Target="media/document_image_rId690.jpeg" Type="http://schemas.openxmlformats.org/officeDocument/2006/relationships/image" Id="rId690"/><Relationship Target="media/document_image_rId691.jpeg" Type="http://schemas.openxmlformats.org/officeDocument/2006/relationships/image" Id="rId691"/><Relationship Target="media/document_image_rId692.jpeg" Type="http://schemas.openxmlformats.org/officeDocument/2006/relationships/image" Id="rId692"/><Relationship Target="media/document_image_rId693.jpeg" Type="http://schemas.openxmlformats.org/officeDocument/2006/relationships/image" Id="rId693"/><Relationship Target="media/document_image_rId694.jpeg" Type="http://schemas.openxmlformats.org/officeDocument/2006/relationships/image" Id="rId694"/><Relationship Target="media/document_image_rId695.jpeg" Type="http://schemas.openxmlformats.org/officeDocument/2006/relationships/image" Id="rId695"/><Relationship Target="media/document_image_rId696.jpeg" Type="http://schemas.openxmlformats.org/officeDocument/2006/relationships/image" Id="rId696"/><Relationship Target="media/document_image_rId697.jpeg" Type="http://schemas.openxmlformats.org/officeDocument/2006/relationships/image" Id="rId697"/><Relationship Target="media/document_image_rId698.jpeg" Type="http://schemas.openxmlformats.org/officeDocument/2006/relationships/image" Id="rId698"/><Relationship Target="media/document_image_rId699.jpeg" Type="http://schemas.openxmlformats.org/officeDocument/2006/relationships/image" Id="rId699"/><Relationship Target="media/document_image_rId700.jpeg" Type="http://schemas.openxmlformats.org/officeDocument/2006/relationships/image" Id="rId700"/><Relationship Target="media/document_image_rId701.jpeg" Type="http://schemas.openxmlformats.org/officeDocument/2006/relationships/image" Id="rId701"/><Relationship Target="media/document_image_rId702.jpeg" Type="http://schemas.openxmlformats.org/officeDocument/2006/relationships/image" Id="rId702"/><Relationship Target="media/document_image_rId703.jpeg" Type="http://schemas.openxmlformats.org/officeDocument/2006/relationships/image" Id="rId703"/><Relationship Target="media/document_image_rId704.jpeg" Type="http://schemas.openxmlformats.org/officeDocument/2006/relationships/image" Id="rId704"/><Relationship Target="media/document_image_rId705.jpeg" Type="http://schemas.openxmlformats.org/officeDocument/2006/relationships/image" Id="rId705"/><Relationship Target="media/document_image_rId706.jpeg" Type="http://schemas.openxmlformats.org/officeDocument/2006/relationships/image" Id="rId706"/><Relationship Target="media/document_image_rId707.jpeg" Type="http://schemas.openxmlformats.org/officeDocument/2006/relationships/image" Id="rId707"/><Relationship Target="media/document_image_rId708.jpeg" Type="http://schemas.openxmlformats.org/officeDocument/2006/relationships/image" Id="rId708"/><Relationship Target="media/document_image_rId709.jpeg" Type="http://schemas.openxmlformats.org/officeDocument/2006/relationships/image" Id="rId709"/><Relationship Target="media/document_image_rId710.jpeg" Type="http://schemas.openxmlformats.org/officeDocument/2006/relationships/image" Id="rId710"/><Relationship Target="media/document_image_rId711.jpeg" Type="http://schemas.openxmlformats.org/officeDocument/2006/relationships/image" Id="rId711"/><Relationship Target="media/document_image_rId712.jpeg" Type="http://schemas.openxmlformats.org/officeDocument/2006/relationships/image" Id="rId712"/><Relationship Target="media/document_image_rId713.jpeg" Type="http://schemas.openxmlformats.org/officeDocument/2006/relationships/image" Id="rId713"/><Relationship Target="media/document_image_rId714.jpeg" Type="http://schemas.openxmlformats.org/officeDocument/2006/relationships/image" Id="rId714"/><Relationship Target="media/document_image_rId715.jpeg" Type="http://schemas.openxmlformats.org/officeDocument/2006/relationships/image" Id="rId715"/><Relationship Target="media/document_image_rId716.jpeg" Type="http://schemas.openxmlformats.org/officeDocument/2006/relationships/image" Id="rId716"/><Relationship Target="media/document_image_rId717.jpeg" Type="http://schemas.openxmlformats.org/officeDocument/2006/relationships/image" Id="rId717"/><Relationship Target="media/document_image_rId718.jpeg" Type="http://schemas.openxmlformats.org/officeDocument/2006/relationships/image" Id="rId718"/><Relationship Target="media/document_image_rId719.jpeg" Type="http://schemas.openxmlformats.org/officeDocument/2006/relationships/image" Id="rId719"/><Relationship Target="media/document_image_rId720.jpeg" Type="http://schemas.openxmlformats.org/officeDocument/2006/relationships/image" Id="rId720"/><Relationship Target="media/document_image_rId721.jpeg" Type="http://schemas.openxmlformats.org/officeDocument/2006/relationships/image" Id="rId721"/><Relationship Target="media/document_image_rId722.jpeg" Type="http://schemas.openxmlformats.org/officeDocument/2006/relationships/image" Id="rId722"/><Relationship Target="media/document_image_rId723.jpeg" Type="http://schemas.openxmlformats.org/officeDocument/2006/relationships/image" Id="rId723"/><Relationship Target="media/document_image_rId724.jpeg" Type="http://schemas.openxmlformats.org/officeDocument/2006/relationships/image" Id="rId724"/><Relationship Target="media/document_image_rId725.jpeg" Type="http://schemas.openxmlformats.org/officeDocument/2006/relationships/image" Id="rId725"/><Relationship Target="media/document_image_rId726.jpeg" Type="http://schemas.openxmlformats.org/officeDocument/2006/relationships/image" Id="rId726"/><Relationship Target="media/document_image_rId727.jpeg" Type="http://schemas.openxmlformats.org/officeDocument/2006/relationships/image" Id="rId727"/><Relationship Target="media/document_image_rId728.jpeg" Type="http://schemas.openxmlformats.org/officeDocument/2006/relationships/image" Id="rId728"/><Relationship Target="media/document_image_rId729.jpeg" Type="http://schemas.openxmlformats.org/officeDocument/2006/relationships/image" Id="rId729"/><Relationship Target="media/document_image_rId730.jpeg" Type="http://schemas.openxmlformats.org/officeDocument/2006/relationships/image" Id="rId730"/><Relationship Target="media/document_image_rId731.jpeg" Type="http://schemas.openxmlformats.org/officeDocument/2006/relationships/image" Id="rId731"/><Relationship Target="media/document_image_rId732.jpeg" Type="http://schemas.openxmlformats.org/officeDocument/2006/relationships/image" Id="rId732"/><Relationship Target="media/document_image_rId733.jpeg" Type="http://schemas.openxmlformats.org/officeDocument/2006/relationships/image" Id="rId733"/><Relationship Target="media/document_image_rId734.jpeg" Type="http://schemas.openxmlformats.org/officeDocument/2006/relationships/image" Id="rId734"/><Relationship Target="media/document_image_rId735.jpeg" Type="http://schemas.openxmlformats.org/officeDocument/2006/relationships/image" Id="rId735"/><Relationship Target="media/document_image_rId736.jpeg" Type="http://schemas.openxmlformats.org/officeDocument/2006/relationships/image" Id="rId736"/><Relationship Target="media/document_image_rId737.jpeg" Type="http://schemas.openxmlformats.org/officeDocument/2006/relationships/image" Id="rId737"/><Relationship Target="media/document_image_rId738.jpeg" Type="http://schemas.openxmlformats.org/officeDocument/2006/relationships/image" Id="rId738"/><Relationship Target="media/document_image_rId739.jpeg" Type="http://schemas.openxmlformats.org/officeDocument/2006/relationships/image" Id="rId739"/><Relationship Target="media/document_image_rId740.jpeg" Type="http://schemas.openxmlformats.org/officeDocument/2006/relationships/image" Id="rId740"/><Relationship Target="media/document_image_rId741.jpeg" Type="http://schemas.openxmlformats.org/officeDocument/2006/relationships/image" Id="rId741"/><Relationship Target="media/document_image_rId742.jpeg" Type="http://schemas.openxmlformats.org/officeDocument/2006/relationships/image" Id="rId742"/><Relationship Target="media/document_image_rId743.jpeg" Type="http://schemas.openxmlformats.org/officeDocument/2006/relationships/image" Id="rId743"/><Relationship Target="media/document_image_rId744.jpeg" Type="http://schemas.openxmlformats.org/officeDocument/2006/relationships/image" Id="rId744"/><Relationship Target="media/document_image_rId745.jpeg" Type="http://schemas.openxmlformats.org/officeDocument/2006/relationships/image" Id="rId745"/><Relationship Target="media/document_image_rId746.jpeg" Type="http://schemas.openxmlformats.org/officeDocument/2006/relationships/image" Id="rId746"/><Relationship Target="media/document_image_rId747.jpeg" Type="http://schemas.openxmlformats.org/officeDocument/2006/relationships/image" Id="rId747"/><Relationship Target="media/document_image_rId748.jpeg" Type="http://schemas.openxmlformats.org/officeDocument/2006/relationships/image" Id="rId748"/><Relationship Target="media/document_image_rId749.jpeg" Type="http://schemas.openxmlformats.org/officeDocument/2006/relationships/image" Id="rId749"/><Relationship Target="media/document_image_rId750.jpeg" Type="http://schemas.openxmlformats.org/officeDocument/2006/relationships/image" Id="rId750"/><Relationship Target="media/document_image_rId751.jpeg" Type="http://schemas.openxmlformats.org/officeDocument/2006/relationships/image" Id="rId751"/><Relationship Target="media/document_image_rId752.jpeg" Type="http://schemas.openxmlformats.org/officeDocument/2006/relationships/image" Id="rId752"/><Relationship Target="media/document_image_rId753.jpeg" Type="http://schemas.openxmlformats.org/officeDocument/2006/relationships/image" Id="rId753"/><Relationship Target="media/document_image_rId754.jpeg" Type="http://schemas.openxmlformats.org/officeDocument/2006/relationships/image" Id="rId754"/><Relationship Target="media/document_image_rId755.jpeg" Type="http://schemas.openxmlformats.org/officeDocument/2006/relationships/image" Id="rId755"/><Relationship Target="media/document_image_rId756.jpeg" Type="http://schemas.openxmlformats.org/officeDocument/2006/relationships/image" Id="rId756"/><Relationship Target="media/document_image_rId757.jpeg" Type="http://schemas.openxmlformats.org/officeDocument/2006/relationships/image" Id="rId757"/><Relationship Target="media/document_image_rId758.jpeg" Type="http://schemas.openxmlformats.org/officeDocument/2006/relationships/image" Id="rId758"/><Relationship Target="media/document_image_rId759.jpeg" Type="http://schemas.openxmlformats.org/officeDocument/2006/relationships/image" Id="rId759"/><Relationship Target="media/document_image_rId760.jpeg" Type="http://schemas.openxmlformats.org/officeDocument/2006/relationships/image" Id="rId760"/><Relationship Target="media/document_image_rId761.jpeg" Type="http://schemas.openxmlformats.org/officeDocument/2006/relationships/image" Id="rId761"/><Relationship Target="media/document_image_rId762.jpeg" Type="http://schemas.openxmlformats.org/officeDocument/2006/relationships/image" Id="rId762"/><Relationship Target="media/document_image_rId763.jpeg" Type="http://schemas.openxmlformats.org/officeDocument/2006/relationships/image" Id="rId763"/><Relationship Target="media/document_image_rId764.jpeg" Type="http://schemas.openxmlformats.org/officeDocument/2006/relationships/image" Id="rId764"/><Relationship Target="media/document_image_rId765.jpeg" Type="http://schemas.openxmlformats.org/officeDocument/2006/relationships/image" Id="rId765"/><Relationship Target="media/document_image_rId766.jpeg" Type="http://schemas.openxmlformats.org/officeDocument/2006/relationships/image" Id="rId766"/><Relationship Target="media/document_image_rId767.jpeg" Type="http://schemas.openxmlformats.org/officeDocument/2006/relationships/image" Id="rId767"/><Relationship Target="media/document_image_rId768.jpeg" Type="http://schemas.openxmlformats.org/officeDocument/2006/relationships/image" Id="rId768"/><Relationship Target="media/document_image_rId769.jpeg" Type="http://schemas.openxmlformats.org/officeDocument/2006/relationships/image" Id="rId769"/><Relationship Target="media/document_image_rId770.jpeg" Type="http://schemas.openxmlformats.org/officeDocument/2006/relationships/image" Id="rId770"/><Relationship Target="media/document_image_rId771.jpeg" Type="http://schemas.openxmlformats.org/officeDocument/2006/relationships/image" Id="rId771"/><Relationship Target="media/document_image_rId772.jpeg" Type="http://schemas.openxmlformats.org/officeDocument/2006/relationships/image" Id="rId772"/><Relationship Target="media/document_image_rId773.jpeg" Type="http://schemas.openxmlformats.org/officeDocument/2006/relationships/image" Id="rId773"/><Relationship Target="media/document_image_rId774.jpeg" Type="http://schemas.openxmlformats.org/officeDocument/2006/relationships/image" Id="rId774"/><Relationship Target="media/document_image_rId775.jpeg" Type="http://schemas.openxmlformats.org/officeDocument/2006/relationships/image" Id="rId775"/><Relationship Target="media/document_image_rId776.jpeg" Type="http://schemas.openxmlformats.org/officeDocument/2006/relationships/image" Id="rId776"/><Relationship Target="media/document_image_rId777.jpeg" Type="http://schemas.openxmlformats.org/officeDocument/2006/relationships/image" Id="rId777"/><Relationship Target="media/document_image_rId778.jpeg" Type="http://schemas.openxmlformats.org/officeDocument/2006/relationships/image" Id="rId778"/><Relationship Target="media/document_image_rId779.jpeg" Type="http://schemas.openxmlformats.org/officeDocument/2006/relationships/image" Id="rId779"/><Relationship Target="media/document_image_rId780.jpeg" Type="http://schemas.openxmlformats.org/officeDocument/2006/relationships/image" Id="rId780"/><Relationship Target="media/document_image_rId781.jpeg" Type="http://schemas.openxmlformats.org/officeDocument/2006/relationships/image" Id="rId781"/><Relationship Target="media/document_image_rId782.jpeg" Type="http://schemas.openxmlformats.org/officeDocument/2006/relationships/image" Id="rId782"/><Relationship Target="media/document_image_rId783.jpeg" Type="http://schemas.openxmlformats.org/officeDocument/2006/relationships/image" Id="rId783"/><Relationship Target="media/document_image_rId784.jpeg" Type="http://schemas.openxmlformats.org/officeDocument/2006/relationships/image" Id="rId784"/><Relationship Target="media/document_image_rId785.jpeg" Type="http://schemas.openxmlformats.org/officeDocument/2006/relationships/image" Id="rId785"/><Relationship Target="media/document_image_rId786.jpeg" Type="http://schemas.openxmlformats.org/officeDocument/2006/relationships/image" Id="rId786"/><Relationship Target="media/document_image_rId787.jpeg" Type="http://schemas.openxmlformats.org/officeDocument/2006/relationships/image" Id="rId787"/><Relationship Target="media/document_image_rId788.jpeg" Type="http://schemas.openxmlformats.org/officeDocument/2006/relationships/image" Id="rId788"/><Relationship Target="media/document_image_rId789.jpeg" Type="http://schemas.openxmlformats.org/officeDocument/2006/relationships/image" Id="rId789"/><Relationship Target="media/document_image_rId790.jpeg" Type="http://schemas.openxmlformats.org/officeDocument/2006/relationships/image" Id="rId790"/><Relationship Target="media/document_image_rId791.jpeg" Type="http://schemas.openxmlformats.org/officeDocument/2006/relationships/image" Id="rId791"/><Relationship Target="media/document_image_rId792.jpeg" Type="http://schemas.openxmlformats.org/officeDocument/2006/relationships/image" Id="rId792"/><Relationship Target="media/document_image_rId793.jpeg" Type="http://schemas.openxmlformats.org/officeDocument/2006/relationships/image" Id="rId793"/><Relationship Target="media/document_image_rId794.jpeg" Type="http://schemas.openxmlformats.org/officeDocument/2006/relationships/image" Id="rId794"/><Relationship Target="media/document_image_rId795.jpeg" Type="http://schemas.openxmlformats.org/officeDocument/2006/relationships/image" Id="rId795"/><Relationship Target="media/document_image_rId796.jpeg" Type="http://schemas.openxmlformats.org/officeDocument/2006/relationships/image" Id="rId796"/><Relationship Target="media/document_image_rId797.jpeg" Type="http://schemas.openxmlformats.org/officeDocument/2006/relationships/image" Id="rId797"/><Relationship Target="media/document_image_rId798.jpeg" Type="http://schemas.openxmlformats.org/officeDocument/2006/relationships/image" Id="rId798"/><Relationship Target="media/document_image_rId799.jpeg" Type="http://schemas.openxmlformats.org/officeDocument/2006/relationships/image" Id="rId799"/><Relationship Target="media/document_image_rId800.jpeg" Type="http://schemas.openxmlformats.org/officeDocument/2006/relationships/image" Id="rId800"/><Relationship Target="media/document_image_rId801.jpeg" Type="http://schemas.openxmlformats.org/officeDocument/2006/relationships/image" Id="rId801"/><Relationship Target="media/document_image_rId802.jpeg" Type="http://schemas.openxmlformats.org/officeDocument/2006/relationships/image" Id="rId802"/><Relationship Target="media/document_image_rId803.jpeg" Type="http://schemas.openxmlformats.org/officeDocument/2006/relationships/image" Id="rId803"/><Relationship Target="media/document_image_rId804.jpeg" Type="http://schemas.openxmlformats.org/officeDocument/2006/relationships/image" Id="rId804"/><Relationship Target="media/document_image_rId805.jpeg" Type="http://schemas.openxmlformats.org/officeDocument/2006/relationships/image" Id="rId805"/><Relationship Target="media/document_image_rId806.jpeg" Type="http://schemas.openxmlformats.org/officeDocument/2006/relationships/image" Id="rId806"/><Relationship Target="media/document_image_rId807.jpeg" Type="http://schemas.openxmlformats.org/officeDocument/2006/relationships/image" Id="rId807"/><Relationship Target="media/document_image_rId808.jpeg" Type="http://schemas.openxmlformats.org/officeDocument/2006/relationships/image" Id="rId808"/><Relationship Target="media/document_image_rId809.jpeg" Type="http://schemas.openxmlformats.org/officeDocument/2006/relationships/image" Id="rId809"/><Relationship Target="media/document_image_rId810.jpeg" Type="http://schemas.openxmlformats.org/officeDocument/2006/relationships/image" Id="rId810"/><Relationship Target="media/document_image_rId811.jpeg" Type="http://schemas.openxmlformats.org/officeDocument/2006/relationships/image" Id="rId811"/><Relationship Target="media/document_image_rId812.jpeg" Type="http://schemas.openxmlformats.org/officeDocument/2006/relationships/image" Id="rId812"/><Relationship Target="media/document_image_rId813.jpeg" Type="http://schemas.openxmlformats.org/officeDocument/2006/relationships/image" Id="rId813"/><Relationship Target="media/document_image_rId814.jpeg" Type="http://schemas.openxmlformats.org/officeDocument/2006/relationships/image" Id="rId814"/><Relationship Target="media/document_image_rId815.jpeg" Type="http://schemas.openxmlformats.org/officeDocument/2006/relationships/image" Id="rId815"/><Relationship Target="media/document_image_rId816.jpeg" Type="http://schemas.openxmlformats.org/officeDocument/2006/relationships/image" Id="rId816"/><Relationship Target="media/document_image_rId817.jpeg" Type="http://schemas.openxmlformats.org/officeDocument/2006/relationships/image" Id="rId817"/><Relationship Target="media/document_image_rId818.jpeg" Type="http://schemas.openxmlformats.org/officeDocument/2006/relationships/image" Id="rId818"/><Relationship Target="media/document_image_rId819.jpeg" Type="http://schemas.openxmlformats.org/officeDocument/2006/relationships/image" Id="rId819"/><Relationship Target="media/document_image_rId820.jpeg" Type="http://schemas.openxmlformats.org/officeDocument/2006/relationships/image" Id="rId820"/><Relationship Target="media/document_image_rId821.jpeg" Type="http://schemas.openxmlformats.org/officeDocument/2006/relationships/image" Id="rId821"/><Relationship Target="media/document_image_rId822.jpeg" Type="http://schemas.openxmlformats.org/officeDocument/2006/relationships/image" Id="rId822"/><Relationship Target="media/document_image_rId823.jpeg" Type="http://schemas.openxmlformats.org/officeDocument/2006/relationships/image" Id="rId823"/><Relationship Target="media/document_image_rId824.jpeg" Type="http://schemas.openxmlformats.org/officeDocument/2006/relationships/image" Id="rId824"/><Relationship Target="media/document_image_rId825.jpeg" Type="http://schemas.openxmlformats.org/officeDocument/2006/relationships/image" Id="rId825"/><Relationship Target="media/document_image_rId826.jpeg" Type="http://schemas.openxmlformats.org/officeDocument/2006/relationships/image" Id="rId826"/><Relationship Target="media/document_image_rId827.jpeg" Type="http://schemas.openxmlformats.org/officeDocument/2006/relationships/image" Id="rId827"/><Relationship Target="media/document_image_rId828.jpeg" Type="http://schemas.openxmlformats.org/officeDocument/2006/relationships/image" Id="rId828"/><Relationship Target="media/document_image_rId829.jpeg" Type="http://schemas.openxmlformats.org/officeDocument/2006/relationships/image" Id="rId829"/><Relationship Target="media/document_image_rId830.jpeg" Type="http://schemas.openxmlformats.org/officeDocument/2006/relationships/image" Id="rId830"/><Relationship Target="media/document_image_rId831.jpeg" Type="http://schemas.openxmlformats.org/officeDocument/2006/relationships/image" Id="rId831"/><Relationship Target="media/document_image_rId832.jpeg" Type="http://schemas.openxmlformats.org/officeDocument/2006/relationships/image" Id="rId832"/><Relationship Target="media/document_image_rId833.jpeg" Type="http://schemas.openxmlformats.org/officeDocument/2006/relationships/image" Id="rId833"/><Relationship Target="media/document_image_rId834.jpeg" Type="http://schemas.openxmlformats.org/officeDocument/2006/relationships/image" Id="rId834"/><Relationship Target="media/document_image_rId835.jpeg" Type="http://schemas.openxmlformats.org/officeDocument/2006/relationships/image" Id="rId835"/><Relationship Target="media/document_image_rId836.jpeg" Type="http://schemas.openxmlformats.org/officeDocument/2006/relationships/image" Id="rId836"/><Relationship Target="media/document_image_rId837.jpeg" Type="http://schemas.openxmlformats.org/officeDocument/2006/relationships/image" Id="rId837"/><Relationship Target="media/document_image_rId838.jpeg" Type="http://schemas.openxmlformats.org/officeDocument/2006/relationships/image" Id="rId838"/><Relationship Target="media/document_image_rId839.jpeg" Type="http://schemas.openxmlformats.org/officeDocument/2006/relationships/image" Id="rId839"/><Relationship Target="media/document_image_rId840.jpeg" Type="http://schemas.openxmlformats.org/officeDocument/2006/relationships/image" Id="rId840"/><Relationship Target="media/document_image_rId841.jpeg" Type="http://schemas.openxmlformats.org/officeDocument/2006/relationships/image" Id="rId841"/><Relationship Target="media/document_image_rId842.jpeg" Type="http://schemas.openxmlformats.org/officeDocument/2006/relationships/image" Id="rId842"/><Relationship Target="media/document_image_rId843.jpeg" Type="http://schemas.openxmlformats.org/officeDocument/2006/relationships/image" Id="rId843"/><Relationship Target="media/document_image_rId844.jpeg" Type="http://schemas.openxmlformats.org/officeDocument/2006/relationships/image" Id="rId844"/><Relationship Target="media/document_image_rId845.jpeg" Type="http://schemas.openxmlformats.org/officeDocument/2006/relationships/image" Id="rId845"/><Relationship Target="media/document_image_rId846.jpeg" Type="http://schemas.openxmlformats.org/officeDocument/2006/relationships/image" Id="rId846"/><Relationship Target="media/document_image_rId847.jpeg" Type="http://schemas.openxmlformats.org/officeDocument/2006/relationships/image" Id="rId847"/><Relationship Target="media/document_image_rId848.jpeg" Type="http://schemas.openxmlformats.org/officeDocument/2006/relationships/image" Id="rId848"/><Relationship Target="media/document_image_rId849.jpeg" Type="http://schemas.openxmlformats.org/officeDocument/2006/relationships/image" Id="rId849"/><Relationship Target="media/document_image_rId850.jpeg" Type="http://schemas.openxmlformats.org/officeDocument/2006/relationships/image" Id="rId850"/><Relationship Target="media/document_image_rId851.jpeg" Type="http://schemas.openxmlformats.org/officeDocument/2006/relationships/image" Id="rId851"/><Relationship Target="media/document_image_rId852.jpeg" Type="http://schemas.openxmlformats.org/officeDocument/2006/relationships/image" Id="rId852"/><Relationship Target="media/document_image_rId853.jpeg" Type="http://schemas.openxmlformats.org/officeDocument/2006/relationships/image" Id="rId853"/><Relationship Target="media/document_image_rId854.jpeg" Type="http://schemas.openxmlformats.org/officeDocument/2006/relationships/image" Id="rId854"/><Relationship Target="media/document_image_rId855.jpeg" Type="http://schemas.openxmlformats.org/officeDocument/2006/relationships/image" Id="rId855"/><Relationship Target="media/document_image_rId856.jpeg" Type="http://schemas.openxmlformats.org/officeDocument/2006/relationships/image" Id="rId856"/><Relationship Target="media/document_image_rId857.jpeg" Type="http://schemas.openxmlformats.org/officeDocument/2006/relationships/image" Id="rId857"/><Relationship Target="media/document_image_rId858.jpeg" Type="http://schemas.openxmlformats.org/officeDocument/2006/relationships/image" Id="rId858"/><Relationship Target="media/document_image_rId859.jpeg" Type="http://schemas.openxmlformats.org/officeDocument/2006/relationships/image" Id="rId859"/><Relationship Target="media/document_image_rId860.jpeg" Type="http://schemas.openxmlformats.org/officeDocument/2006/relationships/image" Id="rId860"/><Relationship Target="media/document_image_rId861.jpeg" Type="http://schemas.openxmlformats.org/officeDocument/2006/relationships/image" Id="rId861"/><Relationship Target="media/document_image_rId862.jpeg" Type="http://schemas.openxmlformats.org/officeDocument/2006/relationships/image" Id="rId862"/><Relationship Target="media/document_image_rId863.jpeg" Type="http://schemas.openxmlformats.org/officeDocument/2006/relationships/image" Id="rId863"/><Relationship Target="media/document_image_rId864.jpeg" Type="http://schemas.openxmlformats.org/officeDocument/2006/relationships/image" Id="rId864"/><Relationship Target="media/document_image_rId865.jpeg" Type="http://schemas.openxmlformats.org/officeDocument/2006/relationships/image" Id="rId865"/><Relationship Target="media/document_image_rId866.jpeg" Type="http://schemas.openxmlformats.org/officeDocument/2006/relationships/image" Id="rId866"/><Relationship Target="media/document_image_rId867.jpeg" Type="http://schemas.openxmlformats.org/officeDocument/2006/relationships/image" Id="rId867"/><Relationship Target="media/document_image_rId868.jpeg" Type="http://schemas.openxmlformats.org/officeDocument/2006/relationships/image" Id="rId868"/><Relationship Target="media/document_image_rId869.jpeg" Type="http://schemas.openxmlformats.org/officeDocument/2006/relationships/image" Id="rId869"/><Relationship Target="media/document_image_rId870.jpeg" Type="http://schemas.openxmlformats.org/officeDocument/2006/relationships/image" Id="rId870"/><Relationship Target="media/document_image_rId871.jpeg" Type="http://schemas.openxmlformats.org/officeDocument/2006/relationships/image" Id="rId871"/><Relationship Target="media/document_image_rId872.jpeg" Type="http://schemas.openxmlformats.org/officeDocument/2006/relationships/image" Id="rId872"/><Relationship Target="media/document_image_rId873.jpeg" Type="http://schemas.openxmlformats.org/officeDocument/2006/relationships/image" Id="rId873"/><Relationship Target="media/document_image_rId874.jpeg" Type="http://schemas.openxmlformats.org/officeDocument/2006/relationships/image" Id="rId874"/><Relationship Target="media/document_image_rId875.jpeg" Type="http://schemas.openxmlformats.org/officeDocument/2006/relationships/image" Id="rId875"/><Relationship Target="media/document_image_rId876.jpeg" Type="http://schemas.openxmlformats.org/officeDocument/2006/relationships/image" Id="rId876"/><Relationship Target="media/document_image_rId877.jpeg" Type="http://schemas.openxmlformats.org/officeDocument/2006/relationships/image" Id="rId877"/><Relationship Target="media/document_image_rId878.jpeg" Type="http://schemas.openxmlformats.org/officeDocument/2006/relationships/image" Id="rId878"/><Relationship Target="media/document_image_rId879.jpeg" Type="http://schemas.openxmlformats.org/officeDocument/2006/relationships/image" Id="rId879"/><Relationship Target="media/document_image_rId880.jpeg" Type="http://schemas.openxmlformats.org/officeDocument/2006/relationships/image" Id="rId880"/><Relationship Target="media/document_image_rId881.jpeg" Type="http://schemas.openxmlformats.org/officeDocument/2006/relationships/image" Id="rId881"/><Relationship Target="media/document_image_rId882.jpeg" Type="http://schemas.openxmlformats.org/officeDocument/2006/relationships/image" Id="rId882"/><Relationship Target="media/document_image_rId883.jpeg" Type="http://schemas.openxmlformats.org/officeDocument/2006/relationships/image" Id="rId883"/><Relationship Target="media/document_image_rId884.jpeg" Type="http://schemas.openxmlformats.org/officeDocument/2006/relationships/image" Id="rId884"/><Relationship Target="media/document_image_rId885.jpeg" Type="http://schemas.openxmlformats.org/officeDocument/2006/relationships/image" Id="rId885"/><Relationship Target="media/document_image_rId886.jpeg" Type="http://schemas.openxmlformats.org/officeDocument/2006/relationships/image" Id="rId886"/><Relationship Target="media/document_image_rId887.jpeg" Type="http://schemas.openxmlformats.org/officeDocument/2006/relationships/image" Id="rId887"/><Relationship Target="media/document_image_rId888.jpeg" Type="http://schemas.openxmlformats.org/officeDocument/2006/relationships/image" Id="rId888"/><Relationship Target="media/document_image_rId889.jpeg" Type="http://schemas.openxmlformats.org/officeDocument/2006/relationships/image" Id="rId889"/><Relationship Target="media/document_image_rId890.jpeg" Type="http://schemas.openxmlformats.org/officeDocument/2006/relationships/image" Id="rId890"/><Relationship Target="media/document_image_rId891.jpeg" Type="http://schemas.openxmlformats.org/officeDocument/2006/relationships/image" Id="rId891"/><Relationship Target="media/document_image_rId892.jpeg" Type="http://schemas.openxmlformats.org/officeDocument/2006/relationships/image" Id="rId892"/><Relationship Target="media/document_image_rId893.jpeg" Type="http://schemas.openxmlformats.org/officeDocument/2006/relationships/image" Id="rId893"/><Relationship Target="media/document_image_rId894.jpeg" Type="http://schemas.openxmlformats.org/officeDocument/2006/relationships/image" Id="rId894"/><Relationship Target="media/document_image_rId895.jpeg" Type="http://schemas.openxmlformats.org/officeDocument/2006/relationships/image" Id="rId895"/><Relationship Target="media/document_image_rId896.jpeg" Type="http://schemas.openxmlformats.org/officeDocument/2006/relationships/image" Id="rId896"/><Relationship Target="media/document_image_rId897.jpeg" Type="http://schemas.openxmlformats.org/officeDocument/2006/relationships/image" Id="rId897"/><Relationship Target="media/document_image_rId898.jpeg" Type="http://schemas.openxmlformats.org/officeDocument/2006/relationships/image" Id="rId898"/><Relationship Target="media/document_image_rId899.jpeg" Type="http://schemas.openxmlformats.org/officeDocument/2006/relationships/image" Id="rId899"/><Relationship Target="media/document_image_rId900.jpeg" Type="http://schemas.openxmlformats.org/officeDocument/2006/relationships/image" Id="rId900"/><Relationship Target="media/document_image_rId901.jpeg" Type="http://schemas.openxmlformats.org/officeDocument/2006/relationships/image" Id="rId901"/><Relationship Target="media/document_image_rId902.jpeg" Type="http://schemas.openxmlformats.org/officeDocument/2006/relationships/image" Id="rId902"/><Relationship Target="media/document_image_rId903.jpeg" Type="http://schemas.openxmlformats.org/officeDocument/2006/relationships/image" Id="rId903"/><Relationship Target="media/document_image_rId904.jpeg" Type="http://schemas.openxmlformats.org/officeDocument/2006/relationships/image" Id="rId904"/><Relationship Target="media/document_image_rId905.jpeg" Type="http://schemas.openxmlformats.org/officeDocument/2006/relationships/image" Id="rId905"/><Relationship Target="media/document_image_rId906.jpeg" Type="http://schemas.openxmlformats.org/officeDocument/2006/relationships/image" Id="rId906"/><Relationship Target="media/document_image_rId907.jpeg" Type="http://schemas.openxmlformats.org/officeDocument/2006/relationships/image" Id="rId907"/><Relationship Target="media/document_image_rId908.jpeg" Type="http://schemas.openxmlformats.org/officeDocument/2006/relationships/image" Id="rId908"/><Relationship Target="media/document_image_rId909.jpeg" Type="http://schemas.openxmlformats.org/officeDocument/2006/relationships/image" Id="rId909"/><Relationship Target="media/document_image_rId910.jpeg" Type="http://schemas.openxmlformats.org/officeDocument/2006/relationships/image" Id="rId910"/><Relationship Target="media/document_image_rId911.jpeg" Type="http://schemas.openxmlformats.org/officeDocument/2006/relationships/image" Id="rId911"/><Relationship Target="media/document_image_rId912.jpeg" Type="http://schemas.openxmlformats.org/officeDocument/2006/relationships/image" Id="rId912"/><Relationship Target="media/document_image_rId913.jpeg" Type="http://schemas.openxmlformats.org/officeDocument/2006/relationships/image" Id="rId913"/><Relationship Target="media/document_image_rId914.jpeg" Type="http://schemas.openxmlformats.org/officeDocument/2006/relationships/image" Id="rId914"/><Relationship Target="media/document_image_rId915.jpeg" Type="http://schemas.openxmlformats.org/officeDocument/2006/relationships/image" Id="rId915"/><Relationship Target="media/document_image_rId916.jpeg" Type="http://schemas.openxmlformats.org/officeDocument/2006/relationships/image" Id="rId916"/><Relationship Target="media/document_image_rId917.jpeg" Type="http://schemas.openxmlformats.org/officeDocument/2006/relationships/image" Id="rId917"/><Relationship Target="media/document_image_rId918.jpeg" Type="http://schemas.openxmlformats.org/officeDocument/2006/relationships/image" Id="rId918"/><Relationship Target="media/document_image_rId919.jpeg" Type="http://schemas.openxmlformats.org/officeDocument/2006/relationships/image" Id="rId919"/><Relationship Target="media/document_image_rId920.jpeg" Type="http://schemas.openxmlformats.org/officeDocument/2006/relationships/image" Id="rId920"/><Relationship Target="media/document_image_rId921.jpeg" Type="http://schemas.openxmlformats.org/officeDocument/2006/relationships/image" Id="rId921"/><Relationship Target="media/document_image_rId922.jpeg" Type="http://schemas.openxmlformats.org/officeDocument/2006/relationships/image" Id="rId922"/><Relationship Target="media/document_image_rId923.jpeg" Type="http://schemas.openxmlformats.org/officeDocument/2006/relationships/image" Id="rId923"/><Relationship Target="media/document_image_rId924.jpeg" Type="http://schemas.openxmlformats.org/officeDocument/2006/relationships/image" Id="rId924"/><Relationship Target="media/document_image_rId925.jpeg" Type="http://schemas.openxmlformats.org/officeDocument/2006/relationships/image" Id="rId925"/><Relationship Target="media/document_image_rId926.jpeg" Type="http://schemas.openxmlformats.org/officeDocument/2006/relationships/image" Id="rId926"/><Relationship Target="media/document_image_rId927.jpeg" Type="http://schemas.openxmlformats.org/officeDocument/2006/relationships/image" Id="rId927"/><Relationship Target="media/document_image_rId928.jpeg" Type="http://schemas.openxmlformats.org/officeDocument/2006/relationships/image" Id="rId928"/><Relationship Target="media/document_image_rId929.jpeg" Type="http://schemas.openxmlformats.org/officeDocument/2006/relationships/image" Id="rId929"/><Relationship Target="media/document_image_rId930.jpeg" Type="http://schemas.openxmlformats.org/officeDocument/2006/relationships/image" Id="rId930"/><Relationship Target="media/document_image_rId931.jpeg" Type="http://schemas.openxmlformats.org/officeDocument/2006/relationships/image" Id="rId931"/><Relationship Target="media/document_image_rId932.jpeg" Type="http://schemas.openxmlformats.org/officeDocument/2006/relationships/image" Id="rId932"/><Relationship Target="media/document_image_rId933.jpeg" Type="http://schemas.openxmlformats.org/officeDocument/2006/relationships/image" Id="rId933"/><Relationship Target="media/document_image_rId934.jpeg" Type="http://schemas.openxmlformats.org/officeDocument/2006/relationships/image" Id="rId934"/><Relationship Target="media/document_image_rId935.jpeg" Type="http://schemas.openxmlformats.org/officeDocument/2006/relationships/image" Id="rId935"/><Relationship Target="media/document_image_rId936.jpeg" Type="http://schemas.openxmlformats.org/officeDocument/2006/relationships/image" Id="rId936"/><Relationship Target="media/document_image_rId937.jpeg" Type="http://schemas.openxmlformats.org/officeDocument/2006/relationships/image" Id="rId937"/><Relationship Target="media/document_image_rId938.jpeg" Type="http://schemas.openxmlformats.org/officeDocument/2006/relationships/image" Id="rId938"/><Relationship Target="media/document_image_rId939.jpeg" Type="http://schemas.openxmlformats.org/officeDocument/2006/relationships/image" Id="rId939"/><Relationship Target="media/document_image_rId940.jpeg" Type="http://schemas.openxmlformats.org/officeDocument/2006/relationships/image" Id="rId940"/><Relationship Target="media/document_image_rId941.jpeg" Type="http://schemas.openxmlformats.org/officeDocument/2006/relationships/image" Id="rId941"/><Relationship Target="media/document_image_rId942.jpeg" Type="http://schemas.openxmlformats.org/officeDocument/2006/relationships/image" Id="rId942"/><Relationship Target="media/document_image_rId943.jpeg" Type="http://schemas.openxmlformats.org/officeDocument/2006/relationships/image" Id="rId943"/><Relationship Target="media/document_image_rId944.jpeg" Type="http://schemas.openxmlformats.org/officeDocument/2006/relationships/image" Id="rId944"/><Relationship Target="media/document_image_rId945.jpeg" Type="http://schemas.openxmlformats.org/officeDocument/2006/relationships/image" Id="rId945"/><Relationship Target="media/document_image_rId946.jpeg" Type="http://schemas.openxmlformats.org/officeDocument/2006/relationships/image" Id="rId946"/><Relationship Target="media/document_image_rId947.jpeg" Type="http://schemas.openxmlformats.org/officeDocument/2006/relationships/image" Id="rId947"/><Relationship Target="media/document_image_rId948.jpeg" Type="http://schemas.openxmlformats.org/officeDocument/2006/relationships/image" Id="rId948"/><Relationship Target="media/document_image_rId949.jpeg" Type="http://schemas.openxmlformats.org/officeDocument/2006/relationships/image" Id="rId949"/><Relationship Target="media/document_image_rId950.jpeg" Type="http://schemas.openxmlformats.org/officeDocument/2006/relationships/image" Id="rId950"/><Relationship Target="media/document_image_rId951.jpeg" Type="http://schemas.openxmlformats.org/officeDocument/2006/relationships/image" Id="rId951"/><Relationship Target="media/document_image_rId952.jpeg" Type="http://schemas.openxmlformats.org/officeDocument/2006/relationships/image" Id="rId952"/><Relationship Target="media/document_image_rId953.jpeg" Type="http://schemas.openxmlformats.org/officeDocument/2006/relationships/image" Id="rId953"/><Relationship Target="media/document_image_rId954.jpeg" Type="http://schemas.openxmlformats.org/officeDocument/2006/relationships/image" Id="rId954"/><Relationship Target="media/document_image_rId955.jpeg" Type="http://schemas.openxmlformats.org/officeDocument/2006/relationships/image" Id="rId955"/><Relationship Target="media/document_image_rId956.jpeg" Type="http://schemas.openxmlformats.org/officeDocument/2006/relationships/image" Id="rId956"/><Relationship Target="media/document_image_rId957.jpeg" Type="http://schemas.openxmlformats.org/officeDocument/2006/relationships/image" Id="rId957"/><Relationship Target="media/document_image_rId958.jpeg" Type="http://schemas.openxmlformats.org/officeDocument/2006/relationships/image" Id="rId958"/><Relationship Target="media/document_image_rId959.jpeg" Type="http://schemas.openxmlformats.org/officeDocument/2006/relationships/image" Id="rId959"/><Relationship Target="media/document_image_rId960.jpeg" Type="http://schemas.openxmlformats.org/officeDocument/2006/relationships/image" Id="rId960"/><Relationship Target="media/document_image_rId961.jpeg" Type="http://schemas.openxmlformats.org/officeDocument/2006/relationships/image" Id="rId961"/><Relationship Target="media/document_image_rId962.jpeg" Type="http://schemas.openxmlformats.org/officeDocument/2006/relationships/image" Id="rId962"/><Relationship Target="media/document_image_rId963.jpeg" Type="http://schemas.openxmlformats.org/officeDocument/2006/relationships/image" Id="rId963"/><Relationship Target="media/document_image_rId964.jpeg" Type="http://schemas.openxmlformats.org/officeDocument/2006/relationships/image" Id="rId964"/><Relationship Target="media/document_image_rId965.jpeg" Type="http://schemas.openxmlformats.org/officeDocument/2006/relationships/image" Id="rId965"/><Relationship Target="media/document_image_rId966.jpeg" Type="http://schemas.openxmlformats.org/officeDocument/2006/relationships/image" Id="rId966"/><Relationship Target="media/document_image_rId967.jpeg" Type="http://schemas.openxmlformats.org/officeDocument/2006/relationships/image" Id="rId967"/><Relationship Target="media/document_image_rId968.jpeg" Type="http://schemas.openxmlformats.org/officeDocument/2006/relationships/image" Id="rId968"/><Relationship Target="media/document_image_rId969.jpeg" Type="http://schemas.openxmlformats.org/officeDocument/2006/relationships/image" Id="rId969"/><Relationship Target="media/document_image_rId970.jpeg" Type="http://schemas.openxmlformats.org/officeDocument/2006/relationships/image" Id="rId970"/><Relationship Target="media/document_image_rId971.jpeg" Type="http://schemas.openxmlformats.org/officeDocument/2006/relationships/image" Id="rId971"/><Relationship Target="media/document_image_rId972.jpeg" Type="http://schemas.openxmlformats.org/officeDocument/2006/relationships/image" Id="rId972"/><Relationship Target="media/document_image_rId973.jpeg" Type="http://schemas.openxmlformats.org/officeDocument/2006/relationships/image" Id="rId973"/><Relationship Target="media/document_image_rId974.jpeg" Type="http://schemas.openxmlformats.org/officeDocument/2006/relationships/image" Id="rId974"/><Relationship Target="media/document_image_rId975.jpeg" Type="http://schemas.openxmlformats.org/officeDocument/2006/relationships/image" Id="rId975"/><Relationship Target="media/document_image_rId976.jpeg" Type="http://schemas.openxmlformats.org/officeDocument/2006/relationships/image" Id="rId976"/><Relationship Target="media/document_image_rId977.jpeg" Type="http://schemas.openxmlformats.org/officeDocument/2006/relationships/image" Id="rId977"/><Relationship Target="media/document_image_rId978.jpeg" Type="http://schemas.openxmlformats.org/officeDocument/2006/relationships/image" Id="rId978"/><Relationship Target="media/document_image_rId979.jpeg" Type="http://schemas.openxmlformats.org/officeDocument/2006/relationships/image" Id="rId979"/><Relationship Target="media/document_image_rId980.jpeg" Type="http://schemas.openxmlformats.org/officeDocument/2006/relationships/image" Id="rId980"/><Relationship Target="media/document_image_rId981.jpeg" Type="http://schemas.openxmlformats.org/officeDocument/2006/relationships/image" Id="rId981"/><Relationship Target="media/document_image_rId982.jpeg" Type="http://schemas.openxmlformats.org/officeDocument/2006/relationships/image" Id="rId982"/><Relationship Target="media/document_image_rId983.jpeg" Type="http://schemas.openxmlformats.org/officeDocument/2006/relationships/image" Id="rId983"/><Relationship Target="media/document_image_rId984.jpeg" Type="http://schemas.openxmlformats.org/officeDocument/2006/relationships/image" Id="rId984"/><Relationship Target="media/document_image_rId985.jpeg" Type="http://schemas.openxmlformats.org/officeDocument/2006/relationships/image" Id="rId985"/><Relationship Target="media/document_image_rId986.jpeg" Type="http://schemas.openxmlformats.org/officeDocument/2006/relationships/image" Id="rId986"/><Relationship Target="media/document_image_rId987.jpeg" Type="http://schemas.openxmlformats.org/officeDocument/2006/relationships/image" Id="rId987"/><Relationship Target="media/document_image_rId988.jpeg" Type="http://schemas.openxmlformats.org/officeDocument/2006/relationships/image" Id="rId988"/><Relationship Target="media/document_image_rId989.jpeg" Type="http://schemas.openxmlformats.org/officeDocument/2006/relationships/image" Id="rId989"/><Relationship Target="media/document_image_rId990.jpeg" Type="http://schemas.openxmlformats.org/officeDocument/2006/relationships/image" Id="rId990"/><Relationship Target="media/document_image_rId991.jpeg" Type="http://schemas.openxmlformats.org/officeDocument/2006/relationships/image" Id="rId991"/><Relationship Target="media/document_image_rId992.jpeg" Type="http://schemas.openxmlformats.org/officeDocument/2006/relationships/image" Id="rId992"/><Relationship Target="media/document_image_rId993.jpeg" Type="http://schemas.openxmlformats.org/officeDocument/2006/relationships/image" Id="rId993"/><Relationship Target="media/document_image_rId994.jpeg" Type="http://schemas.openxmlformats.org/officeDocument/2006/relationships/image" Id="rId994"/><Relationship Target="media/document_image_rId995.jpeg" Type="http://schemas.openxmlformats.org/officeDocument/2006/relationships/image" Id="rId995"/><Relationship Target="media/document_image_rId996.jpeg" Type="http://schemas.openxmlformats.org/officeDocument/2006/relationships/image" Id="rId996"/><Relationship Target="media/document_image_rId997.jpeg" Type="http://schemas.openxmlformats.org/officeDocument/2006/relationships/image" Id="rId997"/><Relationship Target="media/document_image_rId998.jpeg" Type="http://schemas.openxmlformats.org/officeDocument/2006/relationships/image" Id="rId998"/><Relationship Target="media/document_image_rId999.jpeg" Type="http://schemas.openxmlformats.org/officeDocument/2006/relationships/image" Id="rId999"/><Relationship Target="media/document_image_rId1000.jpeg" Type="http://schemas.openxmlformats.org/officeDocument/2006/relationships/image" Id="rId1000"/><Relationship Target="media/document_image_rId1001.jpeg" Type="http://schemas.openxmlformats.org/officeDocument/2006/relationships/image" Id="rId1001"/><Relationship Target="media/document_image_rId1002.jpeg" Type="http://schemas.openxmlformats.org/officeDocument/2006/relationships/image" Id="rId1002"/><Relationship Target="media/document_image_rId1003.jpeg" Type="http://schemas.openxmlformats.org/officeDocument/2006/relationships/image" Id="rId1003"/><Relationship Target="media/document_image_rId1004.jpeg" Type="http://schemas.openxmlformats.org/officeDocument/2006/relationships/image" Id="rId1004"/><Relationship Target="media/document_image_rId1005.jpeg" Type="http://schemas.openxmlformats.org/officeDocument/2006/relationships/image" Id="rId1005"/><Relationship Target="media/document_image_rId1006.jpeg" Type="http://schemas.openxmlformats.org/officeDocument/2006/relationships/image" Id="rId1006"/><Relationship Target="media/document_image_rId1007.jpeg" Type="http://schemas.openxmlformats.org/officeDocument/2006/relationships/image" Id="rId1007"/><Relationship Target="media/document_image_rId1008.jpeg" Type="http://schemas.openxmlformats.org/officeDocument/2006/relationships/image" Id="rId1008"/><Relationship Target="media/document_image_rId1009.jpeg" Type="http://schemas.openxmlformats.org/officeDocument/2006/relationships/image" Id="rId1009"/><Relationship Target="media/document_image_rId1010.jpeg" Type="http://schemas.openxmlformats.org/officeDocument/2006/relationships/image" Id="rId1010"/><Relationship Target="media/document_image_rId1011.jpeg" Type="http://schemas.openxmlformats.org/officeDocument/2006/relationships/image" Id="rId1011"/><Relationship Target="media/document_image_rId1012.jpeg" Type="http://schemas.openxmlformats.org/officeDocument/2006/relationships/image" Id="rId1012"/><Relationship Target="media/document_image_rId1013.jpeg" Type="http://schemas.openxmlformats.org/officeDocument/2006/relationships/image" Id="rId1013"/><Relationship Target="media/document_image_rId1014.jpeg" Type="http://schemas.openxmlformats.org/officeDocument/2006/relationships/image" Id="rId1014"/><Relationship Target="media/document_image_rId1015.jpeg" Type="http://schemas.openxmlformats.org/officeDocument/2006/relationships/image" Id="rId1015"/><Relationship Target="media/document_image_rId1016.jpeg" Type="http://schemas.openxmlformats.org/officeDocument/2006/relationships/image" Id="rId1016"/><Relationship Target="media/document_image_rId1017.jpeg" Type="http://schemas.openxmlformats.org/officeDocument/2006/relationships/image" Id="rId1017"/><Relationship Target="media/document_image_rId1018.jpeg" Type="http://schemas.openxmlformats.org/officeDocument/2006/relationships/image" Id="rId1018"/><Relationship Target="media/document_image_rId1019.jpeg" Type="http://schemas.openxmlformats.org/officeDocument/2006/relationships/image" Id="rId1019"/><Relationship Target="media/document_image_rId1020.jpeg" Type="http://schemas.openxmlformats.org/officeDocument/2006/relationships/image" Id="rId1020"/><Relationship Target="media/document_image_rId1021.jpeg" Type="http://schemas.openxmlformats.org/officeDocument/2006/relationships/image" Id="rId1021"/><Relationship Target="media/document_image_rId1022.jpeg" Type="http://schemas.openxmlformats.org/officeDocument/2006/relationships/image" Id="rId1022"/><Relationship Target="media/document_image_rId1023.jpeg" Type="http://schemas.openxmlformats.org/officeDocument/2006/relationships/image" Id="rId1023"/><Relationship Target="media/document_image_rId1024.jpeg" Type="http://schemas.openxmlformats.org/officeDocument/2006/relationships/image" Id="rId1024"/><Relationship Target="media/document_image_rId1025.jpeg" Type="http://schemas.openxmlformats.org/officeDocument/2006/relationships/image" Id="rId1025"/><Relationship Target="media/document_image_rId1026.jpeg" Type="http://schemas.openxmlformats.org/officeDocument/2006/relationships/image" Id="rId1026"/><Relationship Target="media/document_image_rId1027.jpeg" Type="http://schemas.openxmlformats.org/officeDocument/2006/relationships/image" Id="rId1027"/><Relationship Target="media/document_image_rId1028.jpeg" Type="http://schemas.openxmlformats.org/officeDocument/2006/relationships/image" Id="rId1028"/><Relationship Target="media/document_image_rId1029.jpeg" Type="http://schemas.openxmlformats.org/officeDocument/2006/relationships/image" Id="rId1029"/><Relationship Target="media/document_image_rId1030.jpeg" Type="http://schemas.openxmlformats.org/officeDocument/2006/relationships/image" Id="rId1030"/><Relationship Target="media/document_image_rId1031.jpeg" Type="http://schemas.openxmlformats.org/officeDocument/2006/relationships/image" Id="rId1031"/><Relationship Target="media/document_image_rId1032.jpeg" Type="http://schemas.openxmlformats.org/officeDocument/2006/relationships/image" Id="rId1032"/><Relationship Target="media/document_image_rId1033.jpeg" Type="http://schemas.openxmlformats.org/officeDocument/2006/relationships/image" Id="rId1033"/><Relationship Target="media/document_image_rId1034.jpeg" Type="http://schemas.openxmlformats.org/officeDocument/2006/relationships/image" Id="rId1034"/><Relationship Target="media/document_image_rId1035.jpeg" Type="http://schemas.openxmlformats.org/officeDocument/2006/relationships/image" Id="rId1035"/><Relationship Target="media/document_image_rId1036.jpeg" Type="http://schemas.openxmlformats.org/officeDocument/2006/relationships/image" Id="rId1036"/><Relationship Target="media/document_image_rId1037.jpeg" Type="http://schemas.openxmlformats.org/officeDocument/2006/relationships/image" Id="rId1037"/><Relationship Target="media/document_image_rId1038.jpeg" Type="http://schemas.openxmlformats.org/officeDocument/2006/relationships/image" Id="rId1038"/><Relationship Target="media/document_image_rId1039.jpeg" Type="http://schemas.openxmlformats.org/officeDocument/2006/relationships/image" Id="rId1039"/><Relationship Target="media/document_image_rId1040.jpeg" Type="http://schemas.openxmlformats.org/officeDocument/2006/relationships/image" Id="rId1040"/><Relationship Target="media/document_image_rId1041.jpeg" Type="http://schemas.openxmlformats.org/officeDocument/2006/relationships/image" Id="rId1041"/><Relationship Target="media/document_image_rId1042.jpeg" Type="http://schemas.openxmlformats.org/officeDocument/2006/relationships/image" Id="rId1042"/><Relationship Target="media/document_image_rId1043.jpeg" Type="http://schemas.openxmlformats.org/officeDocument/2006/relationships/image" Id="rId1043"/><Relationship Target="media/document_image_rId1044.jpeg" Type="http://schemas.openxmlformats.org/officeDocument/2006/relationships/image" Id="rId1044"/><Relationship Target="media/document_image_rId1045.jpeg" Type="http://schemas.openxmlformats.org/officeDocument/2006/relationships/image" Id="rId1045"/><Relationship Target="media/document_image_rId1046.jpeg" Type="http://schemas.openxmlformats.org/officeDocument/2006/relationships/image" Id="rId1046"/><Relationship Target="media/document_image_rId1047.jpeg" Type="http://schemas.openxmlformats.org/officeDocument/2006/relationships/image" Id="rId1047"/><Relationship Target="media/document_image_rId1048.jpeg" Type="http://schemas.openxmlformats.org/officeDocument/2006/relationships/image" Id="rId1048"/><Relationship Target="media/document_image_rId1049.jpeg" Type="http://schemas.openxmlformats.org/officeDocument/2006/relationships/image" Id="rId1049"/><Relationship Target="media/document_image_rId1050.jpeg" Type="http://schemas.openxmlformats.org/officeDocument/2006/relationships/image" Id="rId1050"/><Relationship Target="media/document_image_rId1051.jpeg" Type="http://schemas.openxmlformats.org/officeDocument/2006/relationships/image" Id="rId1051"/><Relationship Target="media/document_image_rId1052.jpeg" Type="http://schemas.openxmlformats.org/officeDocument/2006/relationships/image" Id="rId1052"/><Relationship Target="media/document_image_rId1053.jpeg" Type="http://schemas.openxmlformats.org/officeDocument/2006/relationships/image" Id="rId1053"/><Relationship Target="media/document_image_rId1054.jpeg" Type="http://schemas.openxmlformats.org/officeDocument/2006/relationships/image" Id="rId1054"/><Relationship Target="media/document_image_rId1055.jpeg" Type="http://schemas.openxmlformats.org/officeDocument/2006/relationships/image" Id="rId1055"/><Relationship Target="media/document_image_rId1056.jpeg" Type="http://schemas.openxmlformats.org/officeDocument/2006/relationships/image" Id="rId1056"/><Relationship Target="media/document_image_rId1057.jpeg" Type="http://schemas.openxmlformats.org/officeDocument/2006/relationships/image" Id="rId1057"/><Relationship Target="media/document_image_rId1058.jpeg" Type="http://schemas.openxmlformats.org/officeDocument/2006/relationships/image" Id="rId1058"/><Relationship Target="media/document_image_rId1059.jpeg" Type="http://schemas.openxmlformats.org/officeDocument/2006/relationships/image" Id="rId1059"/><Relationship Target="media/document_image_rId1060.jpeg" Type="http://schemas.openxmlformats.org/officeDocument/2006/relationships/image" Id="rId1060"/><Relationship Target="media/document_image_rId1061.jpeg" Type="http://schemas.openxmlformats.org/officeDocument/2006/relationships/image" Id="rId1061"/><Relationship Target="media/document_image_rId1062.jpeg" Type="http://schemas.openxmlformats.org/officeDocument/2006/relationships/image" Id="rId1062"/><Relationship Target="media/document_image_rId1063.jpeg" Type="http://schemas.openxmlformats.org/officeDocument/2006/relationships/image" Id="rId1063"/><Relationship Target="media/document_image_rId1064.jpeg" Type="http://schemas.openxmlformats.org/officeDocument/2006/relationships/image" Id="rId1064"/><Relationship Target="media/document_image_rId1065.jpeg" Type="http://schemas.openxmlformats.org/officeDocument/2006/relationships/image" Id="rId1065"/><Relationship Target="media/document_image_rId1066.jpeg" Type="http://schemas.openxmlformats.org/officeDocument/2006/relationships/image" Id="rId1066"/><Relationship Target="media/document_image_rId1067.jpeg" Type="http://schemas.openxmlformats.org/officeDocument/2006/relationships/image" Id="rId1067"/><Relationship Target="media/document_image_rId1068.jpeg" Type="http://schemas.openxmlformats.org/officeDocument/2006/relationships/image" Id="rId1068"/><Relationship Target="media/document_image_rId1069.jpeg" Type="http://schemas.openxmlformats.org/officeDocument/2006/relationships/image" Id="rId1069"/><Relationship Target="media/document_image_rId1070.jpeg" Type="http://schemas.openxmlformats.org/officeDocument/2006/relationships/image" Id="rId1070"/><Relationship Target="media/document_image_rId1071.jpeg" Type="http://schemas.openxmlformats.org/officeDocument/2006/relationships/image" Id="rId1071"/><Relationship Target="media/document_image_rId1072.jpeg" Type="http://schemas.openxmlformats.org/officeDocument/2006/relationships/image" Id="rId1072"/><Relationship Target="media/document_image_rId1073.jpeg" Type="http://schemas.openxmlformats.org/officeDocument/2006/relationships/image" Id="rId1073"/><Relationship Target="media/document_image_rId1074.jpeg" Type="http://schemas.openxmlformats.org/officeDocument/2006/relationships/image" Id="rId1074"/><Relationship Target="media/document_image_rId1075.jpeg" Type="http://schemas.openxmlformats.org/officeDocument/2006/relationships/image" Id="rId1075"/><Relationship Target="media/document_image_rId1076.jpeg" Type="http://schemas.openxmlformats.org/officeDocument/2006/relationships/image" Id="rId1076"/><Relationship Target="media/document_image_rId1077.jpeg" Type="http://schemas.openxmlformats.org/officeDocument/2006/relationships/image" Id="rId1077"/><Relationship Target="media/document_image_rId1078.jpeg" Type="http://schemas.openxmlformats.org/officeDocument/2006/relationships/image" Id="rId1078"/><Relationship Target="media/document_image_rId1079.jpeg" Type="http://schemas.openxmlformats.org/officeDocument/2006/relationships/image" Id="rId1079"/><Relationship Target="media/document_image_rId1080.jpeg" Type="http://schemas.openxmlformats.org/officeDocument/2006/relationships/image" Id="rId1080"/><Relationship Target="media/document_image_rId1081.jpeg" Type="http://schemas.openxmlformats.org/officeDocument/2006/relationships/image" Id="rId1081"/><Relationship Target="media/document_image_rId1082.jpeg" Type="http://schemas.openxmlformats.org/officeDocument/2006/relationships/image" Id="rId1082"/><Relationship Target="media/document_image_rId1083.jpeg" Type="http://schemas.openxmlformats.org/officeDocument/2006/relationships/image" Id="rId1083"/><Relationship Target="media/document_image_rId1084.jpeg" Type="http://schemas.openxmlformats.org/officeDocument/2006/relationships/image" Id="rId1084"/><Relationship Target="media/document_image_rId1085.jpeg" Type="http://schemas.openxmlformats.org/officeDocument/2006/relationships/image" Id="rId1085"/><Relationship Target="media/document_image_rId1086.jpeg" Type="http://schemas.openxmlformats.org/officeDocument/2006/relationships/image" Id="rId1086"/><Relationship Target="media/document_image_rId1087.jpeg" Type="http://schemas.openxmlformats.org/officeDocument/2006/relationships/image" Id="rId1087"/><Relationship Target="media/document_image_rId1088.jpeg" Type="http://schemas.openxmlformats.org/officeDocument/2006/relationships/image" Id="rId1088"/><Relationship Target="media/document_image_rId1089.jpeg" Type="http://schemas.openxmlformats.org/officeDocument/2006/relationships/image" Id="rId1089"/><Relationship Target="media/document_image_rId1090.jpeg" Type="http://schemas.openxmlformats.org/officeDocument/2006/relationships/image" Id="rId1090"/><Relationship Target="media/document_image_rId1091.jpeg" Type="http://schemas.openxmlformats.org/officeDocument/2006/relationships/image" Id="rId1091"/><Relationship Target="media/document_image_rId1092.jpeg" Type="http://schemas.openxmlformats.org/officeDocument/2006/relationships/image" Id="rId1092"/><Relationship Target="media/document_image_rId1093.jpeg" Type="http://schemas.openxmlformats.org/officeDocument/2006/relationships/image" Id="rId1093"/><Relationship Target="media/document_image_rId1094.jpeg" Type="http://schemas.openxmlformats.org/officeDocument/2006/relationships/image" Id="rId1094"/><Relationship Target="media/document_image_rId1095.jpeg" Type="http://schemas.openxmlformats.org/officeDocument/2006/relationships/image" Id="rId1095"/><Relationship Target="media/document_image_rId1096.jpeg" Type="http://schemas.openxmlformats.org/officeDocument/2006/relationships/image" Id="rId1096"/><Relationship Target="media/document_image_rId1097.jpeg" Type="http://schemas.openxmlformats.org/officeDocument/2006/relationships/image" Id="rId1097"/><Relationship Target="media/document_image_rId1098.jpeg" Type="http://schemas.openxmlformats.org/officeDocument/2006/relationships/image" Id="rId1098"/><Relationship Target="media/document_image_rId1099.jpeg" Type="http://schemas.openxmlformats.org/officeDocument/2006/relationships/image" Id="rId1099"/><Relationship Target="media/document_image_rId1100.jpeg" Type="http://schemas.openxmlformats.org/officeDocument/2006/relationships/image" Id="rId1100"/><Relationship Target="media/document_image_rId1101.jpeg" Type="http://schemas.openxmlformats.org/officeDocument/2006/relationships/image" Id="rId1101"/><Relationship Target="media/document_image_rId1102.jpeg" Type="http://schemas.openxmlformats.org/officeDocument/2006/relationships/image" Id="rId1102"/><Relationship Target="media/document_image_rId1103.jpeg" Type="http://schemas.openxmlformats.org/officeDocument/2006/relationships/image" Id="rId1103"/><Relationship Target="media/document_image_rId1104.jpeg" Type="http://schemas.openxmlformats.org/officeDocument/2006/relationships/image" Id="rId1104"/><Relationship Target="media/document_image_rId1105.jpeg" Type="http://schemas.openxmlformats.org/officeDocument/2006/relationships/image" Id="rId1105"/><Relationship Target="media/document_image_rId1106.jpeg" Type="http://schemas.openxmlformats.org/officeDocument/2006/relationships/image" Id="rId1106"/><Relationship Target="media/document_image_rId1107.jpeg" Type="http://schemas.openxmlformats.org/officeDocument/2006/relationships/image" Id="rId1107"/><Relationship Target="media/document_image_rId1108.jpeg" Type="http://schemas.openxmlformats.org/officeDocument/2006/relationships/image" Id="rId1108"/><Relationship Target="media/document_image_rId1109.jpeg" Type="http://schemas.openxmlformats.org/officeDocument/2006/relationships/image" Id="rId1109"/><Relationship Target="media/document_image_rId1110.jpeg" Type="http://schemas.openxmlformats.org/officeDocument/2006/relationships/image" Id="rId1110"/><Relationship Target="media/document_image_rId1111.jpeg" Type="http://schemas.openxmlformats.org/officeDocument/2006/relationships/image" Id="rId1111"/><Relationship Target="media/document_image_rId1112.jpeg" Type="http://schemas.openxmlformats.org/officeDocument/2006/relationships/image" Id="rId1112"/><Relationship Target="media/document_image_rId1113.jpeg" Type="http://schemas.openxmlformats.org/officeDocument/2006/relationships/image" Id="rId1113"/><Relationship Target="media/document_image_rId1114.jpeg" Type="http://schemas.openxmlformats.org/officeDocument/2006/relationships/image" Id="rId1114"/><Relationship Target="media/document_image_rId1115.jpeg" Type="http://schemas.openxmlformats.org/officeDocument/2006/relationships/image" Id="rId1115"/><Relationship Target="media/document_image_rId1116.jpeg" Type="http://schemas.openxmlformats.org/officeDocument/2006/relationships/image" Id="rId1116"/><Relationship Target="media/document_image_rId1117.jpeg" Type="http://schemas.openxmlformats.org/officeDocument/2006/relationships/image" Id="rId1117"/><Relationship Target="media/document_image_rId1118.jpeg" Type="http://schemas.openxmlformats.org/officeDocument/2006/relationships/image" Id="rId1118"/><Relationship Target="media/document_image_rId1119.jpeg" Type="http://schemas.openxmlformats.org/officeDocument/2006/relationships/image" Id="rId1119"/><Relationship Target="media/document_image_rId1120.jpeg" Type="http://schemas.openxmlformats.org/officeDocument/2006/relationships/image" Id="rId1120"/><Relationship Target="media/document_image_rId1121.jpeg" Type="http://schemas.openxmlformats.org/officeDocument/2006/relationships/image" Id="rId1121"/><Relationship Target="media/document_image_rId1122.jpeg" Type="http://schemas.openxmlformats.org/officeDocument/2006/relationships/image" Id="rId1122"/><Relationship Target="media/document_image_rId1123.jpeg" Type="http://schemas.openxmlformats.org/officeDocument/2006/relationships/image" Id="rId1123"/><Relationship Target="media/document_image_rId1124.jpeg" Type="http://schemas.openxmlformats.org/officeDocument/2006/relationships/image" Id="rId1124"/><Relationship Target="media/document_image_rId1125.jpeg" Type="http://schemas.openxmlformats.org/officeDocument/2006/relationships/image" Id="rId1125"/><Relationship Target="media/document_image_rId1126.jpeg" Type="http://schemas.openxmlformats.org/officeDocument/2006/relationships/image" Id="rId1126"/><Relationship Target="media/document_image_rId1127.jpeg" Type="http://schemas.openxmlformats.org/officeDocument/2006/relationships/image" Id="rId1127"/><Relationship Target="media/document_image_rId1128.jpeg" Type="http://schemas.openxmlformats.org/officeDocument/2006/relationships/image" Id="rId1128"/><Relationship Target="media/document_image_rId1129.jpeg" Type="http://schemas.openxmlformats.org/officeDocument/2006/relationships/image" Id="rId1129"/><Relationship Target="media/document_image_rId1130.jpeg" Type="http://schemas.openxmlformats.org/officeDocument/2006/relationships/image" Id="rId1130"/><Relationship Target="media/document_image_rId1131.jpeg" Type="http://schemas.openxmlformats.org/officeDocument/2006/relationships/image" Id="rId1131"/><Relationship Target="media/document_image_rId1132.jpeg" Type="http://schemas.openxmlformats.org/officeDocument/2006/relationships/image" Id="rId1132"/><Relationship Target="media/document_image_rId1133.jpeg" Type="http://schemas.openxmlformats.org/officeDocument/2006/relationships/image" Id="rId1133"/><Relationship Target="media/document_image_rId1134.jpeg" Type="http://schemas.openxmlformats.org/officeDocument/2006/relationships/image" Id="rId1134"/><Relationship Target="media/document_image_rId1135.jpeg" Type="http://schemas.openxmlformats.org/officeDocument/2006/relationships/image" Id="rId1135"/><Relationship Target="media/document_image_rId1136.jpeg" Type="http://schemas.openxmlformats.org/officeDocument/2006/relationships/image" Id="rId1136"/><Relationship Target="media/document_image_rId1137.jpeg" Type="http://schemas.openxmlformats.org/officeDocument/2006/relationships/image" Id="rId1137"/><Relationship Target="media/document_image_rId1138.jpeg" Type="http://schemas.openxmlformats.org/officeDocument/2006/relationships/image" Id="rId1138"/><Relationship Target="media/document_image_rId1139.jpeg" Type="http://schemas.openxmlformats.org/officeDocument/2006/relationships/image" Id="rId1139"/><Relationship Target="media/document_image_rId1140.jpeg" Type="http://schemas.openxmlformats.org/officeDocument/2006/relationships/image" Id="rId1140"/><Relationship Target="media/document_image_rId1141.jpeg" Type="http://schemas.openxmlformats.org/officeDocument/2006/relationships/image" Id="rId1141"/><Relationship Target="media/document_image_rId1142.jpeg" Type="http://schemas.openxmlformats.org/officeDocument/2006/relationships/image" Id="rId1142"/><Relationship Target="media/document_image_rId1143.jpeg" Type="http://schemas.openxmlformats.org/officeDocument/2006/relationships/image" Id="rId1143"/><Relationship Target="media/document_image_rId1144.jpeg" Type="http://schemas.openxmlformats.org/officeDocument/2006/relationships/image" Id="rId1144"/><Relationship Target="media/document_image_rId1145.jpeg" Type="http://schemas.openxmlformats.org/officeDocument/2006/relationships/image" Id="rId1145"/><Relationship Target="media/document_image_rId1146.jpeg" Type="http://schemas.openxmlformats.org/officeDocument/2006/relationships/image" Id="rId1146"/><Relationship Target="media/document_image_rId1147.jpeg" Type="http://schemas.openxmlformats.org/officeDocument/2006/relationships/image" Id="rId1147"/><Relationship Target="media/document_image_rId1148.jpeg" Type="http://schemas.openxmlformats.org/officeDocument/2006/relationships/image" Id="rId1148"/><Relationship Target="media/document_image_rId1149.jpeg" Type="http://schemas.openxmlformats.org/officeDocument/2006/relationships/image" Id="rId1149"/><Relationship Target="media/document_image_rId1150.jpeg" Type="http://schemas.openxmlformats.org/officeDocument/2006/relationships/image" Id="rId1150"/><Relationship Target="media/document_image_rId1151.jpeg" Type="http://schemas.openxmlformats.org/officeDocument/2006/relationships/image" Id="rId1151"/><Relationship Target="media/document_image_rId1152.jpeg" Type="http://schemas.openxmlformats.org/officeDocument/2006/relationships/image" Id="rId1152"/><Relationship Target="media/document_image_rId1153.jpeg" Type="http://schemas.openxmlformats.org/officeDocument/2006/relationships/image" Id="rId1153"/><Relationship Target="media/document_image_rId1154.jpeg" Type="http://schemas.openxmlformats.org/officeDocument/2006/relationships/image" Id="rId1154"/><Relationship Target="media/document_image_rId1155.jpeg" Type="http://schemas.openxmlformats.org/officeDocument/2006/relationships/image" Id="rId1155"/><Relationship Target="media/document_image_rId1156.jpeg" Type="http://schemas.openxmlformats.org/officeDocument/2006/relationships/image" Id="rId1156"/><Relationship Target="media/document_image_rId1157.jpeg" Type="http://schemas.openxmlformats.org/officeDocument/2006/relationships/image" Id="rId1157"/><Relationship Target="media/document_image_rId1158.jpeg" Type="http://schemas.openxmlformats.org/officeDocument/2006/relationships/image" Id="rId1158"/><Relationship Target="media/document_image_rId1159.jpeg" Type="http://schemas.openxmlformats.org/officeDocument/2006/relationships/image" Id="rId1159"/><Relationship Target="media/document_image_rId1160.jpeg" Type="http://schemas.openxmlformats.org/officeDocument/2006/relationships/image" Id="rId1160"/><Relationship Target="media/document_image_rId1161.jpeg" Type="http://schemas.openxmlformats.org/officeDocument/2006/relationships/image" Id="rId1161"/><Relationship Target="media/document_image_rId1162.jpeg" Type="http://schemas.openxmlformats.org/officeDocument/2006/relationships/image" Id="rId1162"/><Relationship Target="media/document_image_rId1163.jpeg" Type="http://schemas.openxmlformats.org/officeDocument/2006/relationships/image" Id="rId1163"/><Relationship Target="media/document_image_rId1164.jpeg" Type="http://schemas.openxmlformats.org/officeDocument/2006/relationships/image" Id="rId1164"/><Relationship Target="media/document_image_rId1165.jpeg" Type="http://schemas.openxmlformats.org/officeDocument/2006/relationships/image" Id="rId1165"/><Relationship Target="media/document_image_rId1166.jpeg" Type="http://schemas.openxmlformats.org/officeDocument/2006/relationships/image" Id="rId1166"/><Relationship Target="media/document_image_rId1167.jpeg" Type="http://schemas.openxmlformats.org/officeDocument/2006/relationships/image" Id="rId1167"/><Relationship Target="media/document_image_rId1168.jpeg" Type="http://schemas.openxmlformats.org/officeDocument/2006/relationships/image" Id="rId1168"/><Relationship Target="media/document_image_rId1169.jpeg" Type="http://schemas.openxmlformats.org/officeDocument/2006/relationships/image" Id="rId1169"/><Relationship Target="media/document_image_rId1170.jpeg" Type="http://schemas.openxmlformats.org/officeDocument/2006/relationships/image" Id="rId1170"/><Relationship Target="media/document_image_rId1171.jpeg" Type="http://schemas.openxmlformats.org/officeDocument/2006/relationships/image" Id="rId1171"/><Relationship Target="media/document_image_rId1172.jpeg" Type="http://schemas.openxmlformats.org/officeDocument/2006/relationships/image" Id="rId1172"/><Relationship Target="media/document_image_rId1173.jpeg" Type="http://schemas.openxmlformats.org/officeDocument/2006/relationships/image" Id="rId1173"/><Relationship Target="media/document_image_rId1174.jpeg" Type="http://schemas.openxmlformats.org/officeDocument/2006/relationships/image" Id="rId1174"/><Relationship Target="media/document_image_rId1175.jpeg" Type="http://schemas.openxmlformats.org/officeDocument/2006/relationships/image" Id="rId1175"/><Relationship Target="media/document_image_rId1176.jpeg" Type="http://schemas.openxmlformats.org/officeDocument/2006/relationships/image" Id="rId1176"/><Relationship Target="media/document_image_rId1177.jpeg" Type="http://schemas.openxmlformats.org/officeDocument/2006/relationships/image" Id="rId1177"/><Relationship Target="media/document_image_rId1178.jpeg" Type="http://schemas.openxmlformats.org/officeDocument/2006/relationships/image" Id="rId1178"/><Relationship Target="media/document_image_rId1179.jpeg" Type="http://schemas.openxmlformats.org/officeDocument/2006/relationships/image" Id="rId1179"/><Relationship Target="media/document_image_rId1180.jpeg" Type="http://schemas.openxmlformats.org/officeDocument/2006/relationships/image" Id="rId1180"/><Relationship Target="media/document_image_rId1181.jpeg" Type="http://schemas.openxmlformats.org/officeDocument/2006/relationships/image" Id="rId1181"/><Relationship Target="media/document_image_rId1182.jpeg" Type="http://schemas.openxmlformats.org/officeDocument/2006/relationships/image" Id="rId1182"/><Relationship Target="media/document_image_rId1183.jpeg" Type="http://schemas.openxmlformats.org/officeDocument/2006/relationships/image" Id="rId1183"/><Relationship Target="media/document_image_rId1184.jpeg" Type="http://schemas.openxmlformats.org/officeDocument/2006/relationships/image" Id="rId1184"/><Relationship Target="media/document_image_rId1185.jpeg" Type="http://schemas.openxmlformats.org/officeDocument/2006/relationships/image" Id="rId1185"/><Relationship Target="media/document_image_rId1186.jpeg" Type="http://schemas.openxmlformats.org/officeDocument/2006/relationships/image" Id="rId1186"/><Relationship Target="media/document_image_rId1187.jpeg" Type="http://schemas.openxmlformats.org/officeDocument/2006/relationships/image" Id="rId1187"/><Relationship Target="media/document_image_rId1188.jpeg" Type="http://schemas.openxmlformats.org/officeDocument/2006/relationships/image" Id="rId1188"/><Relationship Target="media/document_image_rId1189.jpeg" Type="http://schemas.openxmlformats.org/officeDocument/2006/relationships/image" Id="rId1189"/><Relationship Target="media/document_image_rId1190.jpeg" Type="http://schemas.openxmlformats.org/officeDocument/2006/relationships/image" Id="rId1190"/><Relationship Target="media/document_image_rId1191.jpeg" Type="http://schemas.openxmlformats.org/officeDocument/2006/relationships/image" Id="rId1191"/><Relationship Target="media/document_image_rId1192.jpeg" Type="http://schemas.openxmlformats.org/officeDocument/2006/relationships/image" Id="rId1192"/><Relationship Target="media/document_image_rId1193.jpeg" Type="http://schemas.openxmlformats.org/officeDocument/2006/relationships/image" Id="rId1193"/><Relationship Target="media/document_image_rId1194.jpeg" Type="http://schemas.openxmlformats.org/officeDocument/2006/relationships/image" Id="rId1194"/><Relationship Target="media/document_image_rId1195.jpeg" Type="http://schemas.openxmlformats.org/officeDocument/2006/relationships/image" Id="rId1195"/><Relationship Target="media/document_image_rId1196.jpeg" Type="http://schemas.openxmlformats.org/officeDocument/2006/relationships/image" Id="rId1196"/><Relationship Target="media/document_image_rId1197.jpeg" Type="http://schemas.openxmlformats.org/officeDocument/2006/relationships/image" Id="rId1197"/><Relationship Target="media/document_image_rId1198.jpeg" Type="http://schemas.openxmlformats.org/officeDocument/2006/relationships/image" Id="rId1198"/><Relationship Target="media/document_image_rId1199.jpeg" Type="http://schemas.openxmlformats.org/officeDocument/2006/relationships/image" Id="rId1199"/><Relationship Target="media/document_image_rId1200.jpeg" Type="http://schemas.openxmlformats.org/officeDocument/2006/relationships/image" Id="rId1200"/><Relationship Target="media/document_image_rId1201.jpeg" Type="http://schemas.openxmlformats.org/officeDocument/2006/relationships/image" Id="rId1201"/><Relationship Target="media/document_image_rId1202.jpeg" Type="http://schemas.openxmlformats.org/officeDocument/2006/relationships/image" Id="rId1202"/><Relationship Target="media/document_image_rId1203.jpeg" Type="http://schemas.openxmlformats.org/officeDocument/2006/relationships/image" Id="rId1203"/><Relationship Target="media/document_image_rId1204.jpeg" Type="http://schemas.openxmlformats.org/officeDocument/2006/relationships/image" Id="rId1204"/><Relationship Target="media/document_image_rId1205.jpeg" Type="http://schemas.openxmlformats.org/officeDocument/2006/relationships/image" Id="rId1205"/><Relationship Target="media/document_image_rId1206.jpeg" Type="http://schemas.openxmlformats.org/officeDocument/2006/relationships/image" Id="rId1206"/><Relationship Target="media/document_image_rId1207.jpeg" Type="http://schemas.openxmlformats.org/officeDocument/2006/relationships/image" Id="rId1207"/><Relationship Target="media/document_image_rId1208.jpeg" Type="http://schemas.openxmlformats.org/officeDocument/2006/relationships/image" Id="rId1208"/><Relationship Target="media/document_image_rId1209.jpeg" Type="http://schemas.openxmlformats.org/officeDocument/2006/relationships/image" Id="rId1209"/><Relationship Target="media/document_image_rId1210.jpeg" Type="http://schemas.openxmlformats.org/officeDocument/2006/relationships/image" Id="rId1210"/><Relationship Target="media/document_image_rId1211.jpeg" Type="http://schemas.openxmlformats.org/officeDocument/2006/relationships/image" Id="rId1211"/><Relationship Target="media/document_image_rId1212.jpeg" Type="http://schemas.openxmlformats.org/officeDocument/2006/relationships/image" Id="rId1212"/><Relationship Target="media/document_image_rId1213.jpeg" Type="http://schemas.openxmlformats.org/officeDocument/2006/relationships/image" Id="rId1213"/><Relationship Target="media/document_image_rId1214.jpeg" Type="http://schemas.openxmlformats.org/officeDocument/2006/relationships/image" Id="rId1214"/><Relationship Target="media/document_image_rId1215.jpeg" Type="http://schemas.openxmlformats.org/officeDocument/2006/relationships/image" Id="rId1215"/><Relationship Target="media/document_image_rId1216.jpeg" Type="http://schemas.openxmlformats.org/officeDocument/2006/relationships/image" Id="rId1216"/><Relationship Target="media/document_image_rId1217.jpeg" Type="http://schemas.openxmlformats.org/officeDocument/2006/relationships/image" Id="rId1217"/><Relationship Target="media/document_image_rId1218.jpeg" Type="http://schemas.openxmlformats.org/officeDocument/2006/relationships/image" Id="rId1218"/><Relationship Target="media/document_image_rId1219.jpeg" Type="http://schemas.openxmlformats.org/officeDocument/2006/relationships/image" Id="rId1219"/><Relationship Target="media/document_image_rId1220.jpeg" Type="http://schemas.openxmlformats.org/officeDocument/2006/relationships/image" Id="rId1220"/><Relationship Target="media/document_image_rId1221.jpeg" Type="http://schemas.openxmlformats.org/officeDocument/2006/relationships/image" Id="rId1221"/><Relationship Target="media/document_image_rId1222.jpeg" Type="http://schemas.openxmlformats.org/officeDocument/2006/relationships/image" Id="rId1222"/><Relationship Target="media/document_image_rId1223.jpeg" Type="http://schemas.openxmlformats.org/officeDocument/2006/relationships/image" Id="rId1223"/><Relationship Target="media/document_image_rId1224.jpeg" Type="http://schemas.openxmlformats.org/officeDocument/2006/relationships/image" Id="rId1224"/><Relationship Target="media/document_image_rId1225.jpeg" Type="http://schemas.openxmlformats.org/officeDocument/2006/relationships/image" Id="rId1225"/><Relationship Target="media/document_image_rId1226.jpeg" Type="http://schemas.openxmlformats.org/officeDocument/2006/relationships/image" Id="rId1226"/><Relationship Target="media/document_image_rId1227.jpeg" Type="http://schemas.openxmlformats.org/officeDocument/2006/relationships/image" Id="rId1227"/><Relationship Target="media/document_image_rId1228.jpeg" Type="http://schemas.openxmlformats.org/officeDocument/2006/relationships/image" Id="rId1228"/><Relationship Target="media/document_image_rId1229.jpeg" Type="http://schemas.openxmlformats.org/officeDocument/2006/relationships/image" Id="rId1229"/><Relationship Target="media/document_image_rId1230.jpeg" Type="http://schemas.openxmlformats.org/officeDocument/2006/relationships/image" Id="rId1230"/><Relationship Target="media/document_image_rId1231.jpeg" Type="http://schemas.openxmlformats.org/officeDocument/2006/relationships/image" Id="rId1231"/><Relationship Target="media/document_image_rId1232.jpeg" Type="http://schemas.openxmlformats.org/officeDocument/2006/relationships/image" Id="rId1232"/><Relationship Target="media/document_image_rId1233.jpeg" Type="http://schemas.openxmlformats.org/officeDocument/2006/relationships/image" Id="rId1233"/><Relationship Target="media/document_image_rId1234.jpeg" Type="http://schemas.openxmlformats.org/officeDocument/2006/relationships/image" Id="rId1234"/><Relationship Target="media/document_image_rId1235.jpeg" Type="http://schemas.openxmlformats.org/officeDocument/2006/relationships/image" Id="rId1235"/><Relationship Target="media/document_image_rId1236.jpeg" Type="http://schemas.openxmlformats.org/officeDocument/2006/relationships/image" Id="rId1236"/><Relationship Target="media/document_image_rId1237.jpeg" Type="http://schemas.openxmlformats.org/officeDocument/2006/relationships/image" Id="rId1237"/><Relationship Target="media/document_image_rId1238.jpeg" Type="http://schemas.openxmlformats.org/officeDocument/2006/relationships/image" Id="rId1238"/><Relationship Target="media/document_image_rId1239.jpeg" Type="http://schemas.openxmlformats.org/officeDocument/2006/relationships/image" Id="rId1239"/><Relationship Target="media/document_image_rId1240.jpeg" Type="http://schemas.openxmlformats.org/officeDocument/2006/relationships/image" Id="rId1240"/><Relationship Target="media/document_image_rId1241.jpeg" Type="http://schemas.openxmlformats.org/officeDocument/2006/relationships/image" Id="rId1241"/><Relationship Target="media/document_image_rId1242.jpeg" Type="http://schemas.openxmlformats.org/officeDocument/2006/relationships/image" Id="rId1242"/><Relationship Target="media/document_image_rId1243.jpeg" Type="http://schemas.openxmlformats.org/officeDocument/2006/relationships/image" Id="rId1243"/><Relationship Target="media/document_image_rId1244.jpeg" Type="http://schemas.openxmlformats.org/officeDocument/2006/relationships/image" Id="rId1244"/><Relationship Target="media/document_image_rId1245.jpeg" Type="http://schemas.openxmlformats.org/officeDocument/2006/relationships/image" Id="rId1245"/><Relationship Target="media/document_image_rId1246.jpeg" Type="http://schemas.openxmlformats.org/officeDocument/2006/relationships/image" Id="rId1246"/><Relationship Target="media/document_image_rId1247.jpeg" Type="http://schemas.openxmlformats.org/officeDocument/2006/relationships/image" Id="rId1247"/><Relationship Target="media/document_image_rId1248.jpeg" Type="http://schemas.openxmlformats.org/officeDocument/2006/relationships/image" Id="rId1248"/><Relationship Target="media/document_image_rId1249.jpeg" Type="http://schemas.openxmlformats.org/officeDocument/2006/relationships/image" Id="rId1249"/><Relationship Target="media/document_image_rId1250.jpeg" Type="http://schemas.openxmlformats.org/officeDocument/2006/relationships/image" Id="rId1250"/><Relationship Target="media/document_image_rId1251.jpeg" Type="http://schemas.openxmlformats.org/officeDocument/2006/relationships/image" Id="rId1251"/><Relationship Target="media/document_image_rId1252.jpeg" Type="http://schemas.openxmlformats.org/officeDocument/2006/relationships/image" Id="rId1252"/><Relationship Target="media/document_image_rId1253.jpeg" Type="http://schemas.openxmlformats.org/officeDocument/2006/relationships/image" Id="rId1253"/><Relationship Target="media/document_image_rId1254.jpeg" Type="http://schemas.openxmlformats.org/officeDocument/2006/relationships/image" Id="rId1254"/><Relationship Target="media/document_image_rId1255.jpeg" Type="http://schemas.openxmlformats.org/officeDocument/2006/relationships/image" Id="rId1255"/><Relationship Target="media/document_image_rId1256.jpeg" Type="http://schemas.openxmlformats.org/officeDocument/2006/relationships/image" Id="rId1256"/><Relationship Target="media/document_image_rId1257.jpeg" Type="http://schemas.openxmlformats.org/officeDocument/2006/relationships/image" Id="rId1257"/><Relationship Target="media/document_image_rId1258.jpeg" Type="http://schemas.openxmlformats.org/officeDocument/2006/relationships/image" Id="rId1258"/><Relationship Target="media/document_image_rId1259.jpeg" Type="http://schemas.openxmlformats.org/officeDocument/2006/relationships/image" Id="rId1259"/><Relationship Target="media/document_image_rId1260.jpeg" Type="http://schemas.openxmlformats.org/officeDocument/2006/relationships/image" Id="rId1260"/><Relationship Target="media/document_image_rId1261.jpeg" Type="http://schemas.openxmlformats.org/officeDocument/2006/relationships/image" Id="rId1261"/><Relationship Target="media/document_image_rId1262.jpeg" Type="http://schemas.openxmlformats.org/officeDocument/2006/relationships/image" Id="rId1262"/><Relationship Target="media/document_image_rId1263.jpeg" Type="http://schemas.openxmlformats.org/officeDocument/2006/relationships/image" Id="rId1263"/><Relationship Target="media/document_image_rId1264.jpeg" Type="http://schemas.openxmlformats.org/officeDocument/2006/relationships/image" Id="rId1264"/><Relationship Target="media/document_image_rId1265.jpeg" Type="http://schemas.openxmlformats.org/officeDocument/2006/relationships/image" Id="rId1265"/><Relationship Target="media/document_image_rId1266.jpeg" Type="http://schemas.openxmlformats.org/officeDocument/2006/relationships/image" Id="rId1266"/><Relationship Target="media/document_image_rId1267.jpeg" Type="http://schemas.openxmlformats.org/officeDocument/2006/relationships/image" Id="rId1267"/><Relationship Target="media/document_image_rId1268.jpeg" Type="http://schemas.openxmlformats.org/officeDocument/2006/relationships/image" Id="rId1268"/><Relationship Target="media/document_image_rId1269.jpeg" Type="http://schemas.openxmlformats.org/officeDocument/2006/relationships/image" Id="rId1269"/><Relationship Target="media/document_image_rId1270.jpeg" Type="http://schemas.openxmlformats.org/officeDocument/2006/relationships/image" Id="rId1270"/><Relationship Target="media/document_image_rId1271.jpeg" Type="http://schemas.openxmlformats.org/officeDocument/2006/relationships/image" Id="rId1271"/><Relationship Target="media/document_image_rId1272.jpeg" Type="http://schemas.openxmlformats.org/officeDocument/2006/relationships/image" Id="rId1272"/><Relationship Target="media/document_image_rId1273.jpeg" Type="http://schemas.openxmlformats.org/officeDocument/2006/relationships/image" Id="rId1273"/><Relationship Target="media/document_image_rId1274.jpeg" Type="http://schemas.openxmlformats.org/officeDocument/2006/relationships/image" Id="rId1274"/><Relationship Target="media/document_image_rId1275.jpeg" Type="http://schemas.openxmlformats.org/officeDocument/2006/relationships/image" Id="rId1275"/><Relationship Target="media/document_image_rId1276.jpeg" Type="http://schemas.openxmlformats.org/officeDocument/2006/relationships/image" Id="rId1276"/><Relationship Target="media/document_image_rId1277.jpeg" Type="http://schemas.openxmlformats.org/officeDocument/2006/relationships/image" Id="rId1277"/><Relationship Target="media/document_image_rId1278.jpeg" Type="http://schemas.openxmlformats.org/officeDocument/2006/relationships/image" Id="rId1278"/><Relationship Target="media/document_image_rId1279.jpeg" Type="http://schemas.openxmlformats.org/officeDocument/2006/relationships/image" Id="rId1279"/><Relationship Target="media/document_image_rId1280.jpeg" Type="http://schemas.openxmlformats.org/officeDocument/2006/relationships/image" Id="rId1280"/><Relationship Target="media/document_image_rId1281.jpeg" Type="http://schemas.openxmlformats.org/officeDocument/2006/relationships/image" Id="rId1281"/><Relationship Target="media/document_image_rId1282.jpeg" Type="http://schemas.openxmlformats.org/officeDocument/2006/relationships/image" Id="rId1282"/><Relationship Target="media/document_image_rId1283.jpeg" Type="http://schemas.openxmlformats.org/officeDocument/2006/relationships/image" Id="rId1283"/><Relationship Target="media/document_image_rId1284.jpeg" Type="http://schemas.openxmlformats.org/officeDocument/2006/relationships/image" Id="rId1284"/><Relationship Target="media/document_image_rId1285.jpeg" Type="http://schemas.openxmlformats.org/officeDocument/2006/relationships/image" Id="rId1285"/><Relationship Target="media/document_image_rId1286.jpeg" Type="http://schemas.openxmlformats.org/officeDocument/2006/relationships/image" Id="rId1286"/><Relationship Target="media/document_image_rId1287.jpeg" Type="http://schemas.openxmlformats.org/officeDocument/2006/relationships/image" Id="rId1287"/><Relationship Target="media/document_image_rId1288.jpeg" Type="http://schemas.openxmlformats.org/officeDocument/2006/relationships/image" Id="rId1288"/><Relationship Target="media/document_image_rId1289.jpeg" Type="http://schemas.openxmlformats.org/officeDocument/2006/relationships/image" Id="rId1289"/><Relationship Target="media/document_image_rId1290.jpeg" Type="http://schemas.openxmlformats.org/officeDocument/2006/relationships/image" Id="rId1290"/><Relationship Target="media/document_image_rId1291.jpeg" Type="http://schemas.openxmlformats.org/officeDocument/2006/relationships/image" Id="rId1291"/><Relationship Target="media/document_image_rId1292.jpeg" Type="http://schemas.openxmlformats.org/officeDocument/2006/relationships/image" Id="rId1292"/><Relationship Target="media/document_image_rId1293.jpeg" Type="http://schemas.openxmlformats.org/officeDocument/2006/relationships/image" Id="rId1293"/><Relationship Target="media/document_image_rId1294.jpeg" Type="http://schemas.openxmlformats.org/officeDocument/2006/relationships/image" Id="rId1294"/><Relationship Target="media/document_image_rId1295.jpeg" Type="http://schemas.openxmlformats.org/officeDocument/2006/relationships/image" Id="rId1295"/><Relationship Target="media/document_image_rId1296.jpeg" Type="http://schemas.openxmlformats.org/officeDocument/2006/relationships/image" Id="rId1296"/><Relationship Target="media/document_image_rId1297.jpeg" Type="http://schemas.openxmlformats.org/officeDocument/2006/relationships/image" Id="rId1297"/><Relationship Target="media/document_image_rId1298.jpeg" Type="http://schemas.openxmlformats.org/officeDocument/2006/relationships/image" Id="rId1298"/><Relationship Target="media/document_image_rId1299.jpeg" Type="http://schemas.openxmlformats.org/officeDocument/2006/relationships/image" Id="rId1299"/><Relationship Target="media/document_image_rId1300.jpeg" Type="http://schemas.openxmlformats.org/officeDocument/2006/relationships/image" Id="rId1300"/><Relationship Target="media/document_image_rId1301.jpeg" Type="http://schemas.openxmlformats.org/officeDocument/2006/relationships/image" Id="rId1301"/><Relationship Target="media/document_image_rId1302.jpeg" Type="http://schemas.openxmlformats.org/officeDocument/2006/relationships/image" Id="rId1302"/><Relationship Target="media/document_image_rId1303.jpeg" Type="http://schemas.openxmlformats.org/officeDocument/2006/relationships/image" Id="rId1303"/><Relationship Target="media/document_image_rId1304.jpeg" Type="http://schemas.openxmlformats.org/officeDocument/2006/relationships/image" Id="rId1304"/><Relationship Target="media/document_image_rId1305.jpeg" Type="http://schemas.openxmlformats.org/officeDocument/2006/relationships/image" Id="rId1305"/><Relationship Target="media/document_image_rId1306.jpeg" Type="http://schemas.openxmlformats.org/officeDocument/2006/relationships/image" Id="rId1306"/><Relationship Target="media/document_image_rId1307.jpeg" Type="http://schemas.openxmlformats.org/officeDocument/2006/relationships/image" Id="rId1307"/><Relationship Target="media/document_image_rId1308.jpeg" Type="http://schemas.openxmlformats.org/officeDocument/2006/relationships/image" Id="rId1308"/><Relationship Target="media/document_image_rId1309.jpeg" Type="http://schemas.openxmlformats.org/officeDocument/2006/relationships/image" Id="rId1309"/><Relationship Target="media/document_image_rId1310.jpeg" Type="http://schemas.openxmlformats.org/officeDocument/2006/relationships/image" Id="rId1310"/><Relationship Target="media/document_image_rId1311.jpeg" Type="http://schemas.openxmlformats.org/officeDocument/2006/relationships/image" Id="rId1311"/><Relationship Target="media/document_image_rId1312.jpeg" Type="http://schemas.openxmlformats.org/officeDocument/2006/relationships/image" Id="rId1312"/><Relationship Target="media/document_image_rId1313.jpeg" Type="http://schemas.openxmlformats.org/officeDocument/2006/relationships/image" Id="rId1313"/><Relationship Target="media/document_image_rId1314.jpeg" Type="http://schemas.openxmlformats.org/officeDocument/2006/relationships/image" Id="rId1314"/><Relationship Target="media/document_image_rId1315.jpeg" Type="http://schemas.openxmlformats.org/officeDocument/2006/relationships/image" Id="rId1315"/><Relationship Target="media/document_image_rId1316.jpeg" Type="http://schemas.openxmlformats.org/officeDocument/2006/relationships/image" Id="rId1316"/><Relationship Target="media/document_image_rId1317.jpeg" Type="http://schemas.openxmlformats.org/officeDocument/2006/relationships/image" Id="rId1317"/><Relationship Target="media/document_image_rId1318.jpeg" Type="http://schemas.openxmlformats.org/officeDocument/2006/relationships/image" Id="rId1318"/><Relationship Target="media/document_image_rId1319.jpeg" Type="http://schemas.openxmlformats.org/officeDocument/2006/relationships/image" Id="rId1319"/><Relationship Target="media/document_image_rId1320.jpeg" Type="http://schemas.openxmlformats.org/officeDocument/2006/relationships/image" Id="rId1320"/><Relationship Target="media/document_image_rId1321.jpeg" Type="http://schemas.openxmlformats.org/officeDocument/2006/relationships/image" Id="rId1321"/><Relationship Target="media/document_image_rId1322.jpeg" Type="http://schemas.openxmlformats.org/officeDocument/2006/relationships/image" Id="rId1322"/><Relationship Target="media/document_image_rId1323.jpeg" Type="http://schemas.openxmlformats.org/officeDocument/2006/relationships/image" Id="rId1323"/><Relationship Target="media/document_image_rId1324.jpeg" Type="http://schemas.openxmlformats.org/officeDocument/2006/relationships/image" Id="rId1324"/><Relationship Target="media/document_image_rId1325.jpeg" Type="http://schemas.openxmlformats.org/officeDocument/2006/relationships/image" Id="rId1325"/><Relationship Target="media/document_image_rId1326.jpeg" Type="http://schemas.openxmlformats.org/officeDocument/2006/relationships/image" Id="rId1326"/><Relationship Target="media/document_image_rId1327.jpeg" Type="http://schemas.openxmlformats.org/officeDocument/2006/relationships/image" Id="rId1327"/><Relationship Target="media/document_image_rId1328.jpeg" Type="http://schemas.openxmlformats.org/officeDocument/2006/relationships/image" Id="rId1328"/><Relationship Target="media/document_image_rId1329.jpeg" Type="http://schemas.openxmlformats.org/officeDocument/2006/relationships/image" Id="rId1329"/><Relationship Target="media/document_image_rId1330.jpeg" Type="http://schemas.openxmlformats.org/officeDocument/2006/relationships/image" Id="rId1330"/><Relationship Target="media/document_image_rId1331.jpeg" Type="http://schemas.openxmlformats.org/officeDocument/2006/relationships/image" Id="rId1331"/><Relationship Target="media/document_image_rId1332.jpeg" Type="http://schemas.openxmlformats.org/officeDocument/2006/relationships/image" Id="rId1332"/><Relationship Target="media/document_image_rId1333.jpeg" Type="http://schemas.openxmlformats.org/officeDocument/2006/relationships/image" Id="rId1333"/><Relationship Target="media/document_image_rId1334.jpeg" Type="http://schemas.openxmlformats.org/officeDocument/2006/relationships/image" Id="rId1334"/><Relationship Target="media/document_image_rId1335.jpeg" Type="http://schemas.openxmlformats.org/officeDocument/2006/relationships/image" Id="rId1335"/><Relationship Target="media/document_image_rId1336.jpeg" Type="http://schemas.openxmlformats.org/officeDocument/2006/relationships/image" Id="rId1336"/><Relationship Target="media/document_image_rId1337.jpeg" Type="http://schemas.openxmlformats.org/officeDocument/2006/relationships/image" Id="rId1337"/><Relationship Target="media/document_image_rId1338.jpeg" Type="http://schemas.openxmlformats.org/officeDocument/2006/relationships/image" Id="rId1338"/><Relationship Target="media/document_image_rId1339.jpeg" Type="http://schemas.openxmlformats.org/officeDocument/2006/relationships/image" Id="rId1339"/><Relationship Target="media/document_image_rId1340.jpeg" Type="http://schemas.openxmlformats.org/officeDocument/2006/relationships/image" Id="rId1340"/><Relationship Target="media/document_image_rId1341.jpeg" Type="http://schemas.openxmlformats.org/officeDocument/2006/relationships/image" Id="rId1341"/><Relationship Target="media/document_image_rId1342.jpeg" Type="http://schemas.openxmlformats.org/officeDocument/2006/relationships/image" Id="rId1342"/><Relationship Target="media/document_image_rId1343.jpeg" Type="http://schemas.openxmlformats.org/officeDocument/2006/relationships/image" Id="rId1343"/><Relationship Target="media/document_image_rId1344.jpeg" Type="http://schemas.openxmlformats.org/officeDocument/2006/relationships/image" Id="rId1344"/><Relationship Target="media/document_image_rId1345.jpeg" Type="http://schemas.openxmlformats.org/officeDocument/2006/relationships/image" Id="rId1345"/><Relationship Target="media/document_image_rId1346.jpeg" Type="http://schemas.openxmlformats.org/officeDocument/2006/relationships/image" Id="rId1346"/><Relationship Target="media/document_image_rId1347.jpeg" Type="http://schemas.openxmlformats.org/officeDocument/2006/relationships/image" Id="rId1347"/><Relationship Target="media/document_image_rId1348.jpeg" Type="http://schemas.openxmlformats.org/officeDocument/2006/relationships/image" Id="rId1348"/><Relationship Target="media/document_image_rId1349.jpeg" Type="http://schemas.openxmlformats.org/officeDocument/2006/relationships/image" Id="rId1349"/><Relationship Target="media/document_image_rId1350.jpeg" Type="http://schemas.openxmlformats.org/officeDocument/2006/relationships/image" Id="rId1350"/><Relationship Target="media/document_image_rId1351.jpeg" Type="http://schemas.openxmlformats.org/officeDocument/2006/relationships/image" Id="rId1351"/><Relationship Target="media/document_image_rId1352.jpeg" Type="http://schemas.openxmlformats.org/officeDocument/2006/relationships/image" Id="rId1352"/><Relationship Target="media/document_image_rId1353.jpeg" Type="http://schemas.openxmlformats.org/officeDocument/2006/relationships/image" Id="rId1353"/><Relationship Target="media/document_image_rId1354.jpeg" Type="http://schemas.openxmlformats.org/officeDocument/2006/relationships/image" Id="rId1354"/><Relationship Target="media/document_image_rId1355.jpeg" Type="http://schemas.openxmlformats.org/officeDocument/2006/relationships/image" Id="rId1355"/><Relationship Target="media/document_image_rId1356.jpeg" Type="http://schemas.openxmlformats.org/officeDocument/2006/relationships/image" Id="rId1356"/><Relationship Target="media/document_image_rId1357.jpeg" Type="http://schemas.openxmlformats.org/officeDocument/2006/relationships/image" Id="rId1357"/><Relationship Target="media/document_image_rId1358.jpeg" Type="http://schemas.openxmlformats.org/officeDocument/2006/relationships/image" Id="rId1358"/><Relationship Target="media/document_image_rId1359.jpeg" Type="http://schemas.openxmlformats.org/officeDocument/2006/relationships/image" Id="rId1359"/><Relationship Target="media/document_image_rId1360.jpeg" Type="http://schemas.openxmlformats.org/officeDocument/2006/relationships/image" Id="rId1360"/><Relationship Target="media/document_image_rId1361.jpeg" Type="http://schemas.openxmlformats.org/officeDocument/2006/relationships/image" Id="rId1361"/><Relationship Target="media/document_image_rId1362.jpeg" Type="http://schemas.openxmlformats.org/officeDocument/2006/relationships/image" Id="rId1362"/><Relationship Target="media/document_image_rId1363.jpeg" Type="http://schemas.openxmlformats.org/officeDocument/2006/relationships/image" Id="rId1363"/><Relationship Target="media/document_image_rId1364.jpeg" Type="http://schemas.openxmlformats.org/officeDocument/2006/relationships/image" Id="rId1364"/><Relationship Target="media/document_image_rId1365.jpeg" Type="http://schemas.openxmlformats.org/officeDocument/2006/relationships/image" Id="rId1365"/><Relationship Target="media/document_image_rId1366.jpeg" Type="http://schemas.openxmlformats.org/officeDocument/2006/relationships/image" Id="rId1366"/><Relationship Target="media/document_image_rId1367.jpeg" Type="http://schemas.openxmlformats.org/officeDocument/2006/relationships/image" Id="rId1367"/><Relationship Target="media/document_image_rId1368.jpeg" Type="http://schemas.openxmlformats.org/officeDocument/2006/relationships/image" Id="rId1368"/><Relationship Target="media/document_image_rId1369.jpeg" Type="http://schemas.openxmlformats.org/officeDocument/2006/relationships/image" Id="rId1369"/><Relationship Target="media/document_image_rId1370.jpeg" Type="http://schemas.openxmlformats.org/officeDocument/2006/relationships/image" Id="rId1370"/><Relationship Target="media/document_image_rId1371.jpeg" Type="http://schemas.openxmlformats.org/officeDocument/2006/relationships/image" Id="rId1371"/><Relationship Target="media/document_image_rId1372.jpeg" Type="http://schemas.openxmlformats.org/officeDocument/2006/relationships/image" Id="rId1372"/><Relationship Target="media/document_image_rId1373.jpeg" Type="http://schemas.openxmlformats.org/officeDocument/2006/relationships/image" Id="rId1373"/><Relationship Target="media/document_image_rId1374.jpeg" Type="http://schemas.openxmlformats.org/officeDocument/2006/relationships/image" Id="rId1374"/><Relationship Target="media/document_image_rId1375.jpeg" Type="http://schemas.openxmlformats.org/officeDocument/2006/relationships/image" Id="rId1375"/><Relationship Target="media/document_image_rId1376.jpeg" Type="http://schemas.openxmlformats.org/officeDocument/2006/relationships/image" Id="rId1376"/><Relationship Target="media/document_image_rId1377.jpeg" Type="http://schemas.openxmlformats.org/officeDocument/2006/relationships/image" Id="rId1377"/><Relationship Target="media/document_image_rId1378.jpeg" Type="http://schemas.openxmlformats.org/officeDocument/2006/relationships/image" Id="rId1378"/><Relationship Target="media/document_image_rId1379.jpeg" Type="http://schemas.openxmlformats.org/officeDocument/2006/relationships/image" Id="rId1379"/><Relationship Target="media/document_image_rId1380.jpeg" Type="http://schemas.openxmlformats.org/officeDocument/2006/relationships/image" Id="rId1380"/><Relationship Target="media/document_image_rId1381.jpeg" Type="http://schemas.openxmlformats.org/officeDocument/2006/relationships/image" Id="rId1381"/><Relationship Target="media/document_image_rId1382.jpeg" Type="http://schemas.openxmlformats.org/officeDocument/2006/relationships/image" Id="rId1382"/><Relationship Target="media/document_image_rId1383.jpeg" Type="http://schemas.openxmlformats.org/officeDocument/2006/relationships/image" Id="rId1383"/><Relationship Target="media/document_image_rId1384.jpeg" Type="http://schemas.openxmlformats.org/officeDocument/2006/relationships/image" Id="rId1384"/><Relationship Target="media/document_image_rId1385.jpeg" Type="http://schemas.openxmlformats.org/officeDocument/2006/relationships/image" Id="rId1385"/><Relationship Target="media/document_image_rId1386.jpeg" Type="http://schemas.openxmlformats.org/officeDocument/2006/relationships/image" Id="rId1386"/><Relationship Target="media/document_image_rId1387.jpeg" Type="http://schemas.openxmlformats.org/officeDocument/2006/relationships/image" Id="rId1387"/><Relationship Target="media/document_image_rId1388.jpeg" Type="http://schemas.openxmlformats.org/officeDocument/2006/relationships/image" Id="rId1388"/><Relationship Target="media/document_image_rId1389.jpeg" Type="http://schemas.openxmlformats.org/officeDocument/2006/relationships/image" Id="rId1389"/><Relationship Target="media/document_image_rId1390.jpeg" Type="http://schemas.openxmlformats.org/officeDocument/2006/relationships/image" Id="rId1390"/><Relationship Target="media/document_image_rId1391.jpeg" Type="http://schemas.openxmlformats.org/officeDocument/2006/relationships/image" Id="rId1391"/><Relationship Target="media/document_image_rId1392.jpeg" Type="http://schemas.openxmlformats.org/officeDocument/2006/relationships/image" Id="rId1392"/><Relationship Target="media/document_image_rId1393.jpeg" Type="http://schemas.openxmlformats.org/officeDocument/2006/relationships/image" Id="rId1393"/><Relationship Target="media/document_image_rId1394.jpeg" Type="http://schemas.openxmlformats.org/officeDocument/2006/relationships/image" Id="rId1394"/><Relationship Target="media/document_image_rId1395.jpeg" Type="http://schemas.openxmlformats.org/officeDocument/2006/relationships/image" Id="rId1395"/><Relationship Target="media/document_image_rId1396.jpeg" Type="http://schemas.openxmlformats.org/officeDocument/2006/relationships/image" Id="rId1396"/><Relationship Target="media/document_image_rId1397.jpeg" Type="http://schemas.openxmlformats.org/officeDocument/2006/relationships/image" Id="rId1397"/><Relationship Target="media/document_image_rId1398.jpeg" Type="http://schemas.openxmlformats.org/officeDocument/2006/relationships/image" Id="rId1398"/><Relationship Target="media/document_image_rId1399.jpeg" Type="http://schemas.openxmlformats.org/officeDocument/2006/relationships/image" Id="rId1399"/><Relationship Target="media/document_image_rId1400.jpeg" Type="http://schemas.openxmlformats.org/officeDocument/2006/relationships/image" Id="rId1400"/><Relationship Target="media/document_image_rId1401.jpeg" Type="http://schemas.openxmlformats.org/officeDocument/2006/relationships/image" Id="rId1401"/><Relationship Target="media/document_image_rId1402.jpeg" Type="http://schemas.openxmlformats.org/officeDocument/2006/relationships/image" Id="rId1402"/><Relationship Target="media/document_image_rId1403.jpeg" Type="http://schemas.openxmlformats.org/officeDocument/2006/relationships/image" Id="rId1403"/><Relationship Target="media/document_image_rId1404.jpeg" Type="http://schemas.openxmlformats.org/officeDocument/2006/relationships/image" Id="rId1404"/><Relationship Target="media/document_image_rId1405.jpeg" Type="http://schemas.openxmlformats.org/officeDocument/2006/relationships/image" Id="rId1405"/><Relationship Target="media/document_image_rId1406.jpeg" Type="http://schemas.openxmlformats.org/officeDocument/2006/relationships/image" Id="rId1406"/><Relationship Target="media/document_image_rId1407.jpeg" Type="http://schemas.openxmlformats.org/officeDocument/2006/relationships/image" Id="rId1407"/><Relationship Target="media/document_image_rId1408.jpeg" Type="http://schemas.openxmlformats.org/officeDocument/2006/relationships/image" Id="rId1408"/><Relationship Target="media/document_image_rId1409.jpeg" Type="http://schemas.openxmlformats.org/officeDocument/2006/relationships/image" Id="rId1409"/><Relationship Target="media/document_image_rId1410.jpeg" Type="http://schemas.openxmlformats.org/officeDocument/2006/relationships/image" Id="rId1410"/><Relationship Target="media/document_image_rId1411.jpeg" Type="http://schemas.openxmlformats.org/officeDocument/2006/relationships/image" Id="rId1411"/><Relationship Target="media/document_image_rId1412.jpeg" Type="http://schemas.openxmlformats.org/officeDocument/2006/relationships/image" Id="rId1412"/><Relationship Target="media/document_image_rId1413.jpeg" Type="http://schemas.openxmlformats.org/officeDocument/2006/relationships/image" Id="rId1413"/><Relationship Target="media/document_image_rId1414.jpeg" Type="http://schemas.openxmlformats.org/officeDocument/2006/relationships/image" Id="rId1414"/><Relationship Target="media/document_image_rId1415.jpeg" Type="http://schemas.openxmlformats.org/officeDocument/2006/relationships/image" Id="rId1415"/><Relationship Target="media/document_image_rId1416.jpeg" Type="http://schemas.openxmlformats.org/officeDocument/2006/relationships/image" Id="rId1416"/><Relationship Target="media/document_image_rId1417.jpeg" Type="http://schemas.openxmlformats.org/officeDocument/2006/relationships/image" Id="rId1417"/><Relationship Target="media/document_image_rId1418.jpeg" Type="http://schemas.openxmlformats.org/officeDocument/2006/relationships/image" Id="rId1418"/><Relationship Target="media/document_image_rId1419.jpeg" Type="http://schemas.openxmlformats.org/officeDocument/2006/relationships/image" Id="rId1419"/><Relationship Target="media/document_image_rId1420.jpeg" Type="http://schemas.openxmlformats.org/officeDocument/2006/relationships/image" Id="rId1420"/><Relationship Target="media/document_image_rId1421.jpeg" Type="http://schemas.openxmlformats.org/officeDocument/2006/relationships/image" Id="rId1421"/><Relationship Target="media/document_image_rId1422.jpeg" Type="http://schemas.openxmlformats.org/officeDocument/2006/relationships/image" Id="rId1422"/><Relationship Target="media/document_image_rId1423.jpeg" Type="http://schemas.openxmlformats.org/officeDocument/2006/relationships/image" Id="rId1423"/><Relationship Target="media/document_image_rId1424.jpeg" Type="http://schemas.openxmlformats.org/officeDocument/2006/relationships/image" Id="rId1424"/><Relationship Target="media/document_image_rId1425.jpeg" Type="http://schemas.openxmlformats.org/officeDocument/2006/relationships/image" Id="rId1425"/><Relationship Target="media/document_image_rId1426.jpeg" Type="http://schemas.openxmlformats.org/officeDocument/2006/relationships/image" Id="rId1426"/><Relationship Target="media/document_image_rId1427.jpeg" Type="http://schemas.openxmlformats.org/officeDocument/2006/relationships/image" Id="rId1427"/><Relationship Target="media/document_image_rId1428.jpeg" Type="http://schemas.openxmlformats.org/officeDocument/2006/relationships/image" Id="rId1428"/><Relationship Target="media/document_image_rId1429.jpeg" Type="http://schemas.openxmlformats.org/officeDocument/2006/relationships/image" Id="rId1429"/><Relationship Target="media/document_image_rId1430.jpeg" Type="http://schemas.openxmlformats.org/officeDocument/2006/relationships/image" Id="rId1430"/><Relationship Target="media/document_image_rId1431.jpeg" Type="http://schemas.openxmlformats.org/officeDocument/2006/relationships/image" Id="rId1431"/><Relationship Target="media/document_image_rId1432.jpeg" Type="http://schemas.openxmlformats.org/officeDocument/2006/relationships/image" Id="rId1432"/><Relationship Target="media/document_image_rId1433.jpeg" Type="http://schemas.openxmlformats.org/officeDocument/2006/relationships/image" Id="rId1433"/><Relationship Target="media/document_image_rId1434.jpeg" Type="http://schemas.openxmlformats.org/officeDocument/2006/relationships/image" Id="rId1434"/><Relationship Target="media/document_image_rId1435.jpeg" Type="http://schemas.openxmlformats.org/officeDocument/2006/relationships/image" Id="rId1435"/><Relationship Target="media/document_image_rId1436.jpeg" Type="http://schemas.openxmlformats.org/officeDocument/2006/relationships/image" Id="rId1436"/><Relationship Target="media/document_image_rId1437.jpeg" Type="http://schemas.openxmlformats.org/officeDocument/2006/relationships/image" Id="rId1437"/><Relationship Target="media/document_image_rId1438.jpeg" Type="http://schemas.openxmlformats.org/officeDocument/2006/relationships/image" Id="rId1438"/><Relationship Target="media/document_image_rId1439.jpeg" Type="http://schemas.openxmlformats.org/officeDocument/2006/relationships/image" Id="rId1439"/><Relationship Target="media/document_image_rId1440.jpeg" Type="http://schemas.openxmlformats.org/officeDocument/2006/relationships/image" Id="rId1440"/><Relationship Target="media/document_image_rId1441.jpeg" Type="http://schemas.openxmlformats.org/officeDocument/2006/relationships/image" Id="rId1441"/><Relationship Target="media/document_image_rId1442.jpeg" Type="http://schemas.openxmlformats.org/officeDocument/2006/relationships/image" Id="rId1442"/><Relationship Target="media/document_image_rId1443.jpeg" Type="http://schemas.openxmlformats.org/officeDocument/2006/relationships/image" Id="rId1443"/><Relationship Target="media/document_image_rId1444.jpeg" Type="http://schemas.openxmlformats.org/officeDocument/2006/relationships/image" Id="rId1444"/><Relationship Target="media/document_image_rId1445.jpeg" Type="http://schemas.openxmlformats.org/officeDocument/2006/relationships/image" Id="rId1445"/><Relationship Target="media/document_image_rId1446.jpeg" Type="http://schemas.openxmlformats.org/officeDocument/2006/relationships/image" Id="rId1446"/><Relationship Target="media/document_image_rId1447.jpeg" Type="http://schemas.openxmlformats.org/officeDocument/2006/relationships/image" Id="rId1447"/><Relationship Target="media/document_image_rId1448.jpeg" Type="http://schemas.openxmlformats.org/officeDocument/2006/relationships/image" Id="rId1448"/><Relationship Target="media/document_image_rId1449.jpeg" Type="http://schemas.openxmlformats.org/officeDocument/2006/relationships/image" Id="rId1449"/><Relationship Target="media/document_image_rId1450.jpeg" Type="http://schemas.openxmlformats.org/officeDocument/2006/relationships/image" Id="rId1450"/><Relationship Target="media/document_image_rId1451.jpeg" Type="http://schemas.openxmlformats.org/officeDocument/2006/relationships/image" Id="rId1451"/><Relationship Target="media/document_image_rId1452.jpeg" Type="http://schemas.openxmlformats.org/officeDocument/2006/relationships/image" Id="rId1452"/><Relationship Target="media/document_image_rId1453.jpeg" Type="http://schemas.openxmlformats.org/officeDocument/2006/relationships/image" Id="rId1453"/><Relationship Target="media/document_image_rId1454.jpeg" Type="http://schemas.openxmlformats.org/officeDocument/2006/relationships/image" Id="rId1454"/><Relationship Target="media/document_image_rId1455.jpeg" Type="http://schemas.openxmlformats.org/officeDocument/2006/relationships/image" Id="rId1455"/><Relationship Target="media/document_image_rId1456.jpeg" Type="http://schemas.openxmlformats.org/officeDocument/2006/relationships/image" Id="rId1456"/><Relationship Target="media/document_image_rId1457.jpeg" Type="http://schemas.openxmlformats.org/officeDocument/2006/relationships/image" Id="rId1457"/><Relationship Target="media/document_image_rId1458.jpeg" Type="http://schemas.openxmlformats.org/officeDocument/2006/relationships/image" Id="rId1458"/><Relationship Target="media/document_image_rId1459.jpeg" Type="http://schemas.openxmlformats.org/officeDocument/2006/relationships/image" Id="rId1459"/><Relationship Target="media/document_image_rId1460.jpeg" Type="http://schemas.openxmlformats.org/officeDocument/2006/relationships/image" Id="rId1460"/><Relationship Target="media/document_image_rId1461.jpeg" Type="http://schemas.openxmlformats.org/officeDocument/2006/relationships/image" Id="rId1461"/><Relationship Target="media/document_image_rId1462.jpeg" Type="http://schemas.openxmlformats.org/officeDocument/2006/relationships/image" Id="rId1462"/><Relationship Target="media/document_image_rId1463.jpeg" Type="http://schemas.openxmlformats.org/officeDocument/2006/relationships/image" Id="rId1463"/><Relationship Target="media/document_image_rId1464.jpeg" Type="http://schemas.openxmlformats.org/officeDocument/2006/relationships/image" Id="rId1464"/><Relationship Target="media/document_image_rId1465.jpeg" Type="http://schemas.openxmlformats.org/officeDocument/2006/relationships/image" Id="rId1465"/><Relationship Target="media/document_image_rId1466.jpeg" Type="http://schemas.openxmlformats.org/officeDocument/2006/relationships/image" Id="rId1466"/><Relationship Target="media/document_image_rId1467.jpeg" Type="http://schemas.openxmlformats.org/officeDocument/2006/relationships/image" Id="rId1467"/><Relationship Target="media/document_image_rId1468.jpeg" Type="http://schemas.openxmlformats.org/officeDocument/2006/relationships/image" Id="rId1468"/><Relationship Target="media/document_image_rId1469.jpeg" Type="http://schemas.openxmlformats.org/officeDocument/2006/relationships/image" Id="rId1469"/><Relationship Target="media/document_image_rId1470.jpeg" Type="http://schemas.openxmlformats.org/officeDocument/2006/relationships/image" Id="rId1470"/><Relationship Target="media/document_image_rId1471.jpeg" Type="http://schemas.openxmlformats.org/officeDocument/2006/relationships/image" Id="rId1471"/><Relationship Target="media/document_image_rId1472.jpeg" Type="http://schemas.openxmlformats.org/officeDocument/2006/relationships/image" Id="rId1472"/><Relationship Target="media/document_image_rId1473.jpeg" Type="http://schemas.openxmlformats.org/officeDocument/2006/relationships/image" Id="rId1473"/><Relationship Target="media/document_image_rId1474.jpeg" Type="http://schemas.openxmlformats.org/officeDocument/2006/relationships/image" Id="rId1474"/><Relationship Target="media/document_image_rId1475.jpeg" Type="http://schemas.openxmlformats.org/officeDocument/2006/relationships/image" Id="rId1475"/><Relationship Target="media/document_image_rId1476.jpeg" Type="http://schemas.openxmlformats.org/officeDocument/2006/relationships/image" Id="rId1476"/><Relationship Target="media/document_image_rId1477.jpeg" Type="http://schemas.openxmlformats.org/officeDocument/2006/relationships/image" Id="rId1477"/><Relationship Target="media/document_image_rId1478.jpeg" Type="http://schemas.openxmlformats.org/officeDocument/2006/relationships/image" Id="rId1478"/><Relationship Target="media/document_image_rId1479.jpeg" Type="http://schemas.openxmlformats.org/officeDocument/2006/relationships/image" Id="rId1479"/><Relationship Target="media/document_image_rId1480.jpeg" Type="http://schemas.openxmlformats.org/officeDocument/2006/relationships/image" Id="rId1480"/><Relationship Target="media/document_image_rId1481.jpeg" Type="http://schemas.openxmlformats.org/officeDocument/2006/relationships/image" Id="rId1481"/><Relationship Target="media/document_image_rId1482.jpeg" Type="http://schemas.openxmlformats.org/officeDocument/2006/relationships/image" Id="rId1482"/><Relationship Target="media/document_image_rId1483.jpeg" Type="http://schemas.openxmlformats.org/officeDocument/2006/relationships/image" Id="rId1483"/><Relationship Target="media/document_image_rId1484.jpeg" Type="http://schemas.openxmlformats.org/officeDocument/2006/relationships/image" Id="rId1484"/><Relationship Target="media/document_image_rId1485.jpeg" Type="http://schemas.openxmlformats.org/officeDocument/2006/relationships/image" Id="rId1485"/><Relationship Target="media/document_image_rId1486.jpeg" Type="http://schemas.openxmlformats.org/officeDocument/2006/relationships/image" Id="rId1486"/><Relationship Target="media/document_image_rId1487.jpeg" Type="http://schemas.openxmlformats.org/officeDocument/2006/relationships/image" Id="rId1487"/><Relationship Target="media/document_image_rId1488.jpeg" Type="http://schemas.openxmlformats.org/officeDocument/2006/relationships/image" Id="rId1488"/><Relationship Target="media/document_image_rId1489.jpeg" Type="http://schemas.openxmlformats.org/officeDocument/2006/relationships/image" Id="rId1489"/><Relationship Target="media/document_image_rId1490.jpeg" Type="http://schemas.openxmlformats.org/officeDocument/2006/relationships/image" Id="rId1490"/><Relationship Target="media/document_image_rId1491.jpeg" Type="http://schemas.openxmlformats.org/officeDocument/2006/relationships/image" Id="rId1491"/><Relationship Target="media/document_image_rId1492.jpeg" Type="http://schemas.openxmlformats.org/officeDocument/2006/relationships/image" Id="rId1492"/><Relationship Target="media/document_image_rId1493.jpeg" Type="http://schemas.openxmlformats.org/officeDocument/2006/relationships/image" Id="rId1493"/><Relationship Target="media/document_image_rId1494.jpeg" Type="http://schemas.openxmlformats.org/officeDocument/2006/relationships/image" Id="rId1494"/><Relationship Target="media/document_image_rId1495.jpeg" Type="http://schemas.openxmlformats.org/officeDocument/2006/relationships/image" Id="rId1495"/><Relationship Target="media/document_image_rId1496.jpeg" Type="http://schemas.openxmlformats.org/officeDocument/2006/relationships/image" Id="rId1496"/><Relationship Target="media/document_image_rId1497.jpeg" Type="http://schemas.openxmlformats.org/officeDocument/2006/relationships/image" Id="rId1497"/><Relationship Target="media/document_image_rId1498.jpeg" Type="http://schemas.openxmlformats.org/officeDocument/2006/relationships/image" Id="rId1498"/><Relationship Target="media/document_image_rId1499.jpeg" Type="http://schemas.openxmlformats.org/officeDocument/2006/relationships/image" Id="rId1499"/><Relationship Target="media/document_image_rId1500.jpeg" Type="http://schemas.openxmlformats.org/officeDocument/2006/relationships/image" Id="rId1500"/><Relationship Target="media/document_image_rId1501.jpeg" Type="http://schemas.openxmlformats.org/officeDocument/2006/relationships/image" Id="rId1501"/><Relationship Target="media/document_image_rId1502.jpeg" Type="http://schemas.openxmlformats.org/officeDocument/2006/relationships/image" Id="rId1502"/><Relationship Target="media/document_image_rId1503.jpeg" Type="http://schemas.openxmlformats.org/officeDocument/2006/relationships/image" Id="rId1503"/><Relationship Target="media/document_image_rId1504.jpeg" Type="http://schemas.openxmlformats.org/officeDocument/2006/relationships/image" Id="rId1504"/><Relationship Target="media/document_image_rId1505.jpeg" Type="http://schemas.openxmlformats.org/officeDocument/2006/relationships/image" Id="rId1505"/><Relationship Target="media/document_image_rId1506.jpeg" Type="http://schemas.openxmlformats.org/officeDocument/2006/relationships/image" Id="rId1506"/><Relationship Target="media/document_image_rId1507.jpeg" Type="http://schemas.openxmlformats.org/officeDocument/2006/relationships/image" Id="rId1507"/><Relationship Target="media/document_image_rId1508.jpeg" Type="http://schemas.openxmlformats.org/officeDocument/2006/relationships/image" Id="rId1508"/><Relationship Target="media/document_image_rId1509.jpeg" Type="http://schemas.openxmlformats.org/officeDocument/2006/relationships/image" Id="rId1509"/><Relationship Target="media/document_image_rId1510.jpeg" Type="http://schemas.openxmlformats.org/officeDocument/2006/relationships/image" Id="rId1510"/><Relationship Target="media/document_image_rId1511.jpeg" Type="http://schemas.openxmlformats.org/officeDocument/2006/relationships/image" Id="rId1511"/><Relationship Target="media/document_image_rId1512.jpeg" Type="http://schemas.openxmlformats.org/officeDocument/2006/relationships/image" Id="rId1512"/><Relationship Target="media/document_image_rId1513.jpeg" Type="http://schemas.openxmlformats.org/officeDocument/2006/relationships/image" Id="rId1513"/><Relationship Target="media/document_image_rId1514.jpeg" Type="http://schemas.openxmlformats.org/officeDocument/2006/relationships/image" Id="rId1514"/><Relationship Target="media/document_image_rId1515.jpeg" Type="http://schemas.openxmlformats.org/officeDocument/2006/relationships/image" Id="rId1515"/><Relationship Target="media/document_image_rId1516.jpeg" Type="http://schemas.openxmlformats.org/officeDocument/2006/relationships/image" Id="rId1516"/><Relationship Target="media/document_image_rId1517.jpeg" Type="http://schemas.openxmlformats.org/officeDocument/2006/relationships/image" Id="rId1517"/><Relationship Target="media/document_image_rId1518.jpeg" Type="http://schemas.openxmlformats.org/officeDocument/2006/relationships/image" Id="rId1518"/><Relationship Target="media/document_image_rId1519.jpeg" Type="http://schemas.openxmlformats.org/officeDocument/2006/relationships/image" Id="rId1519"/><Relationship Target="media/document_image_rId1520.jpeg" Type="http://schemas.openxmlformats.org/officeDocument/2006/relationships/image" Id="rId1520"/><Relationship Target="media/document_image_rId1521.jpeg" Type="http://schemas.openxmlformats.org/officeDocument/2006/relationships/image" Id="rId1521"/><Relationship Target="media/document_image_rId1522.jpeg" Type="http://schemas.openxmlformats.org/officeDocument/2006/relationships/image" Id="rId1522"/><Relationship Target="media/document_image_rId1523.jpeg" Type="http://schemas.openxmlformats.org/officeDocument/2006/relationships/image" Id="rId1523"/><Relationship Target="media/document_image_rId1524.jpeg" Type="http://schemas.openxmlformats.org/officeDocument/2006/relationships/image" Id="rId1524"/><Relationship Target="media/document_image_rId1525.jpeg" Type="http://schemas.openxmlformats.org/officeDocument/2006/relationships/image" Id="rId1525"/><Relationship Target="media/document_image_rId1526.jpeg" Type="http://schemas.openxmlformats.org/officeDocument/2006/relationships/image" Id="rId1526"/><Relationship Target="media/document_image_rId1527.jpeg" Type="http://schemas.openxmlformats.org/officeDocument/2006/relationships/image" Id="rId1527"/><Relationship Target="media/document_image_rId1528.jpeg" Type="http://schemas.openxmlformats.org/officeDocument/2006/relationships/image" Id="rId1528"/><Relationship Target="media/document_image_rId1529.jpeg" Type="http://schemas.openxmlformats.org/officeDocument/2006/relationships/image" Id="rId1529"/><Relationship Target="media/document_image_rId1530.jpeg" Type="http://schemas.openxmlformats.org/officeDocument/2006/relationships/image" Id="rId1530"/><Relationship Target="media/document_image_rId1531.jpeg" Type="http://schemas.openxmlformats.org/officeDocument/2006/relationships/image" Id="rId1531"/><Relationship Target="media/document_image_rId1532.jpeg" Type="http://schemas.openxmlformats.org/officeDocument/2006/relationships/image" Id="rId1532"/><Relationship Target="media/document_image_rId1533.jpeg" Type="http://schemas.openxmlformats.org/officeDocument/2006/relationships/image" Id="rId1533"/><Relationship Target="media/document_image_rId1534.jpeg" Type="http://schemas.openxmlformats.org/officeDocument/2006/relationships/image" Id="rId1534"/><Relationship Target="media/document_image_rId1535.jpeg" Type="http://schemas.openxmlformats.org/officeDocument/2006/relationships/image" Id="rId1535"/><Relationship Target="media/document_image_rId1536.jpeg" Type="http://schemas.openxmlformats.org/officeDocument/2006/relationships/image" Id="rId1536"/><Relationship Target="media/document_image_rId1537.jpeg" Type="http://schemas.openxmlformats.org/officeDocument/2006/relationships/image" Id="rId1537"/><Relationship Target="media/document_image_rId1538.jpeg" Type="http://schemas.openxmlformats.org/officeDocument/2006/relationships/image" Id="rId1538"/><Relationship Target="media/document_image_rId1539.jpeg" Type="http://schemas.openxmlformats.org/officeDocument/2006/relationships/image" Id="rId1539"/><Relationship Target="media/document_image_rId1540.jpeg" Type="http://schemas.openxmlformats.org/officeDocument/2006/relationships/image" Id="rId1540"/><Relationship Target="media/document_image_rId1541.jpeg" Type="http://schemas.openxmlformats.org/officeDocument/2006/relationships/image" Id="rId1541"/><Relationship Target="media/document_image_rId1542.jpeg" Type="http://schemas.openxmlformats.org/officeDocument/2006/relationships/image" Id="rId1542"/><Relationship Target="media/document_image_rId1543.jpeg" Type="http://schemas.openxmlformats.org/officeDocument/2006/relationships/image" Id="rId1543"/><Relationship Target="media/document_image_rId1544.jpeg" Type="http://schemas.openxmlformats.org/officeDocument/2006/relationships/image" Id="rId1544"/><Relationship Target="media/document_image_rId1545.jpeg" Type="http://schemas.openxmlformats.org/officeDocument/2006/relationships/image" Id="rId1545"/><Relationship Target="media/document_image_rId1546.jpeg" Type="http://schemas.openxmlformats.org/officeDocument/2006/relationships/image" Id="rId1546"/><Relationship Target="media/document_image_rId1547.jpeg" Type="http://schemas.openxmlformats.org/officeDocument/2006/relationships/image" Id="rId1547"/><Relationship Target="media/document_image_rId1548.jpeg" Type="http://schemas.openxmlformats.org/officeDocument/2006/relationships/image" Id="rId1548"/><Relationship Target="media/document_image_rId1549.jpeg" Type="http://schemas.openxmlformats.org/officeDocument/2006/relationships/image" Id="rId1549"/><Relationship Target="media/document_image_rId1550.jpeg" Type="http://schemas.openxmlformats.org/officeDocument/2006/relationships/image" Id="rId1550"/><Relationship Target="media/document_image_rId1551.jpeg" Type="http://schemas.openxmlformats.org/officeDocument/2006/relationships/image" Id="rId1551"/><Relationship Target="media/document_image_rId1552.jpeg" Type="http://schemas.openxmlformats.org/officeDocument/2006/relationships/image" Id="rId1552"/><Relationship Target="media/document_image_rId1553.jpeg" Type="http://schemas.openxmlformats.org/officeDocument/2006/relationships/image" Id="rId1553"/><Relationship Target="media/document_image_rId1554.jpeg" Type="http://schemas.openxmlformats.org/officeDocument/2006/relationships/image" Id="rId1554"/><Relationship Target="media/document_image_rId1555.jpeg" Type="http://schemas.openxmlformats.org/officeDocument/2006/relationships/image" Id="rId1555"/><Relationship Target="media/document_image_rId1556.jpeg" Type="http://schemas.openxmlformats.org/officeDocument/2006/relationships/image" Id="rId1556"/><Relationship Target="media/document_image_rId1557.jpeg" Type="http://schemas.openxmlformats.org/officeDocument/2006/relationships/image" Id="rId1557"/><Relationship Target="media/document_image_rId1558.jpeg" Type="http://schemas.openxmlformats.org/officeDocument/2006/relationships/image" Id="rId1558"/><Relationship Target="media/document_image_rId1559.jpeg" Type="http://schemas.openxmlformats.org/officeDocument/2006/relationships/image" Id="rId1559"/><Relationship Target="media/document_image_rId1560.jpeg" Type="http://schemas.openxmlformats.org/officeDocument/2006/relationships/image" Id="rId1560"/><Relationship Target="media/document_image_rId1561.jpeg" Type="http://schemas.openxmlformats.org/officeDocument/2006/relationships/image" Id="rId1561"/><Relationship Target="media/document_image_rId1562.jpeg" Type="http://schemas.openxmlformats.org/officeDocument/2006/relationships/image" Id="rId1562"/><Relationship Target="media/document_image_rId1563.jpeg" Type="http://schemas.openxmlformats.org/officeDocument/2006/relationships/image" Id="rId1563"/><Relationship Target="media/document_image_rId1564.jpeg" Type="http://schemas.openxmlformats.org/officeDocument/2006/relationships/image" Id="rId1564"/><Relationship Target="media/document_image_rId1565.jpeg" Type="http://schemas.openxmlformats.org/officeDocument/2006/relationships/image" Id="rId1565"/><Relationship Target="media/document_image_rId1566.jpeg" Type="http://schemas.openxmlformats.org/officeDocument/2006/relationships/image" Id="rId1566"/><Relationship Target="media/document_image_rId1567.jpeg" Type="http://schemas.openxmlformats.org/officeDocument/2006/relationships/image" Id="rId1567"/><Relationship Target="media/document_image_rId1568.jpeg" Type="http://schemas.openxmlformats.org/officeDocument/2006/relationships/image" Id="rId1568"/><Relationship Target="media/document_image_rId1569.jpeg" Type="http://schemas.openxmlformats.org/officeDocument/2006/relationships/image" Id="rId1569"/><Relationship Target="media/document_image_rId1570.jpeg" Type="http://schemas.openxmlformats.org/officeDocument/2006/relationships/image" Id="rId1570"/><Relationship Target="media/document_image_rId1571.jpeg" Type="http://schemas.openxmlformats.org/officeDocument/2006/relationships/image" Id="rId1571"/><Relationship Target="media/document_image_rId1572.jpeg" Type="http://schemas.openxmlformats.org/officeDocument/2006/relationships/image" Id="rId1572"/><Relationship Target="media/document_image_rId1573.jpeg" Type="http://schemas.openxmlformats.org/officeDocument/2006/relationships/image" Id="rId1573"/><Relationship Target="media/document_image_rId1574.jpeg" Type="http://schemas.openxmlformats.org/officeDocument/2006/relationships/image" Id="rId1574"/><Relationship Target="media/document_image_rId1575.jpeg" Type="http://schemas.openxmlformats.org/officeDocument/2006/relationships/image" Id="rId1575"/><Relationship Target="media/document_image_rId1576.jpeg" Type="http://schemas.openxmlformats.org/officeDocument/2006/relationships/image" Id="rId1576"/><Relationship Target="media/document_image_rId1577.jpeg" Type="http://schemas.openxmlformats.org/officeDocument/2006/relationships/image" Id="rId1577"/><Relationship Target="media/document_image_rId1578.jpeg" Type="http://schemas.openxmlformats.org/officeDocument/2006/relationships/image" Id="rId1578"/><Relationship Target="media/document_image_rId1579.jpeg" Type="http://schemas.openxmlformats.org/officeDocument/2006/relationships/image" Id="rId1579"/><Relationship Target="media/document_image_rId1580.jpeg" Type="http://schemas.openxmlformats.org/officeDocument/2006/relationships/image" Id="rId1580"/><Relationship Target="media/document_image_rId1581.jpeg" Type="http://schemas.openxmlformats.org/officeDocument/2006/relationships/image" Id="rId1581"/><Relationship Target="media/document_image_rId1582.jpeg" Type="http://schemas.openxmlformats.org/officeDocument/2006/relationships/image" Id="rId1582"/><Relationship Target="media/document_image_rId1583.jpeg" Type="http://schemas.openxmlformats.org/officeDocument/2006/relationships/image" Id="rId1583"/><Relationship Target="media/document_image_rId1584.jpeg" Type="http://schemas.openxmlformats.org/officeDocument/2006/relationships/image" Id="rId1584"/><Relationship Target="media/document_image_rId1585.jpeg" Type="http://schemas.openxmlformats.org/officeDocument/2006/relationships/image" Id="rId1585"/><Relationship Target="media/document_image_rId1586.jpeg" Type="http://schemas.openxmlformats.org/officeDocument/2006/relationships/image" Id="rId1586"/><Relationship Target="media/document_image_rId1587.jpeg" Type="http://schemas.openxmlformats.org/officeDocument/2006/relationships/image" Id="rId1587"/><Relationship Target="media/document_image_rId1588.jpeg" Type="http://schemas.openxmlformats.org/officeDocument/2006/relationships/image" Id="rId1588"/><Relationship Target="media/document_image_rId1589.jpeg" Type="http://schemas.openxmlformats.org/officeDocument/2006/relationships/image" Id="rId1589"/><Relationship Target="media/document_image_rId1590.jpeg" Type="http://schemas.openxmlformats.org/officeDocument/2006/relationships/image" Id="rId1590"/><Relationship Target="media/document_image_rId1591.jpeg" Type="http://schemas.openxmlformats.org/officeDocument/2006/relationships/image" Id="rId1591"/><Relationship Target="media/document_image_rId1592.jpeg" Type="http://schemas.openxmlformats.org/officeDocument/2006/relationships/image" Id="rId1592"/><Relationship Target="media/document_image_rId1593.jpeg" Type="http://schemas.openxmlformats.org/officeDocument/2006/relationships/image" Id="rId1593"/><Relationship Target="media/document_image_rId1594.jpeg" Type="http://schemas.openxmlformats.org/officeDocument/2006/relationships/image" Id="rId1594"/><Relationship Target="media/document_image_rId1595.jpeg" Type="http://schemas.openxmlformats.org/officeDocument/2006/relationships/image" Id="rId1595"/><Relationship Target="media/document_image_rId1596.jpeg" Type="http://schemas.openxmlformats.org/officeDocument/2006/relationships/image" Id="rId1596"/><Relationship Target="media/document_image_rId1597.jpeg" Type="http://schemas.openxmlformats.org/officeDocument/2006/relationships/image" Id="rId1597"/><Relationship Target="media/document_image_rId1598.jpeg" Type="http://schemas.openxmlformats.org/officeDocument/2006/relationships/image" Id="rId1598"/><Relationship Target="media/document_image_rId1599.jpeg" Type="http://schemas.openxmlformats.org/officeDocument/2006/relationships/image" Id="rId1599"/><Relationship Target="media/document_image_rId1600.jpeg" Type="http://schemas.openxmlformats.org/officeDocument/2006/relationships/image" Id="rId1600"/><Relationship Target="media/document_image_rId1601.jpeg" Type="http://schemas.openxmlformats.org/officeDocument/2006/relationships/image" Id="rId1601"/><Relationship Target="media/document_image_rId1602.jpeg" Type="http://schemas.openxmlformats.org/officeDocument/2006/relationships/image" Id="rId1602"/><Relationship Target="media/document_image_rId1603.jpeg" Type="http://schemas.openxmlformats.org/officeDocument/2006/relationships/image" Id="rId1603"/><Relationship Target="media/document_image_rId1604.jpeg" Type="http://schemas.openxmlformats.org/officeDocument/2006/relationships/image" Id="rId1604"/><Relationship Target="media/document_image_rId1605.jpeg" Type="http://schemas.openxmlformats.org/officeDocument/2006/relationships/image" Id="rId1605"/><Relationship Target="media/document_image_rId1606.jpeg" Type="http://schemas.openxmlformats.org/officeDocument/2006/relationships/image" Id="rId1606"/><Relationship Target="media/document_image_rId1607.jpeg" Type="http://schemas.openxmlformats.org/officeDocument/2006/relationships/image" Id="rId1607"/><Relationship Target="media/document_image_rId1608.jpeg" Type="http://schemas.openxmlformats.org/officeDocument/2006/relationships/image" Id="rId1608"/><Relationship Target="media/document_image_rId1609.jpeg" Type="http://schemas.openxmlformats.org/officeDocument/2006/relationships/image" Id="rId1609"/><Relationship Target="media/document_image_rId1610.jpeg" Type="http://schemas.openxmlformats.org/officeDocument/2006/relationships/image" Id="rId1610"/><Relationship Target="media/document_image_rId1611.jpeg" Type="http://schemas.openxmlformats.org/officeDocument/2006/relationships/image" Id="rId1611"/><Relationship Target="media/document_image_rId1612.jpeg" Type="http://schemas.openxmlformats.org/officeDocument/2006/relationships/image" Id="rId1612"/><Relationship Target="media/document_image_rId1613.jpeg" Type="http://schemas.openxmlformats.org/officeDocument/2006/relationships/image" Id="rId1613"/><Relationship Target="media/document_image_rId1614.jpeg" Type="http://schemas.openxmlformats.org/officeDocument/2006/relationships/image" Id="rId1614"/><Relationship Target="media/document_image_rId1615.jpeg" Type="http://schemas.openxmlformats.org/officeDocument/2006/relationships/image" Id="rId1615"/><Relationship Target="media/document_image_rId1616.jpeg" Type="http://schemas.openxmlformats.org/officeDocument/2006/relationships/image" Id="rId1616"/><Relationship Target="media/document_image_rId1617.jpeg" Type="http://schemas.openxmlformats.org/officeDocument/2006/relationships/image" Id="rId1617"/><Relationship Target="media/document_image_rId1618.jpeg" Type="http://schemas.openxmlformats.org/officeDocument/2006/relationships/image" Id="rId1618"/><Relationship Target="media/document_image_rId1619.jpeg" Type="http://schemas.openxmlformats.org/officeDocument/2006/relationships/image" Id="rId1619"/><Relationship Target="media/document_image_rId1620.jpeg" Type="http://schemas.openxmlformats.org/officeDocument/2006/relationships/image" Id="rId1620"/><Relationship Target="media/document_image_rId1621.jpeg" Type="http://schemas.openxmlformats.org/officeDocument/2006/relationships/image" Id="rId1621"/><Relationship Target="media/document_image_rId1622.jpeg" Type="http://schemas.openxmlformats.org/officeDocument/2006/relationships/image" Id="rId1622"/><Relationship Target="media/document_image_rId1623.jpeg" Type="http://schemas.openxmlformats.org/officeDocument/2006/relationships/image" Id="rId1623"/><Relationship Target="media/document_image_rId1624.jpeg" Type="http://schemas.openxmlformats.org/officeDocument/2006/relationships/image" Id="rId1624"/><Relationship Target="media/document_image_rId1625.jpeg" Type="http://schemas.openxmlformats.org/officeDocument/2006/relationships/image" Id="rId1625"/><Relationship Target="media/document_image_rId1626.jpeg" Type="http://schemas.openxmlformats.org/officeDocument/2006/relationships/image" Id="rId1626"/><Relationship Target="media/document_image_rId1627.jpeg" Type="http://schemas.openxmlformats.org/officeDocument/2006/relationships/image" Id="rId1627"/><Relationship Target="media/document_image_rId1628.jpeg" Type="http://schemas.openxmlformats.org/officeDocument/2006/relationships/image" Id="rId1628"/><Relationship Target="media/document_image_rId1629.jpeg" Type="http://schemas.openxmlformats.org/officeDocument/2006/relationships/image" Id="rId1629"/><Relationship Target="media/document_image_rId1630.jpeg" Type="http://schemas.openxmlformats.org/officeDocument/2006/relationships/image" Id="rId1630"/><Relationship Target="media/document_image_rId1631.jpeg" Type="http://schemas.openxmlformats.org/officeDocument/2006/relationships/image" Id="rId1631"/><Relationship Target="media/document_image_rId1632.jpeg" Type="http://schemas.openxmlformats.org/officeDocument/2006/relationships/image" Id="rId1632"/><Relationship Target="media/document_image_rId1633.jpeg" Type="http://schemas.openxmlformats.org/officeDocument/2006/relationships/image" Id="rId1633"/><Relationship Target="media/document_image_rId1634.jpeg" Type="http://schemas.openxmlformats.org/officeDocument/2006/relationships/image" Id="rId1634"/><Relationship Target="media/document_image_rId1635.jpeg" Type="http://schemas.openxmlformats.org/officeDocument/2006/relationships/image" Id="rId1635"/><Relationship Target="media/document_image_rId1636.jpeg" Type="http://schemas.openxmlformats.org/officeDocument/2006/relationships/image" Id="rId1636"/><Relationship Target="media/document_image_rId1637.jpeg" Type="http://schemas.openxmlformats.org/officeDocument/2006/relationships/image" Id="rId1637"/><Relationship Target="media/document_image_rId1638.jpeg" Type="http://schemas.openxmlformats.org/officeDocument/2006/relationships/image" Id="rId1638"/><Relationship Target="media/document_image_rId1639.jpeg" Type="http://schemas.openxmlformats.org/officeDocument/2006/relationships/image" Id="rId1639"/><Relationship Target="media/document_image_rId1640.jpeg" Type="http://schemas.openxmlformats.org/officeDocument/2006/relationships/image" Id="rId1640"/><Relationship Target="media/document_image_rId1641.jpeg" Type="http://schemas.openxmlformats.org/officeDocument/2006/relationships/image" Id="rId1641"/><Relationship Target="media/document_image_rId1642.jpeg" Type="http://schemas.openxmlformats.org/officeDocument/2006/relationships/image" Id="rId1642"/><Relationship Target="media/document_image_rId1643.jpeg" Type="http://schemas.openxmlformats.org/officeDocument/2006/relationships/image" Id="rId1643"/><Relationship Target="media/document_image_rId1644.jpeg" Type="http://schemas.openxmlformats.org/officeDocument/2006/relationships/image" Id="rId1644"/><Relationship Target="media/document_image_rId1645.jpeg" Type="http://schemas.openxmlformats.org/officeDocument/2006/relationships/image" Id="rId1645"/><Relationship Target="media/document_image_rId1646.jpeg" Type="http://schemas.openxmlformats.org/officeDocument/2006/relationships/image" Id="rId1646"/><Relationship Target="media/document_image_rId1647.jpeg" Type="http://schemas.openxmlformats.org/officeDocument/2006/relationships/image" Id="rId1647"/><Relationship Target="media/document_image_rId1648.jpeg" Type="http://schemas.openxmlformats.org/officeDocument/2006/relationships/image" Id="rId1648"/><Relationship Target="media/document_image_rId1649.jpeg" Type="http://schemas.openxmlformats.org/officeDocument/2006/relationships/image" Id="rId1649"/><Relationship Target="media/document_image_rId1650.jpeg" Type="http://schemas.openxmlformats.org/officeDocument/2006/relationships/image" Id="rId1650"/><Relationship Target="media/document_image_rId1651.jpeg" Type="http://schemas.openxmlformats.org/officeDocument/2006/relationships/image" Id="rId1651"/><Relationship Target="media/document_image_rId1652.jpeg" Type="http://schemas.openxmlformats.org/officeDocument/2006/relationships/image" Id="rId1652"/><Relationship Target="media/document_image_rId1653.jpeg" Type="http://schemas.openxmlformats.org/officeDocument/2006/relationships/image" Id="rId1653"/><Relationship Target="media/document_image_rId1654.jpeg" Type="http://schemas.openxmlformats.org/officeDocument/2006/relationships/image" Id="rId1654"/><Relationship Target="media/document_image_rId1655.jpeg" Type="http://schemas.openxmlformats.org/officeDocument/2006/relationships/image" Id="rId1655"/><Relationship Target="media/document_image_rId1656.jpeg" Type="http://schemas.openxmlformats.org/officeDocument/2006/relationships/image" Id="rId1656"/><Relationship Target="media/document_image_rId1657.jpeg" Type="http://schemas.openxmlformats.org/officeDocument/2006/relationships/image" Id="rId1657"/><Relationship Target="media/document_image_rId1658.jpeg" Type="http://schemas.openxmlformats.org/officeDocument/2006/relationships/image" Id="rId1658"/><Relationship Target="media/document_image_rId1659.jpeg" Type="http://schemas.openxmlformats.org/officeDocument/2006/relationships/image" Id="rId1659"/><Relationship Target="media/document_image_rId1660.jpeg" Type="http://schemas.openxmlformats.org/officeDocument/2006/relationships/image" Id="rId1660"/><Relationship Target="media/document_image_rId1661.jpeg" Type="http://schemas.openxmlformats.org/officeDocument/2006/relationships/image" Id="rId1661"/><Relationship Target="media/document_image_rId1662.jpeg" Type="http://schemas.openxmlformats.org/officeDocument/2006/relationships/image" Id="rId1662"/><Relationship Target="media/document_image_rId1663.jpeg" Type="http://schemas.openxmlformats.org/officeDocument/2006/relationships/image" Id="rId1663"/><Relationship Target="media/document_image_rId1664.jpeg" Type="http://schemas.openxmlformats.org/officeDocument/2006/relationships/image" Id="rId1664"/><Relationship Target="media/document_image_rId1665.jpeg" Type="http://schemas.openxmlformats.org/officeDocument/2006/relationships/image" Id="rId1665"/><Relationship Target="media/document_image_rId1666.jpeg" Type="http://schemas.openxmlformats.org/officeDocument/2006/relationships/image" Id="rId1666"/><Relationship Target="media/document_image_rId1667.jpeg" Type="http://schemas.openxmlformats.org/officeDocument/2006/relationships/image" Id="rId1667"/><Relationship Target="media/document_image_rId1668.jpeg" Type="http://schemas.openxmlformats.org/officeDocument/2006/relationships/image" Id="rId1668"/><Relationship Target="media/document_image_rId1669.jpeg" Type="http://schemas.openxmlformats.org/officeDocument/2006/relationships/image" Id="rId1669"/><Relationship Target="media/document_image_rId1670.jpeg" Type="http://schemas.openxmlformats.org/officeDocument/2006/relationships/image" Id="rId1670"/><Relationship Target="media/document_image_rId1671.jpeg" Type="http://schemas.openxmlformats.org/officeDocument/2006/relationships/image" Id="rId1671"/><Relationship Target="media/document_image_rId1672.jpeg" Type="http://schemas.openxmlformats.org/officeDocument/2006/relationships/image" Id="rId1672"/><Relationship Target="media/document_image_rId1673.jpeg" Type="http://schemas.openxmlformats.org/officeDocument/2006/relationships/image" Id="rId1673"/><Relationship Target="media/document_image_rId1674.jpeg" Type="http://schemas.openxmlformats.org/officeDocument/2006/relationships/image" Id="rId1674"/><Relationship Target="media/document_image_rId1675.jpeg" Type="http://schemas.openxmlformats.org/officeDocument/2006/relationships/image" Id="rId1675"/><Relationship Target="media/document_image_rId1676.jpeg" Type="http://schemas.openxmlformats.org/officeDocument/2006/relationships/image" Id="rId1676"/><Relationship Target="media/document_image_rId1677.jpeg" Type="http://schemas.openxmlformats.org/officeDocument/2006/relationships/image" Id="rId1677"/><Relationship Target="media/document_image_rId1678.jpeg" Type="http://schemas.openxmlformats.org/officeDocument/2006/relationships/image" Id="rId1678"/><Relationship Target="media/document_image_rId1679.jpeg" Type="http://schemas.openxmlformats.org/officeDocument/2006/relationships/image" Id="rId1679"/><Relationship Target="media/document_image_rId1680.jpeg" Type="http://schemas.openxmlformats.org/officeDocument/2006/relationships/image" Id="rId1680"/><Relationship Target="media/document_image_rId1681.jpeg" Type="http://schemas.openxmlformats.org/officeDocument/2006/relationships/image" Id="rId1681"/><Relationship Target="media/document_image_rId1682.jpeg" Type="http://schemas.openxmlformats.org/officeDocument/2006/relationships/image" Id="rId1682"/><Relationship Target="media/document_image_rId1683.jpeg" Type="http://schemas.openxmlformats.org/officeDocument/2006/relationships/image" Id="rId1683"/><Relationship Target="media/document_image_rId1684.jpeg" Type="http://schemas.openxmlformats.org/officeDocument/2006/relationships/image" Id="rId1684"/><Relationship Target="media/document_image_rId1685.jpeg" Type="http://schemas.openxmlformats.org/officeDocument/2006/relationships/image" Id="rId1685"/><Relationship Target="media/document_image_rId1686.jpeg" Type="http://schemas.openxmlformats.org/officeDocument/2006/relationships/image" Id="rId1686"/><Relationship Target="media/document_image_rId1687.jpeg" Type="http://schemas.openxmlformats.org/officeDocument/2006/relationships/image" Id="rId1687"/><Relationship Target="media/document_image_rId1688.jpeg" Type="http://schemas.openxmlformats.org/officeDocument/2006/relationships/image" Id="rId1688"/><Relationship Target="media/document_image_rId1689.jpeg" Type="http://schemas.openxmlformats.org/officeDocument/2006/relationships/image" Id="rId1689"/><Relationship Target="media/document_image_rId1690.jpeg" Type="http://schemas.openxmlformats.org/officeDocument/2006/relationships/image" Id="rId1690"/><Relationship Target="media/document_image_rId1691.jpeg" Type="http://schemas.openxmlformats.org/officeDocument/2006/relationships/image" Id="rId1691"/><Relationship Target="media/document_image_rId1692.jpeg" Type="http://schemas.openxmlformats.org/officeDocument/2006/relationships/image" Id="rId1692"/><Relationship Target="media/document_image_rId1693.jpeg" Type="http://schemas.openxmlformats.org/officeDocument/2006/relationships/image" Id="rId1693"/><Relationship Target="media/document_image_rId1694.jpeg" Type="http://schemas.openxmlformats.org/officeDocument/2006/relationships/image" Id="rId1694"/><Relationship Target="media/document_image_rId1695.jpeg" Type="http://schemas.openxmlformats.org/officeDocument/2006/relationships/image" Id="rId1695"/><Relationship Target="media/document_image_rId1696.jpeg" Type="http://schemas.openxmlformats.org/officeDocument/2006/relationships/image" Id="rId1696"/><Relationship Target="media/document_image_rId1697.jpeg" Type="http://schemas.openxmlformats.org/officeDocument/2006/relationships/image" Id="rId1697"/><Relationship Target="media/document_image_rId1698.jpeg" Type="http://schemas.openxmlformats.org/officeDocument/2006/relationships/image" Id="rId1698"/><Relationship Target="media/document_image_rId1699.jpeg" Type="http://schemas.openxmlformats.org/officeDocument/2006/relationships/image" Id="rId1699"/><Relationship Target="media/document_image_rId1700.jpeg" Type="http://schemas.openxmlformats.org/officeDocument/2006/relationships/image" Id="rId1700"/><Relationship Target="media/document_image_rId1701.jpeg" Type="http://schemas.openxmlformats.org/officeDocument/2006/relationships/image" Id="rId1701"/><Relationship Target="media/document_image_rId1702.jpeg" Type="http://schemas.openxmlformats.org/officeDocument/2006/relationships/image" Id="rId1702"/><Relationship Target="media/document_image_rId1703.jpeg" Type="http://schemas.openxmlformats.org/officeDocument/2006/relationships/image" Id="rId1703"/><Relationship Target="media/document_image_rId1704.jpeg" Type="http://schemas.openxmlformats.org/officeDocument/2006/relationships/image" Id="rId1704"/><Relationship Target="media/document_image_rId1705.jpeg" Type="http://schemas.openxmlformats.org/officeDocument/2006/relationships/image" Id="rId1705"/><Relationship Target="media/document_image_rId1706.jpeg" Type="http://schemas.openxmlformats.org/officeDocument/2006/relationships/image" Id="rId1706"/><Relationship Target="media/document_image_rId1707.jpeg" Type="http://schemas.openxmlformats.org/officeDocument/2006/relationships/image" Id="rId1707"/><Relationship Target="media/document_image_rId1708.jpeg" Type="http://schemas.openxmlformats.org/officeDocument/2006/relationships/image" Id="rId1708"/><Relationship Target="media/document_image_rId1709.jpeg" Type="http://schemas.openxmlformats.org/officeDocument/2006/relationships/image" Id="rId1709"/><Relationship Target="media/document_image_rId1710.jpeg" Type="http://schemas.openxmlformats.org/officeDocument/2006/relationships/image" Id="rId1710"/><Relationship Target="media/document_image_rId1711.jpeg" Type="http://schemas.openxmlformats.org/officeDocument/2006/relationships/image" Id="rId1711"/><Relationship Target="media/document_image_rId1712.jpeg" Type="http://schemas.openxmlformats.org/officeDocument/2006/relationships/image" Id="rId1712"/><Relationship Target="media/document_image_rId1713.jpeg" Type="http://schemas.openxmlformats.org/officeDocument/2006/relationships/image" Id="rId1713"/><Relationship Target="media/document_image_rId1714.jpeg" Type="http://schemas.openxmlformats.org/officeDocument/2006/relationships/image" Id="rId1714"/><Relationship Target="media/document_image_rId1715.jpeg" Type="http://schemas.openxmlformats.org/officeDocument/2006/relationships/image" Id="rId1715"/><Relationship Target="media/document_image_rId1716.jpeg" Type="http://schemas.openxmlformats.org/officeDocument/2006/relationships/image" Id="rId1716"/><Relationship Target="media/document_image_rId1717.jpeg" Type="http://schemas.openxmlformats.org/officeDocument/2006/relationships/image" Id="rId1717"/><Relationship Target="media/document_image_rId1718.jpeg" Type="http://schemas.openxmlformats.org/officeDocument/2006/relationships/image" Id="rId1718"/><Relationship Target="media/document_image_rId1719.jpeg" Type="http://schemas.openxmlformats.org/officeDocument/2006/relationships/image" Id="rId1719"/><Relationship Target="media/document_image_rId1720.jpeg" Type="http://schemas.openxmlformats.org/officeDocument/2006/relationships/image" Id="rId1720"/><Relationship Target="media/document_image_rId1721.jpeg" Type="http://schemas.openxmlformats.org/officeDocument/2006/relationships/image" Id="rId1721"/><Relationship Target="media/document_image_rId1722.jpeg" Type="http://schemas.openxmlformats.org/officeDocument/2006/relationships/image" Id="rId1722"/><Relationship Target="media/document_image_rId1723.jpeg" Type="http://schemas.openxmlformats.org/officeDocument/2006/relationships/image" Id="rId1723"/><Relationship Target="media/document_image_rId1724.jpeg" Type="http://schemas.openxmlformats.org/officeDocument/2006/relationships/image" Id="rId1724"/><Relationship Target="media/document_image_rId1725.jpeg" Type="http://schemas.openxmlformats.org/officeDocument/2006/relationships/image" Id="rId1725"/><Relationship Target="media/document_image_rId1726.jpeg" Type="http://schemas.openxmlformats.org/officeDocument/2006/relationships/image" Id="rId1726"/><Relationship Target="media/document_image_rId1727.jpeg" Type="http://schemas.openxmlformats.org/officeDocument/2006/relationships/image" Id="rId1727"/><Relationship Target="media/document_image_rId1728.jpeg" Type="http://schemas.openxmlformats.org/officeDocument/2006/relationships/image" Id="rId1728"/><Relationship Target="media/document_image_rId1729.jpeg" Type="http://schemas.openxmlformats.org/officeDocument/2006/relationships/image" Id="rId1729"/><Relationship Target="media/document_image_rId1730.jpeg" Type="http://schemas.openxmlformats.org/officeDocument/2006/relationships/image" Id="rId1730"/><Relationship Target="media/document_image_rId1731.jpeg" Type="http://schemas.openxmlformats.org/officeDocument/2006/relationships/image" Id="rId1731"/><Relationship Target="media/document_image_rId1732.jpeg" Type="http://schemas.openxmlformats.org/officeDocument/2006/relationships/image" Id="rId1732"/><Relationship Target="media/document_image_rId1733.jpeg" Type="http://schemas.openxmlformats.org/officeDocument/2006/relationships/image" Id="rId1733"/><Relationship Target="media/document_image_rId1734.jpeg" Type="http://schemas.openxmlformats.org/officeDocument/2006/relationships/image" Id="rId1734"/><Relationship Target="media/document_image_rId1735.jpeg" Type="http://schemas.openxmlformats.org/officeDocument/2006/relationships/image" Id="rId1735"/><Relationship Target="media/document_image_rId1736.jpeg" Type="http://schemas.openxmlformats.org/officeDocument/2006/relationships/image" Id="rId1736"/><Relationship Target="media/document_image_rId1737.jpeg" Type="http://schemas.openxmlformats.org/officeDocument/2006/relationships/image" Id="rId1737"/><Relationship Target="media/document_image_rId1738.jpeg" Type="http://schemas.openxmlformats.org/officeDocument/2006/relationships/image" Id="rId1738"/><Relationship Target="media/document_image_rId1739.jpeg" Type="http://schemas.openxmlformats.org/officeDocument/2006/relationships/image" Id="rId1739"/><Relationship Target="media/document_image_rId1740.jpeg" Type="http://schemas.openxmlformats.org/officeDocument/2006/relationships/image" Id="rId1740"/><Relationship Target="media/document_image_rId1741.jpeg" Type="http://schemas.openxmlformats.org/officeDocument/2006/relationships/image" Id="rId1741"/><Relationship Target="media/document_image_rId1742.jpeg" Type="http://schemas.openxmlformats.org/officeDocument/2006/relationships/image" Id="rId1742"/><Relationship Target="media/document_image_rId1743.jpeg" Type="http://schemas.openxmlformats.org/officeDocument/2006/relationships/image" Id="rId1743"/><Relationship Target="media/document_image_rId1744.jpeg" Type="http://schemas.openxmlformats.org/officeDocument/2006/relationships/image" Id="rId1744"/><Relationship Target="media/document_image_rId1745.jpeg" Type="http://schemas.openxmlformats.org/officeDocument/2006/relationships/image" Id="rId1745"/><Relationship Target="media/document_image_rId1746.jpeg" Type="http://schemas.openxmlformats.org/officeDocument/2006/relationships/image" Id="rId1746"/><Relationship Target="media/document_image_rId1747.jpeg" Type="http://schemas.openxmlformats.org/officeDocument/2006/relationships/image" Id="rId1747"/><Relationship Target="media/document_image_rId1748.jpeg" Type="http://schemas.openxmlformats.org/officeDocument/2006/relationships/image" Id="rId1748"/><Relationship Target="media/document_image_rId1749.jpeg" Type="http://schemas.openxmlformats.org/officeDocument/2006/relationships/image" Id="rId1749"/><Relationship Target="media/document_image_rId1750.jpeg" Type="http://schemas.openxmlformats.org/officeDocument/2006/relationships/image" Id="rId1750"/><Relationship Target="media/document_image_rId1751.jpeg" Type="http://schemas.openxmlformats.org/officeDocument/2006/relationships/image" Id="rId1751"/><Relationship Target="media/document_image_rId1752.jpeg" Type="http://schemas.openxmlformats.org/officeDocument/2006/relationships/image" Id="rId1752"/><Relationship Target="media/document_image_rId1753.jpeg" Type="http://schemas.openxmlformats.org/officeDocument/2006/relationships/image" Id="rId1753"/><Relationship Target="media/document_image_rId1754.jpeg" Type="http://schemas.openxmlformats.org/officeDocument/2006/relationships/image" Id="rId1754"/><Relationship Target="media/document_image_rId1755.jpeg" Type="http://schemas.openxmlformats.org/officeDocument/2006/relationships/image" Id="rId1755"/><Relationship Target="media/document_image_rId1756.jpeg" Type="http://schemas.openxmlformats.org/officeDocument/2006/relationships/image" Id="rId1756"/><Relationship Target="media/document_image_rId1757.jpeg" Type="http://schemas.openxmlformats.org/officeDocument/2006/relationships/image" Id="rId1757"/><Relationship Target="media/document_image_rId1758.jpeg" Type="http://schemas.openxmlformats.org/officeDocument/2006/relationships/image" Id="rId1758"/><Relationship Target="media/document_image_rId1759.jpeg" Type="http://schemas.openxmlformats.org/officeDocument/2006/relationships/image" Id="rId1759"/><Relationship Target="media/document_image_rId1760.jpeg" Type="http://schemas.openxmlformats.org/officeDocument/2006/relationships/image" Id="rId1760"/><Relationship Target="media/document_image_rId1761.jpeg" Type="http://schemas.openxmlformats.org/officeDocument/2006/relationships/image" Id="rId1761"/><Relationship Target="media/document_image_rId1762.jpeg" Type="http://schemas.openxmlformats.org/officeDocument/2006/relationships/image" Id="rId1762"/><Relationship Target="media/document_image_rId1763.jpeg" Type="http://schemas.openxmlformats.org/officeDocument/2006/relationships/image" Id="rId1763"/><Relationship Target="media/document_image_rId1764.jpeg" Type="http://schemas.openxmlformats.org/officeDocument/2006/relationships/image" Id="rId1764"/><Relationship Target="media/document_image_rId1765.jpeg" Type="http://schemas.openxmlformats.org/officeDocument/2006/relationships/image" Id="rId1765"/><Relationship Target="media/document_image_rId1766.jpeg" Type="http://schemas.openxmlformats.org/officeDocument/2006/relationships/image" Id="rId1766"/><Relationship Target="media/document_image_rId1767.jpeg" Type="http://schemas.openxmlformats.org/officeDocument/2006/relationships/image" Id="rId1767"/><Relationship Target="media/document_image_rId1768.jpeg" Type="http://schemas.openxmlformats.org/officeDocument/2006/relationships/image" Id="rId1768"/><Relationship Target="media/document_image_rId1769.jpeg" Type="http://schemas.openxmlformats.org/officeDocument/2006/relationships/image" Id="rId1769"/><Relationship Target="media/document_image_rId1770.jpeg" Type="http://schemas.openxmlformats.org/officeDocument/2006/relationships/image" Id="rId1770"/><Relationship Target="media/document_image_rId1771.jpeg" Type="http://schemas.openxmlformats.org/officeDocument/2006/relationships/image" Id="rId1771"/><Relationship Target="media/document_image_rId1772.jpeg" Type="http://schemas.openxmlformats.org/officeDocument/2006/relationships/image" Id="rId1772"/><Relationship Target="media/document_image_rId1773.jpeg" Type="http://schemas.openxmlformats.org/officeDocument/2006/relationships/image" Id="rId1773"/><Relationship Target="media/document_image_rId1774.jpeg" Type="http://schemas.openxmlformats.org/officeDocument/2006/relationships/image" Id="rId1774"/><Relationship Target="media/document_image_rId1775.jpeg" Type="http://schemas.openxmlformats.org/officeDocument/2006/relationships/image" Id="rId1775"/><Relationship Target="media/document_image_rId1776.jpeg" Type="http://schemas.openxmlformats.org/officeDocument/2006/relationships/image" Id="rId1776"/><Relationship Target="media/document_image_rId1777.jpeg" Type="http://schemas.openxmlformats.org/officeDocument/2006/relationships/image" Id="rId1777"/><Relationship Target="media/document_image_rId1778.jpeg" Type="http://schemas.openxmlformats.org/officeDocument/2006/relationships/image" Id="rId1778"/><Relationship Target="media/document_image_rId1779.jpeg" Type="http://schemas.openxmlformats.org/officeDocument/2006/relationships/image" Id="rId1779"/><Relationship Target="media/document_image_rId1780.jpeg" Type="http://schemas.openxmlformats.org/officeDocument/2006/relationships/image" Id="rId1780"/><Relationship Target="media/document_image_rId1781.jpeg" Type="http://schemas.openxmlformats.org/officeDocument/2006/relationships/image" Id="rId1781"/><Relationship Target="media/document_image_rId1782.jpeg" Type="http://schemas.openxmlformats.org/officeDocument/2006/relationships/image" Id="rId1782"/><Relationship Target="media/document_image_rId1783.jpeg" Type="http://schemas.openxmlformats.org/officeDocument/2006/relationships/image" Id="rId1783"/><Relationship Target="media/document_image_rId1784.jpeg" Type="http://schemas.openxmlformats.org/officeDocument/2006/relationships/image" Id="rId1784"/><Relationship Target="media/document_image_rId1785.jpeg" Type="http://schemas.openxmlformats.org/officeDocument/2006/relationships/image" Id="rId1785"/><Relationship Target="media/document_image_rId1786.jpeg" Type="http://schemas.openxmlformats.org/officeDocument/2006/relationships/image" Id="rId1786"/><Relationship Target="media/document_image_rId1787.jpeg" Type="http://schemas.openxmlformats.org/officeDocument/2006/relationships/image" Id="rId1787"/><Relationship Target="media/document_image_rId1788.jpeg" Type="http://schemas.openxmlformats.org/officeDocument/2006/relationships/image" Id="rId1788"/><Relationship Target="media/document_image_rId1789.jpeg" Type="http://schemas.openxmlformats.org/officeDocument/2006/relationships/image" Id="rId1789"/><Relationship Target="media/document_image_rId1790.jpeg" Type="http://schemas.openxmlformats.org/officeDocument/2006/relationships/image" Id="rId1790"/><Relationship Target="media/document_image_rId1791.jpeg" Type="http://schemas.openxmlformats.org/officeDocument/2006/relationships/image" Id="rId1791"/><Relationship Target="media/document_image_rId1792.jpeg" Type="http://schemas.openxmlformats.org/officeDocument/2006/relationships/image" Id="rId1792"/><Relationship Target="media/document_image_rId1793.jpeg" Type="http://schemas.openxmlformats.org/officeDocument/2006/relationships/image" Id="rId1793"/><Relationship Target="media/document_image_rId1794.jpeg" Type="http://schemas.openxmlformats.org/officeDocument/2006/relationships/image" Id="rId1794"/><Relationship Target="media/document_image_rId1795.jpeg" Type="http://schemas.openxmlformats.org/officeDocument/2006/relationships/image" Id="rId1795"/><Relationship Target="media/document_image_rId1796.jpeg" Type="http://schemas.openxmlformats.org/officeDocument/2006/relationships/image" Id="rId1796"/><Relationship Target="media/document_image_rId1797.jpeg" Type="http://schemas.openxmlformats.org/officeDocument/2006/relationships/image" Id="rId1797"/><Relationship Target="media/document_image_rId1798.jpeg" Type="http://schemas.openxmlformats.org/officeDocument/2006/relationships/image" Id="rId1798"/><Relationship Target="media/document_image_rId1799.jpeg" Type="http://schemas.openxmlformats.org/officeDocument/2006/relationships/image" Id="rId1799"/><Relationship Target="media/document_image_rId1800.jpeg" Type="http://schemas.openxmlformats.org/officeDocument/2006/relationships/image" Id="rId1800"/><Relationship Target="media/document_image_rId1801.jpeg" Type="http://schemas.openxmlformats.org/officeDocument/2006/relationships/image" Id="rId1801"/><Relationship Target="media/document_image_rId1802.jpeg" Type="http://schemas.openxmlformats.org/officeDocument/2006/relationships/image" Id="rId1802"/><Relationship Target="media/document_image_rId1803.jpeg" Type="http://schemas.openxmlformats.org/officeDocument/2006/relationships/image" Id="rId1803"/><Relationship Target="media/document_image_rId1804.jpeg" Type="http://schemas.openxmlformats.org/officeDocument/2006/relationships/image" Id="rId1804"/><Relationship Target="media/document_image_rId1805.jpeg" Type="http://schemas.openxmlformats.org/officeDocument/2006/relationships/image" Id="rId1805"/><Relationship Target="media/document_image_rId1806.jpeg" Type="http://schemas.openxmlformats.org/officeDocument/2006/relationships/image" Id="rId1806"/><Relationship Target="media/document_image_rId1807.jpeg" Type="http://schemas.openxmlformats.org/officeDocument/2006/relationships/image" Id="rId1807"/><Relationship Target="media/document_image_rId1808.jpeg" Type="http://schemas.openxmlformats.org/officeDocument/2006/relationships/image" Id="rId1808"/><Relationship Target="media/document_image_rId1809.jpeg" Type="http://schemas.openxmlformats.org/officeDocument/2006/relationships/image" Id="rId1809"/><Relationship Target="media/document_image_rId1810.jpeg" Type="http://schemas.openxmlformats.org/officeDocument/2006/relationships/image" Id="rId1810"/><Relationship Target="media/document_image_rId1811.jpeg" Type="http://schemas.openxmlformats.org/officeDocument/2006/relationships/image" Id="rId1811"/><Relationship Target="media/document_image_rId1812.jpeg" Type="http://schemas.openxmlformats.org/officeDocument/2006/relationships/image" Id="rId1812"/><Relationship Target="media/document_image_rId1813.jpeg" Type="http://schemas.openxmlformats.org/officeDocument/2006/relationships/image" Id="rId1813"/><Relationship Target="media/document_image_rId1814.jpeg" Type="http://schemas.openxmlformats.org/officeDocument/2006/relationships/image" Id="rId1814"/><Relationship Target="media/document_image_rId1815.jpeg" Type="http://schemas.openxmlformats.org/officeDocument/2006/relationships/image" Id="rId1815"/><Relationship Target="media/document_image_rId1816.jpeg" Type="http://schemas.openxmlformats.org/officeDocument/2006/relationships/image" Id="rId1816"/><Relationship Target="media/document_image_rId1817.jpeg" Type="http://schemas.openxmlformats.org/officeDocument/2006/relationships/image" Id="rId1817"/><Relationship Target="media/document_image_rId1818.jpeg" Type="http://schemas.openxmlformats.org/officeDocument/2006/relationships/image" Id="rId1818"/><Relationship Target="media/document_image_rId1819.jpeg" Type="http://schemas.openxmlformats.org/officeDocument/2006/relationships/image" Id="rId1819"/><Relationship Target="media/document_image_rId1820.jpeg" Type="http://schemas.openxmlformats.org/officeDocument/2006/relationships/image" Id="rId1820"/><Relationship Target="media/document_image_rId1821.jpeg" Type="http://schemas.openxmlformats.org/officeDocument/2006/relationships/image" Id="rId1821"/><Relationship Target="media/document_image_rId1822.jpeg" Type="http://schemas.openxmlformats.org/officeDocument/2006/relationships/image" Id="rId1822"/><Relationship Target="media/document_image_rId1823.jpeg" Type="http://schemas.openxmlformats.org/officeDocument/2006/relationships/image" Id="rId1823"/><Relationship Target="media/document_image_rId1824.jpeg" Type="http://schemas.openxmlformats.org/officeDocument/2006/relationships/image" Id="rId1824"/><Relationship Target="media/document_image_rId1825.jpeg" Type="http://schemas.openxmlformats.org/officeDocument/2006/relationships/image" Id="rId1825"/><Relationship Target="media/document_image_rId1826.jpeg" Type="http://schemas.openxmlformats.org/officeDocument/2006/relationships/image" Id="rId1826"/><Relationship Target="media/document_image_rId1827.jpeg" Type="http://schemas.openxmlformats.org/officeDocument/2006/relationships/image" Id="rId1827"/><Relationship Target="media/document_image_rId1828.jpeg" Type="http://schemas.openxmlformats.org/officeDocument/2006/relationships/image" Id="rId1828"/><Relationship Target="media/document_image_rId1829.jpeg" Type="http://schemas.openxmlformats.org/officeDocument/2006/relationships/image" Id="rId1829"/><Relationship Target="media/document_image_rId1830.jpeg" Type="http://schemas.openxmlformats.org/officeDocument/2006/relationships/image" Id="rId1830"/><Relationship Target="media/document_image_rId1831.jpeg" Type="http://schemas.openxmlformats.org/officeDocument/2006/relationships/image" Id="rId1831"/><Relationship Target="media/document_image_rId1832.jpeg" Type="http://schemas.openxmlformats.org/officeDocument/2006/relationships/image" Id="rId1832"/><Relationship Target="media/document_image_rId1833.jpeg" Type="http://schemas.openxmlformats.org/officeDocument/2006/relationships/image" Id="rId1833"/><Relationship Target="media/document_image_rId1834.jpeg" Type="http://schemas.openxmlformats.org/officeDocument/2006/relationships/image" Id="rId1834"/><Relationship Target="media/document_image_rId1835.jpeg" Type="http://schemas.openxmlformats.org/officeDocument/2006/relationships/image" Id="rId1835"/><Relationship Target="media/document_image_rId1836.jpeg" Type="http://schemas.openxmlformats.org/officeDocument/2006/relationships/image" Id="rId1836"/><Relationship Target="media/document_image_rId1837.jpeg" Type="http://schemas.openxmlformats.org/officeDocument/2006/relationships/image" Id="rId1837"/><Relationship Target="media/document_image_rId1838.jpeg" Type="http://schemas.openxmlformats.org/officeDocument/2006/relationships/image" Id="rId1838"/><Relationship Target="media/document_image_rId1839.jpeg" Type="http://schemas.openxmlformats.org/officeDocument/2006/relationships/image" Id="rId1839"/><Relationship Target="media/document_image_rId1840.jpeg" Type="http://schemas.openxmlformats.org/officeDocument/2006/relationships/image" Id="rId1840"/><Relationship Target="media/document_image_rId1841.jpeg" Type="http://schemas.openxmlformats.org/officeDocument/2006/relationships/image" Id="rId1841"/><Relationship Target="media/document_image_rId1842.jpeg" Type="http://schemas.openxmlformats.org/officeDocument/2006/relationships/image" Id="rId1842"/><Relationship Target="media/document_image_rId1843.jpeg" Type="http://schemas.openxmlformats.org/officeDocument/2006/relationships/image" Id="rId1843"/><Relationship Target="media/document_image_rId1844.jpeg" Type="http://schemas.openxmlformats.org/officeDocument/2006/relationships/image" Id="rId1844"/><Relationship Target="media/document_image_rId1845.jpeg" Type="http://schemas.openxmlformats.org/officeDocument/2006/relationships/image" Id="rId1845"/><Relationship Target="media/document_image_rId1846.jpeg" Type="http://schemas.openxmlformats.org/officeDocument/2006/relationships/image" Id="rId1846"/><Relationship Target="media/document_image_rId1847.jpeg" Type="http://schemas.openxmlformats.org/officeDocument/2006/relationships/image" Id="rId1847"/><Relationship Target="media/document_image_rId1848.jpeg" Type="http://schemas.openxmlformats.org/officeDocument/2006/relationships/image" Id="rId1848"/><Relationship Target="media/document_image_rId1849.jpeg" Type="http://schemas.openxmlformats.org/officeDocument/2006/relationships/image" Id="rId1849"/><Relationship Target="media/document_image_rId1850.jpeg" Type="http://schemas.openxmlformats.org/officeDocument/2006/relationships/image" Id="rId1850"/><Relationship Target="media/document_image_rId1851.jpeg" Type="http://schemas.openxmlformats.org/officeDocument/2006/relationships/image" Id="rId1851"/><Relationship Target="media/document_image_rId1852.jpeg" Type="http://schemas.openxmlformats.org/officeDocument/2006/relationships/image" Id="rId1852"/><Relationship Target="media/document_image_rId1853.jpeg" Type="http://schemas.openxmlformats.org/officeDocument/2006/relationships/image" Id="rId1853"/><Relationship Target="media/document_image_rId1854.jpeg" Type="http://schemas.openxmlformats.org/officeDocument/2006/relationships/image" Id="rId1854"/><Relationship Target="media/document_image_rId1855.jpeg" Type="http://schemas.openxmlformats.org/officeDocument/2006/relationships/image" Id="rId1855"/><Relationship Target="media/document_image_rId1856.jpeg" Type="http://schemas.openxmlformats.org/officeDocument/2006/relationships/image" Id="rId1856"/><Relationship Target="media/document_image_rId1857.jpeg" Type="http://schemas.openxmlformats.org/officeDocument/2006/relationships/image" Id="rId1857"/><Relationship Target="media/document_image_rId1858.jpeg" Type="http://schemas.openxmlformats.org/officeDocument/2006/relationships/image" Id="rId1858"/><Relationship Target="media/document_image_rId1859.jpeg" Type="http://schemas.openxmlformats.org/officeDocument/2006/relationships/image" Id="rId1859"/><Relationship Target="media/document_image_rId1860.jpeg" Type="http://schemas.openxmlformats.org/officeDocument/2006/relationships/image" Id="rId1860"/><Relationship Target="media/document_image_rId1861.jpeg" Type="http://schemas.openxmlformats.org/officeDocument/2006/relationships/image" Id="rId1861"/><Relationship Target="media/document_image_rId1862.jpeg" Type="http://schemas.openxmlformats.org/officeDocument/2006/relationships/image" Id="rId1862"/><Relationship Target="media/document_image_rId1863.jpeg" Type="http://schemas.openxmlformats.org/officeDocument/2006/relationships/image" Id="rId1863"/><Relationship Target="media/document_image_rId1864.jpeg" Type="http://schemas.openxmlformats.org/officeDocument/2006/relationships/image" Id="rId1864"/><Relationship Target="media/document_image_rId1865.jpeg" Type="http://schemas.openxmlformats.org/officeDocument/2006/relationships/image" Id="rId1865"/><Relationship Target="media/document_image_rId1866.jpeg" Type="http://schemas.openxmlformats.org/officeDocument/2006/relationships/image" Id="rId1866"/><Relationship Target="media/document_image_rId1867.jpeg" Type="http://schemas.openxmlformats.org/officeDocument/2006/relationships/image" Id="rId1867"/><Relationship Target="media/document_image_rId1868.jpeg" Type="http://schemas.openxmlformats.org/officeDocument/2006/relationships/image" Id="rId1868"/><Relationship Target="media/document_image_rId1869.jpeg" Type="http://schemas.openxmlformats.org/officeDocument/2006/relationships/image" Id="rId1869"/><Relationship Target="media/document_image_rId1870.jpeg" Type="http://schemas.openxmlformats.org/officeDocument/2006/relationships/image" Id="rId1870"/><Relationship Target="media/document_image_rId1871.jpeg" Type="http://schemas.openxmlformats.org/officeDocument/2006/relationships/image" Id="rId1871"/><Relationship Target="media/document_image_rId1872.jpeg" Type="http://schemas.openxmlformats.org/officeDocument/2006/relationships/image" Id="rId1872"/><Relationship Target="media/document_image_rId1873.jpeg" Type="http://schemas.openxmlformats.org/officeDocument/2006/relationships/image" Id="rId1873"/><Relationship Target="media/document_image_rId1874.jpeg" Type="http://schemas.openxmlformats.org/officeDocument/2006/relationships/image" Id="rId1874"/><Relationship Target="media/document_image_rId1875.jpeg" Type="http://schemas.openxmlformats.org/officeDocument/2006/relationships/image" Id="rId1875"/><Relationship Target="media/document_image_rId1876.jpeg" Type="http://schemas.openxmlformats.org/officeDocument/2006/relationships/image" Id="rId1876"/><Relationship Target="media/document_image_rId1877.jpeg" Type="http://schemas.openxmlformats.org/officeDocument/2006/relationships/image" Id="rId1877"/><Relationship Target="media/document_image_rId1878.jpeg" Type="http://schemas.openxmlformats.org/officeDocument/2006/relationships/image" Id="rId1878"/><Relationship Target="media/document_image_rId1879.jpeg" Type="http://schemas.openxmlformats.org/officeDocument/2006/relationships/image" Id="rId1879"/><Relationship Target="media/document_image_rId1880.jpeg" Type="http://schemas.openxmlformats.org/officeDocument/2006/relationships/image" Id="rId1880"/><Relationship Target="media/document_image_rId1881.jpeg" Type="http://schemas.openxmlformats.org/officeDocument/2006/relationships/image" Id="rId1881"/><Relationship Target="media/document_image_rId1882.jpeg" Type="http://schemas.openxmlformats.org/officeDocument/2006/relationships/image" Id="rId1882"/><Relationship Target="media/document_image_rId1883.jpeg" Type="http://schemas.openxmlformats.org/officeDocument/2006/relationships/image" Id="rId1883"/><Relationship Target="media/document_image_rId1884.jpeg" Type="http://schemas.openxmlformats.org/officeDocument/2006/relationships/image" Id="rId1884"/><Relationship Target="media/document_image_rId1885.jpeg" Type="http://schemas.openxmlformats.org/officeDocument/2006/relationships/image" Id="rId1885"/><Relationship Target="media/document_image_rId1886.jpeg" Type="http://schemas.openxmlformats.org/officeDocument/2006/relationships/image" Id="rId1886"/><Relationship Target="media/document_image_rId1887.jpeg" Type="http://schemas.openxmlformats.org/officeDocument/2006/relationships/image" Id="rId1887"/><Relationship Target="media/document_image_rId1888.jpeg" Type="http://schemas.openxmlformats.org/officeDocument/2006/relationships/image" Id="rId1888"/><Relationship Target="media/document_image_rId1889.jpeg" Type="http://schemas.openxmlformats.org/officeDocument/2006/relationships/image" Id="rId1889"/><Relationship Target="media/document_image_rId1890.jpeg" Type="http://schemas.openxmlformats.org/officeDocument/2006/relationships/image" Id="rId1890"/><Relationship Target="media/document_image_rId1891.jpeg" Type="http://schemas.openxmlformats.org/officeDocument/2006/relationships/image" Id="rId1891"/><Relationship Target="media/document_image_rId1892.jpeg" Type="http://schemas.openxmlformats.org/officeDocument/2006/relationships/image" Id="rId1892"/><Relationship Target="media/document_image_rId1893.jpeg" Type="http://schemas.openxmlformats.org/officeDocument/2006/relationships/image" Id="rId1893"/><Relationship Target="media/document_image_rId1894.jpeg" Type="http://schemas.openxmlformats.org/officeDocument/2006/relationships/image" Id="rId1894"/><Relationship Target="media/document_image_rId1895.jpeg" Type="http://schemas.openxmlformats.org/officeDocument/2006/relationships/image" Id="rId1895"/><Relationship Target="media/document_image_rId1896.jpeg" Type="http://schemas.openxmlformats.org/officeDocument/2006/relationships/image" Id="rId1896"/><Relationship Target="media/document_image_rId1897.jpeg" Type="http://schemas.openxmlformats.org/officeDocument/2006/relationships/image" Id="rId1897"/><Relationship Target="media/document_image_rId1898.jpeg" Type="http://schemas.openxmlformats.org/officeDocument/2006/relationships/image" Id="rId1898"/><Relationship Target="media/document_image_rId1899.jpeg" Type="http://schemas.openxmlformats.org/officeDocument/2006/relationships/image" Id="rId1899"/><Relationship Target="media/document_image_rId1900.jpeg" Type="http://schemas.openxmlformats.org/officeDocument/2006/relationships/image" Id="rId1900"/><Relationship Target="media/document_image_rId1901.jpeg" Type="http://schemas.openxmlformats.org/officeDocument/2006/relationships/image" Id="rId1901"/><Relationship Target="media/document_image_rId1902.jpeg" Type="http://schemas.openxmlformats.org/officeDocument/2006/relationships/image" Id="rId1902"/><Relationship Target="media/document_image_rId1903.jpeg" Type="http://schemas.openxmlformats.org/officeDocument/2006/relationships/image" Id="rId1903"/><Relationship Target="media/document_image_rId1904.jpeg" Type="http://schemas.openxmlformats.org/officeDocument/2006/relationships/image" Id="rId1904"/><Relationship Target="media/document_image_rId1905.jpeg" Type="http://schemas.openxmlformats.org/officeDocument/2006/relationships/image" Id="rId1905"/><Relationship Target="media/document_image_rId1906.jpeg" Type="http://schemas.openxmlformats.org/officeDocument/2006/relationships/image" Id="rId1906"/><Relationship Target="media/document_image_rId1907.jpeg" Type="http://schemas.openxmlformats.org/officeDocument/2006/relationships/image" Id="rId1907"/><Relationship Target="media/document_image_rId1908.jpeg" Type="http://schemas.openxmlformats.org/officeDocument/2006/relationships/image" Id="rId1908"/><Relationship Target="media/document_image_rId1909.jpeg" Type="http://schemas.openxmlformats.org/officeDocument/2006/relationships/image" Id="rId1909"/><Relationship Target="media/document_image_rId1910.jpeg" Type="http://schemas.openxmlformats.org/officeDocument/2006/relationships/image" Id="rId1910"/><Relationship Target="media/document_image_rId1911.jpeg" Type="http://schemas.openxmlformats.org/officeDocument/2006/relationships/image" Id="rId1911"/><Relationship Target="media/document_image_rId1912.jpeg" Type="http://schemas.openxmlformats.org/officeDocument/2006/relationships/image" Id="rId1912"/><Relationship Target="media/document_image_rId1913.jpeg" Type="http://schemas.openxmlformats.org/officeDocument/2006/relationships/image" Id="rId1913"/><Relationship Target="media/document_image_rId1914.jpeg" Type="http://schemas.openxmlformats.org/officeDocument/2006/relationships/image" Id="rId1914"/><Relationship Target="media/document_image_rId1915.jpeg" Type="http://schemas.openxmlformats.org/officeDocument/2006/relationships/image" Id="rId1915"/><Relationship Target="media/document_image_rId1916.jpeg" Type="http://schemas.openxmlformats.org/officeDocument/2006/relationships/image" Id="rId1916"/><Relationship Target="media/document_image_rId1917.jpeg" Type="http://schemas.openxmlformats.org/officeDocument/2006/relationships/image" Id="rId1917"/><Relationship Target="media/document_image_rId1918.jpeg" Type="http://schemas.openxmlformats.org/officeDocument/2006/relationships/image" Id="rId1918"/><Relationship Target="media/document_image_rId1919.jpeg" Type="http://schemas.openxmlformats.org/officeDocument/2006/relationships/image" Id="rId1919"/><Relationship Target="media/document_image_rId1920.jpeg" Type="http://schemas.openxmlformats.org/officeDocument/2006/relationships/image" Id="rId1920"/><Relationship Target="media/document_image_rId1921.jpeg" Type="http://schemas.openxmlformats.org/officeDocument/2006/relationships/image" Id="rId1921"/><Relationship Target="media/document_image_rId1922.jpeg" Type="http://schemas.openxmlformats.org/officeDocument/2006/relationships/image" Id="rId1922"/><Relationship Target="media/document_image_rId1923.jpeg" Type="http://schemas.openxmlformats.org/officeDocument/2006/relationships/image" Id="rId1923"/><Relationship Target="media/document_image_rId1924.jpeg" Type="http://schemas.openxmlformats.org/officeDocument/2006/relationships/image" Id="rId1924"/><Relationship Target="media/document_image_rId1925.jpeg" Type="http://schemas.openxmlformats.org/officeDocument/2006/relationships/image" Id="rId1925"/><Relationship Target="media/document_image_rId1926.jpeg" Type="http://schemas.openxmlformats.org/officeDocument/2006/relationships/image" Id="rId1926"/><Relationship Target="media/document_image_rId1927.jpeg" Type="http://schemas.openxmlformats.org/officeDocument/2006/relationships/image" Id="rId1927"/><Relationship Target="media/document_image_rId1928.jpeg" Type="http://schemas.openxmlformats.org/officeDocument/2006/relationships/image" Id="rId1928"/><Relationship Target="media/document_image_rId1929.jpeg" Type="http://schemas.openxmlformats.org/officeDocument/2006/relationships/image" Id="rId1929"/><Relationship Target="media/document_image_rId1930.jpeg" Type="http://schemas.openxmlformats.org/officeDocument/2006/relationships/image" Id="rId1930"/><Relationship Target="media/document_image_rId1931.jpeg" Type="http://schemas.openxmlformats.org/officeDocument/2006/relationships/image" Id="rId1931"/><Relationship Target="media/document_image_rId1932.jpeg" Type="http://schemas.openxmlformats.org/officeDocument/2006/relationships/image" Id="rId1932"/><Relationship Target="media/document_image_rId1933.jpeg" Type="http://schemas.openxmlformats.org/officeDocument/2006/relationships/image" Id="rId1933"/><Relationship Target="media/document_image_rId1934.jpeg" Type="http://schemas.openxmlformats.org/officeDocument/2006/relationships/image" Id="rId1934"/><Relationship Target="media/document_image_rId1935.jpeg" Type="http://schemas.openxmlformats.org/officeDocument/2006/relationships/image" Id="rId1935"/><Relationship Target="media/document_image_rId1936.jpeg" Type="http://schemas.openxmlformats.org/officeDocument/2006/relationships/image" Id="rId1936"/><Relationship Target="media/document_image_rId1937.jpeg" Type="http://schemas.openxmlformats.org/officeDocument/2006/relationships/image" Id="rId1937"/><Relationship Target="media/document_image_rId1938.jpeg" Type="http://schemas.openxmlformats.org/officeDocument/2006/relationships/image" Id="rId1938"/><Relationship Target="media/document_image_rId1939.jpeg" Type="http://schemas.openxmlformats.org/officeDocument/2006/relationships/image" Id="rId1939"/><Relationship Target="media/document_image_rId1940.jpeg" Type="http://schemas.openxmlformats.org/officeDocument/2006/relationships/image" Id="rId1940"/><Relationship Target="media/document_image_rId1941.jpeg" Type="http://schemas.openxmlformats.org/officeDocument/2006/relationships/image" Id="rId1941"/><Relationship Target="media/document_image_rId1942.jpeg" Type="http://schemas.openxmlformats.org/officeDocument/2006/relationships/image" Id="rId1942"/><Relationship Target="media/document_image_rId1943.jpeg" Type="http://schemas.openxmlformats.org/officeDocument/2006/relationships/image" Id="rId1943"/><Relationship Target="media/document_image_rId1944.jpeg" Type="http://schemas.openxmlformats.org/officeDocument/2006/relationships/image" Id="rId1944"/><Relationship Target="media/document_image_rId1945.jpeg" Type="http://schemas.openxmlformats.org/officeDocument/2006/relationships/image" Id="rId1945"/><Relationship Target="media/document_image_rId1946.jpeg" Type="http://schemas.openxmlformats.org/officeDocument/2006/relationships/image" Id="rId1946"/><Relationship Target="media/document_image_rId1947.jpeg" Type="http://schemas.openxmlformats.org/officeDocument/2006/relationships/image" Id="rId1947"/><Relationship Target="media/document_image_rId1948.jpeg" Type="http://schemas.openxmlformats.org/officeDocument/2006/relationships/image" Id="rId1948"/><Relationship Target="media/document_image_rId1949.jpeg" Type="http://schemas.openxmlformats.org/officeDocument/2006/relationships/image" Id="rId1949"/><Relationship Target="media/document_image_rId1950.jpeg" Type="http://schemas.openxmlformats.org/officeDocument/2006/relationships/image" Id="rId1950"/><Relationship Target="media/document_image_rId1951.jpeg" Type="http://schemas.openxmlformats.org/officeDocument/2006/relationships/image" Id="rId1951"/><Relationship Target="media/document_image_rId1952.jpeg" Type="http://schemas.openxmlformats.org/officeDocument/2006/relationships/image" Id="rId1952"/><Relationship Target="media/document_image_rId1953.jpeg" Type="http://schemas.openxmlformats.org/officeDocument/2006/relationships/image" Id="rId1953"/><Relationship Target="media/document_image_rId1954.jpeg" Type="http://schemas.openxmlformats.org/officeDocument/2006/relationships/image" Id="rId1954"/><Relationship Target="media/document_image_rId1955.jpeg" Type="http://schemas.openxmlformats.org/officeDocument/2006/relationships/image" Id="rId1955"/><Relationship Target="media/document_image_rId1956.jpeg" Type="http://schemas.openxmlformats.org/officeDocument/2006/relationships/image" Id="rId1956"/><Relationship Target="media/document_image_rId1957.jpeg" Type="http://schemas.openxmlformats.org/officeDocument/2006/relationships/image" Id="rId1957"/><Relationship Target="media/document_image_rId1958.jpeg" Type="http://schemas.openxmlformats.org/officeDocument/2006/relationships/image" Id="rId1958"/><Relationship Target="media/document_image_rId1959.jpeg" Type="http://schemas.openxmlformats.org/officeDocument/2006/relationships/image" Id="rId1959"/><Relationship Target="media/document_image_rId1960.jpeg" Type="http://schemas.openxmlformats.org/officeDocument/2006/relationships/image" Id="rId1960"/><Relationship Target="media/document_image_rId1961.jpeg" Type="http://schemas.openxmlformats.org/officeDocument/2006/relationships/image" Id="rId1961"/><Relationship Target="media/document_image_rId1962.jpeg" Type="http://schemas.openxmlformats.org/officeDocument/2006/relationships/image" Id="rId1962"/><Relationship Target="media/document_image_rId1963.jpeg" Type="http://schemas.openxmlformats.org/officeDocument/2006/relationships/image" Id="rId1963"/><Relationship Target="media/document_image_rId1964.jpeg" Type="http://schemas.openxmlformats.org/officeDocument/2006/relationships/image" Id="rId1964"/><Relationship Target="media/document_image_rId1965.jpeg" Type="http://schemas.openxmlformats.org/officeDocument/2006/relationships/image" Id="rId1965"/><Relationship Target="media/document_image_rId1966.jpeg" Type="http://schemas.openxmlformats.org/officeDocument/2006/relationships/image" Id="rId1966"/><Relationship Target="media/document_image_rId1967.jpeg" Type="http://schemas.openxmlformats.org/officeDocument/2006/relationships/image" Id="rId1967"/><Relationship Target="media/document_image_rId1968.jpeg" Type="http://schemas.openxmlformats.org/officeDocument/2006/relationships/image" Id="rId1968"/><Relationship Target="media/document_image_rId1969.jpeg" Type="http://schemas.openxmlformats.org/officeDocument/2006/relationships/image" Id="rId1969"/><Relationship Target="media/document_image_rId1970.jpeg" Type="http://schemas.openxmlformats.org/officeDocument/2006/relationships/image" Id="rId1970"/><Relationship Target="media/document_image_rId1971.jpeg" Type="http://schemas.openxmlformats.org/officeDocument/2006/relationships/image" Id="rId1971"/><Relationship Target="media/document_image_rId1972.jpeg" Type="http://schemas.openxmlformats.org/officeDocument/2006/relationships/image" Id="rId1972"/><Relationship Target="media/document_image_rId1973.jpeg" Type="http://schemas.openxmlformats.org/officeDocument/2006/relationships/image" Id="rId1973"/><Relationship Target="media/document_image_rId1974.jpeg" Type="http://schemas.openxmlformats.org/officeDocument/2006/relationships/image" Id="rId1974"/><Relationship Target="media/document_image_rId1975.jpeg" Type="http://schemas.openxmlformats.org/officeDocument/2006/relationships/image" Id="rId1975"/><Relationship Target="media/document_image_rId1976.jpeg" Type="http://schemas.openxmlformats.org/officeDocument/2006/relationships/image" Id="rId1976"/><Relationship Target="media/document_image_rId1977.jpeg" Type="http://schemas.openxmlformats.org/officeDocument/2006/relationships/image" Id="rId1977"/><Relationship Target="media/document_image_rId1978.jpeg" Type="http://schemas.openxmlformats.org/officeDocument/2006/relationships/image" Id="rId1978"/><Relationship Target="media/document_image_rId1979.jpeg" Type="http://schemas.openxmlformats.org/officeDocument/2006/relationships/image" Id="rId1979"/><Relationship Target="media/document_image_rId1980.jpeg" Type="http://schemas.openxmlformats.org/officeDocument/2006/relationships/image" Id="rId1980"/><Relationship Target="media/document_image_rId1981.jpeg" Type="http://schemas.openxmlformats.org/officeDocument/2006/relationships/image" Id="rId1981"/><Relationship Target="media/document_image_rId1982.jpeg" Type="http://schemas.openxmlformats.org/officeDocument/2006/relationships/image" Id="rId1982"/><Relationship Target="media/document_image_rId1983.jpeg" Type="http://schemas.openxmlformats.org/officeDocument/2006/relationships/image" Id="rId1983"/><Relationship Target="media/document_image_rId1984.jpeg" Type="http://schemas.openxmlformats.org/officeDocument/2006/relationships/image" Id="rId1984"/><Relationship Target="media/document_image_rId1985.jpeg" Type="http://schemas.openxmlformats.org/officeDocument/2006/relationships/image" Id="rId1985"/><Relationship Target="media/document_image_rId1986.jpeg" Type="http://schemas.openxmlformats.org/officeDocument/2006/relationships/image" Id="rId1986"/><Relationship Target="media/document_image_rId1987.jpeg" Type="http://schemas.openxmlformats.org/officeDocument/2006/relationships/image" Id="rId1987"/><Relationship Target="media/document_image_rId1988.jpeg" Type="http://schemas.openxmlformats.org/officeDocument/2006/relationships/image" Id="rId1988"/><Relationship Target="media/document_image_rId1989.jpeg" Type="http://schemas.openxmlformats.org/officeDocument/2006/relationships/image" Id="rId1989"/><Relationship Target="media/document_image_rId1990.jpeg" Type="http://schemas.openxmlformats.org/officeDocument/2006/relationships/image" Id="rId1990"/><Relationship Target="media/document_image_rId1991.jpeg" Type="http://schemas.openxmlformats.org/officeDocument/2006/relationships/image" Id="rId1991"/><Relationship Target="media/document_image_rId1992.jpeg" Type="http://schemas.openxmlformats.org/officeDocument/2006/relationships/image" Id="rId1992"/><Relationship Target="media/document_image_rId1993.jpeg" Type="http://schemas.openxmlformats.org/officeDocument/2006/relationships/image" Id="rId1993"/><Relationship Target="media/document_image_rId1994.jpeg" Type="http://schemas.openxmlformats.org/officeDocument/2006/relationships/image" Id="rId1994"/><Relationship Target="media/document_image_rId1995.jpeg" Type="http://schemas.openxmlformats.org/officeDocument/2006/relationships/image" Id="rId1995"/><Relationship Target="media/document_image_rId1996.jpeg" Type="http://schemas.openxmlformats.org/officeDocument/2006/relationships/image" Id="rId1996"/><Relationship Target="media/document_image_rId1997.jpeg" Type="http://schemas.openxmlformats.org/officeDocument/2006/relationships/image" Id="rId1997"/><Relationship Target="media/document_image_rId1998.jpeg" Type="http://schemas.openxmlformats.org/officeDocument/2006/relationships/image" Id="rId1998"/><Relationship Target="media/document_image_rId1999.jpeg" Type="http://schemas.openxmlformats.org/officeDocument/2006/relationships/image" Id="rId1999"/><Relationship Target="media/document_image_rId2000.jpeg" Type="http://schemas.openxmlformats.org/officeDocument/2006/relationships/image" Id="rId2000"/><Relationship Target="media/document_image_rId2001.jpeg" Type="http://schemas.openxmlformats.org/officeDocument/2006/relationships/image" Id="rId2001"/><Relationship Target="media/document_image_rId2002.jpeg" Type="http://schemas.openxmlformats.org/officeDocument/2006/relationships/image" Id="rId2002"/><Relationship Target="media/document_image_rId2003.jpeg" Type="http://schemas.openxmlformats.org/officeDocument/2006/relationships/image" Id="rId2003"/><Relationship Target="media/document_image_rId2004.jpeg" Type="http://schemas.openxmlformats.org/officeDocument/2006/relationships/image" Id="rId2004"/><Relationship Target="media/document_image_rId2005.jpeg" Type="http://schemas.openxmlformats.org/officeDocument/2006/relationships/image" Id="rId2005"/><Relationship Target="media/document_image_rId2006.jpeg" Type="http://schemas.openxmlformats.org/officeDocument/2006/relationships/image" Id="rId2006"/><Relationship Target="media/document_image_rId2007.jpeg" Type="http://schemas.openxmlformats.org/officeDocument/2006/relationships/image" Id="rId2007"/><Relationship Target="media/document_image_rId2008.jpeg" Type="http://schemas.openxmlformats.org/officeDocument/2006/relationships/image" Id="rId2008"/><Relationship Target="media/document_image_rId2009.jpeg" Type="http://schemas.openxmlformats.org/officeDocument/2006/relationships/image" Id="rId2009"/><Relationship Target="media/document_image_rId2010.jpeg" Type="http://schemas.openxmlformats.org/officeDocument/2006/relationships/image" Id="rId2010"/><Relationship Target="media/document_image_rId2011.jpeg" Type="http://schemas.openxmlformats.org/officeDocument/2006/relationships/image" Id="rId2011"/><Relationship Target="media/document_image_rId2012.jpeg" Type="http://schemas.openxmlformats.org/officeDocument/2006/relationships/image" Id="rId2012"/><Relationship Target="media/document_image_rId2013.jpeg" Type="http://schemas.openxmlformats.org/officeDocument/2006/relationships/image" Id="rId2013"/><Relationship Target="media/document_image_rId2014.jpeg" Type="http://schemas.openxmlformats.org/officeDocument/2006/relationships/image" Id="rId2014"/><Relationship Target="media/document_image_rId2015.jpeg" Type="http://schemas.openxmlformats.org/officeDocument/2006/relationships/image" Id="rId2015"/><Relationship Target="media/document_image_rId2016.jpeg" Type="http://schemas.openxmlformats.org/officeDocument/2006/relationships/image" Id="rId2016"/><Relationship Target="media/document_image_rId2017.jpeg" Type="http://schemas.openxmlformats.org/officeDocument/2006/relationships/image" Id="rId2017"/><Relationship Target="media/document_image_rId2018.jpeg" Type="http://schemas.openxmlformats.org/officeDocument/2006/relationships/image" Id="rId2018"/><Relationship Target="media/document_image_rId2019.jpeg" Type="http://schemas.openxmlformats.org/officeDocument/2006/relationships/image" Id="rId2019"/><Relationship Target="media/document_image_rId2020.jpeg" Type="http://schemas.openxmlformats.org/officeDocument/2006/relationships/image" Id="rId2020"/><Relationship Target="media/document_image_rId2021.jpeg" Type="http://schemas.openxmlformats.org/officeDocument/2006/relationships/image" Id="rId2021"/><Relationship Target="media/document_image_rId2022.jpeg" Type="http://schemas.openxmlformats.org/officeDocument/2006/relationships/image" Id="rId2022"/><Relationship Target="media/document_image_rId2023.jpeg" Type="http://schemas.openxmlformats.org/officeDocument/2006/relationships/image" Id="rId2023"/><Relationship Target="media/document_image_rId2024.jpeg" Type="http://schemas.openxmlformats.org/officeDocument/2006/relationships/image" Id="rId2024"/><Relationship Target="media/document_image_rId2025.jpeg" Type="http://schemas.openxmlformats.org/officeDocument/2006/relationships/image" Id="rId2025"/><Relationship Target="media/document_image_rId2026.jpeg" Type="http://schemas.openxmlformats.org/officeDocument/2006/relationships/image" Id="rId2026"/><Relationship Target="media/document_image_rId2027.jpeg" Type="http://schemas.openxmlformats.org/officeDocument/2006/relationships/image" Id="rId2027"/><Relationship Target="media/document_image_rId2028.jpeg" Type="http://schemas.openxmlformats.org/officeDocument/2006/relationships/image" Id="rId2028"/><Relationship Target="media/document_image_rId2029.jpeg" Type="http://schemas.openxmlformats.org/officeDocument/2006/relationships/image" Id="rId2029"/><Relationship Target="media/document_image_rId2030.jpeg" Type="http://schemas.openxmlformats.org/officeDocument/2006/relationships/image" Id="rId2030"/><Relationship Target="media/document_image_rId2031.jpeg" Type="http://schemas.openxmlformats.org/officeDocument/2006/relationships/image" Id="rId2031"/><Relationship Target="media/document_image_rId2032.jpeg" Type="http://schemas.openxmlformats.org/officeDocument/2006/relationships/image" Id="rId2032"/><Relationship Target="media/document_image_rId2033.jpeg" Type="http://schemas.openxmlformats.org/officeDocument/2006/relationships/image" Id="rId2033"/><Relationship Target="media/document_image_rId2034.jpeg" Type="http://schemas.openxmlformats.org/officeDocument/2006/relationships/image" Id="rId2034"/><Relationship Target="media/document_image_rId2035.jpeg" Type="http://schemas.openxmlformats.org/officeDocument/2006/relationships/image" Id="rId2035"/><Relationship Target="media/document_image_rId2036.jpeg" Type="http://schemas.openxmlformats.org/officeDocument/2006/relationships/image" Id="rId2036"/><Relationship Target="media/document_image_rId2037.jpeg" Type="http://schemas.openxmlformats.org/officeDocument/2006/relationships/image" Id="rId2037"/><Relationship Target="media/document_image_rId2038.jpeg" Type="http://schemas.openxmlformats.org/officeDocument/2006/relationships/image" Id="rId2038"/><Relationship Target="media/document_image_rId2039.jpeg" Type="http://schemas.openxmlformats.org/officeDocument/2006/relationships/image" Id="rId2039"/><Relationship Target="media/document_image_rId2040.jpeg" Type="http://schemas.openxmlformats.org/officeDocument/2006/relationships/image" Id="rId2040"/><Relationship Target="media/document_image_rId2041.jpeg" Type="http://schemas.openxmlformats.org/officeDocument/2006/relationships/image" Id="rId2041"/><Relationship Target="media/document_image_rId2042.jpeg" Type="http://schemas.openxmlformats.org/officeDocument/2006/relationships/image" Id="rId2042"/><Relationship Target="media/document_image_rId2043.jpeg" Type="http://schemas.openxmlformats.org/officeDocument/2006/relationships/image" Id="rId2043"/><Relationship Target="media/document_image_rId2044.jpeg" Type="http://schemas.openxmlformats.org/officeDocument/2006/relationships/image" Id="rId2044"/><Relationship Target="media/document_image_rId2045.jpeg" Type="http://schemas.openxmlformats.org/officeDocument/2006/relationships/image" Id="rId2045"/><Relationship Target="media/document_image_rId2046.jpeg" Type="http://schemas.openxmlformats.org/officeDocument/2006/relationships/image" Id="rId2046"/><Relationship Target="media/document_image_rId2047.jpeg" Type="http://schemas.openxmlformats.org/officeDocument/2006/relationships/image" Id="rId2047"/><Relationship Target="media/document_image_rId2048.jpeg" Type="http://schemas.openxmlformats.org/officeDocument/2006/relationships/image" Id="rId2048"/><Relationship Target="media/document_image_rId2049.jpeg" Type="http://schemas.openxmlformats.org/officeDocument/2006/relationships/image" Id="rId2049"/><Relationship Target="media/document_image_rId2050.jpeg" Type="http://schemas.openxmlformats.org/officeDocument/2006/relationships/image" Id="rId2050"/><Relationship Target="media/document_image_rId2051.jpeg" Type="http://schemas.openxmlformats.org/officeDocument/2006/relationships/image" Id="rId2051"/><Relationship Target="media/document_image_rId2052.jpeg" Type="http://schemas.openxmlformats.org/officeDocument/2006/relationships/image" Id="rId2052"/><Relationship Target="media/document_image_rId2053.jpeg" Type="http://schemas.openxmlformats.org/officeDocument/2006/relationships/image" Id="rId2053"/><Relationship Target="media/document_image_rId2054.jpeg" Type="http://schemas.openxmlformats.org/officeDocument/2006/relationships/image" Id="rId2054"/><Relationship Target="media/document_image_rId2055.jpeg" Type="http://schemas.openxmlformats.org/officeDocument/2006/relationships/image" Id="rId2055"/><Relationship Target="media/document_image_rId2056.jpeg" Type="http://schemas.openxmlformats.org/officeDocument/2006/relationships/image" Id="rId2056"/><Relationship Target="media/document_image_rId2057.jpeg" Type="http://schemas.openxmlformats.org/officeDocument/2006/relationships/image" Id="rId2057"/><Relationship Target="media/document_image_rId2058.jpeg" Type="http://schemas.openxmlformats.org/officeDocument/2006/relationships/image" Id="rId2058"/><Relationship Target="media/document_image_rId2059.jpeg" Type="http://schemas.openxmlformats.org/officeDocument/2006/relationships/image" Id="rId2059"/><Relationship Target="media/document_image_rId2060.jpeg" Type="http://schemas.openxmlformats.org/officeDocument/2006/relationships/image" Id="rId2060"/><Relationship Target="media/document_image_rId2061.jpeg" Type="http://schemas.openxmlformats.org/officeDocument/2006/relationships/image" Id="rId2061"/><Relationship Target="media/document_image_rId2062.jpeg" Type="http://schemas.openxmlformats.org/officeDocument/2006/relationships/image" Id="rId2062"/><Relationship Target="media/document_image_rId2063.jpeg" Type="http://schemas.openxmlformats.org/officeDocument/2006/relationships/image" Id="rId2063"/><Relationship Target="media/document_image_rId2064.jpeg" Type="http://schemas.openxmlformats.org/officeDocument/2006/relationships/image" Id="rId2064"/><Relationship Target="media/document_image_rId2065.jpeg" Type="http://schemas.openxmlformats.org/officeDocument/2006/relationships/image" Id="rId2065"/><Relationship Target="media/document_image_rId2066.jpeg" Type="http://schemas.openxmlformats.org/officeDocument/2006/relationships/image" Id="rId2066"/><Relationship Target="media/document_image_rId2067.jpeg" Type="http://schemas.openxmlformats.org/officeDocument/2006/relationships/image" Id="rId2067"/><Relationship Target="media/document_image_rId2068.jpeg" Type="http://schemas.openxmlformats.org/officeDocument/2006/relationships/image" Id="rId2068"/><Relationship Target="media/document_image_rId2069.jpeg" Type="http://schemas.openxmlformats.org/officeDocument/2006/relationships/image" Id="rId2069"/><Relationship Target="media/document_image_rId2070.jpeg" Type="http://schemas.openxmlformats.org/officeDocument/2006/relationships/image" Id="rId2070"/><Relationship Target="media/document_image_rId2071.jpeg" Type="http://schemas.openxmlformats.org/officeDocument/2006/relationships/image" Id="rId2071"/><Relationship Target="media/document_image_rId2072.jpeg" Type="http://schemas.openxmlformats.org/officeDocument/2006/relationships/image" Id="rId2072"/><Relationship Target="media/document_image_rId2073.jpeg" Type="http://schemas.openxmlformats.org/officeDocument/2006/relationships/image" Id="rId2073"/><Relationship Target="media/document_image_rId2074.jpeg" Type="http://schemas.openxmlformats.org/officeDocument/2006/relationships/image" Id="rId2074"/><Relationship Target="media/document_image_rId2075.jpeg" Type="http://schemas.openxmlformats.org/officeDocument/2006/relationships/image" Id="rId2075"/><Relationship Target="media/document_image_rId2076.jpeg" Type="http://schemas.openxmlformats.org/officeDocument/2006/relationships/image" Id="rId2076"/><Relationship Target="media/document_image_rId2077.jpeg" Type="http://schemas.openxmlformats.org/officeDocument/2006/relationships/image" Id="rId2077"/><Relationship Target="media/document_image_rId2078.jpeg" Type="http://schemas.openxmlformats.org/officeDocument/2006/relationships/image" Id="rId2078"/><Relationship Target="media/document_image_rId2079.jpeg" Type="http://schemas.openxmlformats.org/officeDocument/2006/relationships/image" Id="rId2079"/><Relationship Target="media/document_image_rId2080.jpeg" Type="http://schemas.openxmlformats.org/officeDocument/2006/relationships/image" Id="rId2080"/><Relationship Target="media/document_image_rId2081.jpeg" Type="http://schemas.openxmlformats.org/officeDocument/2006/relationships/image" Id="rId2081"/><Relationship Target="media/document_image_rId2082.jpeg" Type="http://schemas.openxmlformats.org/officeDocument/2006/relationships/image" Id="rId2082"/><Relationship Target="media/document_image_rId2083.jpeg" Type="http://schemas.openxmlformats.org/officeDocument/2006/relationships/image" Id="rId2083"/><Relationship Target="media/document_image_rId2084.jpeg" Type="http://schemas.openxmlformats.org/officeDocument/2006/relationships/image" Id="rId2084"/><Relationship Target="media/document_image_rId2085.jpeg" Type="http://schemas.openxmlformats.org/officeDocument/2006/relationships/image" Id="rId2085"/><Relationship Target="media/document_image_rId2086.jpeg" Type="http://schemas.openxmlformats.org/officeDocument/2006/relationships/image" Id="rId2086"/><Relationship Target="media/document_image_rId2087.jpeg" Type="http://schemas.openxmlformats.org/officeDocument/2006/relationships/image" Id="rId2087"/><Relationship Target="media/document_image_rId2088.jpeg" Type="http://schemas.openxmlformats.org/officeDocument/2006/relationships/image" Id="rId2088"/><Relationship Target="media/document_image_rId2089.jpeg" Type="http://schemas.openxmlformats.org/officeDocument/2006/relationships/image" Id="rId2089"/><Relationship Target="media/document_image_rId2090.jpeg" Type="http://schemas.openxmlformats.org/officeDocument/2006/relationships/image" Id="rId2090"/><Relationship Target="media/document_image_rId2091.jpeg" Type="http://schemas.openxmlformats.org/officeDocument/2006/relationships/image" Id="rId2091"/><Relationship Target="media/document_image_rId2092.jpeg" Type="http://schemas.openxmlformats.org/officeDocument/2006/relationships/image" Id="rId2092"/><Relationship Target="media/document_image_rId2093.jpeg" Type="http://schemas.openxmlformats.org/officeDocument/2006/relationships/image" Id="rId2093"/><Relationship Target="media/document_image_rId2094.jpeg" Type="http://schemas.openxmlformats.org/officeDocument/2006/relationships/image" Id="rId2094"/><Relationship Target="media/document_image_rId2095.jpeg" Type="http://schemas.openxmlformats.org/officeDocument/2006/relationships/image" Id="rId2095"/><Relationship Target="media/document_image_rId2096.jpeg" Type="http://schemas.openxmlformats.org/officeDocument/2006/relationships/image" Id="rId2096"/><Relationship Target="media/document_image_rId2097.jpeg" Type="http://schemas.openxmlformats.org/officeDocument/2006/relationships/image" Id="rId2097"/><Relationship Target="media/document_image_rId2098.jpeg" Type="http://schemas.openxmlformats.org/officeDocument/2006/relationships/image" Id="rId2098"/><Relationship Target="media/document_image_rId2099.jpeg" Type="http://schemas.openxmlformats.org/officeDocument/2006/relationships/image" Id="rId2099"/><Relationship Target="media/document_image_rId2100.jpeg" Type="http://schemas.openxmlformats.org/officeDocument/2006/relationships/image" Id="rId2100"/><Relationship Target="media/document_image_rId2101.jpeg" Type="http://schemas.openxmlformats.org/officeDocument/2006/relationships/image" Id="rId2101"/><Relationship Target="media/document_image_rId2102.jpeg" Type="http://schemas.openxmlformats.org/officeDocument/2006/relationships/image" Id="rId2102"/><Relationship Target="media/document_image_rId2103.jpeg" Type="http://schemas.openxmlformats.org/officeDocument/2006/relationships/image" Id="rId2103"/><Relationship Target="media/document_image_rId2104.jpeg" Type="http://schemas.openxmlformats.org/officeDocument/2006/relationships/image" Id="rId2104"/><Relationship Target="media/document_image_rId2105.jpeg" Type="http://schemas.openxmlformats.org/officeDocument/2006/relationships/image" Id="rId2105"/><Relationship Target="media/document_image_rId2106.jpeg" Type="http://schemas.openxmlformats.org/officeDocument/2006/relationships/image" Id="rId2106"/><Relationship Target="media/document_image_rId2107.jpeg" Type="http://schemas.openxmlformats.org/officeDocument/2006/relationships/image" Id="rId2107"/><Relationship Target="media/document_image_rId2108.jpeg" Type="http://schemas.openxmlformats.org/officeDocument/2006/relationships/image" Id="rId2108"/><Relationship Target="media/document_image_rId2109.jpeg" Type="http://schemas.openxmlformats.org/officeDocument/2006/relationships/image" Id="rId2109"/><Relationship Target="media/document_image_rId2110.jpeg" Type="http://schemas.openxmlformats.org/officeDocument/2006/relationships/image" Id="rId2110"/><Relationship Target="media/document_image_rId2111.jpeg" Type="http://schemas.openxmlformats.org/officeDocument/2006/relationships/image" Id="rId2111"/><Relationship Target="media/document_image_rId2112.jpeg" Type="http://schemas.openxmlformats.org/officeDocument/2006/relationships/image" Id="rId2112"/><Relationship Target="media/document_image_rId2113.jpeg" Type="http://schemas.openxmlformats.org/officeDocument/2006/relationships/image" Id="rId2113"/><Relationship Target="media/document_image_rId2114.jpeg" Type="http://schemas.openxmlformats.org/officeDocument/2006/relationships/image" Id="rId2114"/><Relationship Target="media/document_image_rId2115.jpeg" Type="http://schemas.openxmlformats.org/officeDocument/2006/relationships/image" Id="rId2115"/><Relationship Target="media/document_image_rId2116.jpeg" Type="http://schemas.openxmlformats.org/officeDocument/2006/relationships/image" Id="rId2116"/><Relationship Target="media/document_image_rId2117.jpeg" Type="http://schemas.openxmlformats.org/officeDocument/2006/relationships/image" Id="rId2117"/><Relationship Target="media/document_image_rId2118.jpeg" Type="http://schemas.openxmlformats.org/officeDocument/2006/relationships/image" Id="rId2118"/><Relationship Target="media/document_image_rId2119.jpeg" Type="http://schemas.openxmlformats.org/officeDocument/2006/relationships/image" Id="rId2119"/><Relationship Target="media/document_image_rId2120.jpeg" Type="http://schemas.openxmlformats.org/officeDocument/2006/relationships/image" Id="rId2120"/><Relationship Target="media/document_image_rId2121.jpeg" Type="http://schemas.openxmlformats.org/officeDocument/2006/relationships/image" Id="rId2121"/><Relationship Target="media/document_image_rId2122.jpeg" Type="http://schemas.openxmlformats.org/officeDocument/2006/relationships/image" Id="rId2122"/><Relationship Target="media/document_image_rId2123.jpeg" Type="http://schemas.openxmlformats.org/officeDocument/2006/relationships/image" Id="rId2123"/><Relationship Target="media/document_image_rId2124.jpeg" Type="http://schemas.openxmlformats.org/officeDocument/2006/relationships/image" Id="rId2124"/><Relationship Target="media/document_image_rId2125.jpeg" Type="http://schemas.openxmlformats.org/officeDocument/2006/relationships/image" Id="rId2125"/><Relationship Target="media/document_image_rId2126.jpeg" Type="http://schemas.openxmlformats.org/officeDocument/2006/relationships/image" Id="rId2126"/><Relationship Target="media/document_image_rId2127.jpeg" Type="http://schemas.openxmlformats.org/officeDocument/2006/relationships/image" Id="rId2127"/><Relationship Target="media/document_image_rId2128.jpeg" Type="http://schemas.openxmlformats.org/officeDocument/2006/relationships/image" Id="rId2128"/><Relationship Target="media/document_image_rId2129.jpeg" Type="http://schemas.openxmlformats.org/officeDocument/2006/relationships/image" Id="rId2129"/><Relationship Target="media/document_image_rId2130.jpeg" Type="http://schemas.openxmlformats.org/officeDocument/2006/relationships/image" Id="rId2130"/><Relationship Target="media/document_image_rId2131.jpeg" Type="http://schemas.openxmlformats.org/officeDocument/2006/relationships/image" Id="rId2131"/><Relationship Target="media/document_image_rId2132.jpeg" Type="http://schemas.openxmlformats.org/officeDocument/2006/relationships/image" Id="rId2132"/><Relationship Target="media/document_image_rId2133.jpeg" Type="http://schemas.openxmlformats.org/officeDocument/2006/relationships/image" Id="rId2133"/><Relationship Target="media/document_image_rId2134.jpeg" Type="http://schemas.openxmlformats.org/officeDocument/2006/relationships/image" Id="rId2134"/><Relationship Target="media/document_image_rId2135.jpeg" Type="http://schemas.openxmlformats.org/officeDocument/2006/relationships/image" Id="rId2135"/><Relationship Target="media/document_image_rId2136.jpeg" Type="http://schemas.openxmlformats.org/officeDocument/2006/relationships/image" Id="rId2136"/><Relationship Target="media/document_image_rId2137.jpeg" Type="http://schemas.openxmlformats.org/officeDocument/2006/relationships/image" Id="rId2137"/><Relationship Target="media/document_image_rId2138.jpeg" Type="http://schemas.openxmlformats.org/officeDocument/2006/relationships/image" Id="rId2138"/><Relationship Target="media/document_image_rId2139.jpeg" Type="http://schemas.openxmlformats.org/officeDocument/2006/relationships/image" Id="rId2139"/><Relationship Target="media/document_image_rId2140.jpeg" Type="http://schemas.openxmlformats.org/officeDocument/2006/relationships/image" Id="rId2140"/><Relationship Target="media/document_image_rId2141.jpeg" Type="http://schemas.openxmlformats.org/officeDocument/2006/relationships/image" Id="rId2141"/><Relationship Target="media/document_image_rId2142.jpeg" Type="http://schemas.openxmlformats.org/officeDocument/2006/relationships/image" Id="rId2142"/><Relationship Target="media/document_image_rId2143.jpeg" Type="http://schemas.openxmlformats.org/officeDocument/2006/relationships/image" Id="rId2143"/><Relationship Target="media/document_image_rId2144.jpeg" Type="http://schemas.openxmlformats.org/officeDocument/2006/relationships/image" Id="rId2144"/><Relationship Target="media/document_image_rId2145.jpeg" Type="http://schemas.openxmlformats.org/officeDocument/2006/relationships/image" Id="rId2145"/><Relationship Target="media/document_image_rId2146.jpeg" Type="http://schemas.openxmlformats.org/officeDocument/2006/relationships/image" Id="rId2146"/><Relationship Target="media/document_image_rId2147.jpeg" Type="http://schemas.openxmlformats.org/officeDocument/2006/relationships/image" Id="rId2147"/><Relationship Target="media/document_image_rId2148.jpeg" Type="http://schemas.openxmlformats.org/officeDocument/2006/relationships/image" Id="rId2148"/><Relationship Target="media/document_image_rId2149.jpeg" Type="http://schemas.openxmlformats.org/officeDocument/2006/relationships/image" Id="rId2149"/><Relationship Target="media/document_image_rId2150.jpeg" Type="http://schemas.openxmlformats.org/officeDocument/2006/relationships/image" Id="rId2150"/><Relationship Target="media/document_image_rId2151.jpeg" Type="http://schemas.openxmlformats.org/officeDocument/2006/relationships/image" Id="rId2151"/><Relationship Target="media/document_image_rId2152.jpeg" Type="http://schemas.openxmlformats.org/officeDocument/2006/relationships/image" Id="rId2152"/><Relationship Target="media/document_image_rId2153.jpeg" Type="http://schemas.openxmlformats.org/officeDocument/2006/relationships/image" Id="rId2153"/><Relationship Target="media/document_image_rId2154.jpeg" Type="http://schemas.openxmlformats.org/officeDocument/2006/relationships/image" Id="rId2154"/><Relationship Target="media/document_image_rId2155.jpeg" Type="http://schemas.openxmlformats.org/officeDocument/2006/relationships/image" Id="rId2155"/><Relationship Target="media/document_image_rId2156.jpeg" Type="http://schemas.openxmlformats.org/officeDocument/2006/relationships/image" Id="rId2156"/><Relationship Target="media/document_image_rId2157.jpeg" Type="http://schemas.openxmlformats.org/officeDocument/2006/relationships/image" Id="rId2157"/><Relationship Target="media/document_image_rId2158.jpeg" Type="http://schemas.openxmlformats.org/officeDocument/2006/relationships/image" Id="rId2158"/><Relationship Target="media/document_image_rId2159.jpeg" Type="http://schemas.openxmlformats.org/officeDocument/2006/relationships/image" Id="rId2159"/><Relationship Target="media/document_image_rId2160.jpeg" Type="http://schemas.openxmlformats.org/officeDocument/2006/relationships/image" Id="rId2160"/><Relationship Target="media/document_image_rId2161.jpeg" Type="http://schemas.openxmlformats.org/officeDocument/2006/relationships/image" Id="rId2161"/><Relationship Target="media/document_image_rId2162.jpeg" Type="http://schemas.openxmlformats.org/officeDocument/2006/relationships/image" Id="rId2162"/><Relationship Target="media/document_image_rId2163.jpeg" Type="http://schemas.openxmlformats.org/officeDocument/2006/relationships/image" Id="rId2163"/><Relationship Target="media/document_image_rId2164.jpeg" Type="http://schemas.openxmlformats.org/officeDocument/2006/relationships/image" Id="rId2164"/><Relationship Target="media/document_image_rId2165.jpeg" Type="http://schemas.openxmlformats.org/officeDocument/2006/relationships/image" Id="rId2165"/><Relationship Target="media/document_image_rId2166.jpeg" Type="http://schemas.openxmlformats.org/officeDocument/2006/relationships/image" Id="rId2166"/><Relationship Target="media/document_image_rId2167.jpeg" Type="http://schemas.openxmlformats.org/officeDocument/2006/relationships/image" Id="rId2167"/><Relationship Target="media/document_image_rId2168.jpeg" Type="http://schemas.openxmlformats.org/officeDocument/2006/relationships/image" Id="rId2168"/><Relationship Target="media/document_image_rId2169.jpeg" Type="http://schemas.openxmlformats.org/officeDocument/2006/relationships/image" Id="rId2169"/><Relationship Target="media/document_image_rId2170.jpeg" Type="http://schemas.openxmlformats.org/officeDocument/2006/relationships/image" Id="rId2170"/><Relationship Target="media/document_image_rId2171.jpeg" Type="http://schemas.openxmlformats.org/officeDocument/2006/relationships/image" Id="rId2171"/><Relationship Target="media/document_image_rId2172.jpeg" Type="http://schemas.openxmlformats.org/officeDocument/2006/relationships/image" Id="rId2172"/><Relationship Target="media/document_image_rId2173.jpeg" Type="http://schemas.openxmlformats.org/officeDocument/2006/relationships/image" Id="rId2173"/><Relationship Target="media/document_image_rId2174.jpeg" Type="http://schemas.openxmlformats.org/officeDocument/2006/relationships/image" Id="rId2174"/><Relationship Target="media/document_image_rId2175.jpeg" Type="http://schemas.openxmlformats.org/officeDocument/2006/relationships/image" Id="rId2175"/><Relationship Target="media/document_image_rId2176.jpeg" Type="http://schemas.openxmlformats.org/officeDocument/2006/relationships/image" Id="rId2176"/><Relationship Target="media/document_image_rId2177.jpeg" Type="http://schemas.openxmlformats.org/officeDocument/2006/relationships/image" Id="rId2177"/><Relationship Target="media/document_image_rId2178.jpeg" Type="http://schemas.openxmlformats.org/officeDocument/2006/relationships/image" Id="rId2178"/><Relationship Target="media/document_image_rId2179.jpeg" Type="http://schemas.openxmlformats.org/officeDocument/2006/relationships/image" Id="rId2179"/><Relationship Target="media/document_image_rId2180.jpeg" Type="http://schemas.openxmlformats.org/officeDocument/2006/relationships/image" Id="rId2180"/><Relationship Target="media/document_image_rId2181.jpeg" Type="http://schemas.openxmlformats.org/officeDocument/2006/relationships/image" Id="rId2181"/><Relationship Target="media/document_image_rId2182.jpeg" Type="http://schemas.openxmlformats.org/officeDocument/2006/relationships/image" Id="rId2182"/><Relationship Target="media/document_image_rId2183.jpeg" Type="http://schemas.openxmlformats.org/officeDocument/2006/relationships/image" Id="rId2183"/><Relationship Target="media/document_image_rId2184.jpeg" Type="http://schemas.openxmlformats.org/officeDocument/2006/relationships/image" Id="rId2184"/><Relationship Target="media/document_image_rId2185.jpeg" Type="http://schemas.openxmlformats.org/officeDocument/2006/relationships/image" Id="rId2185"/><Relationship Target="media/document_image_rId2186.jpeg" Type="http://schemas.openxmlformats.org/officeDocument/2006/relationships/image" Id="rId2186"/><Relationship Target="media/document_image_rId2187.jpeg" Type="http://schemas.openxmlformats.org/officeDocument/2006/relationships/image" Id="rId2187"/><Relationship Target="media/document_image_rId2188.jpeg" Type="http://schemas.openxmlformats.org/officeDocument/2006/relationships/image" Id="rId2188"/><Relationship Target="media/document_image_rId2189.jpeg" Type="http://schemas.openxmlformats.org/officeDocument/2006/relationships/image" Id="rId2189"/><Relationship Target="media/document_image_rId2190.jpeg" Type="http://schemas.openxmlformats.org/officeDocument/2006/relationships/image" Id="rId2190"/><Relationship Target="media/document_image_rId2191.jpeg" Type="http://schemas.openxmlformats.org/officeDocument/2006/relationships/image" Id="rId2191"/><Relationship Target="media/document_image_rId2192.jpeg" Type="http://schemas.openxmlformats.org/officeDocument/2006/relationships/image" Id="rId2192"/><Relationship Target="media/document_image_rId2193.jpeg" Type="http://schemas.openxmlformats.org/officeDocument/2006/relationships/image" Id="rId2193"/><Relationship Target="media/document_image_rId2194.jpeg" Type="http://schemas.openxmlformats.org/officeDocument/2006/relationships/image" Id="rId2194"/><Relationship Target="media/document_image_rId2195.jpeg" Type="http://schemas.openxmlformats.org/officeDocument/2006/relationships/image" Id="rId2195"/><Relationship Target="media/document_image_rId2196.jpeg" Type="http://schemas.openxmlformats.org/officeDocument/2006/relationships/image" Id="rId2196"/><Relationship Target="media/document_image_rId2197.jpeg" Type="http://schemas.openxmlformats.org/officeDocument/2006/relationships/image" Id="rId2197"/><Relationship Target="media/document_image_rId2198.jpeg" Type="http://schemas.openxmlformats.org/officeDocument/2006/relationships/image" Id="rId2198"/><Relationship Target="media/document_image_rId2199.jpeg" Type="http://schemas.openxmlformats.org/officeDocument/2006/relationships/image" Id="rId2199"/><Relationship Target="media/document_image_rId2200.jpeg" Type="http://schemas.openxmlformats.org/officeDocument/2006/relationships/image" Id="rId2200"/><Relationship Target="media/document_image_rId2201.jpeg" Type="http://schemas.openxmlformats.org/officeDocument/2006/relationships/image" Id="rId2201"/><Relationship Target="media/document_image_rId2202.jpeg" Type="http://schemas.openxmlformats.org/officeDocument/2006/relationships/image" Id="rId2202"/><Relationship Target="media/document_image_rId2203.jpeg" Type="http://schemas.openxmlformats.org/officeDocument/2006/relationships/image" Id="rId2203"/><Relationship Target="media/document_image_rId2204.jpeg" Type="http://schemas.openxmlformats.org/officeDocument/2006/relationships/image" Id="rId2204"/><Relationship Target="media/document_image_rId2205.jpeg" Type="http://schemas.openxmlformats.org/officeDocument/2006/relationships/image" Id="rId2205"/><Relationship Target="media/document_image_rId2206.jpeg" Type="http://schemas.openxmlformats.org/officeDocument/2006/relationships/image" Id="rId2206"/><Relationship Target="media/document_image_rId2207.jpeg" Type="http://schemas.openxmlformats.org/officeDocument/2006/relationships/image" Id="rId2207"/><Relationship Target="media/document_image_rId2208.jpeg" Type="http://schemas.openxmlformats.org/officeDocument/2006/relationships/image" Id="rId2208"/><Relationship Target="media/document_image_rId2209.jpeg" Type="http://schemas.openxmlformats.org/officeDocument/2006/relationships/image" Id="rId2209"/><Relationship Target="media/document_image_rId2210.jpeg" Type="http://schemas.openxmlformats.org/officeDocument/2006/relationships/image" Id="rId2210"/><Relationship Target="media/document_image_rId2211.jpeg" Type="http://schemas.openxmlformats.org/officeDocument/2006/relationships/image" Id="rId2211"/><Relationship Target="media/document_image_rId2212.jpeg" Type="http://schemas.openxmlformats.org/officeDocument/2006/relationships/image" Id="rId2212"/><Relationship Target="media/document_image_rId2213.jpeg" Type="http://schemas.openxmlformats.org/officeDocument/2006/relationships/image" Id="rId2213"/><Relationship Target="media/document_image_rId2214.jpeg" Type="http://schemas.openxmlformats.org/officeDocument/2006/relationships/image" Id="rId2214"/><Relationship Target="media/document_image_rId2215.jpeg" Type="http://schemas.openxmlformats.org/officeDocument/2006/relationships/image" Id="rId2215"/><Relationship Target="media/document_image_rId2216.jpeg" Type="http://schemas.openxmlformats.org/officeDocument/2006/relationships/image" Id="rId2216"/><Relationship Target="media/document_image_rId2217.jpeg" Type="http://schemas.openxmlformats.org/officeDocument/2006/relationships/image" Id="rId2217"/><Relationship Target="media/document_image_rId2218.jpeg" Type="http://schemas.openxmlformats.org/officeDocument/2006/relationships/image" Id="rId2218"/><Relationship Target="media/document_image_rId2219.jpeg" Type="http://schemas.openxmlformats.org/officeDocument/2006/relationships/image" Id="rId2219"/><Relationship Target="media/document_image_rId2220.jpeg" Type="http://schemas.openxmlformats.org/officeDocument/2006/relationships/image" Id="rId2220"/><Relationship Target="media/document_image_rId2221.jpeg" Type="http://schemas.openxmlformats.org/officeDocument/2006/relationships/image" Id="rId2221"/><Relationship Target="media/document_image_rId2222.jpeg" Type="http://schemas.openxmlformats.org/officeDocument/2006/relationships/image" Id="rId2222"/><Relationship Target="media/document_image_rId2223.jpeg" Type="http://schemas.openxmlformats.org/officeDocument/2006/relationships/image" Id="rId2223"/><Relationship Target="media/document_image_rId2224.jpeg" Type="http://schemas.openxmlformats.org/officeDocument/2006/relationships/image" Id="rId2224"/><Relationship Target="media/document_image_rId2225.jpeg" Type="http://schemas.openxmlformats.org/officeDocument/2006/relationships/image" Id="rId2225"/><Relationship Target="media/document_image_rId2226.jpeg" Type="http://schemas.openxmlformats.org/officeDocument/2006/relationships/image" Id="rId2226"/><Relationship Target="media/document_image_rId2227.jpeg" Type="http://schemas.openxmlformats.org/officeDocument/2006/relationships/image" Id="rId2227"/><Relationship Target="media/document_image_rId2228.jpeg" Type="http://schemas.openxmlformats.org/officeDocument/2006/relationships/image" Id="rId2228"/><Relationship Target="media/document_image_rId2229.jpeg" Type="http://schemas.openxmlformats.org/officeDocument/2006/relationships/image" Id="rId2229"/><Relationship Target="media/document_image_rId2230.jpeg" Type="http://schemas.openxmlformats.org/officeDocument/2006/relationships/image" Id="rId2230"/><Relationship Target="media/document_image_rId2231.jpeg" Type="http://schemas.openxmlformats.org/officeDocument/2006/relationships/image" Id="rId2231"/><Relationship Target="media/document_image_rId2232.jpeg" Type="http://schemas.openxmlformats.org/officeDocument/2006/relationships/image" Id="rId2232"/><Relationship Target="media/document_image_rId2233.jpeg" Type="http://schemas.openxmlformats.org/officeDocument/2006/relationships/image" Id="rId2233"/><Relationship Target="media/document_image_rId2234.jpeg" Type="http://schemas.openxmlformats.org/officeDocument/2006/relationships/image" Id="rId2234"/><Relationship Target="media/document_image_rId2235.jpeg" Type="http://schemas.openxmlformats.org/officeDocument/2006/relationships/image" Id="rId2235"/><Relationship Target="media/document_image_rId2236.jpeg" Type="http://schemas.openxmlformats.org/officeDocument/2006/relationships/image" Id="rId2236"/><Relationship Target="media/document_image_rId2237.jpeg" Type="http://schemas.openxmlformats.org/officeDocument/2006/relationships/image" Id="rId2237"/><Relationship Target="media/document_image_rId2238.jpeg" Type="http://schemas.openxmlformats.org/officeDocument/2006/relationships/image" Id="rId2238"/><Relationship Target="media/document_image_rId2239.jpeg" Type="http://schemas.openxmlformats.org/officeDocument/2006/relationships/image" Id="rId2239"/><Relationship Target="media/document_image_rId2240.jpeg" Type="http://schemas.openxmlformats.org/officeDocument/2006/relationships/image" Id="rId2240"/><Relationship Target="media/document_image_rId2241.jpeg" Type="http://schemas.openxmlformats.org/officeDocument/2006/relationships/image" Id="rId2241"/><Relationship Target="media/document_image_rId2242.jpeg" Type="http://schemas.openxmlformats.org/officeDocument/2006/relationships/image" Id="rId2242"/><Relationship Target="media/document_image_rId2243.jpeg" Type="http://schemas.openxmlformats.org/officeDocument/2006/relationships/image" Id="rId2243"/><Relationship Target="media/document_image_rId2244.jpeg" Type="http://schemas.openxmlformats.org/officeDocument/2006/relationships/image" Id="rId2244"/><Relationship Target="media/document_image_rId2245.jpeg" Type="http://schemas.openxmlformats.org/officeDocument/2006/relationships/image" Id="rId2245"/><Relationship Target="media/document_image_rId2246.jpeg" Type="http://schemas.openxmlformats.org/officeDocument/2006/relationships/image" Id="rId2246"/><Relationship Target="media/document_image_rId2247.jpeg" Type="http://schemas.openxmlformats.org/officeDocument/2006/relationships/image" Id="rId2247"/><Relationship Target="media/document_image_rId2248.jpeg" Type="http://schemas.openxmlformats.org/officeDocument/2006/relationships/image" Id="rId2248"/><Relationship Target="media/document_image_rId2249.jpeg" Type="http://schemas.openxmlformats.org/officeDocument/2006/relationships/image" Id="rId2249"/><Relationship Target="media/document_image_rId2250.jpeg" Type="http://schemas.openxmlformats.org/officeDocument/2006/relationships/image" Id="rId2250"/><Relationship Target="media/document_image_rId2251.jpeg" Type="http://schemas.openxmlformats.org/officeDocument/2006/relationships/image" Id="rId2251"/><Relationship Target="media/document_image_rId2252.jpeg" Type="http://schemas.openxmlformats.org/officeDocument/2006/relationships/image" Id="rId2252"/><Relationship Target="media/document_image_rId2253.jpeg" Type="http://schemas.openxmlformats.org/officeDocument/2006/relationships/image" Id="rId2253"/><Relationship Target="media/document_image_rId2254.jpeg" Type="http://schemas.openxmlformats.org/officeDocument/2006/relationships/image" Id="rId2254"/><Relationship Target="media/document_image_rId2255.jpeg" Type="http://schemas.openxmlformats.org/officeDocument/2006/relationships/image" Id="rId2255"/><Relationship Target="media/document_image_rId2256.jpeg" Type="http://schemas.openxmlformats.org/officeDocument/2006/relationships/image" Id="rId2256"/><Relationship Target="media/document_image_rId2257.jpeg" Type="http://schemas.openxmlformats.org/officeDocument/2006/relationships/image" Id="rId2257"/><Relationship Target="media/document_image_rId2258.jpeg" Type="http://schemas.openxmlformats.org/officeDocument/2006/relationships/image" Id="rId2258"/><Relationship Target="media/document_image_rId2259.jpeg" Type="http://schemas.openxmlformats.org/officeDocument/2006/relationships/image" Id="rId2259"/><Relationship Target="media/document_image_rId2260.jpeg" Type="http://schemas.openxmlformats.org/officeDocument/2006/relationships/image" Id="rId2260"/><Relationship Target="media/document_image_rId2261.jpeg" Type="http://schemas.openxmlformats.org/officeDocument/2006/relationships/image" Id="rId2261"/><Relationship Target="media/document_image_rId2262.jpeg" Type="http://schemas.openxmlformats.org/officeDocument/2006/relationships/image" Id="rId2262"/><Relationship Target="media/document_image_rId2263.jpeg" Type="http://schemas.openxmlformats.org/officeDocument/2006/relationships/image" Id="rId2263"/><Relationship Target="media/document_image_rId2264.jpeg" Type="http://schemas.openxmlformats.org/officeDocument/2006/relationships/image" Id="rId2264"/><Relationship Target="media/document_image_rId2265.jpeg" Type="http://schemas.openxmlformats.org/officeDocument/2006/relationships/image" Id="rId2265"/><Relationship Target="media/document_image_rId2266.jpeg" Type="http://schemas.openxmlformats.org/officeDocument/2006/relationships/image" Id="rId2266"/><Relationship Target="media/document_image_rId2267.jpeg" Type="http://schemas.openxmlformats.org/officeDocument/2006/relationships/image" Id="rId2267"/><Relationship Target="media/document_image_rId2268.jpeg" Type="http://schemas.openxmlformats.org/officeDocument/2006/relationships/image" Id="rId2268"/><Relationship Target="media/document_image_rId2269.jpeg" Type="http://schemas.openxmlformats.org/officeDocument/2006/relationships/image" Id="rId2269"/><Relationship Target="media/document_image_rId2270.jpeg" Type="http://schemas.openxmlformats.org/officeDocument/2006/relationships/image" Id="rId2270"/><Relationship Target="media/document_image_rId2271.jpeg" Type="http://schemas.openxmlformats.org/officeDocument/2006/relationships/image" Id="rId2271"/><Relationship Target="media/document_image_rId2272.jpeg" Type="http://schemas.openxmlformats.org/officeDocument/2006/relationships/image" Id="rId2272"/><Relationship Target="media/document_image_rId2273.jpeg" Type="http://schemas.openxmlformats.org/officeDocument/2006/relationships/image" Id="rId2273"/><Relationship Target="media/document_image_rId2274.jpeg" Type="http://schemas.openxmlformats.org/officeDocument/2006/relationships/image" Id="rId2274"/><Relationship Target="media/document_image_rId2275.jpeg" Type="http://schemas.openxmlformats.org/officeDocument/2006/relationships/image" Id="rId2275"/><Relationship Target="media/document_image_rId2276.jpeg" Type="http://schemas.openxmlformats.org/officeDocument/2006/relationships/image" Id="rId2276"/><Relationship Target="media/document_image_rId2277.jpeg" Type="http://schemas.openxmlformats.org/officeDocument/2006/relationships/image" Id="rId2277"/><Relationship Target="media/document_image_rId2278.jpeg" Type="http://schemas.openxmlformats.org/officeDocument/2006/relationships/image" Id="rId227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