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e523" w14:textId="467e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29 апреля 2011 года № 39 "Об утверждении Правил ведения и использования учета лиц, уволенных с государственной службы по отрицательным мотивам"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27 марта 2023 года № 76. Зарегистрирован в Министерстве юстиции Республики Казахстан 30 марта 2023 года № 32156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01.01.2027.</w:t>
      </w:r>
    </w:p>
    <w:bookmarkStart w:name="z9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29 апреля 2011 года № 39 "Об утверждении Правил ведения и использования учета лиц, уволенных с государственной службы по отрицательным мотивам" (зарегистрирован в Реестре государственной регистрации нормативных правовых актов за № 6986)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Правил ведения, использования и хранения специального учета уволенных или освобожденных от занимаемой должности, а равно прекративших полномочия по установленным законами Республики Казахстан отрицательным мотивам лиц, уполномоченных на выполнение государственных функций, приравненных к ним лиц, должностных лиц и лиц, занимающих ответственную государственную должность,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Правила ведения, использования и хранения специального учета уволенных или освобожденных от занимаемой должности, а равно прекративших полномочия по установленным законами Республики Казахстан отрицательным мотивам лиц, уполномоченных на выполнение государственных функций, приравненных к ним лиц, должностных лиц и лиц, занимающих ответственную государственную должность,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и использования учета лиц, уволенных с государственной службы по отрицательным мотивам, изложить в новой реакции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Генеральной прокуратуры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заинтересованным субъектам правовой статистики и специальных учетов для сведения, а также территориальным и приравненным к ним органам Комитета для исполнения.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официальному опубликованию и вводится в действие с 1 января 2027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Генеральный Прокурор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2023 года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2011 года № 39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ведения, использования и хранения специального учета уволенных или освобожденных от занимаемой должности, а равно прекративших полномочия по установленным законами Республики Казахстан отрицательным мотивам лиц, уполномоченных на выполнение государственных функций, приравненных к ним лиц, должностных лиц и лиц, занимающих ответственную государственную должность, предусмотренных Законом Республики Казахстан "О противодействии коррупции"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ведения, использования и хранения специального учета уволенных или освобожденных от занимаемой должности, а равно прекративших полномочия по установленным законами Республики Казахстан отрицательным мотивам лиц, уполномоченных на выполнение государственных функций, приравненных к ним лиц, должностных лиц и лиц, занимающих ответственную государственную должность,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(далее - Правила), разработаны в целях информационного и статистического сопровождения законов Республики Казахстан, регламентирующих основания увольнения или освобождения от занимаемой должности, а равно прекращения полномочий по отрицательным мотивам (далее – законы).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устанавливают единый порядок ведения, использования и хранения специального учета, предусмотренного подпунктом 12)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"О государственной правовой статистике и специальных учетах" (далее – специальный учет).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учет ведется Комитетом по правовой статистике и специальным учетам Генеральной прокуратуры Республики Казахстан (далее - Комитет).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специального учета используются только для целей, указанных в пункте 1 настоящих Правил.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и приравненные к нему органы Комитета (далее - территориальные органы) ведут специальные учеты.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Субъекты правовой статистики и специальных учетов, обеспечивающие в пределах своих полномочий исполнение требований законов с применением дисциплинарных мер, своевременно представляют в территориальные органы Комитета документы, указанные в пунктах 6, 7, 13, 14 настоящих Правил.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Специальному учету подлежат уволенные или освобожденные от занимаемой должности, а равно прекратившие полномочия по отрицательным мотивам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1-1)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 противодействии коррупции" (далее – Закон "О противодействии коррупции").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ведение специального учета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постановки на специальный учет является факт увольнения или освобождения от занимаемой должности, а равно прекращения полномочий лица по отрицательным мотивам, предусмотренным законами.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Кадровая служба государственного органа, организации, учреждения (далее – кадровая служба органа) в течение 3 (трех) рабочих дней с момента издания акта направляет в территориальный орган Комитета информационный учетный документ "Карточка учета уволенных или освобожденных от занимаемой должности, а равно прекративших полномочия по установленным законами Республики Казахстан отрицательным мотивам лиц, уполномоченных на выполнение государственных функций, приравненных к ним лиц, должностных лиц и лиц, занимающих ответственную государственную должность,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 (далее – карточка) по форме согласно приложению 1 к настоящим Правилам с приложением копии акта и документа, удостоверяющего личность лица, в отношении которого издан акт.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Кадровая служба органа, деятельность которого поднадзорна военному или транспортному прокурорам, карточку направляют в территориальный орган Комитета (военный, на транспорте).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Реквизиты карточки заполняются печатными буквами, синим или черным красителем, без подчисток и исправлений. Фамилия, имя и отчество (при его наличии) лица, подлежащего специальному учету, вносятся заглавными буквами. Место работы лица и должность, а также наименование государственного органа, организации, учреждения (далее – орган), выставившего карточку, вводятся без сокращений.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Кадровая служба органа в реквизите 1 карточки указывает наименование органа, из которого лицо уволено или освобождено от занимаемой должности, а равно прекратило полномочия по отрицательным мотивам.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2 и 2.1 отражают ведомственную принадлежность лица, подлежащего специальному учету.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3 заполняют основание постановки на специальный учет, согласно акту.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4 отражают регистрационный номер и дату издания акта, в реквизите 5 примененная мера взыскания.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6, 7, 8, 9, 9.1, 10, 11 указывают установочные данные лица, подлежащего специальному учету.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Руководитель органа и ответственное лицо кадровой службы органа (лица, их заменяющие) подписывают карточку с указанием своей фамилии и инициалов, занимаемой должности и даты заполнения (реквизиты 12, 12.1, 13 карточки).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14, 15 заполняются территориальным органом Комитета в которых в соответствии с данными "Журнала учета уволенных или освобожденных от занимаемой должности, а равно прекративших полномочия по установленным законами Республики Казахстан отрицательным мотивам лиц, уполномоченных на выполнение государственных функций, приравненных к ним лиц, должностных лиц и лиц, занимающих ответственную государственную должность,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 (далее - журнал) по форме согласно приложению 2 к настоящим Правилам, указываются регистрационный номер, дату его регистрации, свою фамилию и подписывается карточка.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Лица, подписавшие карточку, обеспечивают достоверность отражаемых в них сведений.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Территориальным органом Комитета карточки регистрируются в журнале.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Территориальный орган Комитета в течение 24 (двадцати четырех) часов с момента поступления карточки проверяет правильность заполнения и полноту реквизитов и осуществляет ввод карточки в информационную систему Комитета с вложением графической копии карточки, копии акта и документа, удостоверяющего личность лица.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окончание срока ввода приходится на выходной или праздничный день, то карточка вводится на следующий первый рабочий день.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Карточки, содержащие неполные либо недостоверные сведения, заполненные с нарушением требований настоящих Правил или на бланках неустановленного образца, не регистрируются и подлежат возврату органу их выставивших, в течение 3 (трех) рабочих дней после поступления.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Откорректированные карточки в течение 3 (трех) рабочих дней после поступления предоставляются в территориальный орган Комитета для регистрации.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 момента изменения или отмены акта кадровая служба органа, в течение 3 (трех) рабочих дней направляет в территориальный орган Комитета "Сообщение об изменении (отмене) акта об уволенных или освобожденных от занимаемой должности, а равно прекративших полномочия по установленным законами Республики Казахстан отрицательным мотивам лиц, уполномоченных на выполнение государственных функций, приравненных к ним лиц, должностных лиц и лиц, занимающих ответственную государственную должность,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 по форме согласно приложению 3 к настоящим Правилам (далее – сообщение), заверенное печатью, а также в 2 (двух) экземплярах материалы, подтверждающие изменение или отмену акта.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Территориальный орган Комитета 1 (один) экземпляр сообщения и 1 (один) экземпляр материалов, подтверждающих изменение или отмену акта, направляет в Комитет, что является основанием для внесения Комитетом корректировки в сведения специального учета.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24 (двадцати четырех) часов с момента поступления сообщения и материалов, подтверждающих изменение либо отмену акта, Комитет осуществляет соответствующую корректировку в информационной системе Комитета.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обеспечения полноты сведений специального учета и своевременности предоставления карточек, органы ежеквартально, до десятого числа месяца, следующего за отчетным периодом, предоставляют списочные сведения в отношении лиц, подлежащих специальному учету, в территориальный орган Комитета.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расхождений в течение 3 (трех) рабочих дней принимаются меры по их уточнению и устранению.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использования и хранения сведений специального учета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Сведения специального учета используются при информационно-справочном обслуживании органов, уполномоченных на осуществление проверочных мероприятий (далее – инициатор запроса).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Инициатор запроса на безвозмездной основе истребует сведения специального учета в электронном формате посредством Системы информационного обмена правоохранительных, специальных государственных и иных органов и (или) информационного сервиса Комитета с использованием "Руководства пользователя для получения сведений на физическое лицо в электронном формате" согласно приложению 15 к Правилам ведения, использования и хранения специальных учетов лиц, совершивших уголовные правонарушения, привлеченных и привлекаемых к уголовной ответственности и дактилоскопического учета задержанных, содержащихся под стражей и осужденных лиц,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27 февраля 2018 года №29 (зарегистрирован в Реестре государственной регистрации нормативных правовых актов за № 16667) (далее – Правила № 29).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Инициатор запроса направляет требования в форме электронного документа либо в случае отсутствия единой транспортной среды на бумажном носителе с сопроводительным письмом за подписью его руководителя, либо лица его замещающего, с приложением списка проверяемых лиц.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сопроводительном письме указывается ссылка на нормативный правовой акт, наделяющий их правом проверки.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положение не распространяется на государственные органы, осуществляющие оперативно-розыскную деятельность, следствие (дознание), исполнение наказания, контрразведывательную деятельность, суды Республики Казахстан, подразделения миграционной службы, разрешительной системы органов внутренних дел Республики Казахстан и органы по делам обороны.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Требование составляется отдельно на каждое проверяемое лицо. При заполнении требования на лицо, изменившее фамилию, имя, отчество (при его наличии), дату рождения, указываются прежние и измененные анкетные данные.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Требования в форме электронного документа (далее – электронные требования) оформляются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требовании подлежат заполнению все реквизиты, в случае отсутствия у проверяемого лица одного из анкетных данных, соответствующий реквизит не заполняется. Полному указанию подлежат дата и место рождения. Если неизвестно число или месяц рождения, то в соответствующие графы вносится запись "00".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у проверяемого лица индивидуального идентификационного номера сведения заполняются через Государственный банк данных "Физические лица".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требовании на бумажном носителе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29 подлежат заполнению все реквизиты. В случае отсутствия у проверяемого лица одного из анкетных данных в соответствующем реквизите вносится запись "не имеет".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пишутся разборчиво, печатными буквами, с первой заглавной буквы. Полному указанию подлежат дата и место рождения. Если неизвестно число или месяц рождения, то в соответствующие графы вносится запись "00".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Предоставление в Комитет и его территориальные органы требований на бумажных носителях, оформленных в нарушение пунктов 19, 20, 22 настоящих Правил, является основанием для отказа и возвращения без исполнения инициатору запроса.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Запросы, поступившие по каналам факсимильной связи, а также запросы иностранных государств, представленные с нарушением установленного международными договорами порядка, не подлежат исполнению.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Запросы граждан, а также учреждений и организаций, не уполномоченных на осуществление проверочных мероприятий, оформленные на бланках требований, проверке не подлежат и возвращаются инициаторам без исполнения, с разъяснением причин отказа в исполнении и порядка обращения к учетам.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Инициатору запроса предоставляются все имеющиеся в Комитете и его территориальных органах на день проверки сведения специального учета в отношении проверяемого лица.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Требования на бумажных носителях исполняются в течение 5 (пяти) рабочих дней. Электронные требования исполняются в течение 3 (трех) рабочих дней, в случае необходимости проведения дополнительной проверки в течение 5 (пяти) рабочих дней.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 бумажных носителях местных органов военного управления при отсутствии взаимодействия между государственными информационными системами, исполняются в течение 3 (трех) рабочих дней.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поступления требований в Комитет и его территориальные органы не входит в срок их исполнения.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Если, в ходе обработки электронных требований, потребуется уточнение сведений о принятом процессуальном решении, с направлением дополнительных запросов в соответствующие государственные органы или учреждения, инициатору запроса направляется промежуточный ответ, где сообщается о необходимости повторного оформления электронного требования по истечении 10 (десяти) рабочих дней.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Результаты проверки отражаются на требовании с проставлением штампов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29. Исключением являются электронные требования, направленные посредством информационных систем, подписанные электронной цифровой подписью.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обнаружении на специальном учете лица, имеющего схожие анкетные данные с проверяемым лицом (расхождения в фамилии, имени и отчества (при его наличии), дате рождения), дающих основание полагать, что проверяемое лицо является лицом, состоящим на специальном учете, и искажение анкетных данных произошло вследствие ошибки или опечатки, сведения выдаются с отметкой "имеются сведения на …".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Причастность проверяемого к деянию лица, состоящего на специальном учете, устанавливается инициатором запроса.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Сведения, представленные Комитетом и его территориальными органами, подлежат использованию инициаторами запросов в соответствии с действующим законодательством.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Карточки с подтверждающими документами и журнал подлежат постоянному сроку хранению.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Сопроводительные письма на бумажном носителе подшиваются (формируются) в отдельное номенклатурное дело со сроком хранения 5 (пять) лет.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 хранения специального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уволенных или освобожденных от занимаемой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должности, а равно прекративших полномочия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установленным законами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отрицательным мотивам лиц,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выполнение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приравненных к ним лиц, должностных лиц 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 ответственную государственную должность,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 Законом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8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Карточка учета уволенных или освобожденных от занимаемой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должности, а равно прекративших полномочия по установленным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законами Республики Казахстан отрицательным мотивам лиц,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уполномоченных на выполнение государственных функций,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приравненных к ним лиц, должностных лиц и лиц, занимающих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 ответственную государственную должность, предусмотренных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 Законом Республики Казахстан "О противодействии коррупции" </w:t>
      </w:r>
    </w:p>
    <w:bookmarkEnd w:id="70"/>
    <w:p>
      <w:pPr>
        <w:spacing w:after="0"/>
        <w:ind w:left="0"/>
        <w:jc w:val="both"/>
      </w:pPr>
      <w:bookmarkStart w:name="z81" w:id="71"/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1.______________________________________________________________________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(наименование государственного органа, организации,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Совершено: (по справочнику)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2.1. Совершено: (по справочнику)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Основания постановки на специальный учет (по справочнику)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Акт № ________ от "____" ____________ 20 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Применена мера взыскания: (по справочнику)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Сведения о лице, подлежащего специальному учету: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2" w:id="72"/>
      <w:r>
        <w:rPr>
          <w:rFonts w:ascii="Times New Roman"/>
          <w:b w:val="false"/>
          <w:i w:val="false"/>
          <w:color w:val="000000"/>
          <w:sz w:val="28"/>
        </w:rPr>
        <w:t>
             7. Дата рождения "____" __________________ - ______ года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Место рождения_____________________________________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Адрес проживания (регистрации)____________________________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9.1 Индивидуальный идентификационный номер (ИИН) |_|_|_|_|_|_|_|_|_|_|_|_|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Место работы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11.Должность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12. Руководитель государственного органа, организации, учреждения, издавшего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постановки на специальный учет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12.1 Ответственное лицо кадровой службы, заполнившее настоящий информационный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учетный документ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13. Дата заполнения "____" _________________ 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14. Дата регистрации в территориальном и приравненном к нему органе Комитета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правовой статистике и специальным учетам Генеральной прокуратуры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(далее-территориальный орган Комитета) "___" ______________20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№ материала (протокола) по журналу учета уволенных или освобожденных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занимаемой должности, а равно прекративших полномочия по установленным законами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отрицательным мотивам лиц, уполномоченных на выполнение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функций, приравненных к ним лиц, должностных лиц и лиц, занимающих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ответственную государственную должность,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противодействии коррупции"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15. Сотрудник территориального органа Комитета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 хранения специального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уволенных или освобожденных от занимаемой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должности, а равно прекративших полномочия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установленным законами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отрицательным мотивам лиц,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выполнение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приравненных к ним лиц, должностных лиц 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 ответственную государственную должность,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 Законом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8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Журнал учета уволенных или освобожденных от занимаемой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 должности, а равно прекративших полномочия по установленным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законами Республики Казахстан отрицательным мотивам лиц,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уполномоченных на выполнение государственных функций,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приравненных к ним лиц, должностных лиц и лиц, занимающих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 ответственную государственную должность, предусмотренных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 Законом Республики Казахстан "О противодействии коррупции"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№ _______</w:t>
      </w:r>
    </w:p>
    <w:bookmarkEnd w:id="73"/>
    <w:p>
      <w:pPr>
        <w:spacing w:after="0"/>
        <w:ind w:left="0"/>
        <w:jc w:val="both"/>
      </w:pPr>
      <w:bookmarkStart w:name="z86" w:id="74"/>
      <w:r>
        <w:rPr>
          <w:rFonts w:ascii="Times New Roman"/>
          <w:b w:val="false"/>
          <w:i w:val="false"/>
          <w:color w:val="000000"/>
          <w:sz w:val="28"/>
        </w:rPr>
        <w:t xml:space="preserve">
      Начат _____ 20__ года с № _____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Окончен ______ 20__ года с №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__________________ 20__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государственного органа, организации, учреждения, выставившего информационный учетный документ (далее – ИУД)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выставления ИУД, должность, фамилия, инициалы, подпись лица, выставившего ИУД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и дата увольнения или освобождения от занимаемой должности, а равно прекращение полномочий по отрицательным мотивам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изменении или отмене акта, дата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bookmarkStart w:name="z88" w:id="76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Журнал учета уволенных или освобожденных от занимаемой должности, а равно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прекративших полномочия по установленным законами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отрицательным мотивам лиц, уполномоченных на выполнение государственных функций,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приравненных к ним лиц, должностных лиц и лиц, занимающих ответственную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государственную должность,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противодействии коррупции" (далее – журнал) является документом строгой отчетности,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страницы нумеруются, прошиваются, опечатываются с заверительной надписью: "В журнале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пронумеровано и прошнуровано _____ листов. Подпись, дата,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ответственного лица за ведение журнала.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Лицо, на которое возложено ведение журнала, обеспечивает достоверность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отражаемых в них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Контроль за правильностью ведения журнала возлагается на руководителей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территориальных и приравненных к ним органов Комитета по правовой статистике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специальным учетам Генеральной прокуратуры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 хранения специального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уволенных или освобожденных от занимаемой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должности, а равно прекративших полномочия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установленным законами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отрицательным мотивам лиц,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выполнение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приравненных к ним лиц, должностных лиц 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 ответственную государственную должность,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 Законом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правовой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копия: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территориального и приравненного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Комитета по правовой 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учетам 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9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Сообщение об изменении (отмене) акта об уволенных или освобожденных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от занимаемой должности, а равно о прекративших полномочия по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 установленным законами Республики Казахстан отрицательным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 мотивам лиц, уполномоченных на выполнение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 функций, приравненных к ним лиц, должностных лиц и лиц,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 занимающих ответственную государственную должность,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       предусмотренных Законом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"О противодействии коррупции"</w:t>
      </w:r>
    </w:p>
    <w:bookmarkEnd w:id="77"/>
    <w:p>
      <w:pPr>
        <w:spacing w:after="0"/>
        <w:ind w:left="0"/>
        <w:jc w:val="both"/>
      </w:pPr>
      <w:bookmarkStart w:name="z93" w:id="78"/>
      <w:r>
        <w:rPr>
          <w:rFonts w:ascii="Times New Roman"/>
          <w:b w:val="false"/>
          <w:i w:val="false"/>
          <w:color w:val="000000"/>
          <w:sz w:val="28"/>
        </w:rPr>
        <w:t>
             Фамилия _______________________________________________________________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Имя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Отчество (при его наличии)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"__" 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мотивах увольнения или освобождения от занимаемой должности, а равно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прекращении полномочий по установленным законами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отрицательным мотивам лиц: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основание, вид дату увольнения)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об изменении (отмене) принятого акт: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Основания и дата принятия акта об изменении (отмене)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государственного органа, организации, учреждения издавшего акт: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инициалы и подпись лица, составившего сообщение)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составления "__" _________ 20__ года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(размер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150х210)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