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523" w14:textId="467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марта 2023 года № 76. Зарегистрирован в Министерстве юстиции Республики Казахстан 30 марта 2023 года № 32156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01.01.2027.</w:t>
      </w:r>
    </w:p>
    <w:bookmarkStart w:name="z9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 (зарегистрирован в Реестре государственной регистрации нормативных правовых актов за № 6986)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ведения, использования и хранения специального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ведения, использования и хранения специального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и использования учета лиц, уволенных с государственной службы по отрицательным мотивам, изложить в новой реакции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и приравненным к ним органам Комитета для исполнения.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2011 года № 39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специального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Законом Республики Казахстан "О противодействии коррупции"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использования и хранения специального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- Правила), разработаны в целях информационного и статистического сопровождения законов Республики Казахстан, регламентирующих основания увольнения или освобождения от занимаемой должности, а равно прекращения полномочий по отрицательным мотивам (далее – законы).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единый порядок ведения, использования и хранения специального учета, предусмотренного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"О государственной правовой статистике и специальных учетах" (далее – специальный учет).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учет ведется Комитетом по правовой статистике и специальным учетам Генеральной прокуратуры Республики Казахстан (далее - Комитет).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специального учета используются только для целей, указанных в пункте 1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 приравненные к нему органы Комитета (далее - территориальные органы) ведут специальные учеты.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правовой статистики и специальных учетов, обеспечивающие в пределах своих полномочий исполнение требований законов с применением дисциплинарных мер, своевременно представляют в территориальные органы Комитета документы, указанные в пунктах 6, 7, 13, 14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Специальному учету подлежат уволенные или освобожденные от занимаемой должности, а равно прекратившие полномочия по отрицательным мотивам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противодействии коррупции" (далее – Закон "О противодействии коррупции").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ведение специального учета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постановки на специальный учет является факт увольнения или освобождения от занимаемой должности, а равно прекращения полномочий лица по отрицательным мотивам, предусмотренным законами.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Кадровая служба государственного органа, организации, учреждения (далее – кадровая служба органа) в течение 3 (трех) рабочих дней с момента издания акта направляет в территориальный орган Комитета информационный учетный документ "Карточка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 (далее – карточка) по форме согласно приложению 1 к настоящим Правилам с приложением копии акта и документа, удостоверяющего личность лица, в отношении которого издан акт.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органа, деятельность которого поднадзорна военному или транспортному прокурорам, карточку направляют в территориальный орган Комитета (военный, на транспорте).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Реквизиты карточки заполняются печатными буквами, синим или черным красителем, без подчисток и исправлений. Фамилия, имя и отчество (при его наличии) лица, подлежащего специальному учету, вносятся заглавными буквами. Место работы лица и должность, а также наименование государственного органа, организации, учреждения (далее – орган), выставившего карточку, вводятся без сокращений.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органа в реквизите 1 карточки указывает наименование органа, из которого лицо уволено или освобождено от занимаемой должности, а равно прекратило полномочия по отрицательным мотивам.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2 и 2.1 отражают ведомственную принадлежность лица, подлежащего специальному учету.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заполняют основание постановки на специальный учет, согласно акту.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отражают регистрационный номер и дату издания акта, в реквизите 5 примененная мера взыскания.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6, 7, 8, 9, 9.1, 10, 11 указывают установочные данные лица, подлежащего специальному учету.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органа и ответственное лицо кадровой службы органа (лица, их заменяющие) подписывают карточку с указанием своей фамилии и инициалов, занимаемой должности и даты заполнения (реквизиты 12, 12.1, 13 карточки).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14, 15 заполняются территориальным органом Комитета в которых в соответствии с данными "Журнала учета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 (далее - журнал) по форме согласно приложению 2 к настоящим Правилам, указываются регистрационный номер, дату его регистрации, свою фамилию и подписывается карточка.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подписавшие карточку, обеспечивают достоверность отражаемых в них сведений.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Территориальным органом Комитета карточки регистрируются в журнале.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Комитета в течение 24 (двадцати четырех) часов с момента поступления карточки проверяет правильность заполнения и полноту реквизитов и осуществляет ввод карточки в информационную систему Комитета с вложением графической копии карточки, копии акта и документа, удостоверяющего личность лица.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ввода приходится на выходной или праздничный день, то карточка вводится на следующий первый рабочий день.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Карточки, содержащие неполные либо недостоверные сведения, заполненные с нарушением требований настоящих Правил или на бланках неустановленного образца, не регистрируются и подлежат возврату органу их выставивших, в течение 3 (трех) рабочих дней после поступления.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Откорректированные карточки в течение 3 (трех) рабочих дней после поступления предоставляются в территориальный орган Комитета для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 момента изменения или отмены акта кадровая служба органа, в течение 3 (трех) рабочих дней направляет в территориальный орган Комитета "Сообщение об изменении (отмене) акта об уволенных или освобожденных от занимаемой должности, а равно прекративших полномочия по установленным законами Республики Казахстан отрицательным мотивам лиц, уполномоченных на выполнение государственных функций, приравненных к ним лиц, должностных лиц и лиц, занимающих 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 по форме согласно приложению 3 к настоящим Правилам (далее – сообщение), заверенное печатью, а также в 2 (двух) экземплярах материалы, подтверждающие изменение или отмену акта.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орган Комитета 1 (один) экземпляр сообщения и 1 (один) экземпляр материалов, подтверждающих изменение или отмену акта, направляет в Комитет, что является основанием для внесения Комитетом корректировки в сведения специального учета.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24 (двадцати четырех) часов с момента поступления сообщения и материалов, подтверждающих изменение либо отмену акта, Комитет осуществляет соответствующую корректировку в информационной системе Комитета.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обеспечения полноты сведений специального учета и своевременности предоставления карточек, органы ежеквартально, до десятого числа месяца, следующего за отчетным периодом, предоставляют списочные сведения в отношении лиц, подлежащих специальному учету, в территориальный орган Комитета.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в течение 3 (трех) рабочих дней принимаются меры по их уточнению и устранению.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специального учета используются при информационно-справочном обслуживании органов, уполномоченных на осуществление проверочных мероприятий (далее – инициатор запроса).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 запроса на безвозмездной основе истребует сведения специального учета в электронном формате посредством Системы информационного обмена правоохранительных, специальных государственных и иных органов и (или) информационного сервиса Комитета с использованием "Руководства пользователя для получения сведений на физическое лицо в электронном формате" согласно приложению 15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№29 (зарегистрирован в Реестре государственной регистрации нормативных правовых актов за № 16667) (далее – Правила № 29).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Инициатор запроса направляет требования в форме электронного документа либо в случае отсутствия единой транспортной среды на бумажном носителе с сопроводительным письмом за подписью его руководителя, либо лица его замещающего, с приложением списка проверяемых лиц.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ссылка на нормативный правовой акт, наделяющий их правом проверки.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государственные органы, осуществляющие оперативно-розыскную деятельность, следствие (дознание), исполнение наказания, контрразведывательную деятельность, суды Республики Казахстан, подразделения миграционной службы, разрешительной системы органов внутренних дел Республики Казахстан и органы по делам обороны.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Требование составляется отдельно на каждое проверяемое лицо. При заполнении требования на лицо, изменившее фамилию, имя, отчество (при его наличии), дату рождения, указываются прежние и измененные анкетные данные.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в форме электронного документа (далее – электронные требования)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данных,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требовании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 подлежат заполнению все реквизиты. В случае отсутствия у проверяемого лица одного из анкетных данных в соответствующем реквизите вносится запись "не имеет".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пишутся разборчиво, печатными буквами, с первой заглавной буквы.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Предоставление в Комитет и его территориальные органы требований на бумажных носителях, оформленных в нарушение пунктов 19, 20, 22 настоящих Правил, является основанием для отказа и возвращения без исполнения инициатору запроса.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поступившие по каналам факсимильной связи, а также запросы иностранных государств, представленные с нарушением установленного международными договорами порядка, не подлежат исполнению.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граждан, а также учреждений и организаций, не уполномоченных на осуществление проверочных мероприятий, оформленные на бланках требований, проверке не подлежат и возвращаются инициаторам без исполнения, с разъяснением причин отказа в исполнении и порядка обращения к учетам.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Инициатору запроса предоставляются все имеющиеся в Комитете и его территориальных органах на день проверки сведения специального учета в отношении проверяемого лица.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бумажных носителях местных органов военного управления при отсутствии взаимодействия между государственными информационными системами, исполняются в течение 3 (трех) рабочих дней.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в ходе обработки электронных требований, потребуется уточнение сведений о принятом процессуальном решении, с направлением дополнительных запросов в соответствующие государственные органы или учреждения,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проверки отражаются на требовании с проставлением штампов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 Исключением являются электронные требования, направленные посредством информационных систем, подписанные электронной цифровой подписью.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на специальном учете лица, имеющего схожие анкетные данные с проверяемым лицом (расхождения в фамилии, имени и отчества (при его наличии), дате рождения), дающих основание полагать, что проверяемое лицо является лицом, состоящим на специальном учете, и искажение анкетных данных произошло вследствие ошибки или опечатки, сведения выдаются с отметкой "имеются сведения на …".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к деянию лица, состоящего на специальном учете, устанавливается инициатором запроса.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Сведения, представленные Комитетом и его территориальными органами, подлежат использованию инициаторами запросов в соответствии с действующим законодательством.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Карточки с подтверждающими документами и журнал подлежат постоянному сроку хранению.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Сопроводительные письма на бумажном носителе подшиваются (формируются) в отдельное номенклатурное дело со сроком хранения 5 (пять) лет.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или освобожденных от занимаемой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должности, а равно прекративших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законами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 лиц,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лиц, должностных лиц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ответственную государственную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Карточка учета уволенных или освобожденных от занимаемой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должности, а равно прекративших полномочия по установленным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законами Республики Казахстан отрицательным мотивам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уполномоченных на выполнение государственных функций,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приравненных к ним лиц, должностных лиц и лиц, занимающих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ответственную государственную должность,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Законом Республики Казахстан "О противодействии коррупции" </w:t>
      </w:r>
    </w:p>
    <w:bookmarkEnd w:id="70"/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государственного органа, организации,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Совершено: (по справочнику)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Совершено: (по справочнику)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Основания постановки на специальный учет (по справочнику)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Акт № ________ от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Применена мера взыскания: (по справочнику)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лице, подлежащего специальному учету: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>
             7. Дата рождения "____" __________________ - ______ года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Место рождения_____________________________________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(регистрации)____________________________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9.1 Индивидуальный идентификационный номер (ИИН) 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Руководитель государственного органа, организации, учреждения, издавшего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постановки на специальный учет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12.1 Ответственное лицо кадровой службы, заполнившее настоящий информационный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документ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Дата заполнения "____" 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Дата регистрации в территориальном и приравненном к нему органе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статистике и специальным учетам Генеральной прокуратуры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(далее-территориальный орган Комитета) "___" ______________20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материала (протокола) по журналу учета уволенных или освобожденных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занимаемой должности, а равно прекративших полномочия по установленным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отрицательным мотивам лиц, уполномоченных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функций, приравненных к ним лиц, должностных лиц и лиц, занимающих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ответственную 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Сотрудник территориального органа Комитета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или освобожденных от занимаемой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должности, а равно прекративших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законами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 лиц,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лиц, должностных лиц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ответственную государственную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Журнал учета уволенных или освобожденных от занимаемой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должности, а равно прекративших полномочия по установленным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законами Республики Казахстан отрицательным мотивам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уполномоченных на выполнение государственных функций,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приравненных к ним лиц, должностных лиц и лиц, занимающих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ответственную государственную должность,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Законом Республики Казахстан "О противодействии коррупции"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</w:t>
      </w:r>
    </w:p>
    <w:bookmarkEnd w:id="73"/>
    <w:p>
      <w:pPr>
        <w:spacing w:after="0"/>
        <w:ind w:left="0"/>
        <w:jc w:val="both"/>
      </w:pPr>
      <w:bookmarkStart w:name="z86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Начат _____ 20__ года с № _____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Окончен ______ 20__ года с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государственного органа, организации, учреждения, выставившего информационный учетный документ (далее – ИУД)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выставления ИУД, должность, фамилия, инициалы, подпись лица, выставившего ИУД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увольнения или освобождения от занимаемой должности, а равно прекращение полномочий по отрицательным мотивам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или отмене акта,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88" w:id="7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уволенных или освобожденных от занимаемой должности, а равно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прекративших полномочия по установленным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мотивам лиц, уполномоченных на выполнение государственных функций,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приравненных к ним лиц, должностных лиц и лиц, занимающих ответственную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должность,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противодействии коррупции" (далее – журнал) является документом строгой отчетности,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нумеруются, прошиваются, опечатываются с заверительной надписью: "В журнале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пронумеровано и прошнуровано _____ листов. Подпись, дата,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лица за ведение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на которое возложено ведение журнала, обеспечивает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отражаемых в них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 за правильностью ведения журнала возлагается на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и приравненных к ним органов Комитета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или освобожденных от занимаемой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должности, а равно прекративших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законами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 лиц,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лиц, должностных лиц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ответственную государственную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 и приравненного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Сообщение об изменении (отмене) акта об уволенных или освобожденных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занимаемой должности, а равно о прекративших полномочия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установленным законами Республики Казахстан отрицательным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мотивам лиц, уполномоченных на выполнение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функций, приравненных к ним лиц, должностных лиц и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занимающих ответственную государственную должность,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      предусмотренных Законом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"О противодействии коррупции"</w:t>
      </w:r>
    </w:p>
    <w:bookmarkEnd w:id="77"/>
    <w:p>
      <w:pPr>
        <w:spacing w:after="0"/>
        <w:ind w:left="0"/>
        <w:jc w:val="both"/>
      </w:pPr>
      <w:bookmarkStart w:name="z93" w:id="78"/>
      <w:r>
        <w:rPr>
          <w:rFonts w:ascii="Times New Roman"/>
          <w:b w:val="false"/>
          <w:i w:val="false"/>
          <w:color w:val="000000"/>
          <w:sz w:val="28"/>
        </w:rPr>
        <w:t>
             Фамилия 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мотивах увольнения или освобождения от занимаемой должности, а равно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полномочий по установленным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мотивам лиц: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основание, вид дату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изменении (отмене) принятого акт: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и дата принятия акта об изменении (отмене)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государственного органа, организации, учреждения издавшего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 и подпись лица, составившего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"__" _________ 20__ года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150х210)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