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1b0a" w14:textId="2a21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февраля 2023 года № 115 "Об утверждении Инструкции по несению патрульно-постовой службы сотрудниками полиции Республики Казахстан по обеспечению охраны общественного порядка на объектах транспорта и метрополитена"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29 марта 2023 года № 262. Зарегистрирован в Министерстве юстиции Республики Казахстан 29 марта 2023 года № 32143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февраля 2023 года № 115 "Об утверждении Инструкции по несению патрульно-постовой службы сотрудниками полиции Республики Казахстан по обеспечению охраны общественного порядка на объектах транспорта и метрополитена" (зарегистрирован в Реестре государственной регистрации нормативных правовых актов за № 31849)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несению патрульно-постовой службы сотрудниками полиции Республики Казахстан по обеспечению охраны общественного порядка на объектах транспорта и метрополитена,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вносится изменение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вносится изменение на казахском языке, текст на русском языке не меняется;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вносится изменение на казахском языке, текст на русском языке не меняется;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вносится изменение на казахском языке, текст на русском языке не меняется;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44 вносится изменение на казахском языке, текст на русском языке не меняется;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вносится изменение на казахском языке, текст на русском языке не меняется;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